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7.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8.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9.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20.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21.xml" ContentType="application/vnd.openxmlformats-officedocument.themeOverrid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22.xml" ContentType="application/vnd.openxmlformats-officedocument.themeOverrid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3.xml" ContentType="application/vnd.openxmlformats-officedocument.themeOverrid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24.xml" ContentType="application/vnd.openxmlformats-officedocument.themeOverrid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25.xml" ContentType="application/vnd.openxmlformats-officedocument.themeOverrid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26.xml" ContentType="application/vnd.openxmlformats-officedocument.themeOverrid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27.xml" ContentType="application/vnd.openxmlformats-officedocument.themeOverrid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28.xml" ContentType="application/vnd.openxmlformats-officedocument.themeOverrid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29.xml" ContentType="application/vnd.openxmlformats-officedocument.themeOverrid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theme/themeOverride30.xml" ContentType="application/vnd.openxmlformats-officedocument.themeOverrid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31.xml" ContentType="application/vnd.openxmlformats-officedocument.themeOverrid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theme/themeOverride32.xml" ContentType="application/vnd.openxmlformats-officedocument.themeOverrid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theme/themeOverride33.xml" ContentType="application/vnd.openxmlformats-officedocument.themeOverrid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theme/themeOverride34.xml" ContentType="application/vnd.openxmlformats-officedocument.themeOverrid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theme/themeOverride35.xml" ContentType="application/vnd.openxmlformats-officedocument.themeOverrid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theme/themeOverride36.xml" ContentType="application/vnd.openxmlformats-officedocument.themeOverrid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theme/themeOverride37.xml" ContentType="application/vnd.openxmlformats-officedocument.themeOverrid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theme/themeOverride38.xml" ContentType="application/vnd.openxmlformats-officedocument.themeOverrid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theme/themeOverride39.xml" ContentType="application/vnd.openxmlformats-officedocument.themeOverrid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theme/themeOverride40.xml" ContentType="application/vnd.openxmlformats-officedocument.themeOverrid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theme/themeOverride41.xml" ContentType="application/vnd.openxmlformats-officedocument.themeOverrid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theme/themeOverride42.xml" ContentType="application/vnd.openxmlformats-officedocument.themeOverrid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theme/themeOverride43.xml" ContentType="application/vnd.openxmlformats-officedocument.themeOverrid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theme/themeOverride44.xml" ContentType="application/vnd.openxmlformats-officedocument.themeOverrid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theme/themeOverride45.xml" ContentType="application/vnd.openxmlformats-officedocument.themeOverrid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theme/themeOverride46.xml" ContentType="application/vnd.openxmlformats-officedocument.themeOverride+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theme/themeOverride47.xml" ContentType="application/vnd.openxmlformats-officedocument.themeOverride+xml"/>
  <Override PartName="/word/charts/chart49.xml" ContentType="application/vnd.openxmlformats-officedocument.drawingml.chart+xml"/>
  <Override PartName="/word/charts/style49.xml" ContentType="application/vnd.ms-office.chartstyle+xml"/>
  <Override PartName="/word/charts/colors49.xml" ContentType="application/vnd.ms-office.chartcolorstyle+xml"/>
  <Override PartName="/word/theme/themeOverride48.xml" ContentType="application/vnd.openxmlformats-officedocument.themeOverride+xml"/>
  <Override PartName="/word/charts/chart50.xml" ContentType="application/vnd.openxmlformats-officedocument.drawingml.chart+xml"/>
  <Override PartName="/word/charts/style50.xml" ContentType="application/vnd.ms-office.chartstyle+xml"/>
  <Override PartName="/word/charts/colors50.xml" ContentType="application/vnd.ms-office.chartcolorstyle+xml"/>
  <Override PartName="/word/theme/themeOverride49.xml" ContentType="application/vnd.openxmlformats-officedocument.themeOverride+xml"/>
  <Override PartName="/word/charts/chart51.xml" ContentType="application/vnd.openxmlformats-officedocument.drawingml.chart+xml"/>
  <Override PartName="/word/charts/style51.xml" ContentType="application/vnd.ms-office.chartstyle+xml"/>
  <Override PartName="/word/charts/colors51.xml" ContentType="application/vnd.ms-office.chartcolorstyle+xml"/>
  <Override PartName="/word/theme/themeOverride50.xml" ContentType="application/vnd.openxmlformats-officedocument.themeOverride+xml"/>
  <Override PartName="/word/charts/chart52.xml" ContentType="application/vnd.openxmlformats-officedocument.drawingml.chart+xml"/>
  <Override PartName="/word/charts/style52.xml" ContentType="application/vnd.ms-office.chartstyle+xml"/>
  <Override PartName="/word/charts/colors52.xml" ContentType="application/vnd.ms-office.chartcolorstyle+xml"/>
  <Override PartName="/word/theme/themeOverride51.xml" ContentType="application/vnd.openxmlformats-officedocument.themeOverride+xml"/>
  <Override PartName="/word/charts/chart53.xml" ContentType="application/vnd.openxmlformats-officedocument.drawingml.chart+xml"/>
  <Override PartName="/word/charts/style53.xml" ContentType="application/vnd.ms-office.chartstyle+xml"/>
  <Override PartName="/word/charts/colors53.xml" ContentType="application/vnd.ms-office.chartcolorstyle+xml"/>
  <Override PartName="/word/theme/themeOverride52.xml" ContentType="application/vnd.openxmlformats-officedocument.themeOverride+xml"/>
  <Override PartName="/word/charts/chart54.xml" ContentType="application/vnd.openxmlformats-officedocument.drawingml.chart+xml"/>
  <Override PartName="/word/charts/style54.xml" ContentType="application/vnd.ms-office.chartstyle+xml"/>
  <Override PartName="/word/charts/colors54.xml" ContentType="application/vnd.ms-office.chartcolorstyle+xml"/>
  <Override PartName="/word/theme/themeOverride53.xml" ContentType="application/vnd.openxmlformats-officedocument.themeOverride+xml"/>
  <Override PartName="/word/charts/chart55.xml" ContentType="application/vnd.openxmlformats-officedocument.drawingml.chart+xml"/>
  <Override PartName="/word/charts/style55.xml" ContentType="application/vnd.ms-office.chartstyle+xml"/>
  <Override PartName="/word/charts/colors55.xml" ContentType="application/vnd.ms-office.chartcolorstyle+xml"/>
  <Override PartName="/word/theme/themeOverride54.xml" ContentType="application/vnd.openxmlformats-officedocument.themeOverride+xml"/>
  <Override PartName="/word/charts/chart56.xml" ContentType="application/vnd.openxmlformats-officedocument.drawingml.chart+xml"/>
  <Override PartName="/word/charts/style56.xml" ContentType="application/vnd.ms-office.chartstyle+xml"/>
  <Override PartName="/word/charts/colors56.xml" ContentType="application/vnd.ms-office.chartcolorstyle+xml"/>
  <Override PartName="/word/theme/themeOverride55.xml" ContentType="application/vnd.openxmlformats-officedocument.themeOverride+xml"/>
  <Override PartName="/word/charts/chart57.xml" ContentType="application/vnd.openxmlformats-officedocument.drawingml.chart+xml"/>
  <Override PartName="/word/charts/style57.xml" ContentType="application/vnd.ms-office.chartstyle+xml"/>
  <Override PartName="/word/charts/colors57.xml" ContentType="application/vnd.ms-office.chartcolorstyle+xml"/>
  <Override PartName="/word/theme/themeOverride56.xml" ContentType="application/vnd.openxmlformats-officedocument.themeOverride+xml"/>
  <Override PartName="/word/charts/chart58.xml" ContentType="application/vnd.openxmlformats-officedocument.drawingml.chart+xml"/>
  <Override PartName="/word/charts/style58.xml" ContentType="application/vnd.ms-office.chartstyle+xml"/>
  <Override PartName="/word/charts/colors58.xml" ContentType="application/vnd.ms-office.chartcolorstyle+xml"/>
  <Override PartName="/word/theme/themeOverride57.xml" ContentType="application/vnd.openxmlformats-officedocument.themeOverride+xml"/>
  <Override PartName="/word/charts/chart59.xml" ContentType="application/vnd.openxmlformats-officedocument.drawingml.chart+xml"/>
  <Override PartName="/word/charts/style59.xml" ContentType="application/vnd.ms-office.chartstyle+xml"/>
  <Override PartName="/word/charts/colors59.xml" ContentType="application/vnd.ms-office.chartcolorstyle+xml"/>
  <Override PartName="/word/theme/themeOverride58.xml" ContentType="application/vnd.openxmlformats-officedocument.themeOverride+xml"/>
  <Override PartName="/word/charts/chart60.xml" ContentType="application/vnd.openxmlformats-officedocument.drawingml.chart+xml"/>
  <Override PartName="/word/charts/style60.xml" ContentType="application/vnd.ms-office.chartstyle+xml"/>
  <Override PartName="/word/charts/colors60.xml" ContentType="application/vnd.ms-office.chartcolorstyle+xml"/>
  <Override PartName="/word/theme/themeOverride59.xml" ContentType="application/vnd.openxmlformats-officedocument.themeOverride+xml"/>
  <Override PartName="/word/charts/chart61.xml" ContentType="application/vnd.openxmlformats-officedocument.drawingml.chart+xml"/>
  <Override PartName="/word/charts/style61.xml" ContentType="application/vnd.ms-office.chartstyle+xml"/>
  <Override PartName="/word/charts/colors61.xml" ContentType="application/vnd.ms-office.chartcolorstyle+xml"/>
  <Override PartName="/word/theme/themeOverride60.xml" ContentType="application/vnd.openxmlformats-officedocument.themeOverride+xml"/>
  <Override PartName="/word/charts/chart62.xml" ContentType="application/vnd.openxmlformats-officedocument.drawingml.chart+xml"/>
  <Override PartName="/word/charts/style62.xml" ContentType="application/vnd.ms-office.chartstyle+xml"/>
  <Override PartName="/word/charts/colors62.xml" ContentType="application/vnd.ms-office.chartcolorstyle+xml"/>
  <Override PartName="/word/theme/themeOverride61.xml" ContentType="application/vnd.openxmlformats-officedocument.themeOverride+xml"/>
  <Override PartName="/word/charts/chart63.xml" ContentType="application/vnd.openxmlformats-officedocument.drawingml.chart+xml"/>
  <Override PartName="/word/charts/style63.xml" ContentType="application/vnd.ms-office.chartstyle+xml"/>
  <Override PartName="/word/charts/colors63.xml" ContentType="application/vnd.ms-office.chartcolorstyle+xml"/>
  <Override PartName="/word/theme/themeOverride62.xml" ContentType="application/vnd.openxmlformats-officedocument.themeOverride+xml"/>
  <Override PartName="/word/charts/chart64.xml" ContentType="application/vnd.openxmlformats-officedocument.drawingml.chart+xml"/>
  <Override PartName="/word/charts/style64.xml" ContentType="application/vnd.ms-office.chartstyle+xml"/>
  <Override PartName="/word/charts/colors64.xml" ContentType="application/vnd.ms-office.chartcolorstyle+xml"/>
  <Override PartName="/word/theme/themeOverride63.xml" ContentType="application/vnd.openxmlformats-officedocument.themeOverride+xml"/>
  <Override PartName="/word/charts/chart65.xml" ContentType="application/vnd.openxmlformats-officedocument.drawingml.chart+xml"/>
  <Override PartName="/word/charts/style65.xml" ContentType="application/vnd.ms-office.chartstyle+xml"/>
  <Override PartName="/word/charts/colors65.xml" ContentType="application/vnd.ms-office.chartcolorstyle+xml"/>
  <Override PartName="/word/theme/themeOverride64.xml" ContentType="application/vnd.openxmlformats-officedocument.themeOverride+xml"/>
  <Override PartName="/word/charts/chart66.xml" ContentType="application/vnd.openxmlformats-officedocument.drawingml.chart+xml"/>
  <Override PartName="/word/charts/style66.xml" ContentType="application/vnd.ms-office.chartstyle+xml"/>
  <Override PartName="/word/charts/colors66.xml" ContentType="application/vnd.ms-office.chartcolorstyle+xml"/>
  <Override PartName="/word/theme/themeOverride65.xml" ContentType="application/vnd.openxmlformats-officedocument.themeOverride+xml"/>
  <Override PartName="/word/charts/chart67.xml" ContentType="application/vnd.openxmlformats-officedocument.drawingml.chart+xml"/>
  <Override PartName="/word/charts/style67.xml" ContentType="application/vnd.ms-office.chartstyle+xml"/>
  <Override PartName="/word/charts/colors67.xml" ContentType="application/vnd.ms-office.chartcolorstyle+xml"/>
  <Override PartName="/word/theme/themeOverride66.xml" ContentType="application/vnd.openxmlformats-officedocument.themeOverride+xml"/>
  <Override PartName="/word/charts/chart68.xml" ContentType="application/vnd.openxmlformats-officedocument.drawingml.chart+xml"/>
  <Override PartName="/word/charts/style68.xml" ContentType="application/vnd.ms-office.chartstyle+xml"/>
  <Override PartName="/word/charts/colors68.xml" ContentType="application/vnd.ms-office.chartcolorstyle+xml"/>
  <Override PartName="/word/theme/themeOverride67.xml" ContentType="application/vnd.openxmlformats-officedocument.themeOverride+xml"/>
  <Override PartName="/word/charts/chart69.xml" ContentType="application/vnd.openxmlformats-officedocument.drawingml.chart+xml"/>
  <Override PartName="/word/charts/style69.xml" ContentType="application/vnd.ms-office.chartstyle+xml"/>
  <Override PartName="/word/charts/colors69.xml" ContentType="application/vnd.ms-office.chartcolorstyle+xml"/>
  <Override PartName="/word/theme/themeOverride68.xml" ContentType="application/vnd.openxmlformats-officedocument.themeOverride+xml"/>
  <Override PartName="/word/charts/chart70.xml" ContentType="application/vnd.openxmlformats-officedocument.drawingml.chart+xml"/>
  <Override PartName="/word/charts/style70.xml" ContentType="application/vnd.ms-office.chartstyle+xml"/>
  <Override PartName="/word/charts/colors70.xml" ContentType="application/vnd.ms-office.chartcolorstyle+xml"/>
  <Override PartName="/word/theme/themeOverride69.xml" ContentType="application/vnd.openxmlformats-officedocument.themeOverride+xml"/>
  <Override PartName="/word/charts/chart71.xml" ContentType="application/vnd.openxmlformats-officedocument.drawingml.chart+xml"/>
  <Override PartName="/word/charts/style71.xml" ContentType="application/vnd.ms-office.chartstyle+xml"/>
  <Override PartName="/word/charts/colors71.xml" ContentType="application/vnd.ms-office.chartcolorstyle+xml"/>
  <Override PartName="/word/theme/themeOverride70.xml" ContentType="application/vnd.openxmlformats-officedocument.themeOverride+xml"/>
  <Override PartName="/word/charts/chart72.xml" ContentType="application/vnd.openxmlformats-officedocument.drawingml.chart+xml"/>
  <Override PartName="/word/charts/style72.xml" ContentType="application/vnd.ms-office.chartstyle+xml"/>
  <Override PartName="/word/charts/colors72.xml" ContentType="application/vnd.ms-office.chartcolorstyle+xml"/>
  <Override PartName="/word/theme/themeOverride71.xml" ContentType="application/vnd.openxmlformats-officedocument.themeOverride+xml"/>
  <Override PartName="/word/charts/chart73.xml" ContentType="application/vnd.openxmlformats-officedocument.drawingml.chart+xml"/>
  <Override PartName="/word/charts/style73.xml" ContentType="application/vnd.ms-office.chartstyle+xml"/>
  <Override PartName="/word/charts/colors73.xml" ContentType="application/vnd.ms-office.chartcolorstyle+xml"/>
  <Override PartName="/word/theme/themeOverride72.xml" ContentType="application/vnd.openxmlformats-officedocument.themeOverride+xml"/>
  <Override PartName="/word/charts/chart74.xml" ContentType="application/vnd.openxmlformats-officedocument.drawingml.chart+xml"/>
  <Override PartName="/word/charts/style74.xml" ContentType="application/vnd.ms-office.chartstyle+xml"/>
  <Override PartName="/word/charts/colors74.xml" ContentType="application/vnd.ms-office.chartcolorstyle+xml"/>
  <Override PartName="/word/theme/themeOverride73.xml" ContentType="application/vnd.openxmlformats-officedocument.themeOverride+xml"/>
  <Override PartName="/word/charts/chart75.xml" ContentType="application/vnd.openxmlformats-officedocument.drawingml.chart+xml"/>
  <Override PartName="/word/charts/style75.xml" ContentType="application/vnd.ms-office.chartstyle+xml"/>
  <Override PartName="/word/charts/colors75.xml" ContentType="application/vnd.ms-office.chartcolorstyle+xml"/>
  <Override PartName="/word/theme/themeOverride74.xml" ContentType="application/vnd.openxmlformats-officedocument.themeOverride+xml"/>
  <Override PartName="/word/charts/chart76.xml" ContentType="application/vnd.openxmlformats-officedocument.drawingml.chart+xml"/>
  <Override PartName="/word/charts/style76.xml" ContentType="application/vnd.ms-office.chartstyle+xml"/>
  <Override PartName="/word/charts/colors76.xml" ContentType="application/vnd.ms-office.chartcolorstyle+xml"/>
  <Override PartName="/word/theme/themeOverride75.xml" ContentType="application/vnd.openxmlformats-officedocument.themeOverride+xml"/>
  <Override PartName="/word/charts/chart77.xml" ContentType="application/vnd.openxmlformats-officedocument.drawingml.chart+xml"/>
  <Override PartName="/word/charts/style77.xml" ContentType="application/vnd.ms-office.chartstyle+xml"/>
  <Override PartName="/word/charts/colors77.xml" ContentType="application/vnd.ms-office.chartcolorstyle+xml"/>
  <Override PartName="/word/theme/themeOverride76.xml" ContentType="application/vnd.openxmlformats-officedocument.themeOverride+xml"/>
  <Override PartName="/word/charts/chart78.xml" ContentType="application/vnd.openxmlformats-officedocument.drawingml.chart+xml"/>
  <Override PartName="/word/charts/style78.xml" ContentType="application/vnd.ms-office.chartstyle+xml"/>
  <Override PartName="/word/charts/colors78.xml" ContentType="application/vnd.ms-office.chartcolorstyle+xml"/>
  <Override PartName="/word/theme/themeOverride77.xml" ContentType="application/vnd.openxmlformats-officedocument.themeOverride+xml"/>
  <Override PartName="/word/charts/chart79.xml" ContentType="application/vnd.openxmlformats-officedocument.drawingml.chart+xml"/>
  <Override PartName="/word/charts/style79.xml" ContentType="application/vnd.ms-office.chartstyle+xml"/>
  <Override PartName="/word/charts/colors79.xml" ContentType="application/vnd.ms-office.chartcolorstyle+xml"/>
  <Override PartName="/word/theme/themeOverride78.xml" ContentType="application/vnd.openxmlformats-officedocument.themeOverride+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289E2" w14:textId="636B4801" w:rsidR="0015380C" w:rsidRPr="00BA4DF6" w:rsidRDefault="00085FFB" w:rsidP="00A7686B">
      <w:pPr>
        <w:pStyle w:val="GSNormal"/>
        <w:rPr>
          <w:vanish/>
          <w:specVanish/>
        </w:rPr>
      </w:pPr>
      <w:r w:rsidRPr="007A169F">
        <w:rPr>
          <w:noProof/>
          <w:sz w:val="48"/>
          <w:szCs w:val="48"/>
        </w:rPr>
        <mc:AlternateContent>
          <mc:Choice Requires="wps">
            <w:drawing>
              <wp:anchor distT="45720" distB="45720" distL="114300" distR="114300" simplePos="0" relativeHeight="251658241" behindDoc="0" locked="0" layoutInCell="1" allowOverlap="1" wp14:anchorId="6908B0FD" wp14:editId="2F1A8F0D">
                <wp:simplePos x="0" y="0"/>
                <wp:positionH relativeFrom="page">
                  <wp:posOffset>4604385</wp:posOffset>
                </wp:positionH>
                <wp:positionV relativeFrom="paragraph">
                  <wp:posOffset>0</wp:posOffset>
                </wp:positionV>
                <wp:extent cx="2955925" cy="99187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925" cy="991870"/>
                        </a:xfrm>
                        <a:prstGeom prst="rect">
                          <a:avLst/>
                        </a:prstGeom>
                        <a:noFill/>
                        <a:ln w="9525">
                          <a:noFill/>
                          <a:miter lim="800000"/>
                          <a:headEnd/>
                          <a:tailEnd/>
                        </a:ln>
                      </wps:spPr>
                      <wps:txbx>
                        <w:txbxContent>
                          <w:p w14:paraId="39A20BCD" w14:textId="42BAADF8" w:rsidR="007A169F" w:rsidRPr="007A169F" w:rsidRDefault="007A169F" w:rsidP="0027462E">
                            <w:pPr>
                              <w:jc w:val="right"/>
                              <w:rPr>
                                <w:rFonts w:ascii="Franklin Gothic Demi" w:hAnsi="Franklin Gothic Demi"/>
                                <w:color w:val="2B4C8D"/>
                                <w:sz w:val="144"/>
                                <w:szCs w:val="144"/>
                              </w:rPr>
                            </w:pPr>
                            <w:r w:rsidRPr="007A169F">
                              <w:rPr>
                                <w:rFonts w:ascii="Franklin Gothic Demi" w:hAnsi="Franklin Gothic Demi"/>
                                <w:color w:val="2B4C8D"/>
                                <w:sz w:val="144"/>
                                <w:szCs w:val="144"/>
                              </w:rPr>
                              <w:t>202</w:t>
                            </w:r>
                            <w:r w:rsidR="00366D52">
                              <w:rPr>
                                <w:rFonts w:ascii="Franklin Gothic Demi" w:hAnsi="Franklin Gothic Demi"/>
                                <w:color w:val="2B4C8D"/>
                                <w:sz w:val="144"/>
                                <w:szCs w:val="144"/>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08B0FD" id="_x0000_t202" coordsize="21600,21600" o:spt="202" path="m,l,21600r21600,l21600,xe">
                <v:stroke joinstyle="miter"/>
                <v:path gradientshapeok="t" o:connecttype="rect"/>
              </v:shapetype>
              <v:shape id="Text Box 2" o:spid="_x0000_s1026" type="#_x0000_t202" style="position:absolute;margin-left:362.55pt;margin-top:0;width:232.75pt;height:78.1pt;z-index:251658241;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" filled="f" stroked="f">
                <v:textbox>
                  <w:txbxContent>
                    <w:p w14:paraId="39A20BCD" w14:textId="42BAADF8" w:rsidR="007A169F" w:rsidRPr="007A169F" w:rsidRDefault="007A169F" w:rsidP="0027462E">
                      <w:pPr>
                        <w:jc w:val="right"/>
                        <w:rPr>
                          <w:rFonts w:ascii="Franklin Gothic Demi" w:hAnsi="Franklin Gothic Demi"/>
                          <w:color w:val="2B4C8D"/>
                          <w:sz w:val="144"/>
                          <w:szCs w:val="144"/>
                        </w:rPr>
                      </w:pPr>
                      <w:r w:rsidRPr="007A169F">
                        <w:rPr>
                          <w:rFonts w:ascii="Franklin Gothic Demi" w:hAnsi="Franklin Gothic Demi"/>
                          <w:color w:val="2B4C8D"/>
                          <w:sz w:val="144"/>
                          <w:szCs w:val="144"/>
                        </w:rPr>
                        <w:t>202</w:t>
                      </w:r>
                      <w:r w:rsidR="00366D52">
                        <w:rPr>
                          <w:rFonts w:ascii="Franklin Gothic Demi" w:hAnsi="Franklin Gothic Demi"/>
                          <w:color w:val="2B4C8D"/>
                          <w:sz w:val="144"/>
                          <w:szCs w:val="144"/>
                        </w:rPr>
                        <w:t>3</w:t>
                      </w:r>
                    </w:p>
                  </w:txbxContent>
                </v:textbox>
                <w10:wrap type="square" anchorx="page"/>
              </v:shape>
            </w:pict>
          </mc:Fallback>
        </mc:AlternateContent>
      </w:r>
      <w:r w:rsidR="00D64072">
        <w:rPr>
          <w:noProof/>
        </w:rPr>
        <w:drawing>
          <wp:anchor distT="0" distB="0" distL="114300" distR="114300" simplePos="0" relativeHeight="251658374" behindDoc="0" locked="0" layoutInCell="1" allowOverlap="1" wp14:anchorId="7A96F7CB" wp14:editId="205589C4">
            <wp:simplePos x="0" y="0"/>
            <wp:positionH relativeFrom="page">
              <wp:posOffset>11430</wp:posOffset>
            </wp:positionH>
            <wp:positionV relativeFrom="paragraph">
              <wp:posOffset>-904240</wp:posOffset>
            </wp:positionV>
            <wp:extent cx="7529830" cy="9028430"/>
            <wp:effectExtent l="0" t="0" r="0" b="1270"/>
            <wp:wrapNone/>
            <wp:docPr id="1054609499" name="Picture 1" descr="A picture containing outdoor, road, sky, w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609499" name="Picture 1054609499" descr="A picture containing outdoor, road, sky, way&#10;&#10;Description automatically generated"/>
                    <pic:cNvPicPr/>
                  </pic:nvPicPr>
                  <pic:blipFill rotWithShape="1">
                    <a:blip r:embed="rId11" cstate="print">
                      <a:extLst>
                        <a:ext uri="{28A0092B-C50C-407E-A947-70E740481C1C}">
                          <a14:useLocalDpi xmlns:a14="http://schemas.microsoft.com/office/drawing/2010/main" val="0"/>
                        </a:ext>
                      </a:extLst>
                    </a:blip>
                    <a:srcRect l="19385" r="11498"/>
                    <a:stretch/>
                  </pic:blipFill>
                  <pic:spPr bwMode="auto">
                    <a:xfrm>
                      <a:off x="0" y="0"/>
                      <a:ext cx="7529830" cy="9028430"/>
                    </a:xfrm>
                    <a:prstGeom prst="homePlate">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4193B">
        <w:rPr>
          <w:noProof/>
        </w:rPr>
        <mc:AlternateContent>
          <mc:Choice Requires="wps">
            <w:drawing>
              <wp:anchor distT="0" distB="0" distL="114300" distR="114300" simplePos="0" relativeHeight="251658240" behindDoc="0" locked="0" layoutInCell="1" allowOverlap="1" wp14:anchorId="21C28A35" wp14:editId="58CF65F0">
                <wp:simplePos x="0" y="0"/>
                <wp:positionH relativeFrom="page">
                  <wp:posOffset>0</wp:posOffset>
                </wp:positionH>
                <wp:positionV relativeFrom="paragraph">
                  <wp:posOffset>-885825</wp:posOffset>
                </wp:positionV>
                <wp:extent cx="7559675" cy="10727690"/>
                <wp:effectExtent l="0" t="0" r="3175" b="0"/>
                <wp:wrapNone/>
                <wp:docPr id="236" name="Rectangle 2"/>
                <wp:cNvGraphicFramePr/>
                <a:graphic xmlns:a="http://schemas.openxmlformats.org/drawingml/2006/main">
                  <a:graphicData uri="http://schemas.microsoft.com/office/word/2010/wordprocessingShape">
                    <wps:wsp>
                      <wps:cNvSpPr/>
                      <wps:spPr>
                        <a:xfrm>
                          <a:off x="0" y="0"/>
                          <a:ext cx="7559675" cy="10727690"/>
                        </a:xfrm>
                        <a:prstGeom prst="rect">
                          <a:avLst/>
                        </a:prstGeom>
                        <a:solidFill>
                          <a:srgbClr val="8AC2E6">
                            <a:alpha val="97647"/>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62EE6" id="Rectangle 2" o:spid="_x0000_s1026" style="position:absolute;margin-left:0;margin-top:-69.75pt;width:595.25pt;height:844.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" fillcolor="#8ac2e6" stroked="f" strokeweight="1pt">
                <v:fill opacity="63993f"/>
                <w10:wrap anchorx="page"/>
              </v:rect>
            </w:pict>
          </mc:Fallback>
        </mc:AlternateContent>
      </w:r>
    </w:p>
    <w:p w14:paraId="0A307A3E" w14:textId="34966B13" w:rsidR="0015380C" w:rsidRDefault="00BA4DF6" w:rsidP="0015380C">
      <w:pPr>
        <w:pStyle w:val="BodyText"/>
        <w:spacing w:before="100"/>
        <w:ind w:left="1679" w:right="1697"/>
        <w:jc w:val="center"/>
        <w:rPr>
          <w:color w:val="FFFFFF"/>
          <w:spacing w:val="-2"/>
        </w:rPr>
      </w:pPr>
      <w:r>
        <w:rPr>
          <w:noProof/>
          <w:sz w:val="48"/>
          <w:szCs w:val="48"/>
        </w:rPr>
        <w:t xml:space="preserve"> </w:t>
      </w:r>
    </w:p>
    <w:p w14:paraId="5850C9F7" w14:textId="1095ADFB" w:rsidR="00F37583" w:rsidRPr="00786FC8" w:rsidRDefault="007B0AD1" w:rsidP="00241F45">
      <w:pPr>
        <w:pStyle w:val="BodyText"/>
        <w:spacing w:before="100"/>
        <w:ind w:left="1679" w:right="1697"/>
        <w:jc w:val="center"/>
        <w:rPr>
          <w:color w:val="FFFFFF"/>
          <w:spacing w:val="-2"/>
        </w:rPr>
      </w:pPr>
      <w:r w:rsidRPr="00ED328E">
        <w:rPr>
          <w:noProof/>
          <w:color w:val="FFF2DB" w:themeColor="accent5" w:themeTint="33"/>
          <w:sz w:val="48"/>
          <w:szCs w:val="48"/>
        </w:rPr>
        <mc:AlternateContent>
          <mc:Choice Requires="wps">
            <w:drawing>
              <wp:anchor distT="0" distB="0" distL="114300" distR="114300" simplePos="0" relativeHeight="251658352" behindDoc="0" locked="0" layoutInCell="1" allowOverlap="1" wp14:anchorId="0615AB51" wp14:editId="0C9419E7">
                <wp:simplePos x="0" y="0"/>
                <wp:positionH relativeFrom="column">
                  <wp:posOffset>3632518</wp:posOffset>
                </wp:positionH>
                <wp:positionV relativeFrom="paragraph">
                  <wp:posOffset>6499012</wp:posOffset>
                </wp:positionV>
                <wp:extent cx="935990" cy="503555"/>
                <wp:effectExtent l="216217" t="69533" r="251778" b="61277"/>
                <wp:wrapNone/>
                <wp:docPr id="38" name="Rectangle 7"/>
                <wp:cNvGraphicFramePr/>
                <a:graphic xmlns:a="http://schemas.openxmlformats.org/drawingml/2006/main">
                  <a:graphicData uri="http://schemas.microsoft.com/office/word/2010/wordprocessingShape">
                    <wps:wsp>
                      <wps:cNvSpPr/>
                      <wps:spPr>
                        <a:xfrm rot="18600000">
                          <a:off x="0" y="0"/>
                          <a:ext cx="935990" cy="50355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7F1AF1" id="Rectangle 7" o:spid="_x0000_s1026" style="position:absolute;margin-left:286.05pt;margin-top:511.75pt;width:73.7pt;height:39.65pt;rotation:-50;z-index:25165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" fillcolor="white [3212]" stroked="f" strokeweight="1pt"/>
            </w:pict>
          </mc:Fallback>
        </mc:AlternateContent>
      </w:r>
      <w:r w:rsidR="00DC737E">
        <w:rPr>
          <w:noProof/>
          <w:sz w:val="48"/>
          <w:szCs w:val="48"/>
        </w:rPr>
        <mc:AlternateContent>
          <mc:Choice Requires="wps">
            <w:drawing>
              <wp:anchor distT="0" distB="0" distL="114300" distR="114300" simplePos="0" relativeHeight="251658372" behindDoc="0" locked="0" layoutInCell="1" allowOverlap="1" wp14:anchorId="634C3CDA" wp14:editId="0E556C91">
                <wp:simplePos x="0" y="0"/>
                <wp:positionH relativeFrom="margin">
                  <wp:posOffset>5178848</wp:posOffset>
                </wp:positionH>
                <wp:positionV relativeFrom="paragraph">
                  <wp:posOffset>6250622</wp:posOffset>
                </wp:positionV>
                <wp:extent cx="935990" cy="3599815"/>
                <wp:effectExtent l="0" t="1065213" r="0" b="1065847"/>
                <wp:wrapNone/>
                <wp:docPr id="254" name="Rectangle 8"/>
                <wp:cNvGraphicFramePr/>
                <a:graphic xmlns:a="http://schemas.openxmlformats.org/drawingml/2006/main">
                  <a:graphicData uri="http://schemas.microsoft.com/office/word/2010/wordprocessingShape">
                    <wps:wsp>
                      <wps:cNvSpPr/>
                      <wps:spPr>
                        <a:xfrm rot="18600000">
                          <a:off x="0" y="0"/>
                          <a:ext cx="935990" cy="3599815"/>
                        </a:xfrm>
                        <a:prstGeom prst="rect">
                          <a:avLst/>
                        </a:prstGeom>
                        <a:solidFill>
                          <a:srgbClr val="2B4C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14EDBB7" w14:textId="369AA4C7" w:rsidR="0042237F" w:rsidRDefault="002F2532" w:rsidP="007C1B4D">
                            <w:pPr>
                              <w:spacing w:after="240" w:line="240" w:lineRule="auto"/>
                              <w:rPr>
                                <w:rFonts w:ascii="Franklin Gothic Demi" w:hAnsi="Franklin Gothic Demi"/>
                                <w:sz w:val="96"/>
                                <w:szCs w:val="96"/>
                              </w:rPr>
                            </w:pPr>
                            <w:r>
                              <w:rPr>
                                <w:rFonts w:ascii="Franklin Gothic Demi" w:hAnsi="Franklin Gothic Demi"/>
                                <w:sz w:val="96"/>
                                <w:szCs w:val="96"/>
                              </w:rPr>
                              <w:t xml:space="preserve"> </w:t>
                            </w:r>
                            <w:r w:rsidR="00366D52">
                              <w:rPr>
                                <w:rFonts w:ascii="Franklin Gothic Demi" w:hAnsi="Franklin Gothic Demi"/>
                                <w:sz w:val="96"/>
                                <w:szCs w:val="96"/>
                              </w:rPr>
                              <w:t>Januari</w:t>
                            </w:r>
                          </w:p>
                          <w:p w14:paraId="36B89D17" w14:textId="038E24F1" w:rsidR="0042237F" w:rsidRPr="00223F0F" w:rsidRDefault="0042237F" w:rsidP="007C1B4D">
                            <w:pPr>
                              <w:spacing w:after="240" w:line="240" w:lineRule="auto"/>
                              <w:rPr>
                                <w:rFonts w:ascii="Franklin Gothic Demi" w:hAnsi="Franklin Gothic Demi"/>
                                <w:sz w:val="84"/>
                                <w:szCs w:val="84"/>
                              </w:rPr>
                            </w:pP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4C3CDA" id="Rectangle 8" o:spid="_x0000_s1027" style="position:absolute;left:0;text-align:left;margin-left:407.8pt;margin-top:492.15pt;width:73.7pt;height:283.45pt;rotation:-50;z-index:2516583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" fillcolor="#2b4c8d" stroked="f" strokeweight="1pt">
                <v:textbox style="layout-flow:vertical">
                  <w:txbxContent>
                    <w:p w14:paraId="314EDBB7" w14:textId="369AA4C7" w:rsidR="0042237F" w:rsidRDefault="002F2532" w:rsidP="007C1B4D">
                      <w:pPr>
                        <w:spacing w:after="240" w:line="240" w:lineRule="auto"/>
                        <w:rPr>
                          <w:rFonts w:ascii="Franklin Gothic Demi" w:hAnsi="Franklin Gothic Demi"/>
                          <w:sz w:val="96"/>
                          <w:szCs w:val="96"/>
                        </w:rPr>
                      </w:pPr>
                      <w:r>
                        <w:rPr>
                          <w:rFonts w:ascii="Franklin Gothic Demi" w:hAnsi="Franklin Gothic Demi"/>
                          <w:sz w:val="96"/>
                          <w:szCs w:val="96"/>
                        </w:rPr>
                        <w:t xml:space="preserve"> </w:t>
                      </w:r>
                      <w:r w:rsidR="00366D52">
                        <w:rPr>
                          <w:rFonts w:ascii="Franklin Gothic Demi" w:hAnsi="Franklin Gothic Demi"/>
                          <w:sz w:val="96"/>
                          <w:szCs w:val="96"/>
                        </w:rPr>
                        <w:t>Januari</w:t>
                      </w:r>
                    </w:p>
                    <w:p w14:paraId="36B89D17" w14:textId="038E24F1" w:rsidR="0042237F" w:rsidRPr="00223F0F" w:rsidRDefault="0042237F" w:rsidP="007C1B4D">
                      <w:pPr>
                        <w:spacing w:after="240" w:line="240" w:lineRule="auto"/>
                        <w:rPr>
                          <w:rFonts w:ascii="Franklin Gothic Demi" w:hAnsi="Franklin Gothic Demi"/>
                          <w:sz w:val="84"/>
                          <w:szCs w:val="84"/>
                        </w:rPr>
                      </w:pPr>
                    </w:p>
                  </w:txbxContent>
                </v:textbox>
                <w10:wrap anchorx="margin"/>
              </v:rect>
            </w:pict>
          </mc:Fallback>
        </mc:AlternateContent>
      </w:r>
      <w:r w:rsidR="00827E79">
        <w:rPr>
          <w:noProof/>
          <w:sz w:val="48"/>
          <w:szCs w:val="48"/>
        </w:rPr>
        <mc:AlternateContent>
          <mc:Choice Requires="wps">
            <w:drawing>
              <wp:anchor distT="0" distB="0" distL="114300" distR="114300" simplePos="0" relativeHeight="251658353" behindDoc="0" locked="0" layoutInCell="1" allowOverlap="1" wp14:anchorId="69BC8B16" wp14:editId="13EE511B">
                <wp:simplePos x="0" y="0"/>
                <wp:positionH relativeFrom="page">
                  <wp:posOffset>5417185</wp:posOffset>
                </wp:positionH>
                <wp:positionV relativeFrom="paragraph">
                  <wp:posOffset>143510</wp:posOffset>
                </wp:positionV>
                <wp:extent cx="2114550" cy="594995"/>
                <wp:effectExtent l="0" t="0" r="0" b="0"/>
                <wp:wrapNone/>
                <wp:docPr id="57" name="Rectangle 3"/>
                <wp:cNvGraphicFramePr/>
                <a:graphic xmlns:a="http://schemas.openxmlformats.org/drawingml/2006/main">
                  <a:graphicData uri="http://schemas.microsoft.com/office/word/2010/wordprocessingShape">
                    <wps:wsp>
                      <wps:cNvSpPr/>
                      <wps:spPr>
                        <a:xfrm>
                          <a:off x="0" y="0"/>
                          <a:ext cx="2114550" cy="59499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E8DE66" w14:textId="0EB1BC17" w:rsidR="00E57052" w:rsidRPr="00B827EB" w:rsidRDefault="00AA72AC" w:rsidP="002539D3">
                            <w:pPr>
                              <w:jc w:val="right"/>
                              <w:rPr>
                                <w:rFonts w:ascii="Franklin Gothic Book" w:hAnsi="Franklin Gothic Book"/>
                                <w:b/>
                                <w:bCs/>
                                <w:sz w:val="28"/>
                                <w:szCs w:val="28"/>
                                <w:lang w:val="en-US"/>
                              </w:rPr>
                            </w:pPr>
                            <w:r w:rsidRPr="00B827EB">
                              <w:rPr>
                                <w:rFonts w:ascii="Franklin Gothic Book" w:hAnsi="Franklin Gothic Book"/>
                                <w:b/>
                                <w:bCs/>
                                <w:sz w:val="28"/>
                                <w:szCs w:val="28"/>
                              </w:rPr>
                              <w:t>Dia</w:t>
                            </w:r>
                            <w:r w:rsidR="00B827EB" w:rsidRPr="00B827EB">
                              <w:rPr>
                                <w:rFonts w:ascii="Franklin Gothic Book" w:hAnsi="Franklin Gothic Book"/>
                                <w:b/>
                                <w:bCs/>
                                <w:sz w:val="28"/>
                                <w:szCs w:val="28"/>
                              </w:rPr>
                              <w:t>rienummer</w:t>
                            </w:r>
                            <w:r w:rsidR="00B827EB" w:rsidRPr="00B827EB">
                              <w:rPr>
                                <w:rFonts w:ascii="Franklin Gothic Book" w:hAnsi="Franklin Gothic Book"/>
                                <w:b/>
                                <w:bCs/>
                                <w:sz w:val="28"/>
                                <w:szCs w:val="28"/>
                                <w:lang w:val="en-US"/>
                              </w:rPr>
                              <w:t xml:space="preserve"> </w:t>
                            </w:r>
                            <w:r w:rsidR="00B827EB" w:rsidRPr="00BA190E">
                              <w:rPr>
                                <w:rFonts w:ascii="Franklin Gothic Book" w:hAnsi="Franklin Gothic Book"/>
                                <w:b/>
                                <w:bCs/>
                                <w:color w:val="FFFFFF" w:themeColor="background1"/>
                                <w:sz w:val="28"/>
                                <w:szCs w:val="28"/>
                                <w:lang w:val="en-US"/>
                              </w:rPr>
                              <w:t>0</w:t>
                            </w:r>
                            <w:r w:rsidR="00BA190E" w:rsidRPr="00BA190E">
                              <w:rPr>
                                <w:rFonts w:ascii="Franklin Gothic Book" w:hAnsi="Franklin Gothic Book"/>
                                <w:b/>
                                <w:bCs/>
                                <w:color w:val="FFFFFF" w:themeColor="background1"/>
                                <w:sz w:val="28"/>
                                <w:szCs w:val="28"/>
                                <w:lang w:val="en-US"/>
                              </w:rPr>
                              <w:t>005</w:t>
                            </w:r>
                            <w:r w:rsidR="00B827EB" w:rsidRPr="00BA190E">
                              <w:rPr>
                                <w:rFonts w:ascii="Franklin Gothic Book" w:hAnsi="Franklin Gothic Book"/>
                                <w:b/>
                                <w:bCs/>
                                <w:color w:val="FFFFFF" w:themeColor="background1"/>
                                <w:sz w:val="28"/>
                                <w:szCs w:val="28"/>
                                <w:lang w:val="en-US"/>
                              </w:rPr>
                              <w:t>/2</w:t>
                            </w:r>
                            <w:r w:rsidR="00BA190E" w:rsidRPr="00BA190E">
                              <w:rPr>
                                <w:rFonts w:ascii="Franklin Gothic Book" w:hAnsi="Franklin Gothic Book"/>
                                <w:b/>
                                <w:bCs/>
                                <w:color w:val="FFFFFF" w:themeColor="background1"/>
                                <w:sz w:val="28"/>
                                <w:szCs w:val="28"/>
                                <w:lang w:val="en-US"/>
                              </w:rPr>
                              <w:t>3</w:t>
                            </w:r>
                            <w:r w:rsidR="002539D3">
                              <w:rPr>
                                <w:rFonts w:ascii="Franklin Gothic Book" w:hAnsi="Franklin Gothic Book"/>
                                <w:b/>
                                <w:bCs/>
                                <w:sz w:val="28"/>
                                <w:szCs w:val="28"/>
                                <w:lang w:val="en-US"/>
                              </w:rPr>
                              <w:br/>
                            </w:r>
                            <w:r w:rsidR="00E57052">
                              <w:rPr>
                                <w:rFonts w:ascii="Franklin Gothic Book" w:hAnsi="Franklin Gothic Book"/>
                                <w:b/>
                                <w:bCs/>
                                <w:sz w:val="28"/>
                                <w:szCs w:val="28"/>
                                <w:lang w:val="en-US"/>
                              </w:rPr>
                              <w:t>202</w:t>
                            </w:r>
                            <w:r w:rsidR="001F4F39">
                              <w:rPr>
                                <w:rFonts w:ascii="Franklin Gothic Book" w:hAnsi="Franklin Gothic Book"/>
                                <w:b/>
                                <w:bCs/>
                                <w:sz w:val="28"/>
                                <w:szCs w:val="28"/>
                                <w:lang w:val="en-US"/>
                              </w:rPr>
                              <w:t>3-0</w:t>
                            </w:r>
                            <w:r w:rsidR="00366D52">
                              <w:rPr>
                                <w:rFonts w:ascii="Franklin Gothic Book" w:hAnsi="Franklin Gothic Book"/>
                                <w:b/>
                                <w:bCs/>
                                <w:sz w:val="28"/>
                                <w:szCs w:val="28"/>
                                <w:lang w:val="en-US"/>
                              </w:rPr>
                              <w:t>2</w:t>
                            </w:r>
                            <w:r w:rsidR="001F4F39">
                              <w:rPr>
                                <w:rFonts w:ascii="Franklin Gothic Book" w:hAnsi="Franklin Gothic Book"/>
                                <w:b/>
                                <w:bCs/>
                                <w:sz w:val="28"/>
                                <w:szCs w:val="28"/>
                                <w:lang w:val="en-US"/>
                              </w:rPr>
                              <w:t>-</w:t>
                            </w:r>
                            <w:r w:rsidR="00A746C0">
                              <w:rPr>
                                <w:rFonts w:ascii="Franklin Gothic Book" w:hAnsi="Franklin Gothic Book"/>
                                <w:b/>
                                <w:bCs/>
                                <w:sz w:val="28"/>
                                <w:szCs w:val="28"/>
                                <w:lang w:val="en-US"/>
                              </w:rPr>
                              <w:t>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9BC8B16" id="Rectangle 3" o:spid="_x0000_s1028" style="position:absolute;left:0;text-align:left;margin-left:426.55pt;margin-top:11.3pt;width:166.5pt;height:46.85pt;z-index:251658353;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" filled="f" stroked="f" strokeweight="1pt">
                <v:textbox>
                  <w:txbxContent>
                    <w:p w14:paraId="72E8DE66" w14:textId="0EB1BC17" w:rsidR="00E57052" w:rsidRPr="00B827EB" w:rsidRDefault="00AA72AC" w:rsidP="002539D3">
                      <w:pPr>
                        <w:jc w:val="right"/>
                        <w:rPr>
                          <w:rFonts w:ascii="Franklin Gothic Book" w:hAnsi="Franklin Gothic Book"/>
                          <w:b/>
                          <w:bCs/>
                          <w:sz w:val="28"/>
                          <w:szCs w:val="28"/>
                          <w:lang w:val="en-US"/>
                        </w:rPr>
                      </w:pPr>
                      <w:r w:rsidRPr="00B827EB">
                        <w:rPr>
                          <w:rFonts w:ascii="Franklin Gothic Book" w:hAnsi="Franklin Gothic Book"/>
                          <w:b/>
                          <w:bCs/>
                          <w:sz w:val="28"/>
                          <w:szCs w:val="28"/>
                        </w:rPr>
                        <w:t>Dia</w:t>
                      </w:r>
                      <w:r w:rsidR="00B827EB" w:rsidRPr="00B827EB">
                        <w:rPr>
                          <w:rFonts w:ascii="Franklin Gothic Book" w:hAnsi="Franklin Gothic Book"/>
                          <w:b/>
                          <w:bCs/>
                          <w:sz w:val="28"/>
                          <w:szCs w:val="28"/>
                        </w:rPr>
                        <w:t>rienummer</w:t>
                      </w:r>
                      <w:r w:rsidR="00B827EB" w:rsidRPr="00B827EB">
                        <w:rPr>
                          <w:rFonts w:ascii="Franklin Gothic Book" w:hAnsi="Franklin Gothic Book"/>
                          <w:b/>
                          <w:bCs/>
                          <w:sz w:val="28"/>
                          <w:szCs w:val="28"/>
                          <w:lang w:val="en-US"/>
                        </w:rPr>
                        <w:t xml:space="preserve"> </w:t>
                      </w:r>
                      <w:r w:rsidR="00B827EB" w:rsidRPr="00BA190E">
                        <w:rPr>
                          <w:rFonts w:ascii="Franklin Gothic Book" w:hAnsi="Franklin Gothic Book"/>
                          <w:b/>
                          <w:bCs/>
                          <w:color w:val="FFFFFF" w:themeColor="background1"/>
                          <w:sz w:val="28"/>
                          <w:szCs w:val="28"/>
                          <w:lang w:val="en-US"/>
                        </w:rPr>
                        <w:t>0</w:t>
                      </w:r>
                      <w:r w:rsidR="00BA190E" w:rsidRPr="00BA190E">
                        <w:rPr>
                          <w:rFonts w:ascii="Franklin Gothic Book" w:hAnsi="Franklin Gothic Book"/>
                          <w:b/>
                          <w:bCs/>
                          <w:color w:val="FFFFFF" w:themeColor="background1"/>
                          <w:sz w:val="28"/>
                          <w:szCs w:val="28"/>
                          <w:lang w:val="en-US"/>
                        </w:rPr>
                        <w:t>005</w:t>
                      </w:r>
                      <w:r w:rsidR="00B827EB" w:rsidRPr="00BA190E">
                        <w:rPr>
                          <w:rFonts w:ascii="Franklin Gothic Book" w:hAnsi="Franklin Gothic Book"/>
                          <w:b/>
                          <w:bCs/>
                          <w:color w:val="FFFFFF" w:themeColor="background1"/>
                          <w:sz w:val="28"/>
                          <w:szCs w:val="28"/>
                          <w:lang w:val="en-US"/>
                        </w:rPr>
                        <w:t>/2</w:t>
                      </w:r>
                      <w:r w:rsidR="00BA190E" w:rsidRPr="00BA190E">
                        <w:rPr>
                          <w:rFonts w:ascii="Franklin Gothic Book" w:hAnsi="Franklin Gothic Book"/>
                          <w:b/>
                          <w:bCs/>
                          <w:color w:val="FFFFFF" w:themeColor="background1"/>
                          <w:sz w:val="28"/>
                          <w:szCs w:val="28"/>
                          <w:lang w:val="en-US"/>
                        </w:rPr>
                        <w:t>3</w:t>
                      </w:r>
                      <w:r w:rsidR="002539D3">
                        <w:rPr>
                          <w:rFonts w:ascii="Franklin Gothic Book" w:hAnsi="Franklin Gothic Book"/>
                          <w:b/>
                          <w:bCs/>
                          <w:sz w:val="28"/>
                          <w:szCs w:val="28"/>
                          <w:lang w:val="en-US"/>
                        </w:rPr>
                        <w:br/>
                      </w:r>
                      <w:r w:rsidR="00E57052">
                        <w:rPr>
                          <w:rFonts w:ascii="Franklin Gothic Book" w:hAnsi="Franklin Gothic Book"/>
                          <w:b/>
                          <w:bCs/>
                          <w:sz w:val="28"/>
                          <w:szCs w:val="28"/>
                          <w:lang w:val="en-US"/>
                        </w:rPr>
                        <w:t>202</w:t>
                      </w:r>
                      <w:r w:rsidR="001F4F39">
                        <w:rPr>
                          <w:rFonts w:ascii="Franklin Gothic Book" w:hAnsi="Franklin Gothic Book"/>
                          <w:b/>
                          <w:bCs/>
                          <w:sz w:val="28"/>
                          <w:szCs w:val="28"/>
                          <w:lang w:val="en-US"/>
                        </w:rPr>
                        <w:t>3-0</w:t>
                      </w:r>
                      <w:r w:rsidR="00366D52">
                        <w:rPr>
                          <w:rFonts w:ascii="Franklin Gothic Book" w:hAnsi="Franklin Gothic Book"/>
                          <w:b/>
                          <w:bCs/>
                          <w:sz w:val="28"/>
                          <w:szCs w:val="28"/>
                          <w:lang w:val="en-US"/>
                        </w:rPr>
                        <w:t>2</w:t>
                      </w:r>
                      <w:r w:rsidR="001F4F39">
                        <w:rPr>
                          <w:rFonts w:ascii="Franklin Gothic Book" w:hAnsi="Franklin Gothic Book"/>
                          <w:b/>
                          <w:bCs/>
                          <w:sz w:val="28"/>
                          <w:szCs w:val="28"/>
                          <w:lang w:val="en-US"/>
                        </w:rPr>
                        <w:t>-</w:t>
                      </w:r>
                      <w:r w:rsidR="00A746C0">
                        <w:rPr>
                          <w:rFonts w:ascii="Franklin Gothic Book" w:hAnsi="Franklin Gothic Book"/>
                          <w:b/>
                          <w:bCs/>
                          <w:sz w:val="28"/>
                          <w:szCs w:val="28"/>
                          <w:lang w:val="en-US"/>
                        </w:rPr>
                        <w:t>15</w:t>
                      </w:r>
                    </w:p>
                  </w:txbxContent>
                </v:textbox>
                <w10:wrap anchorx="page"/>
              </v:rect>
            </w:pict>
          </mc:Fallback>
        </mc:AlternateContent>
      </w:r>
      <w:r w:rsidR="00827E79" w:rsidRPr="003274B5">
        <w:rPr>
          <w:noProof/>
          <w:color w:val="FFFFFF"/>
          <w:spacing w:val="-2"/>
        </w:rPr>
        <mc:AlternateContent>
          <mc:Choice Requires="wps">
            <w:drawing>
              <wp:anchor distT="45720" distB="45720" distL="114300" distR="114300" simplePos="0" relativeHeight="251658376" behindDoc="0" locked="0" layoutInCell="1" allowOverlap="1" wp14:anchorId="47BC9305" wp14:editId="0A350CBB">
                <wp:simplePos x="0" y="0"/>
                <wp:positionH relativeFrom="page">
                  <wp:posOffset>3533140</wp:posOffset>
                </wp:positionH>
                <wp:positionV relativeFrom="paragraph">
                  <wp:posOffset>667385</wp:posOffset>
                </wp:positionV>
                <wp:extent cx="4008120" cy="629285"/>
                <wp:effectExtent l="0" t="0" r="0" b="0"/>
                <wp:wrapSquare wrapText="bothSides"/>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8120" cy="629285"/>
                        </a:xfrm>
                        <a:prstGeom prst="rect">
                          <a:avLst/>
                        </a:prstGeom>
                        <a:solidFill>
                          <a:srgbClr val="FFFFFF">
                            <a:alpha val="69804"/>
                          </a:srgbClr>
                        </a:solidFill>
                        <a:ln w="9525">
                          <a:noFill/>
                          <a:miter lim="800000"/>
                          <a:headEnd/>
                          <a:tailEnd/>
                        </a:ln>
                      </wps:spPr>
                      <wps:txbx>
                        <w:txbxContent>
                          <w:p w14:paraId="252C6E76" w14:textId="77777777" w:rsidR="003274B5" w:rsidRPr="0025138E" w:rsidRDefault="00765759" w:rsidP="0027462E">
                            <w:pPr>
                              <w:jc w:val="right"/>
                              <w:rPr>
                                <w:rFonts w:ascii="Franklin Gothic Demi" w:hAnsi="Franklin Gothic Demi"/>
                                <w:color w:val="2B4C8D"/>
                                <w:sz w:val="72"/>
                                <w:szCs w:val="72"/>
                                <w:lang w:val="en-US"/>
                                <w14:glow w14:rad="63500">
                                  <w14:schemeClr w14:val="accent1">
                                    <w14:alpha w14:val="60000"/>
                                    <w14:satMod w14:val="175000"/>
                                  </w14:schemeClr>
                                </w14:glow>
                              </w:rPr>
                            </w:pPr>
                            <w:r w:rsidRPr="0025138E">
                              <w:rPr>
                                <w:rFonts w:ascii="Franklin Gothic Demi" w:hAnsi="Franklin Gothic Demi"/>
                                <w:color w:val="2B4C8D"/>
                                <w:sz w:val="72"/>
                                <w:szCs w:val="72"/>
                              </w:rPr>
                              <w:t>MÅNADSRAPPORT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BC9305" id="_x0000_s1029" type="#_x0000_t202" style="position:absolute;left:0;text-align:left;margin-left:278.2pt;margin-top:52.55pt;width:315.6pt;height:49.55pt;z-index:25165837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" stroked="f">
                <v:fill opacity="45746f"/>
                <v:textbox>
                  <w:txbxContent>
                    <w:p w14:paraId="252C6E76" w14:textId="77777777" w:rsidR="003274B5" w:rsidRPr="0025138E" w:rsidRDefault="00765759" w:rsidP="0027462E">
                      <w:pPr>
                        <w:jc w:val="right"/>
                        <w:rPr>
                          <w:rFonts w:ascii="Franklin Gothic Demi" w:hAnsi="Franklin Gothic Demi"/>
                          <w:color w:val="2B4C8D"/>
                          <w:sz w:val="72"/>
                          <w:szCs w:val="72"/>
                          <w:lang w:val="en-US"/>
                          <w14:glow w14:rad="63500">
                            <w14:schemeClr w14:val="accent1">
                              <w14:alpha w14:val="60000"/>
                              <w14:satMod w14:val="175000"/>
                            </w14:schemeClr>
                          </w14:glow>
                        </w:rPr>
                      </w:pPr>
                      <w:r w:rsidRPr="0025138E">
                        <w:rPr>
                          <w:rFonts w:ascii="Franklin Gothic Demi" w:hAnsi="Franklin Gothic Demi"/>
                          <w:color w:val="2B4C8D"/>
                          <w:sz w:val="72"/>
                          <w:szCs w:val="72"/>
                        </w:rPr>
                        <w:t>MÅNADSRAPPORT</w:t>
                      </w:r>
                    </w:p>
                  </w:txbxContent>
                </v:textbox>
                <w10:wrap type="square" anchorx="page"/>
              </v:shape>
            </w:pict>
          </mc:Fallback>
        </mc:AlternateContent>
      </w:r>
      <w:r w:rsidR="00E113D0">
        <w:rPr>
          <w:noProof/>
        </w:rPr>
        <w:drawing>
          <wp:anchor distT="0" distB="0" distL="114300" distR="114300" simplePos="0" relativeHeight="251658375" behindDoc="0" locked="0" layoutInCell="1" allowOverlap="1" wp14:anchorId="5E7866C0" wp14:editId="7E9A3D4A">
            <wp:simplePos x="0" y="0"/>
            <wp:positionH relativeFrom="page">
              <wp:posOffset>226060</wp:posOffset>
            </wp:positionH>
            <wp:positionV relativeFrom="paragraph">
              <wp:posOffset>7609840</wp:posOffset>
            </wp:positionV>
            <wp:extent cx="2891790" cy="1148080"/>
            <wp:effectExtent l="0" t="0" r="0" b="0"/>
            <wp:wrapNone/>
            <wp:docPr id="196"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91790" cy="1148080"/>
                    </a:xfrm>
                    <a:prstGeom prst="rect">
                      <a:avLst/>
                    </a:prstGeom>
                    <a:noFill/>
                  </pic:spPr>
                </pic:pic>
              </a:graphicData>
            </a:graphic>
            <wp14:sizeRelH relativeFrom="margin">
              <wp14:pctWidth>0</wp14:pctWidth>
            </wp14:sizeRelH>
            <wp14:sizeRelV relativeFrom="margin">
              <wp14:pctHeight>0</wp14:pctHeight>
            </wp14:sizeRelV>
          </wp:anchor>
        </w:drawing>
      </w:r>
    </w:p>
    <w:p w14:paraId="631E0147" w14:textId="51ACCFF6" w:rsidR="002B0B77" w:rsidRDefault="00F45E54">
      <w:pPr>
        <w:pStyle w:val="TOCHeading"/>
        <w:rPr>
          <w:rFonts w:asciiTheme="minorHAnsi" w:eastAsiaTheme="minorHAnsi" w:hAnsiTheme="minorHAnsi" w:cstheme="minorBidi"/>
          <w:color w:val="auto"/>
          <w:sz w:val="22"/>
          <w:szCs w:val="22"/>
          <w:lang w:eastAsia="en-US"/>
        </w:rPr>
      </w:pPr>
      <w:r>
        <w:rPr>
          <w:noProof/>
          <w:color w:val="FFFFFF"/>
          <w:spacing w:val="-2"/>
        </w:rPr>
        <w:lastRenderedPageBreak/>
        <w:drawing>
          <wp:anchor distT="0" distB="0" distL="114300" distR="114300" simplePos="0" relativeHeight="251658357" behindDoc="0" locked="0" layoutInCell="1" allowOverlap="1" wp14:anchorId="37A1FC4A" wp14:editId="0A3FE95C">
            <wp:simplePos x="0" y="0"/>
            <wp:positionH relativeFrom="page">
              <wp:posOffset>-330200</wp:posOffset>
            </wp:positionH>
            <wp:positionV relativeFrom="page">
              <wp:posOffset>-10674350</wp:posOffset>
            </wp:positionV>
            <wp:extent cx="6960235" cy="9639300"/>
            <wp:effectExtent l="0" t="0" r="0" b="0"/>
            <wp:wrapNone/>
            <wp:docPr id="3" name="Picture 9" descr="A picture containing text, outdoor, sky,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outdoor, sky, road&#10;&#10;Description automatically generated"/>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6960235" cy="9639300"/>
                    </a:xfrm>
                    <a:prstGeom prst="homePlate">
                      <a:avLst/>
                    </a:prstGeom>
                  </pic:spPr>
                </pic:pic>
              </a:graphicData>
            </a:graphic>
            <wp14:sizeRelH relativeFrom="margin">
              <wp14:pctWidth>0</wp14:pctWidth>
            </wp14:sizeRelH>
            <wp14:sizeRelV relativeFrom="margin">
              <wp14:pctHeight>0</wp14:pctHeight>
            </wp14:sizeRelV>
          </wp:anchor>
        </w:drawing>
      </w:r>
      <w:r w:rsidR="00464220" w:rsidRPr="000A3296">
        <w:rPr>
          <w:noProof/>
          <w:sz w:val="44"/>
          <w:szCs w:val="44"/>
        </w:rPr>
        <mc:AlternateContent>
          <mc:Choice Requires="wps">
            <w:drawing>
              <wp:anchor distT="0" distB="0" distL="114300" distR="114300" simplePos="0" relativeHeight="251658251" behindDoc="0" locked="0" layoutInCell="1" allowOverlap="1" wp14:anchorId="545FF92B" wp14:editId="57A3130E">
                <wp:simplePos x="0" y="0"/>
                <wp:positionH relativeFrom="margin">
                  <wp:align>center</wp:align>
                </wp:positionH>
                <wp:positionV relativeFrom="paragraph">
                  <wp:posOffset>-899795</wp:posOffset>
                </wp:positionV>
                <wp:extent cx="7740000" cy="720000"/>
                <wp:effectExtent l="0" t="0" r="13970" b="23495"/>
                <wp:wrapNone/>
                <wp:docPr id="40" name="Rectangle 10"/>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wps:spPr>
                      <wps:style>
                        <a:lnRef idx="2">
                          <a:schemeClr val="accent1">
                            <a:shade val="50000"/>
                          </a:schemeClr>
                        </a:lnRef>
                        <a:fillRef idx="1">
                          <a:schemeClr val="accent1"/>
                        </a:fillRef>
                        <a:effectRef idx="0">
                          <a:schemeClr val="accent1"/>
                        </a:effectRef>
                        <a:fontRef idx="minor">
                          <a:schemeClr val="lt1"/>
                        </a:fontRef>
                      </wps:style>
                      <wps:txbx>
                        <w:txbxContent>
                          <w:p w14:paraId="33F0C36B" w14:textId="4D2580A5" w:rsidR="00464220" w:rsidRPr="004C433F" w:rsidRDefault="00C16B1C" w:rsidP="00464220">
                            <w:pPr>
                              <w:ind w:right="1679"/>
                              <w:rPr>
                                <w:rFonts w:ascii="Franklin Gothic Demi" w:hAnsi="Franklin Gothic Demi"/>
                                <w:b/>
                                <w:sz w:val="70"/>
                              </w:rPr>
                            </w:pPr>
                            <w:r>
                              <w:rPr>
                                <w:noProof/>
                              </w:rPr>
                              <w:drawing>
                                <wp:inline distT="0" distB="0" distL="0" distR="0" wp14:anchorId="0C971FCA" wp14:editId="1CAB3318">
                                  <wp:extent cx="1684655" cy="615315"/>
                                  <wp:effectExtent l="0" t="0" r="0" b="0"/>
                                  <wp:docPr id="289"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3685B1C5" w14:textId="3E5A4769" w:rsidR="00464220" w:rsidRDefault="00B975B2" w:rsidP="00464220">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5FF92B" id="Rectangle 10" o:spid="_x0000_s1030" style="position:absolute;margin-left:0;margin-top:-70.85pt;width:609.45pt;height:56.7pt;z-index:25165825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" fillcolor="#2b4c8d" strokecolor="#152545 [1604]" strokeweight="1pt">
                <v:textbox>
                  <w:txbxContent>
                    <w:p w14:paraId="33F0C36B" w14:textId="4D2580A5" w:rsidR="00464220" w:rsidRPr="004C433F" w:rsidRDefault="00C16B1C" w:rsidP="00464220">
                      <w:pPr>
                        <w:ind w:right="1679"/>
                        <w:rPr>
                          <w:rFonts w:ascii="Franklin Gothic Demi" w:hAnsi="Franklin Gothic Demi"/>
                          <w:b/>
                          <w:sz w:val="70"/>
                        </w:rPr>
                      </w:pPr>
                      <w:r>
                        <w:rPr>
                          <w:noProof/>
                        </w:rPr>
                        <w:drawing>
                          <wp:inline distT="0" distB="0" distL="0" distR="0" wp14:anchorId="0C971FCA" wp14:editId="1CAB3318">
                            <wp:extent cx="1684655" cy="615315"/>
                            <wp:effectExtent l="0" t="0" r="0" b="0"/>
                            <wp:docPr id="289"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3685B1C5" w14:textId="3E5A4769" w:rsidR="00464220" w:rsidRDefault="00B975B2" w:rsidP="00464220">
                      <w:pPr>
                        <w:jc w:val="center"/>
                      </w:pPr>
                      <w:r>
                        <w:t xml:space="preserve"> </w:t>
                      </w:r>
                    </w:p>
                  </w:txbxContent>
                </v:textbox>
                <w10:wrap anchorx="margin"/>
              </v:rect>
            </w:pict>
          </mc:Fallback>
        </mc:AlternateContent>
      </w:r>
    </w:p>
    <w:p w14:paraId="3C07ED05" w14:textId="3225395C" w:rsidR="0074447F" w:rsidRDefault="0074447F" w:rsidP="0074447F"/>
    <w:p w14:paraId="412C5CF9" w14:textId="77777777" w:rsidR="00EE0D61" w:rsidRDefault="00EE0D61" w:rsidP="0074447F"/>
    <w:p w14:paraId="4B017079" w14:textId="77777777" w:rsidR="00173035" w:rsidRDefault="00173035" w:rsidP="0074447F"/>
    <w:p w14:paraId="64FFA85B" w14:textId="77777777" w:rsidR="00EE0D61" w:rsidRPr="0074447F" w:rsidRDefault="00EE0D61" w:rsidP="0074447F"/>
    <w:p w14:paraId="42CAEB08" w14:textId="0DF70537" w:rsidR="0074447F" w:rsidRPr="0074447F" w:rsidRDefault="00586B21" w:rsidP="0074447F">
      <w:r>
        <w:rPr>
          <w:noProof/>
          <w:sz w:val="44"/>
          <w:szCs w:val="44"/>
        </w:rPr>
        <mc:AlternateContent>
          <mc:Choice Requires="wps">
            <w:drawing>
              <wp:anchor distT="0" distB="0" distL="114300" distR="114300" simplePos="0" relativeHeight="251658275" behindDoc="0" locked="0" layoutInCell="1" allowOverlap="1" wp14:anchorId="70B4CED0" wp14:editId="1D9BAA4B">
                <wp:simplePos x="0" y="0"/>
                <wp:positionH relativeFrom="margin">
                  <wp:posOffset>3175</wp:posOffset>
                </wp:positionH>
                <wp:positionV relativeFrom="paragraph">
                  <wp:posOffset>37465</wp:posOffset>
                </wp:positionV>
                <wp:extent cx="5760000" cy="1392555"/>
                <wp:effectExtent l="0" t="0" r="12700" b="17145"/>
                <wp:wrapNone/>
                <wp:docPr id="227" name="Double Wave 11"/>
                <wp:cNvGraphicFramePr/>
                <a:graphic xmlns:a="http://schemas.openxmlformats.org/drawingml/2006/main">
                  <a:graphicData uri="http://schemas.microsoft.com/office/word/2010/wordprocessingShape">
                    <wps:wsp>
                      <wps:cNvSpPr/>
                      <wps:spPr>
                        <a:xfrm>
                          <a:off x="0" y="0"/>
                          <a:ext cx="5760000" cy="1392555"/>
                        </a:xfrm>
                        <a:prstGeom prst="doubleWav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823BF34" w14:textId="13EFE58C" w:rsidR="009C30ED" w:rsidRPr="009C30ED" w:rsidRDefault="009C30ED" w:rsidP="00C51167">
                            <w:pPr>
                              <w:spacing w:before="240"/>
                              <w:jc w:val="center"/>
                              <w:rPr>
                                <w:rFonts w:ascii="Franklin Gothic Demi" w:hAnsi="Franklin Gothic Demi"/>
                                <w:sz w:val="72"/>
                                <w:szCs w:val="72"/>
                              </w:rPr>
                            </w:pPr>
                            <w:r w:rsidRPr="009C30ED">
                              <w:rPr>
                                <w:rFonts w:ascii="Franklin Gothic Demi" w:hAnsi="Franklin Gothic Demi"/>
                                <w:sz w:val="72"/>
                                <w:szCs w:val="72"/>
                              </w:rPr>
                              <w:t>Innehållsförteckning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0B4CED0"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Double Wave 11" o:spid="_x0000_s1031" type="#_x0000_t188" style="position:absolute;margin-left:.25pt;margin-top:2.95pt;width:453.55pt;height:109.65pt;z-index:251658275;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" adj="1350" fillcolor="#2b4c8d [3204]" strokecolor="#152545 [1604]" strokeweight="1pt">
                <v:textbox>
                  <w:txbxContent>
                    <w:p w14:paraId="4823BF34" w14:textId="13EFE58C" w:rsidR="009C30ED" w:rsidRPr="009C30ED" w:rsidRDefault="009C30ED" w:rsidP="00C51167">
                      <w:pPr>
                        <w:spacing w:before="240"/>
                        <w:jc w:val="center"/>
                        <w:rPr>
                          <w:rFonts w:ascii="Franklin Gothic Demi" w:hAnsi="Franklin Gothic Demi"/>
                          <w:sz w:val="72"/>
                          <w:szCs w:val="72"/>
                        </w:rPr>
                      </w:pPr>
                      <w:r w:rsidRPr="009C30ED">
                        <w:rPr>
                          <w:rFonts w:ascii="Franklin Gothic Demi" w:hAnsi="Franklin Gothic Demi"/>
                          <w:sz w:val="72"/>
                          <w:szCs w:val="72"/>
                        </w:rPr>
                        <w:t>Innehållsförteckning</w:t>
                      </w:r>
                    </w:p>
                  </w:txbxContent>
                </v:textbox>
                <w10:wrap anchorx="margin"/>
              </v:shape>
            </w:pict>
          </mc:Fallback>
        </mc:AlternateContent>
      </w:r>
    </w:p>
    <w:p w14:paraId="265E165F" w14:textId="11AC0E8B" w:rsidR="0074447F" w:rsidRPr="0074447F" w:rsidRDefault="0074447F" w:rsidP="0074447F"/>
    <w:p w14:paraId="74E04594" w14:textId="7A1D405B" w:rsidR="0074447F" w:rsidRPr="0074447F" w:rsidRDefault="0074447F" w:rsidP="0074447F"/>
    <w:p w14:paraId="7EF6F810" w14:textId="44FE3877" w:rsidR="0074447F" w:rsidRPr="0074447F" w:rsidRDefault="0074447F" w:rsidP="0074447F"/>
    <w:p w14:paraId="445761F5" w14:textId="5125FD05" w:rsidR="00841DCD" w:rsidRDefault="00841DCD" w:rsidP="0074447F"/>
    <w:p w14:paraId="0097D362" w14:textId="77777777" w:rsidR="00586B21" w:rsidRDefault="00586B21" w:rsidP="0074447F"/>
    <w:p w14:paraId="7CE79302" w14:textId="24FD24E4" w:rsidR="00586B21" w:rsidRDefault="00586B21" w:rsidP="0074447F"/>
    <w:tbl>
      <w:tblPr>
        <w:tblStyle w:val="TableGrid"/>
        <w:tblW w:w="5000" w:type="pct"/>
        <w:tblBorders>
          <w:top w:val="none" w:sz="0" w:space="0" w:color="auto"/>
          <w:left w:val="none" w:sz="0" w:space="0" w:color="auto"/>
          <w:right w:val="none" w:sz="0" w:space="0" w:color="auto"/>
          <w:insideV w:val="none" w:sz="0" w:space="0" w:color="auto"/>
        </w:tblBorders>
        <w:tblCellMar>
          <w:top w:w="57" w:type="dxa"/>
          <w:left w:w="28" w:type="dxa"/>
          <w:bottom w:w="57" w:type="dxa"/>
          <w:right w:w="28" w:type="dxa"/>
        </w:tblCellMar>
        <w:tblLook w:val="04A0" w:firstRow="1" w:lastRow="0" w:firstColumn="1" w:lastColumn="0" w:noHBand="0" w:noVBand="1"/>
      </w:tblPr>
      <w:tblGrid>
        <w:gridCol w:w="4536"/>
        <w:gridCol w:w="4536"/>
      </w:tblGrid>
      <w:tr w:rsidR="00F17852" w:rsidRPr="00613EB7" w14:paraId="2E4F2243" w14:textId="77777777" w:rsidTr="007E5C39">
        <w:tc>
          <w:tcPr>
            <w:tcW w:w="2500" w:type="pct"/>
            <w:vAlign w:val="center"/>
          </w:tcPr>
          <w:p w14:paraId="55FFDDE6" w14:textId="77777777" w:rsidR="00F17852" w:rsidRPr="00613EB7" w:rsidRDefault="00F17852" w:rsidP="002E1BBB">
            <w:pPr>
              <w:pStyle w:val="ListParagraph"/>
              <w:numPr>
                <w:ilvl w:val="0"/>
                <w:numId w:val="4"/>
              </w:numPr>
              <w:spacing w:line="276" w:lineRule="auto"/>
              <w:ind w:left="360"/>
              <w:rPr>
                <w:rFonts w:ascii="Franklin Gothic Book" w:hAnsi="Franklin Gothic Book"/>
                <w:b/>
                <w:bCs/>
                <w:sz w:val="22"/>
                <w:szCs w:val="22"/>
              </w:rPr>
            </w:pPr>
            <w:r w:rsidRPr="00613EB7">
              <w:rPr>
                <w:rFonts w:ascii="Franklin Gothic Book" w:hAnsi="Franklin Gothic Book"/>
                <w:b/>
                <w:bCs/>
                <w:sz w:val="22"/>
                <w:szCs w:val="22"/>
              </w:rPr>
              <w:t>Inledning</w:t>
            </w:r>
          </w:p>
          <w:p w14:paraId="540127F3" w14:textId="4B667DE0" w:rsidR="00683871" w:rsidRPr="00613EB7" w:rsidRDefault="002B06D2" w:rsidP="002E1BBB">
            <w:pPr>
              <w:pStyle w:val="ListParagraph"/>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Syfte</w:t>
            </w:r>
          </w:p>
          <w:p w14:paraId="00528915" w14:textId="6CFFFC25" w:rsidR="002B06D2" w:rsidRPr="00613EB7" w:rsidRDefault="002B06D2" w:rsidP="002E1BBB">
            <w:pPr>
              <w:pStyle w:val="ListParagraph"/>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VD sammanfattar</w:t>
            </w:r>
          </w:p>
        </w:tc>
        <w:tc>
          <w:tcPr>
            <w:tcW w:w="2500" w:type="pct"/>
          </w:tcPr>
          <w:p w14:paraId="79618C45" w14:textId="03652075" w:rsidR="00F17852" w:rsidRPr="00613EB7" w:rsidRDefault="00E10B31" w:rsidP="00B33B67">
            <w:pPr>
              <w:jc w:val="right"/>
              <w:rPr>
                <w:rFonts w:ascii="Franklin Gothic Book" w:hAnsi="Franklin Gothic Book"/>
                <w:b/>
                <w:bCs/>
                <w:sz w:val="22"/>
                <w:szCs w:val="22"/>
              </w:rPr>
            </w:pPr>
            <w:r w:rsidRPr="00613EB7">
              <w:rPr>
                <w:rFonts w:ascii="Franklin Gothic Book" w:hAnsi="Franklin Gothic Book"/>
                <w:b/>
                <w:bCs/>
                <w:sz w:val="22"/>
                <w:szCs w:val="22"/>
              </w:rPr>
              <w:t>2.</w:t>
            </w:r>
          </w:p>
        </w:tc>
      </w:tr>
      <w:tr w:rsidR="00F17852" w:rsidRPr="00613EB7" w14:paraId="63CA70ED" w14:textId="77777777" w:rsidTr="007E5C39">
        <w:tc>
          <w:tcPr>
            <w:tcW w:w="2500" w:type="pct"/>
            <w:vAlign w:val="center"/>
          </w:tcPr>
          <w:p w14:paraId="4290A01C" w14:textId="77777777" w:rsidR="00F17852" w:rsidRPr="00613EB7" w:rsidRDefault="00E10B31" w:rsidP="002E1BBB">
            <w:pPr>
              <w:pStyle w:val="ListParagraph"/>
              <w:numPr>
                <w:ilvl w:val="0"/>
                <w:numId w:val="4"/>
              </w:numPr>
              <w:spacing w:line="276" w:lineRule="auto"/>
              <w:ind w:left="360"/>
              <w:rPr>
                <w:rFonts w:ascii="Franklin Gothic Book" w:hAnsi="Franklin Gothic Book"/>
                <w:b/>
                <w:bCs/>
                <w:sz w:val="22"/>
                <w:szCs w:val="22"/>
              </w:rPr>
            </w:pPr>
            <w:r w:rsidRPr="00613EB7">
              <w:rPr>
                <w:rFonts w:ascii="Franklin Gothic Book" w:hAnsi="Franklin Gothic Book"/>
                <w:b/>
                <w:bCs/>
                <w:sz w:val="22"/>
                <w:szCs w:val="22"/>
              </w:rPr>
              <w:t>Öve</w:t>
            </w:r>
            <w:r w:rsidR="00063722" w:rsidRPr="00613EB7">
              <w:rPr>
                <w:rFonts w:ascii="Franklin Gothic Book" w:hAnsi="Franklin Gothic Book"/>
                <w:b/>
                <w:bCs/>
                <w:sz w:val="22"/>
                <w:szCs w:val="22"/>
              </w:rPr>
              <w:t>rg</w:t>
            </w:r>
            <w:r w:rsidRPr="00613EB7">
              <w:rPr>
                <w:rFonts w:ascii="Franklin Gothic Book" w:hAnsi="Franklin Gothic Book"/>
                <w:b/>
                <w:bCs/>
                <w:sz w:val="22"/>
                <w:szCs w:val="22"/>
              </w:rPr>
              <w:t>ripande leveranser</w:t>
            </w:r>
          </w:p>
          <w:p w14:paraId="0A260B1D" w14:textId="77777777" w:rsidR="002B06D2" w:rsidRPr="00613EB7" w:rsidRDefault="00AA61BA" w:rsidP="002E1BBB">
            <w:pPr>
              <w:pStyle w:val="ListParagraph"/>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Resandeutveckling</w:t>
            </w:r>
          </w:p>
          <w:p w14:paraId="4971C822" w14:textId="53F0D373" w:rsidR="00AA61BA" w:rsidRPr="00613EB7" w:rsidRDefault="00156EDC" w:rsidP="002E1BBB">
            <w:pPr>
              <w:pStyle w:val="ListParagraph"/>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Nöjd</w:t>
            </w:r>
            <w:r w:rsidR="009C4E90">
              <w:rPr>
                <w:rFonts w:ascii="Franklin Gothic Book" w:hAnsi="Franklin Gothic Book"/>
                <w:sz w:val="22"/>
                <w:szCs w:val="22"/>
              </w:rPr>
              <w:t>kundin</w:t>
            </w:r>
            <w:r w:rsidRPr="00613EB7">
              <w:rPr>
                <w:rFonts w:ascii="Franklin Gothic Book" w:hAnsi="Franklin Gothic Book"/>
                <w:sz w:val="22"/>
                <w:szCs w:val="22"/>
              </w:rPr>
              <w:t>dex</w:t>
            </w:r>
            <w:r w:rsidR="00716F56">
              <w:rPr>
                <w:rFonts w:ascii="Franklin Gothic Book" w:hAnsi="Franklin Gothic Book"/>
                <w:sz w:val="22"/>
                <w:szCs w:val="22"/>
              </w:rPr>
              <w:t xml:space="preserve"> (resenärer)</w:t>
            </w:r>
          </w:p>
          <w:p w14:paraId="4DA85A70" w14:textId="1D20B09B" w:rsidR="00156EDC" w:rsidRPr="00613EB7" w:rsidRDefault="00156EDC" w:rsidP="002E1BBB">
            <w:pPr>
              <w:pStyle w:val="ListParagraph"/>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Trafikservicegrad</w:t>
            </w:r>
          </w:p>
          <w:p w14:paraId="39D2C2A7" w14:textId="77777777" w:rsidR="00156EDC" w:rsidRPr="00613EB7" w:rsidRDefault="00156EDC" w:rsidP="002E1BBB">
            <w:pPr>
              <w:pStyle w:val="ListParagraph"/>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Punktlighet</w:t>
            </w:r>
          </w:p>
          <w:p w14:paraId="258653CC" w14:textId="5370FFFC" w:rsidR="00156EDC" w:rsidRPr="00613EB7" w:rsidRDefault="000226EF" w:rsidP="002E1BBB">
            <w:pPr>
              <w:pStyle w:val="ListParagraph"/>
              <w:numPr>
                <w:ilvl w:val="1"/>
                <w:numId w:val="4"/>
              </w:numPr>
              <w:spacing w:line="276" w:lineRule="auto"/>
              <w:ind w:left="757"/>
              <w:rPr>
                <w:rFonts w:ascii="Franklin Gothic Book" w:hAnsi="Franklin Gothic Book"/>
                <w:sz w:val="22"/>
                <w:szCs w:val="22"/>
              </w:rPr>
            </w:pPr>
            <w:r>
              <w:rPr>
                <w:rFonts w:ascii="Franklin Gothic Book" w:hAnsi="Franklin Gothic Book"/>
                <w:sz w:val="22"/>
                <w:szCs w:val="22"/>
              </w:rPr>
              <w:t>Hållbart medarbetarengagemang (HME)</w:t>
            </w:r>
          </w:p>
          <w:p w14:paraId="72131E58" w14:textId="56E88947" w:rsidR="00156EDC" w:rsidRPr="00613EB7" w:rsidRDefault="00BC1E74" w:rsidP="002E1BBB">
            <w:pPr>
              <w:pStyle w:val="ListParagraph"/>
              <w:numPr>
                <w:ilvl w:val="1"/>
                <w:numId w:val="4"/>
              </w:numPr>
              <w:spacing w:line="276" w:lineRule="auto"/>
              <w:ind w:left="757"/>
              <w:rPr>
                <w:rFonts w:ascii="Franklin Gothic Book" w:hAnsi="Franklin Gothic Book"/>
                <w:sz w:val="22"/>
                <w:szCs w:val="22"/>
              </w:rPr>
            </w:pPr>
            <w:r>
              <w:rPr>
                <w:rFonts w:ascii="Franklin Gothic Book" w:hAnsi="Franklin Gothic Book"/>
                <w:sz w:val="22"/>
                <w:szCs w:val="22"/>
              </w:rPr>
              <w:t>Kvalitet</w:t>
            </w:r>
          </w:p>
          <w:p w14:paraId="13F6C22B" w14:textId="77777777" w:rsidR="00B33B67" w:rsidRPr="00613EB7" w:rsidRDefault="00B33B67" w:rsidP="002E1BBB">
            <w:pPr>
              <w:pStyle w:val="ListParagraph"/>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Resultatrapport</w:t>
            </w:r>
          </w:p>
          <w:p w14:paraId="2CE23B7C" w14:textId="7C259854" w:rsidR="009659C9" w:rsidRPr="00613EB7" w:rsidRDefault="009659C9" w:rsidP="002E1BBB">
            <w:pPr>
              <w:pStyle w:val="ListParagraph"/>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Ekonomiska nyckeltal</w:t>
            </w:r>
          </w:p>
        </w:tc>
        <w:tc>
          <w:tcPr>
            <w:tcW w:w="2500" w:type="pct"/>
          </w:tcPr>
          <w:p w14:paraId="7E10C109" w14:textId="5D1ACB0A" w:rsidR="00F17852" w:rsidRPr="00613EB7" w:rsidRDefault="00063722" w:rsidP="00B33B67">
            <w:pPr>
              <w:jc w:val="right"/>
              <w:rPr>
                <w:rFonts w:ascii="Franklin Gothic Book" w:hAnsi="Franklin Gothic Book"/>
                <w:b/>
                <w:bCs/>
                <w:sz w:val="22"/>
                <w:szCs w:val="22"/>
              </w:rPr>
            </w:pPr>
            <w:r w:rsidRPr="00130058">
              <w:rPr>
                <w:rFonts w:ascii="Franklin Gothic Book" w:hAnsi="Franklin Gothic Book"/>
                <w:b/>
                <w:sz w:val="22"/>
                <w:szCs w:val="22"/>
              </w:rPr>
              <w:t>3–1</w:t>
            </w:r>
            <w:r w:rsidR="00AA4736" w:rsidRPr="00130058">
              <w:rPr>
                <w:rFonts w:ascii="Franklin Gothic Book" w:hAnsi="Franklin Gothic Book"/>
                <w:b/>
                <w:sz w:val="22"/>
                <w:szCs w:val="22"/>
              </w:rPr>
              <w:t>8</w:t>
            </w:r>
            <w:r w:rsidR="00CE6082" w:rsidRPr="00613EB7">
              <w:rPr>
                <w:rFonts w:ascii="Franklin Gothic Book" w:hAnsi="Franklin Gothic Book"/>
                <w:b/>
                <w:bCs/>
                <w:sz w:val="22"/>
                <w:szCs w:val="22"/>
              </w:rPr>
              <w:t>.</w:t>
            </w:r>
          </w:p>
        </w:tc>
      </w:tr>
      <w:tr w:rsidR="00F17852" w:rsidRPr="00613EB7" w14:paraId="41A24ED9" w14:textId="77777777" w:rsidTr="007E5C39">
        <w:tc>
          <w:tcPr>
            <w:tcW w:w="2500" w:type="pct"/>
            <w:vAlign w:val="center"/>
          </w:tcPr>
          <w:p w14:paraId="6A97158D" w14:textId="77777777" w:rsidR="00F17852" w:rsidRPr="00613EB7" w:rsidRDefault="00063722" w:rsidP="002E1BBB">
            <w:pPr>
              <w:pStyle w:val="ListParagraph"/>
              <w:numPr>
                <w:ilvl w:val="0"/>
                <w:numId w:val="4"/>
              </w:numPr>
              <w:spacing w:line="276" w:lineRule="auto"/>
              <w:ind w:left="360"/>
              <w:rPr>
                <w:rFonts w:ascii="Franklin Gothic Book" w:hAnsi="Franklin Gothic Book"/>
                <w:b/>
                <w:bCs/>
                <w:sz w:val="22"/>
                <w:szCs w:val="22"/>
              </w:rPr>
            </w:pPr>
            <w:r w:rsidRPr="00613EB7">
              <w:rPr>
                <w:rFonts w:ascii="Franklin Gothic Book" w:hAnsi="Franklin Gothic Book"/>
                <w:b/>
                <w:bCs/>
                <w:sz w:val="22"/>
                <w:szCs w:val="22"/>
              </w:rPr>
              <w:t>Stödjande avdelningars leveranser</w:t>
            </w:r>
          </w:p>
          <w:p w14:paraId="175161EE" w14:textId="16C2B1C1" w:rsidR="005225F3" w:rsidRPr="00613EB7" w:rsidRDefault="009659C9" w:rsidP="002E1BBB">
            <w:pPr>
              <w:pStyle w:val="ListParagraph"/>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Ledning och kommunikation</w:t>
            </w:r>
          </w:p>
          <w:p w14:paraId="4280989B" w14:textId="0DA5D7F0" w:rsidR="005225F3" w:rsidRPr="00613EB7" w:rsidRDefault="009659C9" w:rsidP="002E1BBB">
            <w:pPr>
              <w:pStyle w:val="ListParagraph"/>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SKIP och förbättring</w:t>
            </w:r>
          </w:p>
          <w:p w14:paraId="685B1B46" w14:textId="795C562A" w:rsidR="005225F3" w:rsidRPr="00613EB7" w:rsidRDefault="009659C9" w:rsidP="002E1BBB">
            <w:pPr>
              <w:pStyle w:val="ListParagraph"/>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HR och kultur</w:t>
            </w:r>
          </w:p>
        </w:tc>
        <w:tc>
          <w:tcPr>
            <w:tcW w:w="2500" w:type="pct"/>
          </w:tcPr>
          <w:p w14:paraId="0A322AD8" w14:textId="2E7D72CE" w:rsidR="00F17852" w:rsidRPr="00613EB7" w:rsidRDefault="00063722" w:rsidP="00B33B67">
            <w:pPr>
              <w:jc w:val="right"/>
              <w:rPr>
                <w:rFonts w:ascii="Franklin Gothic Book" w:hAnsi="Franklin Gothic Book"/>
                <w:b/>
                <w:bCs/>
                <w:sz w:val="22"/>
                <w:szCs w:val="22"/>
              </w:rPr>
            </w:pPr>
            <w:r w:rsidRPr="00130058">
              <w:rPr>
                <w:rFonts w:ascii="Franklin Gothic Book" w:hAnsi="Franklin Gothic Book"/>
                <w:b/>
                <w:sz w:val="22"/>
                <w:szCs w:val="22"/>
              </w:rPr>
              <w:t>1</w:t>
            </w:r>
            <w:r w:rsidR="00AA4736" w:rsidRPr="00130058">
              <w:rPr>
                <w:rFonts w:ascii="Franklin Gothic Book" w:hAnsi="Franklin Gothic Book"/>
                <w:b/>
                <w:sz w:val="22"/>
                <w:szCs w:val="22"/>
              </w:rPr>
              <w:t>9</w:t>
            </w:r>
            <w:r w:rsidRPr="00130058">
              <w:rPr>
                <w:rFonts w:ascii="Franklin Gothic Book" w:hAnsi="Franklin Gothic Book"/>
                <w:b/>
                <w:sz w:val="22"/>
                <w:szCs w:val="22"/>
              </w:rPr>
              <w:t>–</w:t>
            </w:r>
            <w:r w:rsidR="00025A51" w:rsidRPr="00130058">
              <w:rPr>
                <w:rFonts w:ascii="Franklin Gothic Book" w:hAnsi="Franklin Gothic Book"/>
                <w:b/>
                <w:sz w:val="22"/>
                <w:szCs w:val="22"/>
              </w:rPr>
              <w:t>4</w:t>
            </w:r>
            <w:r w:rsidR="00130058" w:rsidRPr="00130058">
              <w:rPr>
                <w:rFonts w:ascii="Franklin Gothic Book" w:hAnsi="Franklin Gothic Book"/>
                <w:b/>
                <w:sz w:val="22"/>
                <w:szCs w:val="22"/>
              </w:rPr>
              <w:t>0</w:t>
            </w:r>
            <w:r w:rsidRPr="00613EB7">
              <w:rPr>
                <w:rFonts w:ascii="Franklin Gothic Book" w:hAnsi="Franklin Gothic Book"/>
                <w:b/>
                <w:bCs/>
                <w:sz w:val="22"/>
                <w:szCs w:val="22"/>
              </w:rPr>
              <w:t>.</w:t>
            </w:r>
          </w:p>
        </w:tc>
      </w:tr>
      <w:tr w:rsidR="00F17852" w:rsidRPr="00613EB7" w14:paraId="181EA18B" w14:textId="77777777" w:rsidTr="007E5C39">
        <w:tc>
          <w:tcPr>
            <w:tcW w:w="2500" w:type="pct"/>
            <w:vAlign w:val="center"/>
          </w:tcPr>
          <w:p w14:paraId="6C34F1B7" w14:textId="77777777" w:rsidR="00F17852" w:rsidRPr="00613EB7" w:rsidRDefault="00213434" w:rsidP="002E1BBB">
            <w:pPr>
              <w:pStyle w:val="ListParagraph"/>
              <w:numPr>
                <w:ilvl w:val="0"/>
                <w:numId w:val="4"/>
              </w:numPr>
              <w:spacing w:line="276" w:lineRule="auto"/>
              <w:ind w:left="360"/>
              <w:rPr>
                <w:rFonts w:ascii="Franklin Gothic Book" w:hAnsi="Franklin Gothic Book"/>
                <w:b/>
                <w:bCs/>
                <w:sz w:val="22"/>
                <w:szCs w:val="22"/>
              </w:rPr>
            </w:pPr>
            <w:r w:rsidRPr="00613EB7">
              <w:rPr>
                <w:rFonts w:ascii="Franklin Gothic Book" w:hAnsi="Franklin Gothic Book"/>
                <w:b/>
                <w:bCs/>
                <w:sz w:val="22"/>
                <w:szCs w:val="22"/>
              </w:rPr>
              <w:t>Operativa avdelningarnas leveranser</w:t>
            </w:r>
          </w:p>
          <w:p w14:paraId="53E6BF71" w14:textId="6FFDA0A9" w:rsidR="00846FC1" w:rsidRPr="00613EB7" w:rsidRDefault="003F7D81" w:rsidP="002E1BBB">
            <w:pPr>
              <w:pStyle w:val="ListParagraph"/>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Marknad och produkt</w:t>
            </w:r>
          </w:p>
          <w:p w14:paraId="12A86032" w14:textId="77777777" w:rsidR="00607221" w:rsidRPr="00613EB7" w:rsidRDefault="00607221" w:rsidP="002E1BBB">
            <w:pPr>
              <w:pStyle w:val="ListParagraph"/>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Trafikledning och information</w:t>
            </w:r>
          </w:p>
          <w:p w14:paraId="190727FC" w14:textId="77777777" w:rsidR="00607221" w:rsidRPr="00613EB7" w:rsidRDefault="00607221" w:rsidP="002E1BBB">
            <w:pPr>
              <w:pStyle w:val="ListParagraph"/>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Infrastruktur och driftsäkring</w:t>
            </w:r>
          </w:p>
          <w:p w14:paraId="2AC449D9" w14:textId="78FD072C" w:rsidR="00607221" w:rsidRPr="00613EB7" w:rsidRDefault="00607221" w:rsidP="002E1BBB">
            <w:pPr>
              <w:pStyle w:val="ListParagraph"/>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Fordon och driftsäkring</w:t>
            </w:r>
          </w:p>
          <w:p w14:paraId="0AB7C562" w14:textId="67DA0410" w:rsidR="009659C9" w:rsidRPr="00613EB7" w:rsidRDefault="00607221" w:rsidP="002E1BBB">
            <w:pPr>
              <w:pStyle w:val="ListParagraph"/>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Trafikpersonal och service</w:t>
            </w:r>
          </w:p>
        </w:tc>
        <w:tc>
          <w:tcPr>
            <w:tcW w:w="2500" w:type="pct"/>
          </w:tcPr>
          <w:p w14:paraId="471BFF51" w14:textId="2054F74D" w:rsidR="00F17852" w:rsidRPr="00613EB7" w:rsidRDefault="00E978A6" w:rsidP="00F6415B">
            <w:pPr>
              <w:jc w:val="right"/>
              <w:rPr>
                <w:rFonts w:ascii="Franklin Gothic Book" w:hAnsi="Franklin Gothic Book"/>
                <w:b/>
                <w:bCs/>
                <w:sz w:val="22"/>
                <w:szCs w:val="22"/>
              </w:rPr>
            </w:pPr>
            <w:r w:rsidRPr="00130058">
              <w:rPr>
                <w:rFonts w:ascii="Franklin Gothic Book" w:hAnsi="Franklin Gothic Book"/>
                <w:b/>
                <w:sz w:val="22"/>
                <w:szCs w:val="22"/>
              </w:rPr>
              <w:t>4</w:t>
            </w:r>
            <w:r w:rsidR="00130058" w:rsidRPr="00130058">
              <w:rPr>
                <w:rFonts w:ascii="Franklin Gothic Book" w:hAnsi="Franklin Gothic Book"/>
                <w:b/>
                <w:sz w:val="22"/>
                <w:szCs w:val="22"/>
              </w:rPr>
              <w:t>1</w:t>
            </w:r>
            <w:r w:rsidR="002E7F0D" w:rsidRPr="00130058">
              <w:rPr>
                <w:rFonts w:ascii="Franklin Gothic Book" w:hAnsi="Franklin Gothic Book"/>
                <w:b/>
                <w:sz w:val="22"/>
                <w:szCs w:val="22"/>
              </w:rPr>
              <w:t>–</w:t>
            </w:r>
            <w:r w:rsidRPr="00130058">
              <w:rPr>
                <w:rFonts w:ascii="Franklin Gothic Book" w:hAnsi="Franklin Gothic Book"/>
                <w:b/>
                <w:sz w:val="22"/>
                <w:szCs w:val="22"/>
              </w:rPr>
              <w:t>6</w:t>
            </w:r>
            <w:r w:rsidR="00025A51" w:rsidRPr="00130058">
              <w:rPr>
                <w:rFonts w:ascii="Franklin Gothic Book" w:hAnsi="Franklin Gothic Book"/>
                <w:b/>
                <w:sz w:val="22"/>
                <w:szCs w:val="22"/>
              </w:rPr>
              <w:t>3</w:t>
            </w:r>
            <w:r w:rsidR="002E7F0D" w:rsidRPr="00130058">
              <w:rPr>
                <w:rFonts w:ascii="Franklin Gothic Book" w:hAnsi="Franklin Gothic Book"/>
                <w:b/>
                <w:sz w:val="22"/>
                <w:szCs w:val="22"/>
              </w:rPr>
              <w:t>.</w:t>
            </w:r>
          </w:p>
        </w:tc>
      </w:tr>
    </w:tbl>
    <w:p w14:paraId="29A1F3DF" w14:textId="13FA17F4" w:rsidR="00586B21" w:rsidRDefault="000E2B3B">
      <w:r>
        <w:rPr>
          <w:noProof/>
          <w:sz w:val="44"/>
          <w:szCs w:val="44"/>
        </w:rPr>
        <mc:AlternateContent>
          <mc:Choice Requires="wps">
            <w:drawing>
              <wp:anchor distT="0" distB="0" distL="114300" distR="114300" simplePos="0" relativeHeight="251658243" behindDoc="0" locked="0" layoutInCell="1" allowOverlap="1" wp14:anchorId="3BD419D4" wp14:editId="343354F6">
                <wp:simplePos x="0" y="0"/>
                <wp:positionH relativeFrom="column">
                  <wp:posOffset>-549763</wp:posOffset>
                </wp:positionH>
                <wp:positionV relativeFrom="paragraph">
                  <wp:posOffset>7036110</wp:posOffset>
                </wp:positionV>
                <wp:extent cx="1297172" cy="680484"/>
                <wp:effectExtent l="0" t="0" r="0" b="5715"/>
                <wp:wrapNone/>
                <wp:docPr id="226" name="Rectangle 12"/>
                <wp:cNvGraphicFramePr/>
                <a:graphic xmlns:a="http://schemas.openxmlformats.org/drawingml/2006/main">
                  <a:graphicData uri="http://schemas.microsoft.com/office/word/2010/wordprocessingShape">
                    <wps:wsp>
                      <wps:cNvSpPr/>
                      <wps:spPr>
                        <a:xfrm>
                          <a:off x="0" y="0"/>
                          <a:ext cx="1297172" cy="68048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4A4CBA" id="Rectangle 12" o:spid="_x0000_s1026" style="position:absolute;margin-left:-43.3pt;margin-top:554pt;width:102.15pt;height:53.6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" fillcolor="white [3212]" stroked="f" strokeweight="1pt"/>
            </w:pict>
          </mc:Fallback>
        </mc:AlternateContent>
      </w:r>
      <w:r w:rsidRPr="000A3296">
        <w:rPr>
          <w:noProof/>
          <w:sz w:val="44"/>
          <w:szCs w:val="44"/>
        </w:rPr>
        <mc:AlternateContent>
          <mc:Choice Requires="wps">
            <w:drawing>
              <wp:anchor distT="0" distB="0" distL="114300" distR="114300" simplePos="0" relativeHeight="251658274" behindDoc="0" locked="0" layoutInCell="1" allowOverlap="1" wp14:anchorId="757BFE6B" wp14:editId="7159D192">
                <wp:simplePos x="0" y="0"/>
                <wp:positionH relativeFrom="page">
                  <wp:posOffset>-93980</wp:posOffset>
                </wp:positionH>
                <wp:positionV relativeFrom="paragraph">
                  <wp:posOffset>7503686</wp:posOffset>
                </wp:positionV>
                <wp:extent cx="7739380" cy="431800"/>
                <wp:effectExtent l="0" t="0" r="13970" b="25400"/>
                <wp:wrapNone/>
                <wp:docPr id="225" name="Rectangle 13"/>
                <wp:cNvGraphicFramePr/>
                <a:graphic xmlns:a="http://schemas.openxmlformats.org/drawingml/2006/main">
                  <a:graphicData uri="http://schemas.microsoft.com/office/word/2010/wordprocessingShape">
                    <wps:wsp>
                      <wps:cNvSpPr/>
                      <wps:spPr>
                        <a:xfrm>
                          <a:off x="0" y="0"/>
                          <a:ext cx="7739380" cy="431800"/>
                        </a:xfrm>
                        <a:prstGeom prst="rect">
                          <a:avLst/>
                        </a:prstGeom>
                        <a:solidFill>
                          <a:srgbClr val="2B4C8D"/>
                        </a:solidFill>
                      </wps:spPr>
                      <wps:style>
                        <a:lnRef idx="2">
                          <a:schemeClr val="accent1">
                            <a:shade val="50000"/>
                          </a:schemeClr>
                        </a:lnRef>
                        <a:fillRef idx="1">
                          <a:schemeClr val="accent1"/>
                        </a:fillRef>
                        <a:effectRef idx="0">
                          <a:schemeClr val="accent1"/>
                        </a:effectRef>
                        <a:fontRef idx="minor">
                          <a:schemeClr val="lt1"/>
                        </a:fontRef>
                      </wps:style>
                      <wps:txbx>
                        <w:txbxContent>
                          <w:p w14:paraId="5B65B621" w14:textId="77777777" w:rsidR="000E2B3B" w:rsidRPr="008753C0" w:rsidRDefault="000E2B3B" w:rsidP="000E2B3B">
                            <w:pPr>
                              <w:spacing w:before="60" w:after="120" w:line="240" w:lineRule="auto"/>
                              <w:ind w:right="284"/>
                              <w:jc w:val="right"/>
                              <w:rPr>
                                <w:rFonts w:ascii="Franklin Gothic Book" w:hAnsi="Franklin Gothic Book"/>
                                <w:b/>
                                <w:sz w:val="32"/>
                                <w:szCs w:val="32"/>
                              </w:rPr>
                            </w:pPr>
                            <w:r w:rsidRPr="008753C0">
                              <w:rPr>
                                <w:rFonts w:ascii="Franklin Gothic Book" w:hAnsi="Franklin Gothic Book"/>
                                <w:noProof/>
                                <w:sz w:val="32"/>
                                <w:szCs w:val="32"/>
                              </w:rPr>
                              <w:t>Månadsrapport 2022</w:t>
                            </w:r>
                          </w:p>
                          <w:p w14:paraId="6808EDDF" w14:textId="77777777" w:rsidR="000E2B3B" w:rsidRDefault="000E2B3B" w:rsidP="000E2B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7BFE6B" id="Rectangle 13" o:spid="_x0000_s1032" style="position:absolute;margin-left:-7.4pt;margin-top:590.85pt;width:609.4pt;height:34pt;z-index:25165827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" fillcolor="#2b4c8d" strokecolor="#152545 [1604]" strokeweight="1pt">
                <v:textbox>
                  <w:txbxContent>
                    <w:p w14:paraId="5B65B621" w14:textId="77777777" w:rsidR="000E2B3B" w:rsidRPr="008753C0" w:rsidRDefault="000E2B3B" w:rsidP="000E2B3B">
                      <w:pPr>
                        <w:spacing w:before="60" w:after="120" w:line="240" w:lineRule="auto"/>
                        <w:ind w:right="284"/>
                        <w:jc w:val="right"/>
                        <w:rPr>
                          <w:rFonts w:ascii="Franklin Gothic Book" w:hAnsi="Franklin Gothic Book"/>
                          <w:b/>
                          <w:sz w:val="32"/>
                          <w:szCs w:val="32"/>
                        </w:rPr>
                      </w:pPr>
                      <w:r w:rsidRPr="008753C0">
                        <w:rPr>
                          <w:rFonts w:ascii="Franklin Gothic Book" w:hAnsi="Franklin Gothic Book"/>
                          <w:noProof/>
                          <w:sz w:val="32"/>
                          <w:szCs w:val="32"/>
                        </w:rPr>
                        <w:t>Månadsrapport 2022</w:t>
                      </w:r>
                    </w:p>
                    <w:p w14:paraId="6808EDDF" w14:textId="77777777" w:rsidR="000E2B3B" w:rsidRDefault="000E2B3B" w:rsidP="000E2B3B">
                      <w:pPr>
                        <w:jc w:val="center"/>
                      </w:pPr>
                    </w:p>
                  </w:txbxContent>
                </v:textbox>
                <w10:wrap anchorx="page"/>
              </v:rect>
            </w:pict>
          </mc:Fallback>
        </mc:AlternateContent>
      </w:r>
    </w:p>
    <w:p w14:paraId="6792DC1C" w14:textId="2B9ED0A1" w:rsidR="00EE0D61" w:rsidRDefault="00EE0D61"/>
    <w:p w14:paraId="53EBD1D1" w14:textId="2633A33D" w:rsidR="00EE0D61" w:rsidRDefault="00EE0D61"/>
    <w:p w14:paraId="4DB72A1F" w14:textId="775A3773" w:rsidR="00EE0D61" w:rsidRDefault="00EE0D61"/>
    <w:p w14:paraId="149A4422" w14:textId="5A6E172E" w:rsidR="00EE0D61" w:rsidRDefault="00EE0D61" w:rsidP="004B4B3C">
      <w:pPr>
        <w:ind w:firstLine="567"/>
      </w:pPr>
    </w:p>
    <w:p w14:paraId="50664F03" w14:textId="1CD78741" w:rsidR="0074447F" w:rsidRPr="0074447F" w:rsidRDefault="00B94015" w:rsidP="0074447F">
      <w:r>
        <w:rPr>
          <w:noProof/>
        </w:rPr>
        <w:lastRenderedPageBreak/>
        <mc:AlternateContent>
          <mc:Choice Requires="wps">
            <w:drawing>
              <wp:anchor distT="0" distB="0" distL="114300" distR="114300" simplePos="0" relativeHeight="251658249" behindDoc="0" locked="0" layoutInCell="1" allowOverlap="1" wp14:anchorId="59E2B7C2" wp14:editId="7CB9E488">
                <wp:simplePos x="0" y="0"/>
                <wp:positionH relativeFrom="page">
                  <wp:align>right</wp:align>
                </wp:positionH>
                <wp:positionV relativeFrom="paragraph">
                  <wp:posOffset>-106610</wp:posOffset>
                </wp:positionV>
                <wp:extent cx="4596765" cy="2310765"/>
                <wp:effectExtent l="0" t="0" r="0" b="0"/>
                <wp:wrapNone/>
                <wp:docPr id="201" name="Rectangle 14"/>
                <wp:cNvGraphicFramePr/>
                <a:graphic xmlns:a="http://schemas.openxmlformats.org/drawingml/2006/main">
                  <a:graphicData uri="http://schemas.microsoft.com/office/word/2010/wordprocessingShape">
                    <wps:wsp>
                      <wps:cNvSpPr/>
                      <wps:spPr>
                        <a:xfrm>
                          <a:off x="0" y="0"/>
                          <a:ext cx="4596765" cy="2310765"/>
                        </a:xfrm>
                        <a:prstGeom prst="rect">
                          <a:avLst/>
                        </a:prstGeom>
                        <a:solidFill>
                          <a:srgbClr val="B7B9BA"/>
                        </a:solidFill>
                        <a:ln w="285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F83303" w14:textId="6F2C6935" w:rsidR="006D1A89" w:rsidRDefault="008F7DF4" w:rsidP="006D56F6">
                            <w:pPr>
                              <w:pStyle w:val="Heading2"/>
                              <w:numPr>
                                <w:ilvl w:val="1"/>
                                <w:numId w:val="16"/>
                              </w:numPr>
                              <w:spacing w:before="0" w:after="120" w:line="240" w:lineRule="auto"/>
                              <w:ind w:left="737" w:hanging="737"/>
                              <w:rPr>
                                <w:rFonts w:eastAsia="Times New Roman"/>
                                <w:sz w:val="44"/>
                                <w:szCs w:val="44"/>
                                <w:lang w:eastAsia="sv-SE"/>
                              </w:rPr>
                            </w:pPr>
                            <w:r w:rsidRPr="0022163B">
                              <w:rPr>
                                <w:rFonts w:eastAsia="Times New Roman"/>
                                <w:sz w:val="44"/>
                                <w:szCs w:val="44"/>
                                <w:lang w:eastAsia="sv-SE"/>
                              </w:rPr>
                              <w:t xml:space="preserve">Syfte </w:t>
                            </w:r>
                          </w:p>
                          <w:p w14:paraId="0C3883FE" w14:textId="77777777" w:rsidR="00563960" w:rsidRPr="00563960" w:rsidRDefault="00563960" w:rsidP="00563960">
                            <w:pPr>
                              <w:rPr>
                                <w:lang w:eastAsia="sv-SE"/>
                              </w:rPr>
                            </w:pPr>
                          </w:p>
                          <w:p w14:paraId="769D351D" w14:textId="77777777" w:rsidR="000B5C19" w:rsidRPr="00F8294B" w:rsidRDefault="00231701" w:rsidP="000B5C19">
                            <w:pPr>
                              <w:spacing w:before="360" w:after="120" w:line="240" w:lineRule="auto"/>
                              <w:jc w:val="both"/>
                              <w:rPr>
                                <w:rFonts w:ascii="Franklin Gothic Book" w:hAnsi="Franklin Gothic Book"/>
                                <w:color w:val="2B4C8D"/>
                                <w:lang w:eastAsia="sv-SE"/>
                              </w:rPr>
                            </w:pPr>
                            <w:r w:rsidRPr="00F8294B">
                              <w:rPr>
                                <w:rFonts w:ascii="Franklin Gothic Book" w:hAnsi="Franklin Gothic Book"/>
                                <w:color w:val="2B4C8D"/>
                                <w:lang w:eastAsia="sv-SE"/>
                              </w:rPr>
                              <w:t xml:space="preserve">Månadsrapporten </w:t>
                            </w:r>
                            <w:r w:rsidR="00C66876">
                              <w:rPr>
                                <w:rFonts w:ascii="Franklin Gothic Book" w:hAnsi="Franklin Gothic Book"/>
                                <w:color w:val="2B4C8D"/>
                                <w:lang w:eastAsia="sv-SE"/>
                              </w:rPr>
                              <w:t xml:space="preserve">handlar om </w:t>
                            </w:r>
                            <w:r w:rsidR="00D36350">
                              <w:rPr>
                                <w:rFonts w:ascii="Franklin Gothic Book" w:hAnsi="Franklin Gothic Book"/>
                                <w:color w:val="2B4C8D"/>
                                <w:lang w:eastAsia="sv-SE"/>
                              </w:rPr>
                              <w:t>en uppföljning av</w:t>
                            </w:r>
                            <w:r w:rsidR="007100A6" w:rsidRPr="00F8294B">
                              <w:rPr>
                                <w:rFonts w:ascii="Franklin Gothic Book" w:hAnsi="Franklin Gothic Book"/>
                                <w:color w:val="2B4C8D"/>
                                <w:lang w:eastAsia="sv-SE"/>
                              </w:rPr>
                              <w:t xml:space="preserve"> Göteborgs Spårvägar</w:t>
                            </w:r>
                            <w:r w:rsidR="008A2B70">
                              <w:rPr>
                                <w:rFonts w:ascii="Franklin Gothic Book" w:hAnsi="Franklin Gothic Book"/>
                                <w:color w:val="2B4C8D"/>
                                <w:lang w:eastAsia="sv-SE"/>
                              </w:rPr>
                              <w:t xml:space="preserve">s </w:t>
                            </w:r>
                            <w:r w:rsidR="00244B21">
                              <w:rPr>
                                <w:rFonts w:ascii="Franklin Gothic Book" w:hAnsi="Franklin Gothic Book"/>
                                <w:color w:val="2B4C8D"/>
                                <w:lang w:eastAsia="sv-SE"/>
                              </w:rPr>
                              <w:t>(GS)</w:t>
                            </w:r>
                            <w:r w:rsidR="008A2B70">
                              <w:rPr>
                                <w:rFonts w:ascii="Franklin Gothic Book" w:hAnsi="Franklin Gothic Book"/>
                                <w:color w:val="2B4C8D"/>
                                <w:lang w:eastAsia="sv-SE"/>
                              </w:rPr>
                              <w:t xml:space="preserve"> verksamhet</w:t>
                            </w:r>
                            <w:r w:rsidR="002A3220">
                              <w:rPr>
                                <w:rFonts w:ascii="Franklin Gothic Book" w:hAnsi="Franklin Gothic Book"/>
                                <w:color w:val="2B4C8D"/>
                                <w:lang w:eastAsia="sv-SE"/>
                              </w:rPr>
                              <w:t xml:space="preserve"> </w:t>
                            </w:r>
                            <w:r w:rsidR="008A0BC4">
                              <w:rPr>
                                <w:rFonts w:ascii="Franklin Gothic Book" w:hAnsi="Franklin Gothic Book"/>
                                <w:color w:val="2B4C8D"/>
                                <w:lang w:eastAsia="sv-SE"/>
                              </w:rPr>
                              <w:t>i syfte att kunna</w:t>
                            </w:r>
                            <w:r w:rsidR="002A3220">
                              <w:rPr>
                                <w:rFonts w:ascii="Franklin Gothic Book" w:hAnsi="Franklin Gothic Book"/>
                                <w:color w:val="2B4C8D"/>
                                <w:lang w:eastAsia="sv-SE"/>
                              </w:rPr>
                              <w:t xml:space="preserve"> </w:t>
                            </w:r>
                            <w:r w:rsidR="00474AC1">
                              <w:rPr>
                                <w:rFonts w:ascii="Franklin Gothic Book" w:hAnsi="Franklin Gothic Book"/>
                                <w:color w:val="2B4C8D"/>
                                <w:lang w:eastAsia="sv-SE"/>
                              </w:rPr>
                              <w:t xml:space="preserve">informera interna och externa intressenter </w:t>
                            </w:r>
                            <w:r w:rsidR="002C6D2F">
                              <w:rPr>
                                <w:rFonts w:ascii="Franklin Gothic Book" w:hAnsi="Franklin Gothic Book"/>
                                <w:color w:val="2B4C8D"/>
                                <w:lang w:eastAsia="sv-SE"/>
                              </w:rPr>
                              <w:t>om vad som har hänt</w:t>
                            </w:r>
                            <w:r w:rsidR="00474AC1">
                              <w:rPr>
                                <w:rFonts w:ascii="Franklin Gothic Book" w:hAnsi="Franklin Gothic Book"/>
                                <w:color w:val="2B4C8D"/>
                                <w:lang w:eastAsia="sv-SE"/>
                              </w:rPr>
                              <w:t xml:space="preserve"> den</w:t>
                            </w:r>
                            <w:r w:rsidR="00A373EB">
                              <w:rPr>
                                <w:rFonts w:ascii="Franklin Gothic Book" w:hAnsi="Franklin Gothic Book"/>
                                <w:color w:val="2B4C8D"/>
                                <w:lang w:eastAsia="sv-SE"/>
                              </w:rPr>
                              <w:t xml:space="preserve"> senaste månad</w:t>
                            </w:r>
                            <w:r w:rsidR="002C6D2F">
                              <w:rPr>
                                <w:rFonts w:ascii="Franklin Gothic Book" w:hAnsi="Franklin Gothic Book"/>
                                <w:color w:val="2B4C8D"/>
                                <w:lang w:eastAsia="sv-SE"/>
                              </w:rPr>
                              <w:t>en</w:t>
                            </w:r>
                            <w:r w:rsidR="007100A6" w:rsidRPr="00F8294B">
                              <w:rPr>
                                <w:rFonts w:ascii="Franklin Gothic Book" w:hAnsi="Franklin Gothic Book"/>
                                <w:color w:val="2B4C8D"/>
                                <w:lang w:eastAsia="sv-SE"/>
                              </w:rPr>
                              <w:t>.</w:t>
                            </w:r>
                            <w:r w:rsidR="00216F6B" w:rsidRPr="00F8294B">
                              <w:rPr>
                                <w:rFonts w:ascii="Franklin Gothic Book" w:hAnsi="Franklin Gothic Book"/>
                                <w:color w:val="2B4C8D"/>
                                <w:lang w:eastAsia="sv-SE"/>
                              </w:rPr>
                              <w:t xml:space="preserve"> </w:t>
                            </w:r>
                            <w:r w:rsidR="000E2BD1">
                              <w:rPr>
                                <w:rFonts w:ascii="Franklin Gothic Book" w:hAnsi="Franklin Gothic Book"/>
                                <w:color w:val="2B4C8D"/>
                                <w:lang w:eastAsia="sv-SE"/>
                              </w:rPr>
                              <w:t xml:space="preserve">Här </w:t>
                            </w:r>
                            <w:r w:rsidR="00596889">
                              <w:rPr>
                                <w:rFonts w:ascii="Franklin Gothic Book" w:hAnsi="Franklin Gothic Book"/>
                                <w:color w:val="2B4C8D"/>
                                <w:lang w:eastAsia="sv-SE"/>
                              </w:rPr>
                              <w:t>visar vi</w:t>
                            </w:r>
                            <w:r w:rsidR="00825FC6">
                              <w:rPr>
                                <w:rFonts w:ascii="Franklin Gothic Book" w:hAnsi="Franklin Gothic Book"/>
                                <w:color w:val="2B4C8D"/>
                                <w:lang w:eastAsia="sv-SE"/>
                              </w:rPr>
                              <w:t xml:space="preserve"> en översiktlig och kort</w:t>
                            </w:r>
                            <w:r w:rsidR="00735A61">
                              <w:rPr>
                                <w:rFonts w:ascii="Franklin Gothic Book" w:hAnsi="Franklin Gothic Book"/>
                                <w:color w:val="2B4C8D"/>
                                <w:lang w:eastAsia="sv-SE"/>
                              </w:rPr>
                              <w:t xml:space="preserve">fattad bild av </w:t>
                            </w:r>
                            <w:r w:rsidR="00F53727">
                              <w:rPr>
                                <w:rFonts w:ascii="Franklin Gothic Book" w:hAnsi="Franklin Gothic Book"/>
                                <w:color w:val="2B4C8D"/>
                                <w:lang w:eastAsia="sv-SE"/>
                              </w:rPr>
                              <w:t xml:space="preserve">bolagets </w:t>
                            </w:r>
                            <w:r w:rsidR="008C35F3">
                              <w:rPr>
                                <w:rFonts w:ascii="Franklin Gothic Book" w:hAnsi="Franklin Gothic Book"/>
                                <w:color w:val="2B4C8D"/>
                                <w:lang w:eastAsia="sv-SE"/>
                              </w:rPr>
                              <w:t xml:space="preserve">leveranser, </w:t>
                            </w:r>
                            <w:r w:rsidR="00596889">
                              <w:rPr>
                                <w:rFonts w:ascii="Franklin Gothic Book" w:hAnsi="Franklin Gothic Book"/>
                                <w:color w:val="2B4C8D"/>
                                <w:lang w:eastAsia="sv-SE"/>
                              </w:rPr>
                              <w:t>ekonomis</w:t>
                            </w:r>
                            <w:r w:rsidR="004C631D">
                              <w:rPr>
                                <w:rFonts w:ascii="Franklin Gothic Book" w:hAnsi="Franklin Gothic Book"/>
                                <w:color w:val="2B4C8D"/>
                                <w:lang w:eastAsia="sv-SE"/>
                              </w:rPr>
                              <w:t>kt</w:t>
                            </w:r>
                            <w:r w:rsidR="00596889">
                              <w:rPr>
                                <w:rFonts w:ascii="Franklin Gothic Book" w:hAnsi="Franklin Gothic Book"/>
                                <w:color w:val="2B4C8D"/>
                                <w:lang w:eastAsia="sv-SE"/>
                              </w:rPr>
                              <w:t xml:space="preserve"> </w:t>
                            </w:r>
                            <w:r w:rsidR="00C70959">
                              <w:rPr>
                                <w:rFonts w:ascii="Franklin Gothic Book" w:hAnsi="Franklin Gothic Book"/>
                                <w:color w:val="2B4C8D"/>
                                <w:lang w:eastAsia="sv-SE"/>
                              </w:rPr>
                              <w:t>resultat</w:t>
                            </w:r>
                            <w:r w:rsidR="007F54A2">
                              <w:rPr>
                                <w:rFonts w:ascii="Franklin Gothic Book" w:hAnsi="Franklin Gothic Book"/>
                                <w:color w:val="2B4C8D"/>
                                <w:lang w:eastAsia="sv-SE"/>
                              </w:rPr>
                              <w:t xml:space="preserve">, </w:t>
                            </w:r>
                            <w:r w:rsidR="00BB34D2">
                              <w:rPr>
                                <w:rFonts w:ascii="Franklin Gothic Book" w:hAnsi="Franklin Gothic Book"/>
                                <w:color w:val="2B4C8D"/>
                                <w:lang w:eastAsia="sv-SE"/>
                              </w:rPr>
                              <w:t xml:space="preserve">löpande </w:t>
                            </w:r>
                            <w:r w:rsidR="004C631D">
                              <w:rPr>
                                <w:rFonts w:ascii="Franklin Gothic Book" w:hAnsi="Franklin Gothic Book"/>
                                <w:color w:val="2B4C8D"/>
                                <w:lang w:eastAsia="sv-SE"/>
                              </w:rPr>
                              <w:t>utveckling</w:t>
                            </w:r>
                            <w:r w:rsidR="00BB34D2">
                              <w:rPr>
                                <w:rFonts w:ascii="Franklin Gothic Book" w:hAnsi="Franklin Gothic Book"/>
                                <w:color w:val="2B4C8D"/>
                                <w:lang w:eastAsia="sv-SE"/>
                              </w:rPr>
                              <w:t xml:space="preserve"> under </w:t>
                            </w:r>
                            <w:r w:rsidR="009745FE">
                              <w:rPr>
                                <w:rFonts w:ascii="Franklin Gothic Book" w:hAnsi="Franklin Gothic Book"/>
                                <w:color w:val="2B4C8D"/>
                                <w:lang w:eastAsia="sv-SE"/>
                              </w:rPr>
                              <w:t>året samt analys och åtgärd</w:t>
                            </w:r>
                            <w:r w:rsidR="00DD0A9B">
                              <w:rPr>
                                <w:rFonts w:ascii="Franklin Gothic Book" w:hAnsi="Franklin Gothic Book"/>
                                <w:color w:val="2B4C8D"/>
                                <w:lang w:eastAsia="sv-SE"/>
                              </w:rPr>
                              <w:t xml:space="preserve"> </w:t>
                            </w:r>
                            <w:r w:rsidR="000B5C19">
                              <w:rPr>
                                <w:rFonts w:ascii="Franklin Gothic Book" w:hAnsi="Franklin Gothic Book"/>
                                <w:color w:val="2B4C8D"/>
                                <w:lang w:eastAsia="sv-SE"/>
                              </w:rPr>
                              <w:t xml:space="preserve">i förhållande </w:t>
                            </w:r>
                            <w:r w:rsidR="007F54A2">
                              <w:rPr>
                                <w:rFonts w:ascii="Franklin Gothic Book" w:hAnsi="Franklin Gothic Book"/>
                                <w:color w:val="2B4C8D"/>
                                <w:lang w:eastAsia="sv-SE"/>
                              </w:rPr>
                              <w:t xml:space="preserve">till </w:t>
                            </w:r>
                            <w:r w:rsidR="000B5C19">
                              <w:rPr>
                                <w:rFonts w:ascii="Franklin Gothic Book" w:hAnsi="Franklin Gothic Book"/>
                                <w:color w:val="2B4C8D"/>
                                <w:lang w:eastAsia="sv-SE"/>
                              </w:rPr>
                              <w:t>uppkomna</w:t>
                            </w:r>
                            <w:r w:rsidR="007F54A2">
                              <w:rPr>
                                <w:rFonts w:ascii="Franklin Gothic Book" w:hAnsi="Franklin Gothic Book"/>
                                <w:color w:val="2B4C8D"/>
                                <w:lang w:eastAsia="sv-SE"/>
                              </w:rPr>
                              <w:t xml:space="preserve"> avvikelser.</w:t>
                            </w:r>
                            <w:r w:rsidR="00C70959">
                              <w:rPr>
                                <w:rFonts w:ascii="Franklin Gothic Book" w:hAnsi="Franklin Gothic Book"/>
                                <w:color w:val="2B4C8D"/>
                                <w:lang w:eastAsia="sv-SE"/>
                              </w:rPr>
                              <w:t xml:space="preserve"> </w:t>
                            </w:r>
                          </w:p>
                          <w:p w14:paraId="2EFCB177" w14:textId="6FA50232" w:rsidR="008F7DF4" w:rsidRPr="00F8294B" w:rsidRDefault="008F7DF4" w:rsidP="009D7A76">
                            <w:pPr>
                              <w:spacing w:before="360" w:after="120" w:line="240" w:lineRule="auto"/>
                              <w:jc w:val="both"/>
                              <w:rPr>
                                <w:rFonts w:ascii="Franklin Gothic Book" w:hAnsi="Franklin Gothic Book"/>
                                <w:color w:val="2B4C8D"/>
                                <w:lang w:eastAsia="sv-SE"/>
                              </w:rPr>
                            </w:pPr>
                          </w:p>
                          <w:p w14:paraId="2F30EDD6" w14:textId="77777777" w:rsidR="008F7DF4" w:rsidRPr="00470C98" w:rsidRDefault="008F7DF4" w:rsidP="0082718B">
                            <w:pPr>
                              <w:spacing w:before="120" w:after="120" w:line="240" w:lineRule="auto"/>
                              <w:rPr>
                                <w:rFonts w:ascii="Franklin Gothic Book" w:hAnsi="Franklin Gothic Book"/>
                                <w:lang w:eastAsia="sv-SE"/>
                              </w:rPr>
                            </w:pPr>
                          </w:p>
                          <w:p w14:paraId="189C5119" w14:textId="77777777" w:rsidR="00104B4A" w:rsidRDefault="00104B4A" w:rsidP="0082718B">
                            <w:pPr>
                              <w:spacing w:before="120" w:after="120" w:line="240" w:lineRule="auto"/>
                              <w:rPr>
                                <w:lang w:eastAsia="sv-SE"/>
                              </w:rPr>
                            </w:pPr>
                          </w:p>
                          <w:p w14:paraId="0BB8554E" w14:textId="77777777" w:rsidR="00104B4A" w:rsidRDefault="00104B4A" w:rsidP="0082718B">
                            <w:pPr>
                              <w:spacing w:before="120" w:after="120" w:line="240" w:lineRule="auto"/>
                              <w:rPr>
                                <w:lang w:eastAsia="sv-SE"/>
                              </w:rPr>
                            </w:pPr>
                          </w:p>
                          <w:p w14:paraId="46C59647" w14:textId="77777777" w:rsidR="00104B4A" w:rsidRDefault="00104B4A" w:rsidP="0082718B">
                            <w:pPr>
                              <w:spacing w:before="120" w:after="120" w:line="240" w:lineRule="auto"/>
                              <w:rPr>
                                <w:lang w:eastAsia="sv-SE"/>
                              </w:rPr>
                            </w:pPr>
                          </w:p>
                          <w:p w14:paraId="4B21DBC1" w14:textId="77777777" w:rsidR="00104B4A" w:rsidRDefault="00104B4A" w:rsidP="0082718B">
                            <w:pPr>
                              <w:spacing w:before="120" w:after="120" w:line="240" w:lineRule="auto"/>
                              <w:rPr>
                                <w:lang w:eastAsia="sv-SE"/>
                              </w:rPr>
                            </w:pPr>
                          </w:p>
                          <w:p w14:paraId="0F193838" w14:textId="77777777" w:rsidR="00104B4A" w:rsidRDefault="00104B4A" w:rsidP="0082718B">
                            <w:pPr>
                              <w:spacing w:before="120" w:after="120" w:line="240" w:lineRule="auto"/>
                              <w:rPr>
                                <w:lang w:eastAsia="sv-SE"/>
                              </w:rPr>
                            </w:pPr>
                          </w:p>
                          <w:p w14:paraId="7C03FBCD" w14:textId="77777777" w:rsidR="00313404" w:rsidRDefault="00313404" w:rsidP="0082718B">
                            <w:pPr>
                              <w:spacing w:before="120" w:after="120" w:line="240" w:lineRule="auto"/>
                              <w:rPr>
                                <w:lang w:eastAsia="sv-SE"/>
                              </w:rPr>
                            </w:pPr>
                          </w:p>
                          <w:p w14:paraId="519F5434" w14:textId="77777777" w:rsidR="008F7DF4" w:rsidRDefault="008F7DF4" w:rsidP="008F7DF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E2B7C2" id="Rectangle 14" o:spid="_x0000_s1033" style="position:absolute;margin-left:310.75pt;margin-top:-8.4pt;width:361.95pt;height:181.95pt;z-index:251658249;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" fillcolor="#b7b9ba" stroked="f" strokeweight="2.25pt">
                <v:textbox>
                  <w:txbxContent>
                    <w:p w14:paraId="5DF83303" w14:textId="6F2C6935" w:rsidR="006D1A89" w:rsidRDefault="008F7DF4" w:rsidP="006D56F6">
                      <w:pPr>
                        <w:pStyle w:val="Heading2"/>
                        <w:numPr>
                          <w:ilvl w:val="1"/>
                          <w:numId w:val="16"/>
                        </w:numPr>
                        <w:spacing w:before="0" w:after="120" w:line="240" w:lineRule="auto"/>
                        <w:ind w:left="737" w:hanging="737"/>
                        <w:rPr>
                          <w:rFonts w:eastAsia="Times New Roman"/>
                          <w:sz w:val="44"/>
                          <w:szCs w:val="44"/>
                          <w:lang w:eastAsia="sv-SE"/>
                        </w:rPr>
                      </w:pPr>
                      <w:r w:rsidRPr="0022163B">
                        <w:rPr>
                          <w:rFonts w:eastAsia="Times New Roman"/>
                          <w:sz w:val="44"/>
                          <w:szCs w:val="44"/>
                          <w:lang w:eastAsia="sv-SE"/>
                        </w:rPr>
                        <w:t xml:space="preserve">Syfte </w:t>
                      </w:r>
                    </w:p>
                    <w:p w14:paraId="0C3883FE" w14:textId="77777777" w:rsidR="00563960" w:rsidRPr="00563960" w:rsidRDefault="00563960" w:rsidP="00563960">
                      <w:pPr>
                        <w:rPr>
                          <w:lang w:eastAsia="sv-SE"/>
                        </w:rPr>
                      </w:pPr>
                    </w:p>
                    <w:p w14:paraId="769D351D" w14:textId="77777777" w:rsidR="000B5C19" w:rsidRPr="00F8294B" w:rsidRDefault="00231701" w:rsidP="000B5C19">
                      <w:pPr>
                        <w:spacing w:before="360" w:after="120" w:line="240" w:lineRule="auto"/>
                        <w:jc w:val="both"/>
                        <w:rPr>
                          <w:rFonts w:ascii="Franklin Gothic Book" w:hAnsi="Franklin Gothic Book"/>
                          <w:color w:val="2B4C8D"/>
                          <w:lang w:eastAsia="sv-SE"/>
                        </w:rPr>
                      </w:pPr>
                      <w:r w:rsidRPr="00F8294B">
                        <w:rPr>
                          <w:rFonts w:ascii="Franklin Gothic Book" w:hAnsi="Franklin Gothic Book"/>
                          <w:color w:val="2B4C8D"/>
                          <w:lang w:eastAsia="sv-SE"/>
                        </w:rPr>
                        <w:t xml:space="preserve">Månadsrapporten </w:t>
                      </w:r>
                      <w:r w:rsidR="00C66876">
                        <w:rPr>
                          <w:rFonts w:ascii="Franklin Gothic Book" w:hAnsi="Franklin Gothic Book"/>
                          <w:color w:val="2B4C8D"/>
                          <w:lang w:eastAsia="sv-SE"/>
                        </w:rPr>
                        <w:t xml:space="preserve">handlar om </w:t>
                      </w:r>
                      <w:r w:rsidR="00D36350">
                        <w:rPr>
                          <w:rFonts w:ascii="Franklin Gothic Book" w:hAnsi="Franklin Gothic Book"/>
                          <w:color w:val="2B4C8D"/>
                          <w:lang w:eastAsia="sv-SE"/>
                        </w:rPr>
                        <w:t>en uppföljning av</w:t>
                      </w:r>
                      <w:r w:rsidR="007100A6" w:rsidRPr="00F8294B">
                        <w:rPr>
                          <w:rFonts w:ascii="Franklin Gothic Book" w:hAnsi="Franklin Gothic Book"/>
                          <w:color w:val="2B4C8D"/>
                          <w:lang w:eastAsia="sv-SE"/>
                        </w:rPr>
                        <w:t xml:space="preserve"> Göteborgs Spårvägar</w:t>
                      </w:r>
                      <w:r w:rsidR="008A2B70">
                        <w:rPr>
                          <w:rFonts w:ascii="Franklin Gothic Book" w:hAnsi="Franklin Gothic Book"/>
                          <w:color w:val="2B4C8D"/>
                          <w:lang w:eastAsia="sv-SE"/>
                        </w:rPr>
                        <w:t xml:space="preserve">s </w:t>
                      </w:r>
                      <w:r w:rsidR="00244B21">
                        <w:rPr>
                          <w:rFonts w:ascii="Franklin Gothic Book" w:hAnsi="Franklin Gothic Book"/>
                          <w:color w:val="2B4C8D"/>
                          <w:lang w:eastAsia="sv-SE"/>
                        </w:rPr>
                        <w:t>(GS)</w:t>
                      </w:r>
                      <w:r w:rsidR="008A2B70">
                        <w:rPr>
                          <w:rFonts w:ascii="Franklin Gothic Book" w:hAnsi="Franklin Gothic Book"/>
                          <w:color w:val="2B4C8D"/>
                          <w:lang w:eastAsia="sv-SE"/>
                        </w:rPr>
                        <w:t xml:space="preserve"> verksamhet</w:t>
                      </w:r>
                      <w:r w:rsidR="002A3220">
                        <w:rPr>
                          <w:rFonts w:ascii="Franklin Gothic Book" w:hAnsi="Franklin Gothic Book"/>
                          <w:color w:val="2B4C8D"/>
                          <w:lang w:eastAsia="sv-SE"/>
                        </w:rPr>
                        <w:t xml:space="preserve"> </w:t>
                      </w:r>
                      <w:r w:rsidR="008A0BC4">
                        <w:rPr>
                          <w:rFonts w:ascii="Franklin Gothic Book" w:hAnsi="Franklin Gothic Book"/>
                          <w:color w:val="2B4C8D"/>
                          <w:lang w:eastAsia="sv-SE"/>
                        </w:rPr>
                        <w:t>i syfte att kunna</w:t>
                      </w:r>
                      <w:r w:rsidR="002A3220">
                        <w:rPr>
                          <w:rFonts w:ascii="Franklin Gothic Book" w:hAnsi="Franklin Gothic Book"/>
                          <w:color w:val="2B4C8D"/>
                          <w:lang w:eastAsia="sv-SE"/>
                        </w:rPr>
                        <w:t xml:space="preserve"> </w:t>
                      </w:r>
                      <w:r w:rsidR="00474AC1">
                        <w:rPr>
                          <w:rFonts w:ascii="Franklin Gothic Book" w:hAnsi="Franklin Gothic Book"/>
                          <w:color w:val="2B4C8D"/>
                          <w:lang w:eastAsia="sv-SE"/>
                        </w:rPr>
                        <w:t xml:space="preserve">informera interna och externa intressenter </w:t>
                      </w:r>
                      <w:r w:rsidR="002C6D2F">
                        <w:rPr>
                          <w:rFonts w:ascii="Franklin Gothic Book" w:hAnsi="Franklin Gothic Book"/>
                          <w:color w:val="2B4C8D"/>
                          <w:lang w:eastAsia="sv-SE"/>
                        </w:rPr>
                        <w:t>om vad som har hänt</w:t>
                      </w:r>
                      <w:r w:rsidR="00474AC1">
                        <w:rPr>
                          <w:rFonts w:ascii="Franklin Gothic Book" w:hAnsi="Franklin Gothic Book"/>
                          <w:color w:val="2B4C8D"/>
                          <w:lang w:eastAsia="sv-SE"/>
                        </w:rPr>
                        <w:t xml:space="preserve"> den</w:t>
                      </w:r>
                      <w:r w:rsidR="00A373EB">
                        <w:rPr>
                          <w:rFonts w:ascii="Franklin Gothic Book" w:hAnsi="Franklin Gothic Book"/>
                          <w:color w:val="2B4C8D"/>
                          <w:lang w:eastAsia="sv-SE"/>
                        </w:rPr>
                        <w:t xml:space="preserve"> senaste månad</w:t>
                      </w:r>
                      <w:r w:rsidR="002C6D2F">
                        <w:rPr>
                          <w:rFonts w:ascii="Franklin Gothic Book" w:hAnsi="Franklin Gothic Book"/>
                          <w:color w:val="2B4C8D"/>
                          <w:lang w:eastAsia="sv-SE"/>
                        </w:rPr>
                        <w:t>en</w:t>
                      </w:r>
                      <w:r w:rsidR="007100A6" w:rsidRPr="00F8294B">
                        <w:rPr>
                          <w:rFonts w:ascii="Franklin Gothic Book" w:hAnsi="Franklin Gothic Book"/>
                          <w:color w:val="2B4C8D"/>
                          <w:lang w:eastAsia="sv-SE"/>
                        </w:rPr>
                        <w:t>.</w:t>
                      </w:r>
                      <w:r w:rsidR="00216F6B" w:rsidRPr="00F8294B">
                        <w:rPr>
                          <w:rFonts w:ascii="Franklin Gothic Book" w:hAnsi="Franklin Gothic Book"/>
                          <w:color w:val="2B4C8D"/>
                          <w:lang w:eastAsia="sv-SE"/>
                        </w:rPr>
                        <w:t xml:space="preserve"> </w:t>
                      </w:r>
                      <w:r w:rsidR="000E2BD1">
                        <w:rPr>
                          <w:rFonts w:ascii="Franklin Gothic Book" w:hAnsi="Franklin Gothic Book"/>
                          <w:color w:val="2B4C8D"/>
                          <w:lang w:eastAsia="sv-SE"/>
                        </w:rPr>
                        <w:t xml:space="preserve">Här </w:t>
                      </w:r>
                      <w:r w:rsidR="00596889">
                        <w:rPr>
                          <w:rFonts w:ascii="Franklin Gothic Book" w:hAnsi="Franklin Gothic Book"/>
                          <w:color w:val="2B4C8D"/>
                          <w:lang w:eastAsia="sv-SE"/>
                        </w:rPr>
                        <w:t>visar vi</w:t>
                      </w:r>
                      <w:r w:rsidR="00825FC6">
                        <w:rPr>
                          <w:rFonts w:ascii="Franklin Gothic Book" w:hAnsi="Franklin Gothic Book"/>
                          <w:color w:val="2B4C8D"/>
                          <w:lang w:eastAsia="sv-SE"/>
                        </w:rPr>
                        <w:t xml:space="preserve"> en översiktlig och kort</w:t>
                      </w:r>
                      <w:r w:rsidR="00735A61">
                        <w:rPr>
                          <w:rFonts w:ascii="Franklin Gothic Book" w:hAnsi="Franklin Gothic Book"/>
                          <w:color w:val="2B4C8D"/>
                          <w:lang w:eastAsia="sv-SE"/>
                        </w:rPr>
                        <w:t xml:space="preserve">fattad bild av </w:t>
                      </w:r>
                      <w:r w:rsidR="00F53727">
                        <w:rPr>
                          <w:rFonts w:ascii="Franklin Gothic Book" w:hAnsi="Franklin Gothic Book"/>
                          <w:color w:val="2B4C8D"/>
                          <w:lang w:eastAsia="sv-SE"/>
                        </w:rPr>
                        <w:t xml:space="preserve">bolagets </w:t>
                      </w:r>
                      <w:r w:rsidR="008C35F3">
                        <w:rPr>
                          <w:rFonts w:ascii="Franklin Gothic Book" w:hAnsi="Franklin Gothic Book"/>
                          <w:color w:val="2B4C8D"/>
                          <w:lang w:eastAsia="sv-SE"/>
                        </w:rPr>
                        <w:t xml:space="preserve">leveranser, </w:t>
                      </w:r>
                      <w:r w:rsidR="00596889">
                        <w:rPr>
                          <w:rFonts w:ascii="Franklin Gothic Book" w:hAnsi="Franklin Gothic Book"/>
                          <w:color w:val="2B4C8D"/>
                          <w:lang w:eastAsia="sv-SE"/>
                        </w:rPr>
                        <w:t>ekonomis</w:t>
                      </w:r>
                      <w:r w:rsidR="004C631D">
                        <w:rPr>
                          <w:rFonts w:ascii="Franklin Gothic Book" w:hAnsi="Franklin Gothic Book"/>
                          <w:color w:val="2B4C8D"/>
                          <w:lang w:eastAsia="sv-SE"/>
                        </w:rPr>
                        <w:t>kt</w:t>
                      </w:r>
                      <w:r w:rsidR="00596889">
                        <w:rPr>
                          <w:rFonts w:ascii="Franklin Gothic Book" w:hAnsi="Franklin Gothic Book"/>
                          <w:color w:val="2B4C8D"/>
                          <w:lang w:eastAsia="sv-SE"/>
                        </w:rPr>
                        <w:t xml:space="preserve"> </w:t>
                      </w:r>
                      <w:r w:rsidR="00C70959">
                        <w:rPr>
                          <w:rFonts w:ascii="Franklin Gothic Book" w:hAnsi="Franklin Gothic Book"/>
                          <w:color w:val="2B4C8D"/>
                          <w:lang w:eastAsia="sv-SE"/>
                        </w:rPr>
                        <w:t>resultat</w:t>
                      </w:r>
                      <w:r w:rsidR="007F54A2">
                        <w:rPr>
                          <w:rFonts w:ascii="Franklin Gothic Book" w:hAnsi="Franklin Gothic Book"/>
                          <w:color w:val="2B4C8D"/>
                          <w:lang w:eastAsia="sv-SE"/>
                        </w:rPr>
                        <w:t xml:space="preserve">, </w:t>
                      </w:r>
                      <w:r w:rsidR="00BB34D2">
                        <w:rPr>
                          <w:rFonts w:ascii="Franklin Gothic Book" w:hAnsi="Franklin Gothic Book"/>
                          <w:color w:val="2B4C8D"/>
                          <w:lang w:eastAsia="sv-SE"/>
                        </w:rPr>
                        <w:t xml:space="preserve">löpande </w:t>
                      </w:r>
                      <w:r w:rsidR="004C631D">
                        <w:rPr>
                          <w:rFonts w:ascii="Franklin Gothic Book" w:hAnsi="Franklin Gothic Book"/>
                          <w:color w:val="2B4C8D"/>
                          <w:lang w:eastAsia="sv-SE"/>
                        </w:rPr>
                        <w:t>utveckling</w:t>
                      </w:r>
                      <w:r w:rsidR="00BB34D2">
                        <w:rPr>
                          <w:rFonts w:ascii="Franklin Gothic Book" w:hAnsi="Franklin Gothic Book"/>
                          <w:color w:val="2B4C8D"/>
                          <w:lang w:eastAsia="sv-SE"/>
                        </w:rPr>
                        <w:t xml:space="preserve"> under </w:t>
                      </w:r>
                      <w:r w:rsidR="009745FE">
                        <w:rPr>
                          <w:rFonts w:ascii="Franklin Gothic Book" w:hAnsi="Franklin Gothic Book"/>
                          <w:color w:val="2B4C8D"/>
                          <w:lang w:eastAsia="sv-SE"/>
                        </w:rPr>
                        <w:t>året samt analys och åtgärd</w:t>
                      </w:r>
                      <w:r w:rsidR="00DD0A9B">
                        <w:rPr>
                          <w:rFonts w:ascii="Franklin Gothic Book" w:hAnsi="Franklin Gothic Book"/>
                          <w:color w:val="2B4C8D"/>
                          <w:lang w:eastAsia="sv-SE"/>
                        </w:rPr>
                        <w:t xml:space="preserve"> </w:t>
                      </w:r>
                      <w:r w:rsidR="000B5C19">
                        <w:rPr>
                          <w:rFonts w:ascii="Franklin Gothic Book" w:hAnsi="Franklin Gothic Book"/>
                          <w:color w:val="2B4C8D"/>
                          <w:lang w:eastAsia="sv-SE"/>
                        </w:rPr>
                        <w:t xml:space="preserve">i förhållande </w:t>
                      </w:r>
                      <w:r w:rsidR="007F54A2">
                        <w:rPr>
                          <w:rFonts w:ascii="Franklin Gothic Book" w:hAnsi="Franklin Gothic Book"/>
                          <w:color w:val="2B4C8D"/>
                          <w:lang w:eastAsia="sv-SE"/>
                        </w:rPr>
                        <w:t xml:space="preserve">till </w:t>
                      </w:r>
                      <w:r w:rsidR="000B5C19">
                        <w:rPr>
                          <w:rFonts w:ascii="Franklin Gothic Book" w:hAnsi="Franklin Gothic Book"/>
                          <w:color w:val="2B4C8D"/>
                          <w:lang w:eastAsia="sv-SE"/>
                        </w:rPr>
                        <w:t>uppkomna</w:t>
                      </w:r>
                      <w:r w:rsidR="007F54A2">
                        <w:rPr>
                          <w:rFonts w:ascii="Franklin Gothic Book" w:hAnsi="Franklin Gothic Book"/>
                          <w:color w:val="2B4C8D"/>
                          <w:lang w:eastAsia="sv-SE"/>
                        </w:rPr>
                        <w:t xml:space="preserve"> avvikelser.</w:t>
                      </w:r>
                      <w:r w:rsidR="00C70959">
                        <w:rPr>
                          <w:rFonts w:ascii="Franklin Gothic Book" w:hAnsi="Franklin Gothic Book"/>
                          <w:color w:val="2B4C8D"/>
                          <w:lang w:eastAsia="sv-SE"/>
                        </w:rPr>
                        <w:t xml:space="preserve"> </w:t>
                      </w:r>
                    </w:p>
                    <w:p w14:paraId="2EFCB177" w14:textId="6FA50232" w:rsidR="008F7DF4" w:rsidRPr="00F8294B" w:rsidRDefault="008F7DF4" w:rsidP="009D7A76">
                      <w:pPr>
                        <w:spacing w:before="360" w:after="120" w:line="240" w:lineRule="auto"/>
                        <w:jc w:val="both"/>
                        <w:rPr>
                          <w:rFonts w:ascii="Franklin Gothic Book" w:hAnsi="Franklin Gothic Book"/>
                          <w:color w:val="2B4C8D"/>
                          <w:lang w:eastAsia="sv-SE"/>
                        </w:rPr>
                      </w:pPr>
                    </w:p>
                    <w:p w14:paraId="2F30EDD6" w14:textId="77777777" w:rsidR="008F7DF4" w:rsidRPr="00470C98" w:rsidRDefault="008F7DF4" w:rsidP="0082718B">
                      <w:pPr>
                        <w:spacing w:before="120" w:after="120" w:line="240" w:lineRule="auto"/>
                        <w:rPr>
                          <w:rFonts w:ascii="Franklin Gothic Book" w:hAnsi="Franklin Gothic Book"/>
                          <w:lang w:eastAsia="sv-SE"/>
                        </w:rPr>
                      </w:pPr>
                    </w:p>
                    <w:p w14:paraId="189C5119" w14:textId="77777777" w:rsidR="00104B4A" w:rsidRDefault="00104B4A" w:rsidP="0082718B">
                      <w:pPr>
                        <w:spacing w:before="120" w:after="120" w:line="240" w:lineRule="auto"/>
                        <w:rPr>
                          <w:lang w:eastAsia="sv-SE"/>
                        </w:rPr>
                      </w:pPr>
                    </w:p>
                    <w:p w14:paraId="0BB8554E" w14:textId="77777777" w:rsidR="00104B4A" w:rsidRDefault="00104B4A" w:rsidP="0082718B">
                      <w:pPr>
                        <w:spacing w:before="120" w:after="120" w:line="240" w:lineRule="auto"/>
                        <w:rPr>
                          <w:lang w:eastAsia="sv-SE"/>
                        </w:rPr>
                      </w:pPr>
                    </w:p>
                    <w:p w14:paraId="46C59647" w14:textId="77777777" w:rsidR="00104B4A" w:rsidRDefault="00104B4A" w:rsidP="0082718B">
                      <w:pPr>
                        <w:spacing w:before="120" w:after="120" w:line="240" w:lineRule="auto"/>
                        <w:rPr>
                          <w:lang w:eastAsia="sv-SE"/>
                        </w:rPr>
                      </w:pPr>
                    </w:p>
                    <w:p w14:paraId="4B21DBC1" w14:textId="77777777" w:rsidR="00104B4A" w:rsidRDefault="00104B4A" w:rsidP="0082718B">
                      <w:pPr>
                        <w:spacing w:before="120" w:after="120" w:line="240" w:lineRule="auto"/>
                        <w:rPr>
                          <w:lang w:eastAsia="sv-SE"/>
                        </w:rPr>
                      </w:pPr>
                    </w:p>
                    <w:p w14:paraId="0F193838" w14:textId="77777777" w:rsidR="00104B4A" w:rsidRDefault="00104B4A" w:rsidP="0082718B">
                      <w:pPr>
                        <w:spacing w:before="120" w:after="120" w:line="240" w:lineRule="auto"/>
                        <w:rPr>
                          <w:lang w:eastAsia="sv-SE"/>
                        </w:rPr>
                      </w:pPr>
                    </w:p>
                    <w:p w14:paraId="7C03FBCD" w14:textId="77777777" w:rsidR="00313404" w:rsidRDefault="00313404" w:rsidP="0082718B">
                      <w:pPr>
                        <w:spacing w:before="120" w:after="120" w:line="240" w:lineRule="auto"/>
                        <w:rPr>
                          <w:lang w:eastAsia="sv-SE"/>
                        </w:rPr>
                      </w:pPr>
                    </w:p>
                    <w:p w14:paraId="519F5434" w14:textId="77777777" w:rsidR="008F7DF4" w:rsidRDefault="008F7DF4" w:rsidP="008F7DF4">
                      <w:pPr>
                        <w:jc w:val="center"/>
                      </w:pPr>
                    </w:p>
                  </w:txbxContent>
                </v:textbox>
                <w10:wrap anchorx="page"/>
              </v:rect>
            </w:pict>
          </mc:Fallback>
        </mc:AlternateContent>
      </w:r>
      <w:r w:rsidR="003A341B">
        <w:rPr>
          <w:noProof/>
        </w:rPr>
        <mc:AlternateContent>
          <mc:Choice Requires="wps">
            <w:drawing>
              <wp:anchor distT="0" distB="0" distL="114300" distR="114300" simplePos="0" relativeHeight="251658248" behindDoc="0" locked="0" layoutInCell="1" allowOverlap="1" wp14:anchorId="0DF3C09F" wp14:editId="54F87D15">
                <wp:simplePos x="0" y="0"/>
                <wp:positionH relativeFrom="page">
                  <wp:align>left</wp:align>
                </wp:positionH>
                <wp:positionV relativeFrom="paragraph">
                  <wp:posOffset>-106679</wp:posOffset>
                </wp:positionV>
                <wp:extent cx="2896819" cy="9378000"/>
                <wp:effectExtent l="0" t="0" r="0" b="0"/>
                <wp:wrapNone/>
                <wp:docPr id="48" name="Rectangle 15"/>
                <wp:cNvGraphicFramePr/>
                <a:graphic xmlns:a="http://schemas.openxmlformats.org/drawingml/2006/main">
                  <a:graphicData uri="http://schemas.microsoft.com/office/word/2010/wordprocessingShape">
                    <wps:wsp>
                      <wps:cNvSpPr/>
                      <wps:spPr>
                        <a:xfrm>
                          <a:off x="0" y="0"/>
                          <a:ext cx="2896819" cy="9378000"/>
                        </a:xfrm>
                        <a:prstGeom prst="rect">
                          <a:avLst/>
                        </a:prstGeom>
                        <a:solidFill>
                          <a:srgbClr val="2B4C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C857D2" w14:textId="16707BA2" w:rsidR="009100C6" w:rsidRPr="00A92559" w:rsidRDefault="00631F4C" w:rsidP="005F07A4">
                            <w:pPr>
                              <w:pStyle w:val="Heading1"/>
                              <w:spacing w:before="0" w:line="240" w:lineRule="auto"/>
                              <w:jc w:val="center"/>
                              <w:rPr>
                                <w:rFonts w:eastAsia="Times New Roman"/>
                                <w:color w:val="FFFFFF" w:themeColor="background1"/>
                                <w:sz w:val="72"/>
                                <w:szCs w:val="72"/>
                                <w:lang w:eastAsia="sv-SE"/>
                              </w:rPr>
                            </w:pPr>
                            <w:r w:rsidRPr="00631F4C">
                              <w:rPr>
                                <w:color w:val="FFFFFF" w:themeColor="background1"/>
                                <w:sz w:val="72"/>
                                <w:szCs w:val="72"/>
                              </w:rPr>
                              <w:t>1.</w:t>
                            </w:r>
                            <w:r>
                              <w:rPr>
                                <w:color w:val="FFFFFF" w:themeColor="background1"/>
                                <w:sz w:val="72"/>
                                <w:szCs w:val="72"/>
                              </w:rPr>
                              <w:t xml:space="preserve"> </w:t>
                            </w:r>
                            <w:r w:rsidR="009100C6" w:rsidRPr="00A92559">
                              <w:rPr>
                                <w:color w:val="FFFFFF" w:themeColor="background1"/>
                                <w:sz w:val="72"/>
                                <w:szCs w:val="72"/>
                              </w:rPr>
                              <w:t>Inledning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F3C09F" id="Rectangle 15" o:spid="_x0000_s1034" style="position:absolute;margin-left:0;margin-top:-8.4pt;width:228.1pt;height:738.45pt;z-index:25165824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" fillcolor="#2b4c8d" stroked="f" strokeweight="1pt">
                <v:textbox>
                  <w:txbxContent>
                    <w:p w14:paraId="7EC857D2" w14:textId="16707BA2" w:rsidR="009100C6" w:rsidRPr="00A92559" w:rsidRDefault="00631F4C" w:rsidP="005F07A4">
                      <w:pPr>
                        <w:pStyle w:val="Heading1"/>
                        <w:spacing w:before="0" w:line="240" w:lineRule="auto"/>
                        <w:jc w:val="center"/>
                        <w:rPr>
                          <w:rFonts w:eastAsia="Times New Roman"/>
                          <w:color w:val="FFFFFF" w:themeColor="background1"/>
                          <w:sz w:val="72"/>
                          <w:szCs w:val="72"/>
                          <w:lang w:eastAsia="sv-SE"/>
                        </w:rPr>
                      </w:pPr>
                      <w:r w:rsidRPr="00631F4C">
                        <w:rPr>
                          <w:color w:val="FFFFFF" w:themeColor="background1"/>
                          <w:sz w:val="72"/>
                          <w:szCs w:val="72"/>
                        </w:rPr>
                        <w:t>1.</w:t>
                      </w:r>
                      <w:r>
                        <w:rPr>
                          <w:color w:val="FFFFFF" w:themeColor="background1"/>
                          <w:sz w:val="72"/>
                          <w:szCs w:val="72"/>
                        </w:rPr>
                        <w:t xml:space="preserve"> </w:t>
                      </w:r>
                      <w:r w:rsidR="009100C6" w:rsidRPr="00A92559">
                        <w:rPr>
                          <w:color w:val="FFFFFF" w:themeColor="background1"/>
                          <w:sz w:val="72"/>
                          <w:szCs w:val="72"/>
                        </w:rPr>
                        <w:t>Inledning</w:t>
                      </w:r>
                    </w:p>
                  </w:txbxContent>
                </v:textbox>
                <w10:wrap anchorx="page"/>
              </v:rect>
            </w:pict>
          </mc:Fallback>
        </mc:AlternateContent>
      </w:r>
      <w:r w:rsidR="00301F97" w:rsidRPr="000A3296">
        <w:rPr>
          <w:noProof/>
          <w:sz w:val="44"/>
          <w:szCs w:val="44"/>
        </w:rPr>
        <mc:AlternateContent>
          <mc:Choice Requires="wps">
            <w:drawing>
              <wp:anchor distT="0" distB="0" distL="114300" distR="114300" simplePos="0" relativeHeight="251658273" behindDoc="0" locked="0" layoutInCell="1" allowOverlap="1" wp14:anchorId="0A0ABF2D" wp14:editId="0CEDD8FC">
                <wp:simplePos x="0" y="0"/>
                <wp:positionH relativeFrom="margin">
                  <wp:align>center</wp:align>
                </wp:positionH>
                <wp:positionV relativeFrom="paragraph">
                  <wp:posOffset>-899795</wp:posOffset>
                </wp:positionV>
                <wp:extent cx="7740000" cy="720000"/>
                <wp:effectExtent l="0" t="0" r="13970" b="23495"/>
                <wp:wrapNone/>
                <wp:docPr id="222" name="Rectangle 16"/>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wps:spPr>
                      <wps:style>
                        <a:lnRef idx="2">
                          <a:schemeClr val="accent1">
                            <a:shade val="50000"/>
                          </a:schemeClr>
                        </a:lnRef>
                        <a:fillRef idx="1">
                          <a:schemeClr val="accent1"/>
                        </a:fillRef>
                        <a:effectRef idx="0">
                          <a:schemeClr val="accent1"/>
                        </a:effectRef>
                        <a:fontRef idx="minor">
                          <a:schemeClr val="lt1"/>
                        </a:fontRef>
                      </wps:style>
                      <wps:txbx>
                        <w:txbxContent>
                          <w:p w14:paraId="05233C50" w14:textId="5B27A553" w:rsidR="00301F97" w:rsidRPr="004C433F" w:rsidRDefault="00070057" w:rsidP="00301F97">
                            <w:pPr>
                              <w:ind w:right="1679"/>
                              <w:rPr>
                                <w:rFonts w:ascii="Franklin Gothic Demi" w:hAnsi="Franklin Gothic Demi"/>
                                <w:b/>
                                <w:sz w:val="70"/>
                              </w:rPr>
                            </w:pPr>
                            <w:r>
                              <w:rPr>
                                <w:noProof/>
                              </w:rPr>
                              <w:drawing>
                                <wp:inline distT="0" distB="0" distL="0" distR="0" wp14:anchorId="5D0BDBFC" wp14:editId="2B033B73">
                                  <wp:extent cx="1684655" cy="615315"/>
                                  <wp:effectExtent l="0" t="0" r="0" b="0"/>
                                  <wp:docPr id="279"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33CD8CF3" w14:textId="77777777" w:rsidR="00301F97" w:rsidRDefault="00301F97" w:rsidP="00301F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0ABF2D" id="Rectangle 16" o:spid="_x0000_s1035" style="position:absolute;margin-left:0;margin-top:-70.85pt;width:609.45pt;height:56.7pt;z-index:25165827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" fillcolor="#2b4c8d" strokecolor="#152545 [1604]" strokeweight="1pt">
                <v:textbox>
                  <w:txbxContent>
                    <w:p w14:paraId="05233C50" w14:textId="5B27A553" w:rsidR="00301F97" w:rsidRPr="004C433F" w:rsidRDefault="00070057" w:rsidP="00301F97">
                      <w:pPr>
                        <w:ind w:right="1679"/>
                        <w:rPr>
                          <w:rFonts w:ascii="Franklin Gothic Demi" w:hAnsi="Franklin Gothic Demi"/>
                          <w:b/>
                          <w:sz w:val="70"/>
                        </w:rPr>
                      </w:pPr>
                      <w:r>
                        <w:rPr>
                          <w:noProof/>
                        </w:rPr>
                        <w:drawing>
                          <wp:inline distT="0" distB="0" distL="0" distR="0" wp14:anchorId="5D0BDBFC" wp14:editId="2B033B73">
                            <wp:extent cx="1684655" cy="615315"/>
                            <wp:effectExtent l="0" t="0" r="0" b="0"/>
                            <wp:docPr id="279"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33CD8CF3" w14:textId="77777777" w:rsidR="00301F97" w:rsidRDefault="00301F97" w:rsidP="00301F97">
                      <w:pPr>
                        <w:jc w:val="center"/>
                      </w:pPr>
                    </w:p>
                  </w:txbxContent>
                </v:textbox>
                <w10:wrap anchorx="margin"/>
              </v:rect>
            </w:pict>
          </mc:Fallback>
        </mc:AlternateContent>
      </w:r>
    </w:p>
    <w:p w14:paraId="62FA3B4D" w14:textId="1077AD53" w:rsidR="0074447F" w:rsidRPr="0074447F" w:rsidRDefault="0074447F" w:rsidP="0074447F"/>
    <w:p w14:paraId="0D988685" w14:textId="7134EFDA" w:rsidR="0074447F" w:rsidRPr="0074447F" w:rsidRDefault="0074447F" w:rsidP="0074447F"/>
    <w:p w14:paraId="0E841CF7" w14:textId="109852B2" w:rsidR="0074447F" w:rsidRPr="0074447F" w:rsidRDefault="0074447F" w:rsidP="0074447F"/>
    <w:p w14:paraId="320CFEE6" w14:textId="0BC897CA" w:rsidR="0074447F" w:rsidRPr="0074447F" w:rsidRDefault="0074447F" w:rsidP="0074447F"/>
    <w:p w14:paraId="64656DE2" w14:textId="058628D6" w:rsidR="0074447F" w:rsidRPr="0074447F" w:rsidRDefault="0074447F" w:rsidP="0074447F"/>
    <w:p w14:paraId="746328B8" w14:textId="773125AA" w:rsidR="0074447F" w:rsidRPr="0074447F" w:rsidRDefault="0074447F" w:rsidP="0074447F"/>
    <w:p w14:paraId="68F59BA9" w14:textId="2DBAD72A" w:rsidR="0074447F" w:rsidRPr="0074447F" w:rsidRDefault="0074447F" w:rsidP="0074447F"/>
    <w:p w14:paraId="08BEC3BC" w14:textId="0C1C6DEC" w:rsidR="0074447F" w:rsidRPr="0074447F" w:rsidRDefault="00B7115B" w:rsidP="0074447F">
      <w:r>
        <w:rPr>
          <w:noProof/>
        </w:rPr>
        <mc:AlternateContent>
          <mc:Choice Requires="wps">
            <w:drawing>
              <wp:anchor distT="0" distB="0" distL="114300" distR="114300" simplePos="0" relativeHeight="251658250" behindDoc="0" locked="0" layoutInCell="1" allowOverlap="1" wp14:anchorId="723254B8" wp14:editId="5D349403">
                <wp:simplePos x="0" y="0"/>
                <wp:positionH relativeFrom="page">
                  <wp:align>right</wp:align>
                </wp:positionH>
                <wp:positionV relativeFrom="paragraph">
                  <wp:posOffset>79065</wp:posOffset>
                </wp:positionV>
                <wp:extent cx="4596765" cy="6994800"/>
                <wp:effectExtent l="0" t="0" r="0" b="0"/>
                <wp:wrapNone/>
                <wp:docPr id="39" name="Rectangle 17"/>
                <wp:cNvGraphicFramePr/>
                <a:graphic xmlns:a="http://schemas.openxmlformats.org/drawingml/2006/main">
                  <a:graphicData uri="http://schemas.microsoft.com/office/word/2010/wordprocessingShape">
                    <wps:wsp>
                      <wps:cNvSpPr/>
                      <wps:spPr>
                        <a:xfrm>
                          <a:off x="0" y="0"/>
                          <a:ext cx="4596765" cy="6994800"/>
                        </a:xfrm>
                        <a:prstGeom prst="rect">
                          <a:avLst/>
                        </a:prstGeom>
                        <a:solidFill>
                          <a:srgbClr val="B7B9BA"/>
                        </a:solidFill>
                        <a:ln w="285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B53505" w14:textId="77777777" w:rsidR="00F363B5" w:rsidRPr="0022163B" w:rsidRDefault="00F363B5" w:rsidP="006D56F6">
                            <w:pPr>
                              <w:pStyle w:val="Heading2"/>
                              <w:spacing w:before="0" w:after="120" w:line="240" w:lineRule="auto"/>
                              <w:rPr>
                                <w:rFonts w:eastAsia="Times New Roman"/>
                                <w:sz w:val="44"/>
                                <w:szCs w:val="44"/>
                                <w:lang w:eastAsia="sv-SE"/>
                              </w:rPr>
                            </w:pPr>
                            <w:r w:rsidRPr="0022163B">
                              <w:rPr>
                                <w:rFonts w:eastAsia="Times New Roman"/>
                                <w:sz w:val="44"/>
                                <w:szCs w:val="44"/>
                                <w:lang w:eastAsia="sv-SE"/>
                              </w:rPr>
                              <w:t>1.2 VD sammanfattar</w:t>
                            </w:r>
                          </w:p>
                          <w:p w14:paraId="529276EA" w14:textId="77777777" w:rsidR="00177E50" w:rsidRDefault="00177E50" w:rsidP="00F363B5">
                            <w:pPr>
                              <w:rPr>
                                <w:lang w:eastAsia="sv-SE"/>
                              </w:rPr>
                            </w:pPr>
                          </w:p>
                          <w:p w14:paraId="5B158852" w14:textId="596DEF6C" w:rsidR="005B4C8E" w:rsidRPr="005B4C8E" w:rsidRDefault="005B4C8E" w:rsidP="003D49D3">
                            <w:pPr>
                              <w:spacing w:beforeLines="120" w:before="288" w:afterLines="120" w:after="288" w:line="240" w:lineRule="auto"/>
                              <w:jc w:val="both"/>
                              <w:rPr>
                                <w:rFonts w:ascii="Franklin Gothic Book" w:hAnsi="Franklin Gothic Book"/>
                                <w:color w:val="2B4C8D"/>
                                <w:lang w:eastAsia="sv-SE"/>
                              </w:rPr>
                            </w:pPr>
                            <w:r w:rsidRPr="005B4C8E">
                              <w:rPr>
                                <w:rFonts w:ascii="Franklin Gothic Book" w:hAnsi="Franklin Gothic Book"/>
                                <w:color w:val="2B4C8D"/>
                                <w:lang w:eastAsia="sv-SE"/>
                              </w:rPr>
                              <w:t xml:space="preserve">Årets första månad har passerat och det har inneburit att vår trafikproduktion har varit normal och vår övergripande leverans lite lägre än normalt 94,1 procent. Orsaken till detta är att första månaden så har vi haft flera infrastrukturproblem med avstängda spår som följd. Vi ser även ökande inställda turer kopplat till </w:t>
                            </w:r>
                            <w:r w:rsidR="00A472F8">
                              <w:rPr>
                                <w:rFonts w:ascii="Franklin Gothic Book" w:hAnsi="Franklin Gothic Book"/>
                                <w:color w:val="2B4C8D"/>
                                <w:lang w:eastAsia="sv-SE"/>
                              </w:rPr>
                              <w:t>h</w:t>
                            </w:r>
                            <w:r w:rsidRPr="005B4C8E">
                              <w:rPr>
                                <w:rFonts w:ascii="Franklin Gothic Book" w:hAnsi="Franklin Gothic Book"/>
                                <w:color w:val="2B4C8D"/>
                                <w:lang w:eastAsia="sv-SE"/>
                              </w:rPr>
                              <w:t xml:space="preserve">inder i våra spår, broöppning, demonstrationer och detta är </w:t>
                            </w:r>
                            <w:r w:rsidR="00A472F8">
                              <w:rPr>
                                <w:rFonts w:ascii="Franklin Gothic Book" w:hAnsi="Franklin Gothic Book"/>
                                <w:color w:val="2B4C8D"/>
                                <w:lang w:eastAsia="sv-SE"/>
                              </w:rPr>
                              <w:t xml:space="preserve">ju </w:t>
                            </w:r>
                            <w:r w:rsidRPr="005B4C8E">
                              <w:rPr>
                                <w:rFonts w:ascii="Franklin Gothic Book" w:hAnsi="Franklin Gothic Book"/>
                                <w:color w:val="2B4C8D"/>
                                <w:lang w:eastAsia="sv-SE"/>
                              </w:rPr>
                              <w:t xml:space="preserve">externa orsaker som vi inte har möjlighet att påverka. Punktligheten går även ner lite och detta är starkt kopplat till ökat resande och ökade framkomlighetsproblem i staden. </w:t>
                            </w:r>
                          </w:p>
                          <w:p w14:paraId="641BAA1F" w14:textId="77777777" w:rsidR="005B4C8E" w:rsidRPr="005B4C8E" w:rsidRDefault="005B4C8E" w:rsidP="003D49D3">
                            <w:pPr>
                              <w:spacing w:beforeLines="120" w:before="288" w:afterLines="120" w:after="288" w:line="240" w:lineRule="auto"/>
                              <w:jc w:val="both"/>
                              <w:rPr>
                                <w:rFonts w:ascii="Franklin Gothic Book" w:hAnsi="Franklin Gothic Book"/>
                                <w:color w:val="2B4C8D"/>
                                <w:lang w:eastAsia="sv-SE"/>
                              </w:rPr>
                            </w:pPr>
                            <w:r w:rsidRPr="005B4C8E">
                              <w:rPr>
                                <w:rFonts w:ascii="Franklin Gothic Book" w:hAnsi="Franklin Gothic Book"/>
                                <w:color w:val="2B4C8D"/>
                                <w:lang w:eastAsia="sv-SE"/>
                              </w:rPr>
                              <w:t>Resandet fortsätter att återhämta sig, i januari 2023 är antal delresor 10,6 miljoner vilket innebär en ökning om 40,5 procent i jämförelse med januari 2022. Totalt för 2023 så har vi ju en budget på 134 miljoner delresor vilket är ca 15 miljoner mer än utfall för 2022.</w:t>
                            </w:r>
                          </w:p>
                          <w:p w14:paraId="145A5C87" w14:textId="3617E30D" w:rsidR="005B4C8E" w:rsidRPr="005B4C8E" w:rsidRDefault="005B4C8E" w:rsidP="003D49D3">
                            <w:pPr>
                              <w:spacing w:beforeLines="120" w:before="288" w:afterLines="120" w:after="288" w:line="240" w:lineRule="auto"/>
                              <w:jc w:val="both"/>
                              <w:rPr>
                                <w:rFonts w:ascii="Franklin Gothic Book" w:hAnsi="Franklin Gothic Book"/>
                                <w:color w:val="2B4C8D"/>
                                <w:lang w:eastAsia="sv-SE"/>
                              </w:rPr>
                            </w:pPr>
                            <w:r w:rsidRPr="005B4C8E">
                              <w:rPr>
                                <w:rFonts w:ascii="Franklin Gothic Book" w:hAnsi="Franklin Gothic Book"/>
                                <w:color w:val="2B4C8D"/>
                                <w:lang w:eastAsia="sv-SE"/>
                              </w:rPr>
                              <w:t xml:space="preserve">Vi har valt SIQ Managementmodell som kvalitetsmodell. </w:t>
                            </w:r>
                            <w:r w:rsidRPr="005B4C8E">
                              <w:rPr>
                                <w:rFonts w:ascii="Franklin Gothic Book" w:hAnsi="Franklin Gothic Book"/>
                                <w:color w:val="2B4C8D"/>
                                <w:lang w:eastAsia="sv-SE"/>
                              </w:rPr>
                              <w:t xml:space="preserve">Den ska stötta oss i vårt arbete mot förbättrade resultat och en ständigt pågående </w:t>
                            </w:r>
                            <w:r w:rsidRPr="005B4C8E">
                              <w:rPr>
                                <w:rFonts w:ascii="Franklin Gothic Book" w:hAnsi="Franklin Gothic Book"/>
                                <w:color w:val="2B4C8D"/>
                                <w:lang w:eastAsia="sv-SE"/>
                              </w:rPr>
                              <w:t>hållbarhets</w:t>
                            </w:r>
                            <w:r w:rsidR="00EF686A">
                              <w:rPr>
                                <w:rFonts w:ascii="Franklin Gothic Book" w:hAnsi="Franklin Gothic Book"/>
                                <w:color w:val="2B4C8D"/>
                                <w:lang w:eastAsia="sv-SE"/>
                              </w:rPr>
                              <w:t>-</w:t>
                            </w:r>
                            <w:r w:rsidRPr="005B4C8E">
                              <w:rPr>
                                <w:rFonts w:ascii="Franklin Gothic Book" w:hAnsi="Franklin Gothic Book"/>
                                <w:color w:val="2B4C8D"/>
                                <w:lang w:eastAsia="sv-SE"/>
                              </w:rPr>
                              <w:t xml:space="preserve">inriktad och kunddriven verksamhetsutveckling. </w:t>
                            </w:r>
                          </w:p>
                          <w:p w14:paraId="58B035CC" w14:textId="36F37D3A" w:rsidR="006B6CA3" w:rsidRDefault="005B4C8E" w:rsidP="00AD64B2">
                            <w:pPr>
                              <w:spacing w:beforeLines="120" w:before="288" w:afterLines="120" w:after="288" w:line="240" w:lineRule="auto"/>
                              <w:jc w:val="both"/>
                              <w:rPr>
                                <w:rFonts w:ascii="Franklin Gothic Book" w:hAnsi="Franklin Gothic Book"/>
                                <w:color w:val="2B4C8D"/>
                                <w:lang w:eastAsia="sv-SE"/>
                              </w:rPr>
                            </w:pPr>
                            <w:r w:rsidRPr="005B4C8E">
                              <w:rPr>
                                <w:rFonts w:ascii="Franklin Gothic Book" w:hAnsi="Franklin Gothic Book"/>
                                <w:color w:val="2B4C8D"/>
                                <w:lang w:eastAsia="sv-SE"/>
                              </w:rPr>
                              <w:t>Under 2023 har vi identifierat ett antal fokusområden som vi kommer att arbeta med för att nå vårt mål att bli ett av Europas</w:t>
                            </w:r>
                            <w:r w:rsidR="006B6CA3">
                              <w:rPr>
                                <w:rFonts w:ascii="Franklin Gothic Book" w:hAnsi="Franklin Gothic Book"/>
                                <w:color w:val="2B4C8D"/>
                                <w:lang w:eastAsia="sv-SE"/>
                              </w:rPr>
                              <w:t xml:space="preserve"> </w:t>
                            </w:r>
                            <w:r w:rsidRPr="005B4C8E">
                              <w:rPr>
                                <w:rFonts w:ascii="Franklin Gothic Book" w:hAnsi="Franklin Gothic Book"/>
                                <w:color w:val="2B4C8D"/>
                                <w:lang w:eastAsia="sv-SE"/>
                              </w:rPr>
                              <w:t>bästa spårvägs</w:t>
                            </w:r>
                            <w:r w:rsidR="00EF686A">
                              <w:rPr>
                                <w:rFonts w:ascii="Franklin Gothic Book" w:hAnsi="Franklin Gothic Book"/>
                                <w:color w:val="2B4C8D"/>
                                <w:lang w:eastAsia="sv-SE"/>
                              </w:rPr>
                              <w:t>-</w:t>
                            </w:r>
                            <w:r w:rsidRPr="005B4C8E">
                              <w:rPr>
                                <w:rFonts w:ascii="Franklin Gothic Book" w:hAnsi="Franklin Gothic Book"/>
                                <w:color w:val="2B4C8D"/>
                                <w:lang w:eastAsia="sv-SE"/>
                              </w:rPr>
                              <w:t>bolag 2027. På väg mot detta mål vill vi delta i Utmärkelsen Svensk Kvalitet som är Sveriges mest prestigefyllda kvalitetsutmärkelse för framgångsrika organisationer.</w:t>
                            </w:r>
                          </w:p>
                          <w:p w14:paraId="2FD34046" w14:textId="196527AF" w:rsidR="005B4C8E" w:rsidRPr="005B4C8E" w:rsidRDefault="005B4C8E" w:rsidP="003D49D3">
                            <w:pPr>
                              <w:spacing w:beforeLines="120" w:before="288" w:afterLines="120" w:after="288" w:line="240" w:lineRule="auto"/>
                              <w:jc w:val="both"/>
                              <w:rPr>
                                <w:rFonts w:ascii="Franklin Gothic Book" w:hAnsi="Franklin Gothic Book"/>
                                <w:color w:val="2B4C8D"/>
                                <w:lang w:eastAsia="sv-SE"/>
                              </w:rPr>
                            </w:pPr>
                            <w:r w:rsidRPr="005B4C8E">
                              <w:rPr>
                                <w:rFonts w:ascii="Franklin Gothic Book" w:hAnsi="Franklin Gothic Book"/>
                                <w:color w:val="2B4C8D"/>
                                <w:lang w:eastAsia="sv-SE"/>
                              </w:rPr>
                              <w:t>Bolagets</w:t>
                            </w:r>
                            <w:r w:rsidR="006D0A8A">
                              <w:rPr>
                                <w:rFonts w:ascii="Franklin Gothic Book" w:hAnsi="Franklin Gothic Book"/>
                                <w:color w:val="2B4C8D"/>
                                <w:lang w:eastAsia="sv-SE"/>
                              </w:rPr>
                              <w:t xml:space="preserve"> </w:t>
                            </w:r>
                            <w:r w:rsidRPr="005B4C8E">
                              <w:rPr>
                                <w:rFonts w:ascii="Franklin Gothic Book" w:hAnsi="Franklin Gothic Book"/>
                                <w:color w:val="2B4C8D"/>
                                <w:lang w:eastAsia="sv-SE"/>
                              </w:rPr>
                              <w:t>totala</w:t>
                            </w:r>
                            <w:r w:rsidR="006D0A8A">
                              <w:rPr>
                                <w:rFonts w:ascii="Franklin Gothic Book" w:hAnsi="Franklin Gothic Book"/>
                                <w:color w:val="2B4C8D"/>
                                <w:lang w:eastAsia="sv-SE"/>
                              </w:rPr>
                              <w:t xml:space="preserve"> </w:t>
                            </w:r>
                            <w:r w:rsidRPr="005B4C8E">
                              <w:rPr>
                                <w:rFonts w:ascii="Franklin Gothic Book" w:hAnsi="Franklin Gothic Book"/>
                                <w:color w:val="2B4C8D"/>
                                <w:lang w:eastAsia="sv-SE"/>
                              </w:rPr>
                              <w:t xml:space="preserve">rörelseresultat per sista januari blev 3,6 </w:t>
                            </w:r>
                            <w:r w:rsidR="002B528E">
                              <w:rPr>
                                <w:rFonts w:ascii="Franklin Gothic Book" w:hAnsi="Franklin Gothic Book"/>
                                <w:color w:val="2B4C8D"/>
                                <w:lang w:eastAsia="sv-SE"/>
                              </w:rPr>
                              <w:t>mkr</w:t>
                            </w:r>
                            <w:r w:rsidRPr="005B4C8E">
                              <w:rPr>
                                <w:rFonts w:ascii="Franklin Gothic Book" w:hAnsi="Franklin Gothic Book"/>
                                <w:color w:val="2B4C8D"/>
                                <w:lang w:eastAsia="sv-SE"/>
                              </w:rPr>
                              <w:t xml:space="preserve"> mot budgeterat -2,3 </w:t>
                            </w:r>
                            <w:r w:rsidR="002B528E">
                              <w:rPr>
                                <w:rFonts w:ascii="Franklin Gothic Book" w:hAnsi="Franklin Gothic Book"/>
                                <w:color w:val="2B4C8D"/>
                                <w:lang w:eastAsia="sv-SE"/>
                              </w:rPr>
                              <w:t>mkr</w:t>
                            </w:r>
                            <w:r w:rsidRPr="005B4C8E">
                              <w:rPr>
                                <w:rFonts w:ascii="Franklin Gothic Book" w:hAnsi="Franklin Gothic Book"/>
                                <w:color w:val="2B4C8D"/>
                                <w:lang w:eastAsia="sv-SE"/>
                              </w:rPr>
                              <w:t>. Merparten av de positiva avvikelserna finns kopplat till uttag/insättning lager samt personalkostnader. Bolaget prognostiserar i dagsläget ett nollresultat för båda avtalen, men ser redan nu att det kommer att vara svårt att nå en ekonomi i balans inom ramen för Utförandeentreprenadavtalet. Prislistan behöver framför allt ses över gällande övrig frånvarotid som just nu är högre än beslutad prislista.</w:t>
                            </w:r>
                          </w:p>
                          <w:p w14:paraId="75787654" w14:textId="77777777" w:rsidR="00177E50" w:rsidRDefault="00177E50" w:rsidP="00F363B5">
                            <w:pPr>
                              <w:rPr>
                                <w:lang w:eastAsia="sv-SE"/>
                              </w:rPr>
                            </w:pPr>
                          </w:p>
                          <w:p w14:paraId="73EC0E47" w14:textId="77777777" w:rsidR="00177E50" w:rsidRDefault="00177E50" w:rsidP="00F363B5">
                            <w:pPr>
                              <w:rPr>
                                <w:lang w:eastAsia="sv-SE"/>
                              </w:rPr>
                            </w:pPr>
                          </w:p>
                          <w:p w14:paraId="310FE450" w14:textId="77777777" w:rsidR="00177E50" w:rsidRDefault="00177E50" w:rsidP="00F363B5">
                            <w:pPr>
                              <w:rPr>
                                <w:lang w:eastAsia="sv-SE"/>
                              </w:rPr>
                            </w:pPr>
                          </w:p>
                          <w:p w14:paraId="00094E9F" w14:textId="77777777" w:rsidR="00177E50" w:rsidRDefault="00177E50" w:rsidP="00F363B5">
                            <w:pPr>
                              <w:rPr>
                                <w:lang w:eastAsia="sv-SE"/>
                              </w:rPr>
                            </w:pPr>
                          </w:p>
                          <w:p w14:paraId="78833EC6" w14:textId="77777777" w:rsidR="00177E50" w:rsidRDefault="00177E50" w:rsidP="00F363B5">
                            <w:pPr>
                              <w:rPr>
                                <w:lang w:eastAsia="sv-SE"/>
                              </w:rPr>
                            </w:pPr>
                          </w:p>
                          <w:p w14:paraId="1437AFDA" w14:textId="77777777" w:rsidR="00177E50" w:rsidRDefault="00177E50" w:rsidP="00F363B5">
                            <w:pPr>
                              <w:rPr>
                                <w:lang w:eastAsia="sv-SE"/>
                              </w:rPr>
                            </w:pPr>
                          </w:p>
                          <w:p w14:paraId="4566EF4D" w14:textId="77777777" w:rsidR="00177E50" w:rsidRDefault="00177E50" w:rsidP="00F363B5">
                            <w:pPr>
                              <w:rPr>
                                <w:lang w:eastAsia="sv-SE"/>
                              </w:rPr>
                            </w:pPr>
                          </w:p>
                          <w:p w14:paraId="5868462B" w14:textId="77777777" w:rsidR="004D2C17" w:rsidRDefault="004D2C17" w:rsidP="00F363B5">
                            <w:pPr>
                              <w:rPr>
                                <w:lang w:eastAsia="sv-SE"/>
                              </w:rPr>
                            </w:pPr>
                          </w:p>
                          <w:p w14:paraId="709E5534" w14:textId="77777777" w:rsidR="004D2C17" w:rsidRDefault="004D2C17" w:rsidP="00F363B5">
                            <w:pPr>
                              <w:rPr>
                                <w:lang w:eastAsia="sv-SE"/>
                              </w:rPr>
                            </w:pPr>
                          </w:p>
                          <w:p w14:paraId="44955DAC" w14:textId="77777777" w:rsidR="004D2C17" w:rsidRDefault="004D2C17" w:rsidP="00F363B5">
                            <w:pPr>
                              <w:rPr>
                                <w:lang w:eastAsia="sv-SE"/>
                              </w:rPr>
                            </w:pPr>
                          </w:p>
                          <w:p w14:paraId="350A0FC0" w14:textId="77777777" w:rsidR="004D2C17" w:rsidRDefault="004D2C17" w:rsidP="00F363B5">
                            <w:pPr>
                              <w:rPr>
                                <w:lang w:eastAsia="sv-SE"/>
                              </w:rPr>
                            </w:pPr>
                          </w:p>
                          <w:p w14:paraId="6662843A" w14:textId="77777777" w:rsidR="004D2C17" w:rsidRDefault="004D2C17" w:rsidP="00F363B5">
                            <w:pPr>
                              <w:rPr>
                                <w:lang w:eastAsia="sv-SE"/>
                              </w:rPr>
                            </w:pPr>
                          </w:p>
                          <w:p w14:paraId="44DB624D" w14:textId="77777777" w:rsidR="004D2C17" w:rsidRDefault="004D2C17" w:rsidP="00F363B5">
                            <w:pPr>
                              <w:rPr>
                                <w:lang w:eastAsia="sv-SE"/>
                              </w:rPr>
                            </w:pPr>
                          </w:p>
                          <w:p w14:paraId="4BAA8701" w14:textId="77777777" w:rsidR="00F363B5" w:rsidRDefault="00F363B5" w:rsidP="00F363B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3254B8" id="Rectangle 17" o:spid="_x0000_s1036" style="position:absolute;margin-left:310.75pt;margin-top:6.25pt;width:361.95pt;height:550.75pt;z-index:25165825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" fillcolor="#b7b9ba" stroked="f" strokeweight="2.25pt">
                <v:textbox>
                  <w:txbxContent>
                    <w:p w14:paraId="67B53505" w14:textId="77777777" w:rsidR="00F363B5" w:rsidRPr="0022163B" w:rsidRDefault="00F363B5" w:rsidP="006D56F6">
                      <w:pPr>
                        <w:pStyle w:val="Heading2"/>
                        <w:spacing w:before="0" w:after="120" w:line="240" w:lineRule="auto"/>
                        <w:rPr>
                          <w:rFonts w:eastAsia="Times New Roman"/>
                          <w:sz w:val="44"/>
                          <w:szCs w:val="44"/>
                          <w:lang w:eastAsia="sv-SE"/>
                        </w:rPr>
                      </w:pPr>
                      <w:r w:rsidRPr="0022163B">
                        <w:rPr>
                          <w:rFonts w:eastAsia="Times New Roman"/>
                          <w:sz w:val="44"/>
                          <w:szCs w:val="44"/>
                          <w:lang w:eastAsia="sv-SE"/>
                        </w:rPr>
                        <w:t>1.2 VD sammanfattar</w:t>
                      </w:r>
                    </w:p>
                    <w:p w14:paraId="529276EA" w14:textId="77777777" w:rsidR="00177E50" w:rsidRDefault="00177E50" w:rsidP="00F363B5">
                      <w:pPr>
                        <w:rPr>
                          <w:lang w:eastAsia="sv-SE"/>
                        </w:rPr>
                      </w:pPr>
                    </w:p>
                    <w:p w14:paraId="5B158852" w14:textId="596DEF6C" w:rsidR="005B4C8E" w:rsidRPr="005B4C8E" w:rsidRDefault="005B4C8E" w:rsidP="003D49D3">
                      <w:pPr>
                        <w:spacing w:beforeLines="120" w:before="288" w:afterLines="120" w:after="288" w:line="240" w:lineRule="auto"/>
                        <w:jc w:val="both"/>
                        <w:rPr>
                          <w:rFonts w:ascii="Franklin Gothic Book" w:hAnsi="Franklin Gothic Book"/>
                          <w:color w:val="2B4C8D"/>
                          <w:lang w:eastAsia="sv-SE"/>
                        </w:rPr>
                      </w:pPr>
                      <w:r w:rsidRPr="005B4C8E">
                        <w:rPr>
                          <w:rFonts w:ascii="Franklin Gothic Book" w:hAnsi="Franklin Gothic Book"/>
                          <w:color w:val="2B4C8D"/>
                          <w:lang w:eastAsia="sv-SE"/>
                        </w:rPr>
                        <w:t xml:space="preserve">Årets första månad har passerat och det har inneburit att vår trafikproduktion har varit normal och vår övergripande leverans lite lägre än normalt 94,1 procent. Orsaken till detta är att första månaden så har vi haft flera infrastrukturproblem med avstängda spår som följd. Vi ser även ökande inställda turer kopplat till </w:t>
                      </w:r>
                      <w:r w:rsidR="00A472F8">
                        <w:rPr>
                          <w:rFonts w:ascii="Franklin Gothic Book" w:hAnsi="Franklin Gothic Book"/>
                          <w:color w:val="2B4C8D"/>
                          <w:lang w:eastAsia="sv-SE"/>
                        </w:rPr>
                        <w:t>h</w:t>
                      </w:r>
                      <w:r w:rsidRPr="005B4C8E">
                        <w:rPr>
                          <w:rFonts w:ascii="Franklin Gothic Book" w:hAnsi="Franklin Gothic Book"/>
                          <w:color w:val="2B4C8D"/>
                          <w:lang w:eastAsia="sv-SE"/>
                        </w:rPr>
                        <w:t xml:space="preserve">inder i våra spår, broöppning, demonstrationer och detta är </w:t>
                      </w:r>
                      <w:r w:rsidR="00A472F8">
                        <w:rPr>
                          <w:rFonts w:ascii="Franklin Gothic Book" w:hAnsi="Franklin Gothic Book"/>
                          <w:color w:val="2B4C8D"/>
                          <w:lang w:eastAsia="sv-SE"/>
                        </w:rPr>
                        <w:t xml:space="preserve">ju </w:t>
                      </w:r>
                      <w:r w:rsidRPr="005B4C8E">
                        <w:rPr>
                          <w:rFonts w:ascii="Franklin Gothic Book" w:hAnsi="Franklin Gothic Book"/>
                          <w:color w:val="2B4C8D"/>
                          <w:lang w:eastAsia="sv-SE"/>
                        </w:rPr>
                        <w:t xml:space="preserve">externa orsaker som vi inte har möjlighet att påverka. Punktligheten går även ner lite och detta är starkt kopplat till ökat resande och ökade framkomlighetsproblem i staden. </w:t>
                      </w:r>
                    </w:p>
                    <w:p w14:paraId="641BAA1F" w14:textId="77777777" w:rsidR="005B4C8E" w:rsidRPr="005B4C8E" w:rsidRDefault="005B4C8E" w:rsidP="003D49D3">
                      <w:pPr>
                        <w:spacing w:beforeLines="120" w:before="288" w:afterLines="120" w:after="288" w:line="240" w:lineRule="auto"/>
                        <w:jc w:val="both"/>
                        <w:rPr>
                          <w:rFonts w:ascii="Franklin Gothic Book" w:hAnsi="Franklin Gothic Book"/>
                          <w:color w:val="2B4C8D"/>
                          <w:lang w:eastAsia="sv-SE"/>
                        </w:rPr>
                      </w:pPr>
                      <w:r w:rsidRPr="005B4C8E">
                        <w:rPr>
                          <w:rFonts w:ascii="Franklin Gothic Book" w:hAnsi="Franklin Gothic Book"/>
                          <w:color w:val="2B4C8D"/>
                          <w:lang w:eastAsia="sv-SE"/>
                        </w:rPr>
                        <w:t>Resandet fortsätter att återhämta sig, i januari 2023 är antal delresor 10,6 miljoner vilket innebär en ökning om 40,5 procent i jämförelse med januari 2022. Totalt för 2023 så har vi ju en budget på 134 miljoner delresor vilket är ca 15 miljoner mer än utfall för 2022.</w:t>
                      </w:r>
                    </w:p>
                    <w:p w14:paraId="145A5C87" w14:textId="3617E30D" w:rsidR="005B4C8E" w:rsidRPr="005B4C8E" w:rsidRDefault="005B4C8E" w:rsidP="003D49D3">
                      <w:pPr>
                        <w:spacing w:beforeLines="120" w:before="288" w:afterLines="120" w:after="288" w:line="240" w:lineRule="auto"/>
                        <w:jc w:val="both"/>
                        <w:rPr>
                          <w:rFonts w:ascii="Franklin Gothic Book" w:hAnsi="Franklin Gothic Book"/>
                          <w:color w:val="2B4C8D"/>
                          <w:lang w:eastAsia="sv-SE"/>
                        </w:rPr>
                      </w:pPr>
                      <w:r w:rsidRPr="005B4C8E">
                        <w:rPr>
                          <w:rFonts w:ascii="Franklin Gothic Book" w:hAnsi="Franklin Gothic Book"/>
                          <w:color w:val="2B4C8D"/>
                          <w:lang w:eastAsia="sv-SE"/>
                        </w:rPr>
                        <w:t xml:space="preserve">Vi har valt SIQ Managementmodell som kvalitetsmodell. </w:t>
                      </w:r>
                      <w:r w:rsidRPr="005B4C8E">
                        <w:rPr>
                          <w:rFonts w:ascii="Franklin Gothic Book" w:hAnsi="Franklin Gothic Book"/>
                          <w:color w:val="2B4C8D"/>
                          <w:lang w:eastAsia="sv-SE"/>
                        </w:rPr>
                        <w:t xml:space="preserve">Den ska stötta oss i vårt arbete mot förbättrade resultat och en ständigt pågående </w:t>
                      </w:r>
                      <w:r w:rsidRPr="005B4C8E">
                        <w:rPr>
                          <w:rFonts w:ascii="Franklin Gothic Book" w:hAnsi="Franklin Gothic Book"/>
                          <w:color w:val="2B4C8D"/>
                          <w:lang w:eastAsia="sv-SE"/>
                        </w:rPr>
                        <w:t>hållbarhets</w:t>
                      </w:r>
                      <w:r w:rsidR="00EF686A">
                        <w:rPr>
                          <w:rFonts w:ascii="Franklin Gothic Book" w:hAnsi="Franklin Gothic Book"/>
                          <w:color w:val="2B4C8D"/>
                          <w:lang w:eastAsia="sv-SE"/>
                        </w:rPr>
                        <w:t>-</w:t>
                      </w:r>
                      <w:r w:rsidRPr="005B4C8E">
                        <w:rPr>
                          <w:rFonts w:ascii="Franklin Gothic Book" w:hAnsi="Franklin Gothic Book"/>
                          <w:color w:val="2B4C8D"/>
                          <w:lang w:eastAsia="sv-SE"/>
                        </w:rPr>
                        <w:t xml:space="preserve">inriktad och kunddriven verksamhetsutveckling. </w:t>
                      </w:r>
                    </w:p>
                    <w:p w14:paraId="58B035CC" w14:textId="36F37D3A" w:rsidR="006B6CA3" w:rsidRDefault="005B4C8E" w:rsidP="00AD64B2">
                      <w:pPr>
                        <w:spacing w:beforeLines="120" w:before="288" w:afterLines="120" w:after="288" w:line="240" w:lineRule="auto"/>
                        <w:jc w:val="both"/>
                        <w:rPr>
                          <w:rFonts w:ascii="Franklin Gothic Book" w:hAnsi="Franklin Gothic Book"/>
                          <w:color w:val="2B4C8D"/>
                          <w:lang w:eastAsia="sv-SE"/>
                        </w:rPr>
                      </w:pPr>
                      <w:r w:rsidRPr="005B4C8E">
                        <w:rPr>
                          <w:rFonts w:ascii="Franklin Gothic Book" w:hAnsi="Franklin Gothic Book"/>
                          <w:color w:val="2B4C8D"/>
                          <w:lang w:eastAsia="sv-SE"/>
                        </w:rPr>
                        <w:t>Under 2023 har vi identifierat ett antal fokusområden som vi kommer att arbeta med för att nå vårt mål att bli ett av Europas</w:t>
                      </w:r>
                      <w:r w:rsidR="006B6CA3">
                        <w:rPr>
                          <w:rFonts w:ascii="Franklin Gothic Book" w:hAnsi="Franklin Gothic Book"/>
                          <w:color w:val="2B4C8D"/>
                          <w:lang w:eastAsia="sv-SE"/>
                        </w:rPr>
                        <w:t xml:space="preserve"> </w:t>
                      </w:r>
                      <w:r w:rsidRPr="005B4C8E">
                        <w:rPr>
                          <w:rFonts w:ascii="Franklin Gothic Book" w:hAnsi="Franklin Gothic Book"/>
                          <w:color w:val="2B4C8D"/>
                          <w:lang w:eastAsia="sv-SE"/>
                        </w:rPr>
                        <w:t>bästa spårvägs</w:t>
                      </w:r>
                      <w:r w:rsidR="00EF686A">
                        <w:rPr>
                          <w:rFonts w:ascii="Franklin Gothic Book" w:hAnsi="Franklin Gothic Book"/>
                          <w:color w:val="2B4C8D"/>
                          <w:lang w:eastAsia="sv-SE"/>
                        </w:rPr>
                        <w:t>-</w:t>
                      </w:r>
                      <w:r w:rsidRPr="005B4C8E">
                        <w:rPr>
                          <w:rFonts w:ascii="Franklin Gothic Book" w:hAnsi="Franklin Gothic Book"/>
                          <w:color w:val="2B4C8D"/>
                          <w:lang w:eastAsia="sv-SE"/>
                        </w:rPr>
                        <w:t>bolag 2027. På väg mot detta mål vill vi delta i Utmärkelsen Svensk Kvalitet som är Sveriges mest prestigefyllda kvalitetsutmärkelse för framgångsrika organisationer.</w:t>
                      </w:r>
                    </w:p>
                    <w:p w14:paraId="2FD34046" w14:textId="196527AF" w:rsidR="005B4C8E" w:rsidRPr="005B4C8E" w:rsidRDefault="005B4C8E" w:rsidP="003D49D3">
                      <w:pPr>
                        <w:spacing w:beforeLines="120" w:before="288" w:afterLines="120" w:after="288" w:line="240" w:lineRule="auto"/>
                        <w:jc w:val="both"/>
                        <w:rPr>
                          <w:rFonts w:ascii="Franklin Gothic Book" w:hAnsi="Franklin Gothic Book"/>
                          <w:color w:val="2B4C8D"/>
                          <w:lang w:eastAsia="sv-SE"/>
                        </w:rPr>
                      </w:pPr>
                      <w:r w:rsidRPr="005B4C8E">
                        <w:rPr>
                          <w:rFonts w:ascii="Franklin Gothic Book" w:hAnsi="Franklin Gothic Book"/>
                          <w:color w:val="2B4C8D"/>
                          <w:lang w:eastAsia="sv-SE"/>
                        </w:rPr>
                        <w:t>Bolagets</w:t>
                      </w:r>
                      <w:r w:rsidR="006D0A8A">
                        <w:rPr>
                          <w:rFonts w:ascii="Franklin Gothic Book" w:hAnsi="Franklin Gothic Book"/>
                          <w:color w:val="2B4C8D"/>
                          <w:lang w:eastAsia="sv-SE"/>
                        </w:rPr>
                        <w:t xml:space="preserve"> </w:t>
                      </w:r>
                      <w:r w:rsidRPr="005B4C8E">
                        <w:rPr>
                          <w:rFonts w:ascii="Franklin Gothic Book" w:hAnsi="Franklin Gothic Book"/>
                          <w:color w:val="2B4C8D"/>
                          <w:lang w:eastAsia="sv-SE"/>
                        </w:rPr>
                        <w:t>totala</w:t>
                      </w:r>
                      <w:r w:rsidR="006D0A8A">
                        <w:rPr>
                          <w:rFonts w:ascii="Franklin Gothic Book" w:hAnsi="Franklin Gothic Book"/>
                          <w:color w:val="2B4C8D"/>
                          <w:lang w:eastAsia="sv-SE"/>
                        </w:rPr>
                        <w:t xml:space="preserve"> </w:t>
                      </w:r>
                      <w:r w:rsidRPr="005B4C8E">
                        <w:rPr>
                          <w:rFonts w:ascii="Franklin Gothic Book" w:hAnsi="Franklin Gothic Book"/>
                          <w:color w:val="2B4C8D"/>
                          <w:lang w:eastAsia="sv-SE"/>
                        </w:rPr>
                        <w:t xml:space="preserve">rörelseresultat per sista januari blev 3,6 </w:t>
                      </w:r>
                      <w:r w:rsidR="002B528E">
                        <w:rPr>
                          <w:rFonts w:ascii="Franklin Gothic Book" w:hAnsi="Franklin Gothic Book"/>
                          <w:color w:val="2B4C8D"/>
                          <w:lang w:eastAsia="sv-SE"/>
                        </w:rPr>
                        <w:t>mkr</w:t>
                      </w:r>
                      <w:r w:rsidRPr="005B4C8E">
                        <w:rPr>
                          <w:rFonts w:ascii="Franklin Gothic Book" w:hAnsi="Franklin Gothic Book"/>
                          <w:color w:val="2B4C8D"/>
                          <w:lang w:eastAsia="sv-SE"/>
                        </w:rPr>
                        <w:t xml:space="preserve"> mot budgeterat -2,3 </w:t>
                      </w:r>
                      <w:r w:rsidR="002B528E">
                        <w:rPr>
                          <w:rFonts w:ascii="Franklin Gothic Book" w:hAnsi="Franklin Gothic Book"/>
                          <w:color w:val="2B4C8D"/>
                          <w:lang w:eastAsia="sv-SE"/>
                        </w:rPr>
                        <w:t>mkr</w:t>
                      </w:r>
                      <w:r w:rsidRPr="005B4C8E">
                        <w:rPr>
                          <w:rFonts w:ascii="Franklin Gothic Book" w:hAnsi="Franklin Gothic Book"/>
                          <w:color w:val="2B4C8D"/>
                          <w:lang w:eastAsia="sv-SE"/>
                        </w:rPr>
                        <w:t>. Merparten av de positiva avvikelserna finns kopplat till uttag/insättning lager samt personalkostnader. Bolaget prognostiserar i dagsläget ett nollresultat för båda avtalen, men ser redan nu att det kommer att vara svårt att nå en ekonomi i balans inom ramen för Utförandeentreprenadavtalet. Prislistan behöver framför allt ses över gällande övrig frånvarotid som just nu är högre än beslutad prislista.</w:t>
                      </w:r>
                    </w:p>
                    <w:p w14:paraId="75787654" w14:textId="77777777" w:rsidR="00177E50" w:rsidRDefault="00177E50" w:rsidP="00F363B5">
                      <w:pPr>
                        <w:rPr>
                          <w:lang w:eastAsia="sv-SE"/>
                        </w:rPr>
                      </w:pPr>
                    </w:p>
                    <w:p w14:paraId="73EC0E47" w14:textId="77777777" w:rsidR="00177E50" w:rsidRDefault="00177E50" w:rsidP="00F363B5">
                      <w:pPr>
                        <w:rPr>
                          <w:lang w:eastAsia="sv-SE"/>
                        </w:rPr>
                      </w:pPr>
                    </w:p>
                    <w:p w14:paraId="310FE450" w14:textId="77777777" w:rsidR="00177E50" w:rsidRDefault="00177E50" w:rsidP="00F363B5">
                      <w:pPr>
                        <w:rPr>
                          <w:lang w:eastAsia="sv-SE"/>
                        </w:rPr>
                      </w:pPr>
                    </w:p>
                    <w:p w14:paraId="00094E9F" w14:textId="77777777" w:rsidR="00177E50" w:rsidRDefault="00177E50" w:rsidP="00F363B5">
                      <w:pPr>
                        <w:rPr>
                          <w:lang w:eastAsia="sv-SE"/>
                        </w:rPr>
                      </w:pPr>
                    </w:p>
                    <w:p w14:paraId="78833EC6" w14:textId="77777777" w:rsidR="00177E50" w:rsidRDefault="00177E50" w:rsidP="00F363B5">
                      <w:pPr>
                        <w:rPr>
                          <w:lang w:eastAsia="sv-SE"/>
                        </w:rPr>
                      </w:pPr>
                    </w:p>
                    <w:p w14:paraId="1437AFDA" w14:textId="77777777" w:rsidR="00177E50" w:rsidRDefault="00177E50" w:rsidP="00F363B5">
                      <w:pPr>
                        <w:rPr>
                          <w:lang w:eastAsia="sv-SE"/>
                        </w:rPr>
                      </w:pPr>
                    </w:p>
                    <w:p w14:paraId="4566EF4D" w14:textId="77777777" w:rsidR="00177E50" w:rsidRDefault="00177E50" w:rsidP="00F363B5">
                      <w:pPr>
                        <w:rPr>
                          <w:lang w:eastAsia="sv-SE"/>
                        </w:rPr>
                      </w:pPr>
                    </w:p>
                    <w:p w14:paraId="5868462B" w14:textId="77777777" w:rsidR="004D2C17" w:rsidRDefault="004D2C17" w:rsidP="00F363B5">
                      <w:pPr>
                        <w:rPr>
                          <w:lang w:eastAsia="sv-SE"/>
                        </w:rPr>
                      </w:pPr>
                    </w:p>
                    <w:p w14:paraId="709E5534" w14:textId="77777777" w:rsidR="004D2C17" w:rsidRDefault="004D2C17" w:rsidP="00F363B5">
                      <w:pPr>
                        <w:rPr>
                          <w:lang w:eastAsia="sv-SE"/>
                        </w:rPr>
                      </w:pPr>
                    </w:p>
                    <w:p w14:paraId="44955DAC" w14:textId="77777777" w:rsidR="004D2C17" w:rsidRDefault="004D2C17" w:rsidP="00F363B5">
                      <w:pPr>
                        <w:rPr>
                          <w:lang w:eastAsia="sv-SE"/>
                        </w:rPr>
                      </w:pPr>
                    </w:p>
                    <w:p w14:paraId="350A0FC0" w14:textId="77777777" w:rsidR="004D2C17" w:rsidRDefault="004D2C17" w:rsidP="00F363B5">
                      <w:pPr>
                        <w:rPr>
                          <w:lang w:eastAsia="sv-SE"/>
                        </w:rPr>
                      </w:pPr>
                    </w:p>
                    <w:p w14:paraId="6662843A" w14:textId="77777777" w:rsidR="004D2C17" w:rsidRDefault="004D2C17" w:rsidP="00F363B5">
                      <w:pPr>
                        <w:rPr>
                          <w:lang w:eastAsia="sv-SE"/>
                        </w:rPr>
                      </w:pPr>
                    </w:p>
                    <w:p w14:paraId="44DB624D" w14:textId="77777777" w:rsidR="004D2C17" w:rsidRDefault="004D2C17" w:rsidP="00F363B5">
                      <w:pPr>
                        <w:rPr>
                          <w:lang w:eastAsia="sv-SE"/>
                        </w:rPr>
                      </w:pPr>
                    </w:p>
                    <w:p w14:paraId="4BAA8701" w14:textId="77777777" w:rsidR="00F363B5" w:rsidRDefault="00F363B5" w:rsidP="00F363B5">
                      <w:pPr>
                        <w:jc w:val="center"/>
                      </w:pPr>
                    </w:p>
                  </w:txbxContent>
                </v:textbox>
                <w10:wrap anchorx="page"/>
              </v:rect>
            </w:pict>
          </mc:Fallback>
        </mc:AlternateContent>
      </w:r>
    </w:p>
    <w:p w14:paraId="3912902A" w14:textId="2278433E" w:rsidR="0074447F" w:rsidRPr="0074447F" w:rsidRDefault="0074447F" w:rsidP="0074447F"/>
    <w:p w14:paraId="3CCAAD3A" w14:textId="32AACFAF" w:rsidR="0074447F" w:rsidRPr="0074447F" w:rsidRDefault="0074447F" w:rsidP="0074447F"/>
    <w:p w14:paraId="15AA0430" w14:textId="2FD66EFC" w:rsidR="0074447F" w:rsidRPr="0074447F" w:rsidRDefault="0074447F" w:rsidP="0074447F"/>
    <w:p w14:paraId="6B1CDEDF" w14:textId="13B9D143" w:rsidR="0074447F" w:rsidRPr="0074447F" w:rsidRDefault="0074447F" w:rsidP="0074447F"/>
    <w:p w14:paraId="69C623C3" w14:textId="7BF784D2" w:rsidR="0074447F" w:rsidRPr="0074447F" w:rsidRDefault="0074447F" w:rsidP="0074447F"/>
    <w:p w14:paraId="2EAB4E86" w14:textId="3DDDD770" w:rsidR="0074447F" w:rsidRPr="0074447F" w:rsidRDefault="0074447F" w:rsidP="0074447F"/>
    <w:p w14:paraId="26AFC8F1" w14:textId="71438EF5" w:rsidR="0074447F" w:rsidRPr="0074447F" w:rsidRDefault="0074447F" w:rsidP="0074447F"/>
    <w:p w14:paraId="1BBAB95A" w14:textId="06B8F12C" w:rsidR="0074447F" w:rsidRPr="0074447F" w:rsidRDefault="0074447F" w:rsidP="0074447F"/>
    <w:p w14:paraId="35E24333" w14:textId="023B8C91" w:rsidR="0074447F" w:rsidRPr="0074447F" w:rsidRDefault="0074447F" w:rsidP="0074447F"/>
    <w:p w14:paraId="5338EA80" w14:textId="52DB9931" w:rsidR="0074447F" w:rsidRPr="0074447F" w:rsidRDefault="0074447F" w:rsidP="0074447F"/>
    <w:p w14:paraId="2B94C3CD" w14:textId="06EEB7A8" w:rsidR="0074447F" w:rsidRPr="0074447F" w:rsidRDefault="0074447F" w:rsidP="0074447F"/>
    <w:p w14:paraId="795D1F3E" w14:textId="4EE59493" w:rsidR="0074447F" w:rsidRDefault="0074447F" w:rsidP="0074447F">
      <w:pPr>
        <w:rPr>
          <w:rFonts w:asciiTheme="minorHAnsi" w:hAnsiTheme="minorHAnsi"/>
        </w:rPr>
      </w:pPr>
    </w:p>
    <w:p w14:paraId="69A5E81D" w14:textId="27E50116" w:rsidR="0074447F" w:rsidRPr="0074447F" w:rsidRDefault="0074447F" w:rsidP="0074447F">
      <w:pPr>
        <w:ind w:firstLine="1134"/>
      </w:pPr>
    </w:p>
    <w:p w14:paraId="5EB2B492" w14:textId="23BE9F92" w:rsidR="00936D8D" w:rsidRDefault="00936D8D" w:rsidP="00936D8D">
      <w:pPr>
        <w:rPr>
          <w:lang w:eastAsia="sv-SE"/>
        </w:rPr>
      </w:pPr>
    </w:p>
    <w:p w14:paraId="3B66B764" w14:textId="77777777" w:rsidR="009F61CC" w:rsidRDefault="009F61CC" w:rsidP="009F61CC">
      <w:pPr>
        <w:spacing w:after="0" w:line="240" w:lineRule="auto"/>
        <w:ind w:left="360"/>
        <w:rPr>
          <w:rFonts w:ascii="Calibri" w:eastAsia="Times New Roman" w:hAnsi="Calibri" w:cs="Calibri"/>
          <w:b/>
          <w:bCs/>
          <w:color w:val="000000"/>
          <w:sz w:val="24"/>
          <w:szCs w:val="24"/>
          <w:lang w:eastAsia="sv-SE"/>
        </w:rPr>
      </w:pPr>
    </w:p>
    <w:p w14:paraId="3B65C998" w14:textId="77777777" w:rsidR="00841DCD" w:rsidRDefault="00841DCD" w:rsidP="009F61CC">
      <w:pPr>
        <w:spacing w:after="0" w:line="240" w:lineRule="auto"/>
        <w:ind w:left="360"/>
        <w:rPr>
          <w:rFonts w:ascii="Calibri" w:eastAsia="Times New Roman" w:hAnsi="Calibri" w:cs="Calibri"/>
          <w:b/>
          <w:bCs/>
          <w:color w:val="000000"/>
          <w:sz w:val="24"/>
          <w:szCs w:val="24"/>
          <w:lang w:eastAsia="sv-SE"/>
        </w:rPr>
      </w:pPr>
    </w:p>
    <w:p w14:paraId="7EE8EE1F" w14:textId="77777777" w:rsidR="00841DCD" w:rsidRDefault="00841DCD" w:rsidP="009F61CC">
      <w:pPr>
        <w:spacing w:after="0" w:line="240" w:lineRule="auto"/>
        <w:ind w:left="360"/>
        <w:rPr>
          <w:rFonts w:ascii="Calibri" w:eastAsia="Times New Roman" w:hAnsi="Calibri" w:cs="Calibri"/>
          <w:b/>
          <w:bCs/>
          <w:color w:val="000000"/>
          <w:sz w:val="24"/>
          <w:szCs w:val="24"/>
          <w:lang w:eastAsia="sv-SE"/>
        </w:rPr>
      </w:pPr>
    </w:p>
    <w:p w14:paraId="3A73DA73" w14:textId="77777777" w:rsidR="00841DCD" w:rsidRDefault="00841DCD" w:rsidP="009F61CC">
      <w:pPr>
        <w:spacing w:after="0" w:line="240" w:lineRule="auto"/>
        <w:ind w:left="360"/>
        <w:rPr>
          <w:rFonts w:ascii="Calibri" w:eastAsia="Times New Roman" w:hAnsi="Calibri" w:cs="Calibri"/>
          <w:b/>
          <w:bCs/>
          <w:color w:val="000000"/>
          <w:sz w:val="24"/>
          <w:szCs w:val="24"/>
          <w:lang w:eastAsia="sv-SE"/>
        </w:rPr>
      </w:pPr>
    </w:p>
    <w:p w14:paraId="7C01CDA2" w14:textId="77777777" w:rsidR="00841DCD" w:rsidRDefault="00841DCD" w:rsidP="009F61CC">
      <w:pPr>
        <w:spacing w:after="0" w:line="240" w:lineRule="auto"/>
        <w:ind w:left="360"/>
        <w:rPr>
          <w:rFonts w:ascii="Calibri" w:eastAsia="Times New Roman" w:hAnsi="Calibri" w:cs="Calibri"/>
          <w:b/>
          <w:bCs/>
          <w:color w:val="000000"/>
          <w:sz w:val="24"/>
          <w:szCs w:val="24"/>
          <w:lang w:eastAsia="sv-SE"/>
        </w:rPr>
      </w:pPr>
    </w:p>
    <w:p w14:paraId="2231EA14" w14:textId="77777777" w:rsidR="00841DCD" w:rsidRPr="009F61CC" w:rsidRDefault="00841DCD" w:rsidP="009F61CC">
      <w:pPr>
        <w:spacing w:after="0" w:line="240" w:lineRule="auto"/>
        <w:ind w:left="360"/>
        <w:rPr>
          <w:rFonts w:ascii="Calibri" w:eastAsia="Times New Roman" w:hAnsi="Calibri" w:cs="Calibri"/>
          <w:b/>
          <w:bCs/>
          <w:color w:val="000000"/>
          <w:sz w:val="24"/>
          <w:szCs w:val="24"/>
          <w:lang w:eastAsia="sv-SE"/>
        </w:rPr>
      </w:pPr>
    </w:p>
    <w:tbl>
      <w:tblPr>
        <w:tblW w:w="9386" w:type="dxa"/>
        <w:tblLook w:val="04A0" w:firstRow="1" w:lastRow="0" w:firstColumn="1" w:lastColumn="0" w:noHBand="0" w:noVBand="1"/>
      </w:tblPr>
      <w:tblGrid>
        <w:gridCol w:w="1559"/>
        <w:gridCol w:w="7827"/>
      </w:tblGrid>
      <w:tr w:rsidR="00362518" w:rsidRPr="00956CCE" w14:paraId="4E7E23C3" w14:textId="77777777" w:rsidTr="00362518">
        <w:tc>
          <w:tcPr>
            <w:tcW w:w="1559" w:type="dxa"/>
          </w:tcPr>
          <w:p w14:paraId="6E965CC7" w14:textId="77777777" w:rsidR="00362518" w:rsidRPr="00956CCE" w:rsidRDefault="00362518" w:rsidP="00AA6F25">
            <w:pPr>
              <w:rPr>
                <w:rFonts w:ascii="Calibri" w:hAnsi="Calibri" w:cs="Calibri"/>
                <w:b/>
                <w:color w:val="000000"/>
                <w:sz w:val="24"/>
                <w:szCs w:val="24"/>
              </w:rPr>
            </w:pPr>
          </w:p>
        </w:tc>
        <w:tc>
          <w:tcPr>
            <w:tcW w:w="7827" w:type="dxa"/>
          </w:tcPr>
          <w:p w14:paraId="19723C40" w14:textId="21AEDCB0" w:rsidR="00362518" w:rsidRPr="00956CCE" w:rsidRDefault="00362518" w:rsidP="00AA6F25">
            <w:pPr>
              <w:rPr>
                <w:rFonts w:ascii="Calibri" w:hAnsi="Calibri" w:cs="Calibri"/>
                <w:color w:val="000000"/>
                <w:sz w:val="24"/>
                <w:szCs w:val="24"/>
              </w:rPr>
            </w:pPr>
          </w:p>
        </w:tc>
      </w:tr>
      <w:tr w:rsidR="00362518" w:rsidRPr="00956CCE" w14:paraId="27FAAB56" w14:textId="77777777" w:rsidTr="00362518">
        <w:tc>
          <w:tcPr>
            <w:tcW w:w="1559" w:type="dxa"/>
          </w:tcPr>
          <w:p w14:paraId="582ED8BD" w14:textId="77777777" w:rsidR="00362518" w:rsidRPr="00956CCE" w:rsidRDefault="00362518" w:rsidP="00AA6F25">
            <w:pPr>
              <w:rPr>
                <w:rFonts w:ascii="Calibri" w:hAnsi="Calibri" w:cs="Calibri"/>
                <w:b/>
                <w:color w:val="000000"/>
                <w:sz w:val="24"/>
                <w:szCs w:val="24"/>
              </w:rPr>
            </w:pPr>
          </w:p>
        </w:tc>
        <w:tc>
          <w:tcPr>
            <w:tcW w:w="7827" w:type="dxa"/>
          </w:tcPr>
          <w:p w14:paraId="2F53413E" w14:textId="0CB8FB82" w:rsidR="0041044D" w:rsidRPr="00956CCE" w:rsidRDefault="0041044D" w:rsidP="00AA6F25">
            <w:pPr>
              <w:rPr>
                <w:rFonts w:ascii="Calibri" w:hAnsi="Calibri" w:cs="Calibri"/>
                <w:color w:val="000000"/>
                <w:sz w:val="24"/>
                <w:szCs w:val="24"/>
              </w:rPr>
            </w:pPr>
          </w:p>
        </w:tc>
      </w:tr>
    </w:tbl>
    <w:p w14:paraId="568BC47A" w14:textId="3CA1E640" w:rsidR="00362518" w:rsidRDefault="00362518" w:rsidP="00936D8D">
      <w:pPr>
        <w:rPr>
          <w:lang w:eastAsia="sv-SE"/>
        </w:rPr>
      </w:pPr>
    </w:p>
    <w:p w14:paraId="288A58B5" w14:textId="494BB875" w:rsidR="000757E8" w:rsidRPr="00DB0941" w:rsidRDefault="0080469B" w:rsidP="00DB0941">
      <w:pPr>
        <w:rPr>
          <w:lang w:eastAsia="sv-SE"/>
        </w:rPr>
      </w:pPr>
      <w:r w:rsidRPr="000A3296">
        <w:rPr>
          <w:noProof/>
          <w:sz w:val="44"/>
          <w:szCs w:val="44"/>
        </w:rPr>
        <mc:AlternateContent>
          <mc:Choice Requires="wps">
            <w:drawing>
              <wp:anchor distT="0" distB="0" distL="114300" distR="114300" simplePos="0" relativeHeight="251658252" behindDoc="0" locked="0" layoutInCell="1" allowOverlap="1" wp14:anchorId="5F8D80A1" wp14:editId="701F1C03">
                <wp:simplePos x="0" y="0"/>
                <wp:positionH relativeFrom="margin">
                  <wp:posOffset>-990600</wp:posOffset>
                </wp:positionH>
                <wp:positionV relativeFrom="paragraph">
                  <wp:posOffset>1012825</wp:posOffset>
                </wp:positionV>
                <wp:extent cx="7739380" cy="431800"/>
                <wp:effectExtent l="0" t="0" r="13970" b="25400"/>
                <wp:wrapNone/>
                <wp:docPr id="42" name="Rectangle 18"/>
                <wp:cNvGraphicFramePr/>
                <a:graphic xmlns:a="http://schemas.openxmlformats.org/drawingml/2006/main">
                  <a:graphicData uri="http://schemas.microsoft.com/office/word/2010/wordprocessingShape">
                    <wps:wsp>
                      <wps:cNvSpPr/>
                      <wps:spPr>
                        <a:xfrm>
                          <a:off x="0" y="0"/>
                          <a:ext cx="7739380" cy="431800"/>
                        </a:xfrm>
                        <a:prstGeom prst="rect">
                          <a:avLst/>
                        </a:prstGeom>
                        <a:solidFill>
                          <a:srgbClr val="2B4C8D"/>
                        </a:solidFill>
                      </wps:spPr>
                      <wps:style>
                        <a:lnRef idx="2">
                          <a:schemeClr val="accent1">
                            <a:shade val="50000"/>
                          </a:schemeClr>
                        </a:lnRef>
                        <a:fillRef idx="1">
                          <a:schemeClr val="accent1"/>
                        </a:fillRef>
                        <a:effectRef idx="0">
                          <a:schemeClr val="accent1"/>
                        </a:effectRef>
                        <a:fontRef idx="minor">
                          <a:schemeClr val="lt1"/>
                        </a:fontRef>
                      </wps:style>
                      <wps:txbx>
                        <w:txbxContent>
                          <w:p w14:paraId="7A444246" w14:textId="463246D1" w:rsidR="008753C0" w:rsidRPr="008753C0" w:rsidRDefault="00AC37A4" w:rsidP="00AC37A4">
                            <w:pPr>
                              <w:spacing w:before="60" w:after="120" w:line="240" w:lineRule="auto"/>
                              <w:ind w:right="1387"/>
                              <w:jc w:val="right"/>
                              <w:rPr>
                                <w:rFonts w:ascii="Franklin Gothic Book" w:hAnsi="Franklin Gothic Book"/>
                                <w:b/>
                                <w:sz w:val="32"/>
                                <w:szCs w:val="32"/>
                              </w:rPr>
                            </w:pPr>
                            <w:r>
                              <w:rPr>
                                <w:rFonts w:ascii="Franklin Gothic Book" w:hAnsi="Franklin Gothic Book"/>
                                <w:noProof/>
                                <w:sz w:val="32"/>
                                <w:szCs w:val="32"/>
                              </w:rPr>
                              <w:t xml:space="preserve">   </w:t>
                            </w:r>
                            <w:r w:rsidR="008753C0" w:rsidRPr="008753C0">
                              <w:rPr>
                                <w:rFonts w:ascii="Franklin Gothic Book" w:hAnsi="Franklin Gothic Book"/>
                                <w:noProof/>
                                <w:sz w:val="32"/>
                                <w:szCs w:val="32"/>
                              </w:rPr>
                              <w:t>Månadsrapport 202</w:t>
                            </w:r>
                            <w:r w:rsidR="00346487">
                              <w:rPr>
                                <w:rFonts w:ascii="Franklin Gothic Book" w:hAnsi="Franklin Gothic Book"/>
                                <w:noProof/>
                                <w:sz w:val="32"/>
                                <w:szCs w:val="32"/>
                              </w:rPr>
                              <w:t>3</w:t>
                            </w:r>
                          </w:p>
                          <w:p w14:paraId="27AF7E3A" w14:textId="77777777" w:rsidR="008753C0" w:rsidRDefault="008753C0" w:rsidP="008753C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8D80A1" id="Rectangle 18" o:spid="_x0000_s1037" style="position:absolute;margin-left:-78pt;margin-top:79.75pt;width:609.4pt;height:34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" fillcolor="#2b4c8d" strokecolor="#152545 [1604]" strokeweight="1pt">
                <v:textbox>
                  <w:txbxContent>
                    <w:p w14:paraId="7A444246" w14:textId="463246D1" w:rsidR="008753C0" w:rsidRPr="008753C0" w:rsidRDefault="00AC37A4" w:rsidP="00AC37A4">
                      <w:pPr>
                        <w:spacing w:before="60" w:after="120" w:line="240" w:lineRule="auto"/>
                        <w:ind w:right="1387"/>
                        <w:jc w:val="right"/>
                        <w:rPr>
                          <w:rFonts w:ascii="Franklin Gothic Book" w:hAnsi="Franklin Gothic Book"/>
                          <w:b/>
                          <w:sz w:val="32"/>
                          <w:szCs w:val="32"/>
                        </w:rPr>
                      </w:pPr>
                      <w:r>
                        <w:rPr>
                          <w:rFonts w:ascii="Franklin Gothic Book" w:hAnsi="Franklin Gothic Book"/>
                          <w:noProof/>
                          <w:sz w:val="32"/>
                          <w:szCs w:val="32"/>
                        </w:rPr>
                        <w:t xml:space="preserve">   </w:t>
                      </w:r>
                      <w:r w:rsidR="008753C0" w:rsidRPr="008753C0">
                        <w:rPr>
                          <w:rFonts w:ascii="Franklin Gothic Book" w:hAnsi="Franklin Gothic Book"/>
                          <w:noProof/>
                          <w:sz w:val="32"/>
                          <w:szCs w:val="32"/>
                        </w:rPr>
                        <w:t>Månadsrapport 202</w:t>
                      </w:r>
                      <w:r w:rsidR="00346487">
                        <w:rPr>
                          <w:rFonts w:ascii="Franklin Gothic Book" w:hAnsi="Franklin Gothic Book"/>
                          <w:noProof/>
                          <w:sz w:val="32"/>
                          <w:szCs w:val="32"/>
                        </w:rPr>
                        <w:t>3</w:t>
                      </w:r>
                    </w:p>
                    <w:p w14:paraId="27AF7E3A" w14:textId="77777777" w:rsidR="008753C0" w:rsidRDefault="008753C0" w:rsidP="008753C0">
                      <w:pPr>
                        <w:jc w:val="center"/>
                      </w:pPr>
                    </w:p>
                  </w:txbxContent>
                </v:textbox>
                <w10:wrap anchorx="margin"/>
              </v:rect>
            </w:pict>
          </mc:Fallback>
        </mc:AlternateContent>
      </w:r>
      <w:r>
        <w:rPr>
          <w:noProof/>
          <w:sz w:val="44"/>
          <w:szCs w:val="44"/>
        </w:rPr>
        <mc:AlternateContent>
          <mc:Choice Requires="wps">
            <w:drawing>
              <wp:anchor distT="0" distB="0" distL="114300" distR="114300" simplePos="0" relativeHeight="251658242" behindDoc="0" locked="0" layoutInCell="1" allowOverlap="1" wp14:anchorId="0A4DCDBE" wp14:editId="6CF8E406">
                <wp:simplePos x="0" y="0"/>
                <wp:positionH relativeFrom="column">
                  <wp:posOffset>4214495</wp:posOffset>
                </wp:positionH>
                <wp:positionV relativeFrom="paragraph">
                  <wp:posOffset>770255</wp:posOffset>
                </wp:positionV>
                <wp:extent cx="1685925" cy="352425"/>
                <wp:effectExtent l="0" t="0" r="9525" b="9525"/>
                <wp:wrapNone/>
                <wp:docPr id="269" name="Rectangle 19"/>
                <wp:cNvGraphicFramePr/>
                <a:graphic xmlns:a="http://schemas.openxmlformats.org/drawingml/2006/main">
                  <a:graphicData uri="http://schemas.microsoft.com/office/word/2010/wordprocessingShape">
                    <wps:wsp>
                      <wps:cNvSpPr/>
                      <wps:spPr>
                        <a:xfrm>
                          <a:off x="0" y="0"/>
                          <a:ext cx="1685925" cy="3524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CABBD8" id="Rectangle 19" o:spid="_x0000_s1026" style="position:absolute;margin-left:331.85pt;margin-top:60.65pt;width:132.75pt;height:27.75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" fillcolor="white [3212]" stroked="f" strokeweight="1pt"/>
            </w:pict>
          </mc:Fallback>
        </mc:AlternateContent>
      </w:r>
      <w:r w:rsidR="003A341B">
        <w:rPr>
          <w:noProof/>
          <w:sz w:val="44"/>
          <w:szCs w:val="44"/>
        </w:rPr>
        <mc:AlternateContent>
          <mc:Choice Requires="wps">
            <w:drawing>
              <wp:anchor distT="0" distB="0" distL="114300" distR="114300" simplePos="0" relativeHeight="251658244" behindDoc="0" locked="0" layoutInCell="1" allowOverlap="1" wp14:anchorId="150A1932" wp14:editId="21770539">
                <wp:simplePos x="0" y="0"/>
                <wp:positionH relativeFrom="column">
                  <wp:posOffset>-328930</wp:posOffset>
                </wp:positionH>
                <wp:positionV relativeFrom="paragraph">
                  <wp:posOffset>744855</wp:posOffset>
                </wp:positionV>
                <wp:extent cx="628650" cy="349250"/>
                <wp:effectExtent l="0" t="0" r="0" b="0"/>
                <wp:wrapNone/>
                <wp:docPr id="224" name="Rectangle 20"/>
                <wp:cNvGraphicFramePr/>
                <a:graphic xmlns:a="http://schemas.openxmlformats.org/drawingml/2006/main">
                  <a:graphicData uri="http://schemas.microsoft.com/office/word/2010/wordprocessingShape">
                    <wps:wsp>
                      <wps:cNvSpPr/>
                      <wps:spPr>
                        <a:xfrm>
                          <a:off x="0" y="0"/>
                          <a:ext cx="628650" cy="3492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B75F70" id="Rectangle 20" o:spid="_x0000_s1026" style="position:absolute;margin-left:-25.9pt;margin-top:58.65pt;width:49.5pt;height:27.5pt;z-index:2516582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" fillcolor="white [3212]" stroked="f" strokeweight="1pt"/>
            </w:pict>
          </mc:Fallback>
        </mc:AlternateContent>
      </w:r>
      <w:r w:rsidR="001762D6">
        <w:rPr>
          <w:noProof/>
          <w:sz w:val="44"/>
          <w:szCs w:val="44"/>
        </w:rPr>
        <mc:AlternateContent>
          <mc:Choice Requires="wps">
            <w:drawing>
              <wp:anchor distT="0" distB="0" distL="114300" distR="114300" simplePos="0" relativeHeight="251658245" behindDoc="0" locked="0" layoutInCell="1" allowOverlap="1" wp14:anchorId="6F81C877" wp14:editId="1055CD27">
                <wp:simplePos x="0" y="0"/>
                <wp:positionH relativeFrom="column">
                  <wp:posOffset>-334072</wp:posOffset>
                </wp:positionH>
                <wp:positionV relativeFrom="paragraph">
                  <wp:posOffset>91673</wp:posOffset>
                </wp:positionV>
                <wp:extent cx="504883" cy="370248"/>
                <wp:effectExtent l="0" t="0" r="9525" b="0"/>
                <wp:wrapNone/>
                <wp:docPr id="55" name="Rectangle 21"/>
                <wp:cNvGraphicFramePr/>
                <a:graphic xmlns:a="http://schemas.openxmlformats.org/drawingml/2006/main">
                  <a:graphicData uri="http://schemas.microsoft.com/office/word/2010/wordprocessingShape">
                    <wps:wsp>
                      <wps:cNvSpPr/>
                      <wps:spPr>
                        <a:xfrm>
                          <a:off x="0" y="0"/>
                          <a:ext cx="504883" cy="37024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4A0511C" id="Rectangle 21" o:spid="_x0000_s1026" style="position:absolute;margin-left:-26.3pt;margin-top:7.2pt;width:39.75pt;height:29.15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" fillcolor="white [3212]" stroked="f" strokeweight="1pt"/>
            </w:pict>
          </mc:Fallback>
        </mc:AlternateContent>
      </w:r>
    </w:p>
    <w:p w14:paraId="33287729" w14:textId="78F04009" w:rsidR="004966AB" w:rsidRDefault="00F67C4F" w:rsidP="004966AB">
      <w:pPr>
        <w:pStyle w:val="Heading2"/>
        <w:rPr>
          <w:sz w:val="44"/>
          <w:szCs w:val="44"/>
        </w:rPr>
      </w:pPr>
      <w:r w:rsidRPr="000A3296">
        <w:rPr>
          <w:noProof/>
          <w:sz w:val="44"/>
          <w:szCs w:val="44"/>
        </w:rPr>
        <w:lastRenderedPageBreak/>
        <mc:AlternateContent>
          <mc:Choice Requires="wps">
            <w:drawing>
              <wp:anchor distT="0" distB="0" distL="114300" distR="114300" simplePos="0" relativeHeight="251658314" behindDoc="0" locked="0" layoutInCell="1" allowOverlap="1" wp14:anchorId="56B70CC8" wp14:editId="1BA9E0DD">
                <wp:simplePos x="0" y="0"/>
                <wp:positionH relativeFrom="margin">
                  <wp:align>center</wp:align>
                </wp:positionH>
                <wp:positionV relativeFrom="paragraph">
                  <wp:posOffset>-889635</wp:posOffset>
                </wp:positionV>
                <wp:extent cx="7740000" cy="720000"/>
                <wp:effectExtent l="0" t="0" r="13970" b="23495"/>
                <wp:wrapNone/>
                <wp:docPr id="303" name="Rectangle 22"/>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wps:spPr>
                      <wps:style>
                        <a:lnRef idx="2">
                          <a:schemeClr val="accent1">
                            <a:shade val="50000"/>
                          </a:schemeClr>
                        </a:lnRef>
                        <a:fillRef idx="1">
                          <a:schemeClr val="accent1"/>
                        </a:fillRef>
                        <a:effectRef idx="0">
                          <a:schemeClr val="accent1"/>
                        </a:effectRef>
                        <a:fontRef idx="minor">
                          <a:schemeClr val="lt1"/>
                        </a:fontRef>
                      </wps:style>
                      <wps:txbx>
                        <w:txbxContent>
                          <w:p w14:paraId="27FC7BB4" w14:textId="77777777" w:rsidR="00F67C4F" w:rsidRPr="004C433F" w:rsidRDefault="00F67C4F" w:rsidP="00F67C4F">
                            <w:pPr>
                              <w:ind w:right="1679"/>
                              <w:rPr>
                                <w:rFonts w:ascii="Franklin Gothic Demi" w:hAnsi="Franklin Gothic Demi"/>
                                <w:b/>
                                <w:sz w:val="70"/>
                              </w:rPr>
                            </w:pPr>
                            <w:r>
                              <w:rPr>
                                <w:noProof/>
                              </w:rPr>
                              <w:drawing>
                                <wp:inline distT="0" distB="0" distL="0" distR="0" wp14:anchorId="6DEBD3A8" wp14:editId="0B23C327">
                                  <wp:extent cx="1684655" cy="615315"/>
                                  <wp:effectExtent l="0" t="0" r="0" b="0"/>
                                  <wp:docPr id="304"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1C2260E4" w14:textId="77777777" w:rsidR="00F67C4F" w:rsidRDefault="00F67C4F" w:rsidP="00F67C4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B70CC8" id="Rectangle 22" o:spid="_x0000_s1038" style="position:absolute;margin-left:0;margin-top:-70.05pt;width:609.45pt;height:56.7pt;z-index:25165831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" fillcolor="#2b4c8d" strokecolor="#152545 [1604]" strokeweight="1pt">
                <v:textbox>
                  <w:txbxContent>
                    <w:p w14:paraId="27FC7BB4" w14:textId="77777777" w:rsidR="00F67C4F" w:rsidRPr="004C433F" w:rsidRDefault="00F67C4F" w:rsidP="00F67C4F">
                      <w:pPr>
                        <w:ind w:right="1679"/>
                        <w:rPr>
                          <w:rFonts w:ascii="Franklin Gothic Demi" w:hAnsi="Franklin Gothic Demi"/>
                          <w:b/>
                          <w:sz w:val="70"/>
                        </w:rPr>
                      </w:pPr>
                      <w:r>
                        <w:rPr>
                          <w:noProof/>
                        </w:rPr>
                        <w:drawing>
                          <wp:inline distT="0" distB="0" distL="0" distR="0" wp14:anchorId="6DEBD3A8" wp14:editId="0B23C327">
                            <wp:extent cx="1684655" cy="615315"/>
                            <wp:effectExtent l="0" t="0" r="0" b="0"/>
                            <wp:docPr id="304"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1C2260E4" w14:textId="77777777" w:rsidR="00F67C4F" w:rsidRDefault="00F67C4F" w:rsidP="00F67C4F">
                      <w:pPr>
                        <w:jc w:val="center"/>
                      </w:pPr>
                    </w:p>
                  </w:txbxContent>
                </v:textbox>
                <w10:wrap anchorx="margin"/>
              </v:rect>
            </w:pict>
          </mc:Fallback>
        </mc:AlternateContent>
      </w:r>
    </w:p>
    <w:p w14:paraId="73FC93DF" w14:textId="342A1965" w:rsidR="004966AB" w:rsidRDefault="004966AB" w:rsidP="004966AB"/>
    <w:p w14:paraId="5B9499A2" w14:textId="77777777" w:rsidR="00A8306C" w:rsidRDefault="00A8306C" w:rsidP="004966AB"/>
    <w:p w14:paraId="26A91C6B" w14:textId="6A419931" w:rsidR="00A8306C" w:rsidRDefault="00A8306C" w:rsidP="004966AB"/>
    <w:p w14:paraId="52CB3A26" w14:textId="4364F731" w:rsidR="00A8306C" w:rsidRDefault="00A8306C" w:rsidP="004966AB"/>
    <w:p w14:paraId="01F23F9C" w14:textId="7B39DC3B" w:rsidR="00A8306C" w:rsidRDefault="00A8306C" w:rsidP="004966AB"/>
    <w:p w14:paraId="338B9697" w14:textId="04D3859E" w:rsidR="00A8306C" w:rsidRDefault="00A8306C" w:rsidP="004966AB"/>
    <w:p w14:paraId="2BB15402" w14:textId="6E52ACF6" w:rsidR="00A8306C" w:rsidRDefault="00A8306C" w:rsidP="004966AB"/>
    <w:p w14:paraId="481CCABA" w14:textId="158EBF84" w:rsidR="00A8306C" w:rsidRDefault="00A8306C" w:rsidP="004966AB"/>
    <w:p w14:paraId="19FD9E1D" w14:textId="65A82DD5" w:rsidR="00A8306C" w:rsidRDefault="00A8306C" w:rsidP="004966AB"/>
    <w:p w14:paraId="0029AAA1" w14:textId="35F4BD16" w:rsidR="00A8306C" w:rsidRDefault="00A8306C" w:rsidP="004966AB"/>
    <w:p w14:paraId="2587D427" w14:textId="42BFFF90" w:rsidR="00A8306C" w:rsidRDefault="00A8306C" w:rsidP="004966AB">
      <w:r>
        <w:rPr>
          <w:rFonts w:eastAsia="Times New Roman"/>
          <w:noProof/>
          <w:sz w:val="72"/>
          <w:szCs w:val="72"/>
          <w:lang w:eastAsia="sv-SE"/>
        </w:rPr>
        <mc:AlternateContent>
          <mc:Choice Requires="wps">
            <w:drawing>
              <wp:anchor distT="0" distB="0" distL="114300" distR="114300" simplePos="0" relativeHeight="251658246" behindDoc="0" locked="0" layoutInCell="1" allowOverlap="1" wp14:anchorId="30096830" wp14:editId="4C1FB780">
                <wp:simplePos x="0" y="0"/>
                <wp:positionH relativeFrom="margin">
                  <wp:align>center</wp:align>
                </wp:positionH>
                <wp:positionV relativeFrom="margin">
                  <wp:align>center</wp:align>
                </wp:positionV>
                <wp:extent cx="7740000" cy="2340000"/>
                <wp:effectExtent l="0" t="0" r="13970" b="22225"/>
                <wp:wrapNone/>
                <wp:docPr id="37" name="Rectangle 23"/>
                <wp:cNvGraphicFramePr/>
                <a:graphic xmlns:a="http://schemas.openxmlformats.org/drawingml/2006/main">
                  <a:graphicData uri="http://schemas.microsoft.com/office/word/2010/wordprocessingShape">
                    <wps:wsp>
                      <wps:cNvSpPr/>
                      <wps:spPr>
                        <a:xfrm>
                          <a:off x="0" y="0"/>
                          <a:ext cx="7740000" cy="2340000"/>
                        </a:xfrm>
                        <a:prstGeom prst="rect">
                          <a:avLst/>
                        </a:prstGeom>
                        <a:solidFill>
                          <a:srgbClr val="B7B9BA"/>
                        </a:solidFill>
                        <a:ln>
                          <a:solidFill>
                            <a:srgbClr val="B7B9B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2906E3" w14:textId="07BE15BC" w:rsidR="0022163B" w:rsidRPr="00512251" w:rsidRDefault="005F07A4" w:rsidP="005F07A4">
                            <w:pPr>
                              <w:pStyle w:val="Heading1"/>
                              <w:spacing w:line="240" w:lineRule="auto"/>
                              <w:jc w:val="center"/>
                              <w:rPr>
                                <w:rFonts w:eastAsia="Times New Roman"/>
                                <w:color w:val="2B4C8D"/>
                                <w:sz w:val="72"/>
                                <w:szCs w:val="72"/>
                                <w:lang w:eastAsia="sv-SE"/>
                              </w:rPr>
                            </w:pPr>
                            <w:r>
                              <w:rPr>
                                <w:rFonts w:eastAsia="Times New Roman"/>
                                <w:color w:val="2B4C8D"/>
                                <w:sz w:val="72"/>
                                <w:szCs w:val="72"/>
                                <w:lang w:eastAsia="sv-SE"/>
                              </w:rPr>
                              <w:t xml:space="preserve">2. </w:t>
                            </w:r>
                            <w:r w:rsidR="0022163B" w:rsidRPr="00512251">
                              <w:rPr>
                                <w:rFonts w:eastAsia="Times New Roman"/>
                                <w:color w:val="2B4C8D"/>
                                <w:sz w:val="72"/>
                                <w:szCs w:val="72"/>
                                <w:lang w:eastAsia="sv-SE"/>
                              </w:rPr>
                              <w:t>Övergripande leveranser</w:t>
                            </w:r>
                          </w:p>
                          <w:p w14:paraId="5FB68ACA" w14:textId="77777777" w:rsidR="0022163B" w:rsidRDefault="0022163B" w:rsidP="002216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096830" id="Rectangle 23" o:spid="_x0000_s1039" style="position:absolute;margin-left:0;margin-top:0;width:609.45pt;height:184.25pt;z-index:25165824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" fillcolor="#b7b9ba" strokecolor="#b7b9ba" strokeweight="1pt">
                <v:textbox>
                  <w:txbxContent>
                    <w:p w14:paraId="422906E3" w14:textId="07BE15BC" w:rsidR="0022163B" w:rsidRPr="00512251" w:rsidRDefault="005F07A4" w:rsidP="005F07A4">
                      <w:pPr>
                        <w:pStyle w:val="Heading1"/>
                        <w:spacing w:line="240" w:lineRule="auto"/>
                        <w:jc w:val="center"/>
                        <w:rPr>
                          <w:rFonts w:eastAsia="Times New Roman"/>
                          <w:color w:val="2B4C8D"/>
                          <w:sz w:val="72"/>
                          <w:szCs w:val="72"/>
                          <w:lang w:eastAsia="sv-SE"/>
                        </w:rPr>
                      </w:pPr>
                      <w:r>
                        <w:rPr>
                          <w:rFonts w:eastAsia="Times New Roman"/>
                          <w:color w:val="2B4C8D"/>
                          <w:sz w:val="72"/>
                          <w:szCs w:val="72"/>
                          <w:lang w:eastAsia="sv-SE"/>
                        </w:rPr>
                        <w:t xml:space="preserve">2. </w:t>
                      </w:r>
                      <w:r w:rsidR="0022163B" w:rsidRPr="00512251">
                        <w:rPr>
                          <w:rFonts w:eastAsia="Times New Roman"/>
                          <w:color w:val="2B4C8D"/>
                          <w:sz w:val="72"/>
                          <w:szCs w:val="72"/>
                          <w:lang w:eastAsia="sv-SE"/>
                        </w:rPr>
                        <w:t>Övergripande leveranser</w:t>
                      </w:r>
                    </w:p>
                    <w:p w14:paraId="5FB68ACA" w14:textId="77777777" w:rsidR="0022163B" w:rsidRDefault="0022163B" w:rsidP="0022163B">
                      <w:pPr>
                        <w:jc w:val="center"/>
                      </w:pPr>
                    </w:p>
                  </w:txbxContent>
                </v:textbox>
                <w10:wrap anchorx="margin" anchory="margin"/>
              </v:rect>
            </w:pict>
          </mc:Fallback>
        </mc:AlternateContent>
      </w:r>
    </w:p>
    <w:p w14:paraId="1D14F9F6" w14:textId="77777777" w:rsidR="00A8306C" w:rsidRDefault="00A8306C" w:rsidP="004966AB"/>
    <w:p w14:paraId="708D391F" w14:textId="77777777" w:rsidR="00A8306C" w:rsidRDefault="00A8306C" w:rsidP="004966AB"/>
    <w:p w14:paraId="341F8577" w14:textId="77777777" w:rsidR="00A8306C" w:rsidRDefault="00A8306C" w:rsidP="004966AB"/>
    <w:p w14:paraId="70D77BEE" w14:textId="77777777" w:rsidR="00A8306C" w:rsidRDefault="00A8306C" w:rsidP="004966AB"/>
    <w:p w14:paraId="29B55901" w14:textId="77777777" w:rsidR="00A8306C" w:rsidRDefault="00A8306C" w:rsidP="004966AB"/>
    <w:p w14:paraId="658C6192" w14:textId="77777777" w:rsidR="00A8306C" w:rsidRDefault="00A8306C" w:rsidP="004966AB"/>
    <w:p w14:paraId="5E11CF54" w14:textId="77777777" w:rsidR="00A8306C" w:rsidRDefault="00A8306C" w:rsidP="004966AB"/>
    <w:p w14:paraId="2F86EC0C" w14:textId="77777777" w:rsidR="00A8306C" w:rsidRDefault="00A8306C" w:rsidP="004966AB"/>
    <w:p w14:paraId="1B5325EE" w14:textId="77777777" w:rsidR="00A8306C" w:rsidRDefault="00A8306C" w:rsidP="004966AB"/>
    <w:p w14:paraId="1B5D5C89" w14:textId="77777777" w:rsidR="00A8306C" w:rsidRDefault="00A8306C" w:rsidP="004966AB"/>
    <w:p w14:paraId="727469EF" w14:textId="77777777" w:rsidR="00A8306C" w:rsidRDefault="00A8306C" w:rsidP="004966AB"/>
    <w:p w14:paraId="609E7D95" w14:textId="77777777" w:rsidR="00A8306C" w:rsidRDefault="00A8306C" w:rsidP="004966AB"/>
    <w:p w14:paraId="52CAA978" w14:textId="77777777" w:rsidR="00A8306C" w:rsidRDefault="00A8306C" w:rsidP="004966AB"/>
    <w:p w14:paraId="426D67FE" w14:textId="77777777" w:rsidR="00A8306C" w:rsidRDefault="00A8306C" w:rsidP="004966AB"/>
    <w:p w14:paraId="519EC6CF" w14:textId="77777777" w:rsidR="00A8306C" w:rsidRDefault="00A8306C" w:rsidP="004966AB"/>
    <w:p w14:paraId="06DE3410" w14:textId="77777777" w:rsidR="00A8306C" w:rsidRDefault="00A8306C" w:rsidP="004966AB"/>
    <w:p w14:paraId="6D15EFAB" w14:textId="77777777" w:rsidR="00A8306C" w:rsidRDefault="00A8306C" w:rsidP="004966AB"/>
    <w:p w14:paraId="5BA7133E" w14:textId="77777777" w:rsidR="00A8306C" w:rsidRDefault="00A8306C" w:rsidP="004966AB"/>
    <w:p w14:paraId="542F2732" w14:textId="77777777" w:rsidR="004966AB" w:rsidRPr="004966AB" w:rsidRDefault="004966AB" w:rsidP="004966AB"/>
    <w:p w14:paraId="422BCF33" w14:textId="44D0B58F" w:rsidR="00436003" w:rsidRPr="002A5585" w:rsidRDefault="00A8306C" w:rsidP="00C9617D">
      <w:pPr>
        <w:pStyle w:val="Heading2"/>
        <w:spacing w:before="120" w:after="120" w:line="240" w:lineRule="auto"/>
        <w:jc w:val="both"/>
        <w:rPr>
          <w:rFonts w:ascii="Franklin Gothic Book" w:hAnsi="Franklin Gothic Book"/>
          <w:b/>
          <w:bCs/>
          <w:color w:val="auto"/>
          <w:sz w:val="22"/>
          <w:szCs w:val="22"/>
        </w:rPr>
      </w:pPr>
      <w:r w:rsidRPr="00F86AE1">
        <w:rPr>
          <w:rFonts w:ascii="Franklin Gothic Book" w:hAnsi="Franklin Gothic Book"/>
          <w:noProof/>
          <w:color w:val="auto"/>
          <w:sz w:val="22"/>
          <w:szCs w:val="22"/>
        </w:rPr>
        <w:lastRenderedPageBreak/>
        <mc:AlternateContent>
          <mc:Choice Requires="wps">
            <w:drawing>
              <wp:anchor distT="0" distB="0" distL="114300" distR="114300" simplePos="0" relativeHeight="251658307" behindDoc="0" locked="0" layoutInCell="1" allowOverlap="1" wp14:anchorId="2EDD2E3B" wp14:editId="5F24434B">
                <wp:simplePos x="0" y="0"/>
                <wp:positionH relativeFrom="margin">
                  <wp:align>center</wp:align>
                </wp:positionH>
                <wp:positionV relativeFrom="paragraph">
                  <wp:posOffset>-899795</wp:posOffset>
                </wp:positionV>
                <wp:extent cx="7739380" cy="719455"/>
                <wp:effectExtent l="0" t="0" r="13970" b="23495"/>
                <wp:wrapNone/>
                <wp:docPr id="17" name="Rectangle 24"/>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ADAEC5" w14:textId="1C80796F" w:rsidR="00A8306C" w:rsidRDefault="005F07A4" w:rsidP="005F07A4">
                            <w:pPr>
                              <w:pStyle w:val="Heading2"/>
                              <w:spacing w:before="240" w:after="120" w:line="240" w:lineRule="auto"/>
                              <w:jc w:val="center"/>
                              <w:rPr>
                                <w:color w:val="FFFFFF" w:themeColor="background1"/>
                                <w:sz w:val="44"/>
                                <w:szCs w:val="44"/>
                              </w:rPr>
                            </w:pPr>
                            <w:r>
                              <w:rPr>
                                <w:color w:val="FFFFFF" w:themeColor="background1"/>
                                <w:sz w:val="44"/>
                                <w:szCs w:val="44"/>
                              </w:rPr>
                              <w:t xml:space="preserve">  2.1 </w:t>
                            </w:r>
                            <w:r w:rsidR="00A8306C">
                              <w:rPr>
                                <w:color w:val="FFFFFF" w:themeColor="background1"/>
                                <w:sz w:val="44"/>
                                <w:szCs w:val="44"/>
                              </w:rPr>
                              <w:t>Resandeutveckling</w:t>
                            </w:r>
                          </w:p>
                          <w:p w14:paraId="5C167795" w14:textId="77777777" w:rsidR="00A8306C" w:rsidRPr="00A8306C" w:rsidRDefault="00A8306C" w:rsidP="00A8306C">
                            <w:pPr>
                              <w:spacing w:before="120" w:after="120"/>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DD2E3B" id="Rectangle 24" o:spid="_x0000_s1040" style="position:absolute;left:0;text-align:left;margin-left:0;margin-top:-70.85pt;width:609.4pt;height:56.65pt;z-index:25165830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" fillcolor="#2b4c8d" strokecolor="#2b4c8d" strokeweight="1pt">
                <v:textbox>
                  <w:txbxContent>
                    <w:p w14:paraId="02ADAEC5" w14:textId="1C80796F" w:rsidR="00A8306C" w:rsidRDefault="005F07A4" w:rsidP="005F07A4">
                      <w:pPr>
                        <w:pStyle w:val="Heading2"/>
                        <w:spacing w:before="240" w:after="120" w:line="240" w:lineRule="auto"/>
                        <w:jc w:val="center"/>
                        <w:rPr>
                          <w:color w:val="FFFFFF" w:themeColor="background1"/>
                          <w:sz w:val="44"/>
                          <w:szCs w:val="44"/>
                        </w:rPr>
                      </w:pPr>
                      <w:r>
                        <w:rPr>
                          <w:color w:val="FFFFFF" w:themeColor="background1"/>
                          <w:sz w:val="44"/>
                          <w:szCs w:val="44"/>
                        </w:rPr>
                        <w:t xml:space="preserve">  2.1 </w:t>
                      </w:r>
                      <w:r w:rsidR="00A8306C">
                        <w:rPr>
                          <w:color w:val="FFFFFF" w:themeColor="background1"/>
                          <w:sz w:val="44"/>
                          <w:szCs w:val="44"/>
                        </w:rPr>
                        <w:t>Resandeutveckling</w:t>
                      </w:r>
                    </w:p>
                    <w:p w14:paraId="5C167795" w14:textId="77777777" w:rsidR="00A8306C" w:rsidRPr="00A8306C" w:rsidRDefault="00A8306C" w:rsidP="00A8306C">
                      <w:pPr>
                        <w:spacing w:before="120" w:after="120"/>
                        <w:rPr>
                          <w:lang w:val="en-US"/>
                        </w:rPr>
                      </w:pPr>
                    </w:p>
                  </w:txbxContent>
                </v:textbox>
                <w10:wrap anchorx="margin"/>
              </v:rect>
            </w:pict>
          </mc:Fallback>
        </mc:AlternateContent>
      </w:r>
      <w:r w:rsidR="002C5BA6" w:rsidRPr="00F86AE1">
        <w:rPr>
          <w:rFonts w:ascii="Franklin Gothic Book" w:hAnsi="Franklin Gothic Book"/>
          <w:color w:val="auto"/>
          <w:sz w:val="22"/>
          <w:szCs w:val="22"/>
        </w:rPr>
        <w:t>Nedan presenteras slutgiltig resandestatistik</w:t>
      </w:r>
      <w:r w:rsidR="00A070B9" w:rsidRPr="00F86AE1">
        <w:rPr>
          <w:rFonts w:ascii="Franklin Gothic Book" w:hAnsi="Franklin Gothic Book"/>
          <w:color w:val="auto"/>
          <w:sz w:val="22"/>
          <w:szCs w:val="22"/>
        </w:rPr>
        <w:t xml:space="preserve"> </w:t>
      </w:r>
      <w:r w:rsidR="000B0F25" w:rsidRPr="00F86AE1">
        <w:rPr>
          <w:rFonts w:ascii="Franklin Gothic Book" w:hAnsi="Franklin Gothic Book"/>
          <w:color w:val="auto"/>
          <w:sz w:val="22"/>
          <w:szCs w:val="22"/>
        </w:rPr>
        <w:t xml:space="preserve">som </w:t>
      </w:r>
      <w:r w:rsidR="00E6032E" w:rsidRPr="00F86AE1">
        <w:rPr>
          <w:rFonts w:ascii="Franklin Gothic Book" w:hAnsi="Franklin Gothic Book"/>
          <w:color w:val="auto"/>
          <w:sz w:val="22"/>
          <w:szCs w:val="22"/>
        </w:rPr>
        <w:t xml:space="preserve">Västtrafik </w:t>
      </w:r>
      <w:r w:rsidR="000B0F25" w:rsidRPr="00F86AE1">
        <w:rPr>
          <w:rFonts w:ascii="Franklin Gothic Book" w:hAnsi="Franklin Gothic Book"/>
          <w:color w:val="auto"/>
          <w:sz w:val="22"/>
          <w:szCs w:val="22"/>
        </w:rPr>
        <w:t xml:space="preserve">kommunicerar </w:t>
      </w:r>
      <w:r w:rsidR="00E6032E" w:rsidRPr="00F86AE1">
        <w:rPr>
          <w:rFonts w:ascii="Franklin Gothic Book" w:hAnsi="Franklin Gothic Book"/>
          <w:color w:val="auto"/>
          <w:sz w:val="22"/>
          <w:szCs w:val="22"/>
        </w:rPr>
        <w:t xml:space="preserve">som det </w:t>
      </w:r>
      <w:r w:rsidR="00411468" w:rsidRPr="00F86AE1">
        <w:rPr>
          <w:rFonts w:ascii="Franklin Gothic Book" w:hAnsi="Franklin Gothic Book"/>
          <w:color w:val="auto"/>
          <w:sz w:val="22"/>
          <w:szCs w:val="22"/>
        </w:rPr>
        <w:t xml:space="preserve">officiella resandet. </w:t>
      </w:r>
      <w:r w:rsidR="000B0F25" w:rsidRPr="00F86AE1">
        <w:rPr>
          <w:rFonts w:ascii="Franklin Gothic Book" w:hAnsi="Franklin Gothic Book"/>
          <w:color w:val="auto"/>
          <w:sz w:val="22"/>
          <w:szCs w:val="22"/>
        </w:rPr>
        <w:t>A</w:t>
      </w:r>
      <w:r w:rsidR="003F1DC8" w:rsidRPr="00F86AE1">
        <w:rPr>
          <w:rFonts w:ascii="Franklin Gothic Book" w:hAnsi="Franklin Gothic Book"/>
          <w:color w:val="auto"/>
          <w:sz w:val="22"/>
          <w:szCs w:val="22"/>
        </w:rPr>
        <w:t xml:space="preserve">nger </w:t>
      </w:r>
      <w:r w:rsidR="00E078AB">
        <w:rPr>
          <w:rFonts w:ascii="Franklin Gothic Book" w:hAnsi="Franklin Gothic Book"/>
          <w:color w:val="auto"/>
          <w:sz w:val="22"/>
          <w:szCs w:val="22"/>
        </w:rPr>
        <w:t>totalt</w:t>
      </w:r>
      <w:r w:rsidR="003F1DC8" w:rsidRPr="00F86AE1">
        <w:rPr>
          <w:rFonts w:ascii="Franklin Gothic Book" w:hAnsi="Franklin Gothic Book"/>
          <w:color w:val="auto"/>
          <w:sz w:val="22"/>
          <w:szCs w:val="22"/>
        </w:rPr>
        <w:t xml:space="preserve"> a</w:t>
      </w:r>
      <w:r w:rsidR="000B0F25" w:rsidRPr="00F86AE1">
        <w:rPr>
          <w:rFonts w:ascii="Franklin Gothic Book" w:hAnsi="Franklin Gothic Book"/>
          <w:color w:val="auto"/>
          <w:sz w:val="22"/>
          <w:szCs w:val="22"/>
        </w:rPr>
        <w:t>ntal delresor</w:t>
      </w:r>
      <w:r w:rsidR="00CF2110" w:rsidRPr="00F86AE1">
        <w:rPr>
          <w:rFonts w:ascii="Franklin Gothic Book" w:hAnsi="Franklin Gothic Book"/>
          <w:color w:val="auto"/>
          <w:sz w:val="22"/>
          <w:szCs w:val="22"/>
        </w:rPr>
        <w:t>.</w:t>
      </w:r>
      <w:r w:rsidR="00303AF7" w:rsidRPr="00F86AE1">
        <w:rPr>
          <w:rFonts w:ascii="Franklin Gothic Book" w:hAnsi="Franklin Gothic Book"/>
          <w:color w:val="auto"/>
          <w:sz w:val="22"/>
          <w:szCs w:val="22"/>
        </w:rPr>
        <w:t xml:space="preserve"> Detta baseras både på </w:t>
      </w:r>
      <w:r w:rsidR="00C63954" w:rsidRPr="00F86AE1">
        <w:rPr>
          <w:rFonts w:ascii="Franklin Gothic Book" w:hAnsi="Franklin Gothic Book"/>
          <w:color w:val="auto"/>
          <w:sz w:val="22"/>
          <w:szCs w:val="22"/>
        </w:rPr>
        <w:t>kun</w:t>
      </w:r>
      <w:r w:rsidR="00E42A13" w:rsidRPr="00F86AE1">
        <w:rPr>
          <w:rFonts w:ascii="Franklin Gothic Book" w:hAnsi="Franklin Gothic Book"/>
          <w:color w:val="auto"/>
          <w:sz w:val="22"/>
          <w:szCs w:val="22"/>
        </w:rPr>
        <w:t>d</w:t>
      </w:r>
      <w:r w:rsidR="00C63954" w:rsidRPr="00F86AE1">
        <w:rPr>
          <w:rFonts w:ascii="Franklin Gothic Book" w:hAnsi="Franklin Gothic Book"/>
          <w:color w:val="auto"/>
          <w:sz w:val="22"/>
          <w:szCs w:val="22"/>
        </w:rPr>
        <w:t>räkni</w:t>
      </w:r>
      <w:r w:rsidR="004367E3" w:rsidRPr="00F86AE1">
        <w:rPr>
          <w:rFonts w:ascii="Franklin Gothic Book" w:hAnsi="Franklin Gothic Book"/>
          <w:color w:val="auto"/>
          <w:sz w:val="22"/>
          <w:szCs w:val="22"/>
        </w:rPr>
        <w:t>ngssystem</w:t>
      </w:r>
      <w:r w:rsidR="00D32970">
        <w:rPr>
          <w:rFonts w:ascii="Franklin Gothic Book" w:hAnsi="Franklin Gothic Book"/>
          <w:color w:val="auto"/>
          <w:sz w:val="22"/>
          <w:szCs w:val="22"/>
        </w:rPr>
        <w:t xml:space="preserve"> (KRS</w:t>
      </w:r>
      <w:r w:rsidR="004367E3" w:rsidRPr="00F86AE1">
        <w:rPr>
          <w:rFonts w:ascii="Franklin Gothic Book" w:hAnsi="Franklin Gothic Book"/>
          <w:color w:val="auto"/>
          <w:sz w:val="22"/>
          <w:szCs w:val="22"/>
        </w:rPr>
        <w:t xml:space="preserve">) och </w:t>
      </w:r>
      <w:r w:rsidR="00A03568" w:rsidRPr="00F86AE1">
        <w:rPr>
          <w:rFonts w:ascii="Franklin Gothic Book" w:hAnsi="Franklin Gothic Book"/>
          <w:color w:val="auto"/>
          <w:sz w:val="22"/>
          <w:szCs w:val="22"/>
        </w:rPr>
        <w:t>antal sålda biljetter som inte går att härleda till en specifik linje.</w:t>
      </w:r>
      <w:r w:rsidR="00AB6FE1" w:rsidRPr="00F86AE1">
        <w:rPr>
          <w:rFonts w:ascii="Franklin Gothic Book" w:hAnsi="Franklin Gothic Book"/>
          <w:color w:val="auto"/>
          <w:sz w:val="22"/>
          <w:szCs w:val="22"/>
        </w:rPr>
        <w:t xml:space="preserve"> </w:t>
      </w:r>
      <w:r w:rsidR="006E0533" w:rsidRPr="00781915">
        <w:rPr>
          <w:rFonts w:ascii="Franklin Gothic Book" w:hAnsi="Franklin Gothic Book"/>
          <w:color w:val="auto"/>
          <w:sz w:val="22"/>
          <w:szCs w:val="22"/>
        </w:rPr>
        <w:t xml:space="preserve">Västtrafik och </w:t>
      </w:r>
      <w:r w:rsidR="000B5C19" w:rsidRPr="00781915">
        <w:rPr>
          <w:rFonts w:ascii="Franklin Gothic Book" w:hAnsi="Franklin Gothic Book"/>
          <w:color w:val="auto"/>
          <w:sz w:val="22"/>
          <w:szCs w:val="22"/>
        </w:rPr>
        <w:t>GS</w:t>
      </w:r>
      <w:r w:rsidR="006E0533" w:rsidRPr="002A5585">
        <w:rPr>
          <w:rFonts w:ascii="Franklin Gothic Book" w:hAnsi="Franklin Gothic Book"/>
          <w:b/>
          <w:bCs/>
          <w:color w:val="auto"/>
          <w:sz w:val="22"/>
          <w:szCs w:val="22"/>
        </w:rPr>
        <w:t xml:space="preserve"> </w:t>
      </w:r>
      <w:r w:rsidR="006E0533" w:rsidRPr="006E0533">
        <w:rPr>
          <w:rFonts w:ascii="Franklin Gothic Book" w:hAnsi="Franklin Gothic Book"/>
          <w:color w:val="auto"/>
          <w:sz w:val="22"/>
          <w:szCs w:val="22"/>
        </w:rPr>
        <w:t xml:space="preserve">har </w:t>
      </w:r>
      <w:r w:rsidR="006E0533" w:rsidRPr="00781915">
        <w:rPr>
          <w:rFonts w:ascii="Franklin Gothic Book" w:hAnsi="Franklin Gothic Book"/>
          <w:color w:val="auto"/>
          <w:sz w:val="22"/>
          <w:szCs w:val="22"/>
        </w:rPr>
        <w:t>ett gemensamt mål</w:t>
      </w:r>
      <w:r w:rsidR="006E0533" w:rsidRPr="002A5585">
        <w:rPr>
          <w:rFonts w:ascii="Franklin Gothic Book" w:hAnsi="Franklin Gothic Book"/>
          <w:b/>
          <w:bCs/>
          <w:color w:val="auto"/>
          <w:sz w:val="22"/>
          <w:szCs w:val="22"/>
        </w:rPr>
        <w:t xml:space="preserve"> </w:t>
      </w:r>
      <w:r w:rsidR="00C30F00" w:rsidRPr="00C30F00">
        <w:rPr>
          <w:rFonts w:ascii="Franklin Gothic Book" w:hAnsi="Franklin Gothic Book"/>
          <w:color w:val="auto"/>
          <w:sz w:val="22"/>
          <w:szCs w:val="22"/>
        </w:rPr>
        <w:t>av</w:t>
      </w:r>
      <w:r w:rsidR="00C52101" w:rsidRPr="00C30F00">
        <w:rPr>
          <w:rFonts w:ascii="Franklin Gothic Book" w:hAnsi="Franklin Gothic Book"/>
          <w:color w:val="auto"/>
          <w:sz w:val="22"/>
          <w:szCs w:val="22"/>
        </w:rPr>
        <w:t xml:space="preserve"> </w:t>
      </w:r>
      <w:r w:rsidR="00AB6FE1" w:rsidRPr="009B743B">
        <w:rPr>
          <w:rFonts w:ascii="Franklin Gothic Book" w:hAnsi="Franklin Gothic Book"/>
          <w:color w:val="auto"/>
          <w:sz w:val="22"/>
          <w:szCs w:val="22"/>
        </w:rPr>
        <w:t>1</w:t>
      </w:r>
      <w:r w:rsidR="00366D52">
        <w:rPr>
          <w:rFonts w:ascii="Franklin Gothic Book" w:hAnsi="Franklin Gothic Book"/>
          <w:color w:val="auto"/>
          <w:sz w:val="22"/>
          <w:szCs w:val="22"/>
        </w:rPr>
        <w:t>34</w:t>
      </w:r>
      <w:r w:rsidR="00FC0F1B" w:rsidRPr="009B743B">
        <w:rPr>
          <w:rFonts w:ascii="Franklin Gothic Book" w:hAnsi="Franklin Gothic Book"/>
          <w:color w:val="auto"/>
          <w:sz w:val="22"/>
          <w:szCs w:val="22"/>
        </w:rPr>
        <w:t xml:space="preserve"> miljoner</w:t>
      </w:r>
      <w:r w:rsidR="00AB6FE1" w:rsidRPr="009B743B">
        <w:rPr>
          <w:rFonts w:ascii="Franklin Gothic Book" w:hAnsi="Franklin Gothic Book"/>
          <w:color w:val="auto"/>
          <w:sz w:val="22"/>
          <w:szCs w:val="22"/>
        </w:rPr>
        <w:t xml:space="preserve"> delresor</w:t>
      </w:r>
      <w:r w:rsidR="00C52101" w:rsidRPr="009B743B">
        <w:rPr>
          <w:rFonts w:ascii="Franklin Gothic Book" w:hAnsi="Franklin Gothic Book"/>
          <w:color w:val="auto"/>
          <w:sz w:val="22"/>
          <w:szCs w:val="22"/>
        </w:rPr>
        <w:t xml:space="preserve"> totalt</w:t>
      </w:r>
      <w:r w:rsidR="00AB6FE1" w:rsidRPr="009B743B">
        <w:rPr>
          <w:rFonts w:ascii="Franklin Gothic Book" w:hAnsi="Franklin Gothic Book"/>
          <w:color w:val="auto"/>
          <w:sz w:val="22"/>
          <w:szCs w:val="22"/>
        </w:rPr>
        <w:t xml:space="preserve"> för 202</w:t>
      </w:r>
      <w:r w:rsidR="00366D52">
        <w:rPr>
          <w:rFonts w:ascii="Franklin Gothic Book" w:hAnsi="Franklin Gothic Book"/>
          <w:color w:val="auto"/>
          <w:sz w:val="22"/>
          <w:szCs w:val="22"/>
        </w:rPr>
        <w:t>3</w:t>
      </w:r>
      <w:r w:rsidR="00AB6FE1" w:rsidRPr="009B743B">
        <w:rPr>
          <w:rFonts w:ascii="Franklin Gothic Book" w:hAnsi="Franklin Gothic Book"/>
          <w:color w:val="auto"/>
          <w:sz w:val="22"/>
          <w:szCs w:val="22"/>
        </w:rPr>
        <w:t>.</w:t>
      </w:r>
    </w:p>
    <w:p w14:paraId="4B952BB2" w14:textId="688B11F9" w:rsidR="00D221AF" w:rsidRDefault="007133D5" w:rsidP="0017331D">
      <w:pPr>
        <w:spacing w:before="120" w:after="120"/>
      </w:pPr>
      <w:r>
        <w:rPr>
          <w:noProof/>
        </w:rPr>
        <w:drawing>
          <wp:inline distT="0" distB="0" distL="0" distR="0" wp14:anchorId="6E4F48AE" wp14:editId="52063F49">
            <wp:extent cx="5760000" cy="2520000"/>
            <wp:effectExtent l="0" t="0" r="12700" b="13970"/>
            <wp:docPr id="2128661486" name="Chart 2128661486">
              <a:extLst xmlns:a="http://schemas.openxmlformats.org/drawingml/2006/main">
                <a:ext uri="{FF2B5EF4-FFF2-40B4-BE49-F238E27FC236}">
                  <a16:creationId xmlns:a16="http://schemas.microsoft.com/office/drawing/2014/main" id="{4098A088-BBD3-4BBD-B941-EA7B3E2A0A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264931E" w14:textId="396A83CB" w:rsidR="004B224C" w:rsidRDefault="00737AF9" w:rsidP="00ED3C94">
      <w:pPr>
        <w:spacing w:after="20" w:line="240" w:lineRule="auto"/>
        <w:rPr>
          <w:rFonts w:ascii="Franklin Gothic Book" w:hAnsi="Franklin Gothic Book"/>
          <w:noProof/>
          <w:color w:val="FF0000"/>
          <w:sz w:val="16"/>
          <w:szCs w:val="16"/>
        </w:rPr>
      </w:pPr>
      <w:r>
        <w:rPr>
          <w:noProof/>
        </w:rPr>
        <w:drawing>
          <wp:inline distT="0" distB="0" distL="0" distR="0" wp14:anchorId="2DC3D283" wp14:editId="4EFAA1A4">
            <wp:extent cx="5760000" cy="2520000"/>
            <wp:effectExtent l="0" t="0" r="12700" b="13970"/>
            <wp:docPr id="81" name="Chart 81">
              <a:extLst xmlns:a="http://schemas.openxmlformats.org/drawingml/2006/main">
                <a:ext uri="{FF2B5EF4-FFF2-40B4-BE49-F238E27FC236}">
                  <a16:creationId xmlns:a16="http://schemas.microsoft.com/office/drawing/2014/main" id="{80A6B9E2-47C9-4026-9E0A-9A3AD2A434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58B6601" w14:textId="464ECE33" w:rsidR="00560486" w:rsidRPr="00A1334F" w:rsidRDefault="00F1451E" w:rsidP="00ED3C94">
      <w:pPr>
        <w:spacing w:after="0" w:line="240" w:lineRule="auto"/>
        <w:rPr>
          <w:i/>
          <w:sz w:val="16"/>
          <w:szCs w:val="16"/>
        </w:rPr>
      </w:pPr>
      <w:r w:rsidRPr="00A1334F">
        <w:rPr>
          <w:rFonts w:ascii="Franklin Gothic Book" w:hAnsi="Franklin Gothic Book"/>
          <w:noProof/>
          <w:color w:val="FF0000"/>
          <w:sz w:val="16"/>
          <w:szCs w:val="16"/>
        </w:rPr>
        <mc:AlternateContent>
          <mc:Choice Requires="wps">
            <w:drawing>
              <wp:anchor distT="0" distB="0" distL="114300" distR="114300" simplePos="0" relativeHeight="251658303" behindDoc="0" locked="0" layoutInCell="1" allowOverlap="1" wp14:anchorId="2FF36775" wp14:editId="11DCF8D0">
                <wp:simplePos x="0" y="0"/>
                <wp:positionH relativeFrom="margin">
                  <wp:align>center</wp:align>
                </wp:positionH>
                <wp:positionV relativeFrom="paragraph">
                  <wp:posOffset>202345</wp:posOffset>
                </wp:positionV>
                <wp:extent cx="7739380" cy="3681454"/>
                <wp:effectExtent l="0" t="0" r="13970" b="14605"/>
                <wp:wrapNone/>
                <wp:docPr id="12" name="Rectangle 27"/>
                <wp:cNvGraphicFramePr/>
                <a:graphic xmlns:a="http://schemas.openxmlformats.org/drawingml/2006/main">
                  <a:graphicData uri="http://schemas.microsoft.com/office/word/2010/wordprocessingShape">
                    <wps:wsp>
                      <wps:cNvSpPr/>
                      <wps:spPr>
                        <a:xfrm>
                          <a:off x="0" y="0"/>
                          <a:ext cx="7739380" cy="3681454"/>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6C40B6" w14:textId="77777777" w:rsidR="00072016" w:rsidRDefault="00F1634A" w:rsidP="00343B81">
                            <w:pPr>
                              <w:spacing w:before="120" w:after="120" w:line="240" w:lineRule="auto"/>
                              <w:ind w:left="1417" w:right="1418"/>
                              <w:jc w:val="both"/>
                              <w:rPr>
                                <w:rFonts w:ascii="Franklin Gothic Book" w:hAnsi="Franklin Gothic Book"/>
                                <w:color w:val="FFFFFF" w:themeColor="background1"/>
                                <w:sz w:val="20"/>
                                <w:szCs w:val="20"/>
                              </w:rPr>
                            </w:pPr>
                            <w:r w:rsidRPr="00E02B80">
                              <w:rPr>
                                <w:rFonts w:ascii="Franklin Gothic Book" w:hAnsi="Franklin Gothic Book"/>
                                <w:b/>
                                <w:bCs/>
                                <w:color w:val="FFFFFF" w:themeColor="background1"/>
                                <w:sz w:val="20"/>
                                <w:szCs w:val="20"/>
                              </w:rPr>
                              <w:t>Analys</w:t>
                            </w:r>
                            <w:r w:rsidR="00DC5703">
                              <w:rPr>
                                <w:rFonts w:ascii="Franklin Gothic Book" w:hAnsi="Franklin Gothic Book"/>
                                <w:b/>
                                <w:bCs/>
                                <w:color w:val="FFFFFF" w:themeColor="background1"/>
                                <w:sz w:val="20"/>
                                <w:szCs w:val="20"/>
                              </w:rPr>
                              <w:t>:</w:t>
                            </w:r>
                            <w:r w:rsidR="004E6EEB">
                              <w:rPr>
                                <w:rFonts w:ascii="Franklin Gothic Book" w:hAnsi="Franklin Gothic Book"/>
                                <w:color w:val="FFFFFF" w:themeColor="background1"/>
                                <w:sz w:val="20"/>
                                <w:szCs w:val="20"/>
                              </w:rPr>
                              <w:t xml:space="preserve"> </w:t>
                            </w:r>
                          </w:p>
                          <w:p w14:paraId="171326F9" w14:textId="75E6B9A1" w:rsidR="00965B50" w:rsidRDefault="00F440E8" w:rsidP="00343B81">
                            <w:pPr>
                              <w:spacing w:before="120" w:after="120" w:line="240" w:lineRule="auto"/>
                              <w:ind w:left="1417" w:right="1418"/>
                              <w:jc w:val="both"/>
                              <w:rPr>
                                <w:rFonts w:ascii="Franklin Gothic Book" w:hAnsi="Franklin Gothic Book"/>
                                <w:color w:val="FFFFFF" w:themeColor="background1"/>
                                <w:sz w:val="20"/>
                                <w:szCs w:val="20"/>
                              </w:rPr>
                            </w:pPr>
                            <w:r w:rsidRPr="00F440E8">
                              <w:rPr>
                                <w:rFonts w:ascii="Franklin Gothic Book" w:hAnsi="Franklin Gothic Book"/>
                                <w:color w:val="FFFFFF" w:themeColor="background1"/>
                                <w:sz w:val="20"/>
                                <w:szCs w:val="20"/>
                              </w:rPr>
                              <w:t xml:space="preserve">Resandet fortsätter att återhämta sig, i </w:t>
                            </w:r>
                            <w:r w:rsidR="00D6531B">
                              <w:rPr>
                                <w:rFonts w:ascii="Franklin Gothic Book" w:hAnsi="Franklin Gothic Book"/>
                                <w:color w:val="FFFFFF" w:themeColor="background1"/>
                                <w:sz w:val="20"/>
                                <w:szCs w:val="20"/>
                              </w:rPr>
                              <w:t>januari</w:t>
                            </w:r>
                            <w:r w:rsidRPr="00F440E8">
                              <w:rPr>
                                <w:rFonts w:ascii="Franklin Gothic Book" w:hAnsi="Franklin Gothic Book"/>
                                <w:color w:val="FFFFFF" w:themeColor="background1"/>
                                <w:sz w:val="20"/>
                                <w:szCs w:val="20"/>
                              </w:rPr>
                              <w:t xml:space="preserve"> 202</w:t>
                            </w:r>
                            <w:r w:rsidR="00D6531B">
                              <w:rPr>
                                <w:rFonts w:ascii="Franklin Gothic Book" w:hAnsi="Franklin Gothic Book"/>
                                <w:color w:val="FFFFFF" w:themeColor="background1"/>
                                <w:sz w:val="20"/>
                                <w:szCs w:val="20"/>
                              </w:rPr>
                              <w:t>3</w:t>
                            </w:r>
                            <w:r w:rsidRPr="00F440E8">
                              <w:rPr>
                                <w:rFonts w:ascii="Franklin Gothic Book" w:hAnsi="Franklin Gothic Book"/>
                                <w:color w:val="FFFFFF" w:themeColor="background1"/>
                                <w:sz w:val="20"/>
                                <w:szCs w:val="20"/>
                              </w:rPr>
                              <w:t xml:space="preserve"> är antal delresor 10,</w:t>
                            </w:r>
                            <w:r w:rsidR="00D22D25">
                              <w:rPr>
                                <w:rFonts w:ascii="Franklin Gothic Book" w:hAnsi="Franklin Gothic Book"/>
                                <w:color w:val="FFFFFF" w:themeColor="background1"/>
                                <w:sz w:val="20"/>
                                <w:szCs w:val="20"/>
                              </w:rPr>
                              <w:t>6</w:t>
                            </w:r>
                            <w:r w:rsidRPr="00F440E8">
                              <w:rPr>
                                <w:rFonts w:ascii="Franklin Gothic Book" w:hAnsi="Franklin Gothic Book"/>
                                <w:color w:val="FFFFFF" w:themeColor="background1"/>
                                <w:sz w:val="20"/>
                                <w:szCs w:val="20"/>
                              </w:rPr>
                              <w:t xml:space="preserve"> miljoner vilket innebär en ökning om </w:t>
                            </w:r>
                            <w:r w:rsidR="000B23FE">
                              <w:rPr>
                                <w:rFonts w:ascii="Franklin Gothic Book" w:hAnsi="Franklin Gothic Book"/>
                                <w:color w:val="FFFFFF" w:themeColor="background1"/>
                                <w:sz w:val="20"/>
                                <w:szCs w:val="20"/>
                              </w:rPr>
                              <w:t>40</w:t>
                            </w:r>
                            <w:r w:rsidR="00DE714D">
                              <w:rPr>
                                <w:rFonts w:ascii="Franklin Gothic Book" w:hAnsi="Franklin Gothic Book"/>
                                <w:color w:val="FFFFFF" w:themeColor="background1"/>
                                <w:sz w:val="20"/>
                                <w:szCs w:val="20"/>
                              </w:rPr>
                              <w:t xml:space="preserve">,5 </w:t>
                            </w:r>
                            <w:r w:rsidRPr="00F440E8">
                              <w:rPr>
                                <w:rFonts w:ascii="Franklin Gothic Book" w:hAnsi="Franklin Gothic Book"/>
                                <w:color w:val="FFFFFF" w:themeColor="background1"/>
                                <w:sz w:val="20"/>
                                <w:szCs w:val="20"/>
                              </w:rPr>
                              <w:t xml:space="preserve">procent i jämförelse med </w:t>
                            </w:r>
                            <w:r w:rsidR="00AC7F01">
                              <w:rPr>
                                <w:rFonts w:ascii="Franklin Gothic Book" w:hAnsi="Franklin Gothic Book"/>
                                <w:color w:val="FFFFFF" w:themeColor="background1"/>
                                <w:sz w:val="20"/>
                                <w:szCs w:val="20"/>
                              </w:rPr>
                              <w:t>januari</w:t>
                            </w:r>
                            <w:r w:rsidRPr="00F440E8">
                              <w:rPr>
                                <w:rFonts w:ascii="Franklin Gothic Book" w:hAnsi="Franklin Gothic Book"/>
                                <w:color w:val="FFFFFF" w:themeColor="background1"/>
                                <w:sz w:val="20"/>
                                <w:szCs w:val="20"/>
                              </w:rPr>
                              <w:t xml:space="preserve"> 202</w:t>
                            </w:r>
                            <w:r w:rsidR="00AC7F01">
                              <w:rPr>
                                <w:rFonts w:ascii="Franklin Gothic Book" w:hAnsi="Franklin Gothic Book"/>
                                <w:color w:val="FFFFFF" w:themeColor="background1"/>
                                <w:sz w:val="20"/>
                                <w:szCs w:val="20"/>
                              </w:rPr>
                              <w:t>2</w:t>
                            </w:r>
                            <w:r w:rsidRPr="00F440E8">
                              <w:rPr>
                                <w:rFonts w:ascii="Franklin Gothic Book" w:hAnsi="Franklin Gothic Book"/>
                                <w:color w:val="FFFFFF" w:themeColor="background1"/>
                                <w:sz w:val="20"/>
                                <w:szCs w:val="20"/>
                              </w:rPr>
                              <w:t>.</w:t>
                            </w:r>
                          </w:p>
                          <w:p w14:paraId="5597EB90" w14:textId="77777777" w:rsidR="00F87CEC" w:rsidRDefault="00F1634A" w:rsidP="00F70C37">
                            <w:pPr>
                              <w:spacing w:before="120" w:after="120" w:line="240" w:lineRule="auto"/>
                              <w:ind w:left="1418" w:right="1418"/>
                              <w:jc w:val="both"/>
                              <w:rPr>
                                <w:rFonts w:ascii="Franklin Gothic Book" w:hAnsi="Franklin Gothic Book"/>
                                <w:b/>
                                <w:bCs/>
                                <w:color w:val="FFFFFF" w:themeColor="background1"/>
                                <w:sz w:val="20"/>
                                <w:szCs w:val="20"/>
                              </w:rPr>
                            </w:pPr>
                            <w:r w:rsidRPr="00E02B80">
                              <w:rPr>
                                <w:rFonts w:ascii="Franklin Gothic Book" w:hAnsi="Franklin Gothic Book"/>
                                <w:b/>
                                <w:bCs/>
                                <w:color w:val="FFFFFF" w:themeColor="background1"/>
                                <w:sz w:val="20"/>
                                <w:szCs w:val="20"/>
                              </w:rPr>
                              <w:t>Åtgärd:</w:t>
                            </w:r>
                            <w:r w:rsidR="00DF0000">
                              <w:rPr>
                                <w:rFonts w:ascii="Franklin Gothic Book" w:hAnsi="Franklin Gothic Book"/>
                                <w:b/>
                                <w:bCs/>
                                <w:color w:val="FFFFFF" w:themeColor="background1"/>
                                <w:sz w:val="20"/>
                                <w:szCs w:val="20"/>
                              </w:rPr>
                              <w:t xml:space="preserve"> </w:t>
                            </w:r>
                          </w:p>
                          <w:p w14:paraId="12379FB9" w14:textId="0954B6D1" w:rsidR="001D69F4" w:rsidRDefault="00442166" w:rsidP="001D69F4">
                            <w:pPr>
                              <w:spacing w:before="120" w:after="120" w:line="240" w:lineRule="auto"/>
                              <w:ind w:left="1418" w:right="1418"/>
                              <w:jc w:val="both"/>
                              <w:rPr>
                                <w:rFonts w:ascii="Franklin Gothic Book" w:hAnsi="Franklin Gothic Book"/>
                                <w:color w:val="FFFFFF" w:themeColor="background1"/>
                                <w:sz w:val="20"/>
                                <w:szCs w:val="20"/>
                              </w:rPr>
                            </w:pPr>
                            <w:r w:rsidRPr="00442166">
                              <w:rPr>
                                <w:rFonts w:ascii="Franklin Gothic Book" w:hAnsi="Franklin Gothic Book"/>
                                <w:color w:val="FFFFFF" w:themeColor="background1"/>
                                <w:sz w:val="20"/>
                                <w:szCs w:val="20"/>
                              </w:rPr>
                              <w:t>Göteborgs Spårvägars produktstrategi för 2022 visar att linjenät, trafikmiljö, depåer och fordonsflotta behöver säkras och moderniseras på ett koordinerat sätt framöver.</w:t>
                            </w:r>
                            <w:r w:rsidR="00263681">
                              <w:rPr>
                                <w:rFonts w:ascii="Franklin Gothic Book" w:hAnsi="Franklin Gothic Book"/>
                                <w:color w:val="FFFFFF" w:themeColor="background1"/>
                                <w:sz w:val="20"/>
                                <w:szCs w:val="20"/>
                              </w:rPr>
                              <w:t xml:space="preserve"> Produktstrategin håller på att revideras för 2023.</w:t>
                            </w:r>
                            <w:r w:rsidR="00654BD4">
                              <w:rPr>
                                <w:rFonts w:ascii="Franklin Gothic Book" w:hAnsi="Franklin Gothic Book"/>
                                <w:color w:val="FFFFFF" w:themeColor="background1"/>
                                <w:sz w:val="20"/>
                                <w:szCs w:val="20"/>
                              </w:rPr>
                              <w:t xml:space="preserve"> </w:t>
                            </w:r>
                            <w:r w:rsidR="005C063E">
                              <w:rPr>
                                <w:rFonts w:ascii="Franklin Gothic Book" w:hAnsi="Franklin Gothic Book"/>
                                <w:color w:val="FFFFFF" w:themeColor="background1"/>
                                <w:sz w:val="20"/>
                                <w:szCs w:val="20"/>
                              </w:rPr>
                              <w:t>D</w:t>
                            </w:r>
                            <w:r w:rsidR="00077C9F">
                              <w:rPr>
                                <w:rFonts w:ascii="Franklin Gothic Book" w:hAnsi="Franklin Gothic Book"/>
                                <w:color w:val="FFFFFF" w:themeColor="background1"/>
                                <w:sz w:val="20"/>
                                <w:szCs w:val="20"/>
                              </w:rPr>
                              <w:t>e</w:t>
                            </w:r>
                            <w:r w:rsidR="00525C1F">
                              <w:rPr>
                                <w:rFonts w:ascii="Franklin Gothic Book" w:hAnsi="Franklin Gothic Book"/>
                                <w:color w:val="FFFFFF" w:themeColor="background1"/>
                                <w:sz w:val="20"/>
                                <w:szCs w:val="20"/>
                              </w:rPr>
                              <w:t>n</w:t>
                            </w:r>
                            <w:r w:rsidR="008F2DB0">
                              <w:rPr>
                                <w:rFonts w:ascii="Franklin Gothic Book" w:hAnsi="Franklin Gothic Book"/>
                                <w:color w:val="FFFFFF" w:themeColor="background1"/>
                                <w:sz w:val="20"/>
                                <w:szCs w:val="20"/>
                              </w:rPr>
                              <w:t xml:space="preserve"> </w:t>
                            </w:r>
                            <w:r w:rsidR="00077C9F">
                              <w:rPr>
                                <w:rFonts w:ascii="Franklin Gothic Book" w:hAnsi="Franklin Gothic Book"/>
                                <w:color w:val="FFFFFF" w:themeColor="background1"/>
                                <w:sz w:val="20"/>
                                <w:szCs w:val="20"/>
                              </w:rPr>
                              <w:t xml:space="preserve">kommande </w:t>
                            </w:r>
                            <w:r w:rsidR="002D4022">
                              <w:rPr>
                                <w:rFonts w:ascii="Franklin Gothic Book" w:hAnsi="Franklin Gothic Book"/>
                                <w:color w:val="FFFFFF" w:themeColor="background1"/>
                                <w:sz w:val="20"/>
                                <w:szCs w:val="20"/>
                              </w:rPr>
                              <w:t>spå</w:t>
                            </w:r>
                            <w:r w:rsidR="00D14B58">
                              <w:rPr>
                                <w:rFonts w:ascii="Franklin Gothic Book" w:hAnsi="Franklin Gothic Book"/>
                                <w:color w:val="FFFFFF" w:themeColor="background1"/>
                                <w:sz w:val="20"/>
                                <w:szCs w:val="20"/>
                              </w:rPr>
                              <w:t>r</w:t>
                            </w:r>
                            <w:r w:rsidR="000B6051">
                              <w:rPr>
                                <w:rFonts w:ascii="Franklin Gothic Book" w:hAnsi="Franklin Gothic Book"/>
                                <w:color w:val="FFFFFF" w:themeColor="background1"/>
                                <w:sz w:val="20"/>
                                <w:szCs w:val="20"/>
                              </w:rPr>
                              <w:t>vägen</w:t>
                            </w:r>
                            <w:r w:rsidR="00167BA4">
                              <w:rPr>
                                <w:rFonts w:ascii="Franklin Gothic Book" w:hAnsi="Franklin Gothic Book"/>
                                <w:color w:val="FFFFFF" w:themeColor="background1"/>
                                <w:sz w:val="20"/>
                                <w:szCs w:val="20"/>
                              </w:rPr>
                              <w:t xml:space="preserve"> </w:t>
                            </w:r>
                            <w:r w:rsidR="003512CE">
                              <w:rPr>
                                <w:rFonts w:ascii="Franklin Gothic Book" w:hAnsi="Franklin Gothic Book"/>
                                <w:color w:val="FFFFFF" w:themeColor="background1"/>
                                <w:sz w:val="20"/>
                                <w:szCs w:val="20"/>
                              </w:rPr>
                              <w:t xml:space="preserve">i </w:t>
                            </w:r>
                            <w:r w:rsidR="00167BA4">
                              <w:rPr>
                                <w:rFonts w:ascii="Franklin Gothic Book" w:hAnsi="Franklin Gothic Book"/>
                                <w:color w:val="FFFFFF" w:themeColor="background1"/>
                                <w:sz w:val="20"/>
                                <w:szCs w:val="20"/>
                              </w:rPr>
                              <w:t>Lindholmsall</w:t>
                            </w:r>
                            <w:r w:rsidR="002B557E">
                              <w:rPr>
                                <w:rFonts w:ascii="Franklin Gothic Book" w:hAnsi="Franklin Gothic Book"/>
                                <w:color w:val="FFFFFF" w:themeColor="background1"/>
                                <w:sz w:val="20"/>
                                <w:szCs w:val="20"/>
                              </w:rPr>
                              <w:t>én</w:t>
                            </w:r>
                            <w:r w:rsidR="002E1118">
                              <w:rPr>
                                <w:rFonts w:ascii="Franklin Gothic Book" w:hAnsi="Franklin Gothic Book"/>
                                <w:color w:val="FFFFFF" w:themeColor="background1"/>
                                <w:sz w:val="20"/>
                                <w:szCs w:val="20"/>
                              </w:rPr>
                              <w:t>,</w:t>
                            </w:r>
                            <w:r w:rsidR="005C063E">
                              <w:rPr>
                                <w:rFonts w:ascii="Franklin Gothic Book" w:hAnsi="Franklin Gothic Book"/>
                                <w:color w:val="FFFFFF" w:themeColor="background1"/>
                                <w:sz w:val="20"/>
                                <w:szCs w:val="20"/>
                              </w:rPr>
                              <w:t xml:space="preserve"> </w:t>
                            </w:r>
                            <w:r w:rsidR="002C18D8">
                              <w:rPr>
                                <w:rFonts w:ascii="Franklin Gothic Book" w:hAnsi="Franklin Gothic Book"/>
                                <w:color w:val="FFFFFF" w:themeColor="background1"/>
                                <w:sz w:val="20"/>
                                <w:szCs w:val="20"/>
                              </w:rPr>
                              <w:t>som</w:t>
                            </w:r>
                            <w:r w:rsidR="001A0F7C">
                              <w:rPr>
                                <w:rFonts w:ascii="Franklin Gothic Book" w:hAnsi="Franklin Gothic Book"/>
                                <w:color w:val="FFFFFF" w:themeColor="background1"/>
                                <w:sz w:val="20"/>
                                <w:szCs w:val="20"/>
                              </w:rPr>
                              <w:t xml:space="preserve"> ska</w:t>
                            </w:r>
                            <w:r w:rsidR="002C18D8">
                              <w:rPr>
                                <w:rFonts w:ascii="Franklin Gothic Book" w:hAnsi="Franklin Gothic Book"/>
                                <w:color w:val="FFFFFF" w:themeColor="background1"/>
                                <w:sz w:val="20"/>
                                <w:szCs w:val="20"/>
                              </w:rPr>
                              <w:t xml:space="preserve"> </w:t>
                            </w:r>
                            <w:r w:rsidR="000B6051">
                              <w:rPr>
                                <w:rFonts w:ascii="Franklin Gothic Book" w:hAnsi="Franklin Gothic Book"/>
                                <w:color w:val="FFFFFF" w:themeColor="background1"/>
                                <w:sz w:val="20"/>
                                <w:szCs w:val="20"/>
                              </w:rPr>
                              <w:t>vara</w:t>
                            </w:r>
                            <w:r w:rsidR="002C18D8">
                              <w:rPr>
                                <w:rFonts w:ascii="Franklin Gothic Book" w:hAnsi="Franklin Gothic Book"/>
                                <w:color w:val="FFFFFF" w:themeColor="background1"/>
                                <w:sz w:val="20"/>
                                <w:szCs w:val="20"/>
                              </w:rPr>
                              <w:t xml:space="preserve"> klar i slutet av </w:t>
                            </w:r>
                            <w:r w:rsidR="00260424">
                              <w:rPr>
                                <w:rFonts w:ascii="Franklin Gothic Book" w:hAnsi="Franklin Gothic Book"/>
                                <w:color w:val="FFFFFF" w:themeColor="background1"/>
                                <w:sz w:val="20"/>
                                <w:szCs w:val="20"/>
                              </w:rPr>
                              <w:t xml:space="preserve">år </w:t>
                            </w:r>
                            <w:r w:rsidR="005C063E">
                              <w:rPr>
                                <w:rFonts w:ascii="Franklin Gothic Book" w:hAnsi="Franklin Gothic Book"/>
                                <w:color w:val="FFFFFF" w:themeColor="background1"/>
                                <w:sz w:val="20"/>
                                <w:szCs w:val="20"/>
                              </w:rPr>
                              <w:t>2025</w:t>
                            </w:r>
                            <w:r w:rsidR="002E1118">
                              <w:rPr>
                                <w:rFonts w:ascii="Franklin Gothic Book" w:hAnsi="Franklin Gothic Book"/>
                                <w:color w:val="FFFFFF" w:themeColor="background1"/>
                                <w:sz w:val="20"/>
                                <w:szCs w:val="20"/>
                              </w:rPr>
                              <w:t>,</w:t>
                            </w:r>
                            <w:r w:rsidR="00C82C87">
                              <w:rPr>
                                <w:rFonts w:ascii="Franklin Gothic Book" w:hAnsi="Franklin Gothic Book"/>
                                <w:color w:val="FFFFFF" w:themeColor="background1"/>
                                <w:sz w:val="20"/>
                                <w:szCs w:val="20"/>
                              </w:rPr>
                              <w:t xml:space="preserve"> </w:t>
                            </w:r>
                            <w:r w:rsidR="00194FC3">
                              <w:rPr>
                                <w:rFonts w:ascii="Franklin Gothic Book" w:hAnsi="Franklin Gothic Book"/>
                                <w:color w:val="FFFFFF" w:themeColor="background1"/>
                                <w:sz w:val="20"/>
                                <w:szCs w:val="20"/>
                              </w:rPr>
                              <w:t>förväntas öka resandet med spårvagn</w:t>
                            </w:r>
                            <w:r w:rsidR="00EF583B">
                              <w:rPr>
                                <w:rFonts w:ascii="Franklin Gothic Book" w:hAnsi="Franklin Gothic Book"/>
                                <w:color w:val="FFFFFF" w:themeColor="background1"/>
                                <w:sz w:val="20"/>
                                <w:szCs w:val="20"/>
                              </w:rPr>
                              <w:t>. D</w:t>
                            </w:r>
                            <w:r w:rsidR="00194FC3">
                              <w:rPr>
                                <w:rFonts w:ascii="Franklin Gothic Book" w:hAnsi="Franklin Gothic Book"/>
                                <w:color w:val="FFFFFF" w:themeColor="background1"/>
                                <w:sz w:val="20"/>
                                <w:szCs w:val="20"/>
                              </w:rPr>
                              <w:t>et är</w:t>
                            </w:r>
                            <w:r w:rsidR="00C82C87">
                              <w:rPr>
                                <w:rFonts w:ascii="Franklin Gothic Book" w:hAnsi="Franklin Gothic Book"/>
                                <w:color w:val="FFFFFF" w:themeColor="background1"/>
                                <w:sz w:val="20"/>
                                <w:szCs w:val="20"/>
                              </w:rPr>
                              <w:t xml:space="preserve"> o</w:t>
                            </w:r>
                            <w:r w:rsidR="00863FF5">
                              <w:rPr>
                                <w:rFonts w:ascii="Franklin Gothic Book" w:hAnsi="Franklin Gothic Book"/>
                                <w:color w:val="FFFFFF" w:themeColor="background1"/>
                                <w:sz w:val="20"/>
                                <w:szCs w:val="20"/>
                              </w:rPr>
                              <w:t>klart</w:t>
                            </w:r>
                            <w:r w:rsidR="00C82C87">
                              <w:rPr>
                                <w:rFonts w:ascii="Franklin Gothic Book" w:hAnsi="Franklin Gothic Book"/>
                                <w:color w:val="FFFFFF" w:themeColor="background1"/>
                                <w:sz w:val="20"/>
                                <w:szCs w:val="20"/>
                              </w:rPr>
                              <w:t xml:space="preserve"> </w:t>
                            </w:r>
                            <w:r w:rsidR="00194FC3">
                              <w:rPr>
                                <w:rFonts w:ascii="Franklin Gothic Book" w:hAnsi="Franklin Gothic Book"/>
                                <w:color w:val="FFFFFF" w:themeColor="background1"/>
                                <w:sz w:val="20"/>
                                <w:szCs w:val="20"/>
                              </w:rPr>
                              <w:t xml:space="preserve">bland annat </w:t>
                            </w:r>
                            <w:r w:rsidR="00C82C87">
                              <w:rPr>
                                <w:rFonts w:ascii="Franklin Gothic Book" w:hAnsi="Franklin Gothic Book"/>
                                <w:color w:val="FFFFFF" w:themeColor="background1"/>
                                <w:sz w:val="20"/>
                                <w:szCs w:val="20"/>
                              </w:rPr>
                              <w:t xml:space="preserve">hur </w:t>
                            </w:r>
                            <w:r w:rsidR="000032F8">
                              <w:rPr>
                                <w:rFonts w:ascii="Franklin Gothic Book" w:hAnsi="Franklin Gothic Book"/>
                                <w:color w:val="FFFFFF" w:themeColor="background1"/>
                                <w:sz w:val="20"/>
                                <w:szCs w:val="20"/>
                              </w:rPr>
                              <w:t xml:space="preserve">stor andel </w:t>
                            </w:r>
                            <w:r w:rsidR="00D05F7B">
                              <w:rPr>
                                <w:rFonts w:ascii="Franklin Gothic Book" w:hAnsi="Franklin Gothic Book"/>
                                <w:color w:val="FFFFFF" w:themeColor="background1"/>
                                <w:sz w:val="20"/>
                                <w:szCs w:val="20"/>
                              </w:rPr>
                              <w:t>resande från buss</w:t>
                            </w:r>
                            <w:r w:rsidR="00BA2CBD">
                              <w:rPr>
                                <w:rFonts w:ascii="Franklin Gothic Book" w:hAnsi="Franklin Gothic Book"/>
                                <w:color w:val="FFFFFF" w:themeColor="background1"/>
                                <w:sz w:val="20"/>
                                <w:szCs w:val="20"/>
                              </w:rPr>
                              <w:t xml:space="preserve"> som kommer att övergå till spårvagn</w:t>
                            </w:r>
                            <w:r w:rsidR="00D14B58">
                              <w:rPr>
                                <w:rFonts w:ascii="Franklin Gothic Book" w:hAnsi="Franklin Gothic Book"/>
                                <w:color w:val="FFFFFF" w:themeColor="background1"/>
                                <w:sz w:val="20"/>
                                <w:szCs w:val="20"/>
                              </w:rPr>
                              <w:t>.</w:t>
                            </w:r>
                            <w:r w:rsidR="00DC0556">
                              <w:rPr>
                                <w:rFonts w:ascii="Franklin Gothic Book" w:hAnsi="Franklin Gothic Book"/>
                                <w:color w:val="FFFFFF" w:themeColor="background1"/>
                                <w:sz w:val="20"/>
                                <w:szCs w:val="20"/>
                              </w:rPr>
                              <w:t xml:space="preserve"> </w:t>
                            </w:r>
                            <w:r w:rsidR="003C39C4">
                              <w:rPr>
                                <w:rFonts w:ascii="Franklin Gothic Book" w:hAnsi="Franklin Gothic Book"/>
                                <w:color w:val="FFFFFF" w:themeColor="background1"/>
                                <w:sz w:val="20"/>
                                <w:szCs w:val="20"/>
                              </w:rPr>
                              <w:t>För att b</w:t>
                            </w:r>
                            <w:r w:rsidR="00502D58">
                              <w:rPr>
                                <w:rFonts w:ascii="Franklin Gothic Book" w:hAnsi="Franklin Gothic Book"/>
                                <w:color w:val="FFFFFF" w:themeColor="background1"/>
                                <w:sz w:val="20"/>
                                <w:szCs w:val="20"/>
                              </w:rPr>
                              <w:t xml:space="preserve">ibehålla resandet </w:t>
                            </w:r>
                            <w:r w:rsidR="00623CB3">
                              <w:rPr>
                                <w:rFonts w:ascii="Franklin Gothic Book" w:hAnsi="Franklin Gothic Book"/>
                                <w:color w:val="FFFFFF" w:themeColor="background1"/>
                                <w:sz w:val="20"/>
                                <w:szCs w:val="20"/>
                              </w:rPr>
                              <w:t>behöver</w:t>
                            </w:r>
                            <w:r w:rsidR="00F8325C">
                              <w:rPr>
                                <w:rFonts w:ascii="Franklin Gothic Book" w:hAnsi="Franklin Gothic Book"/>
                                <w:color w:val="FFFFFF" w:themeColor="background1"/>
                                <w:sz w:val="20"/>
                                <w:szCs w:val="20"/>
                              </w:rPr>
                              <w:t xml:space="preserve"> </w:t>
                            </w:r>
                            <w:r w:rsidR="00D44403">
                              <w:rPr>
                                <w:rFonts w:ascii="Franklin Gothic Book" w:hAnsi="Franklin Gothic Book"/>
                                <w:color w:val="FFFFFF" w:themeColor="background1"/>
                                <w:sz w:val="20"/>
                                <w:szCs w:val="20"/>
                              </w:rPr>
                              <w:t>bland annat fordonsfel, fordonsbrist och förar</w:t>
                            </w:r>
                            <w:r w:rsidR="00F8325C">
                              <w:rPr>
                                <w:rFonts w:ascii="Franklin Gothic Book" w:hAnsi="Franklin Gothic Book"/>
                                <w:color w:val="FFFFFF" w:themeColor="background1"/>
                                <w:sz w:val="20"/>
                                <w:szCs w:val="20"/>
                              </w:rPr>
                              <w:t>brist</w:t>
                            </w:r>
                            <w:r w:rsidR="00D25A92">
                              <w:rPr>
                                <w:rFonts w:ascii="Franklin Gothic Book" w:hAnsi="Franklin Gothic Book"/>
                                <w:color w:val="FFFFFF" w:themeColor="background1"/>
                                <w:sz w:val="20"/>
                                <w:szCs w:val="20"/>
                              </w:rPr>
                              <w:t xml:space="preserve"> </w:t>
                            </w:r>
                            <w:r w:rsidR="00244F0B">
                              <w:rPr>
                                <w:rFonts w:ascii="Franklin Gothic Book" w:hAnsi="Franklin Gothic Book"/>
                                <w:color w:val="FFFFFF" w:themeColor="background1"/>
                                <w:sz w:val="20"/>
                                <w:szCs w:val="20"/>
                              </w:rPr>
                              <w:t>långsiktigt</w:t>
                            </w:r>
                            <w:r w:rsidR="00704431">
                              <w:rPr>
                                <w:rFonts w:ascii="Franklin Gothic Book" w:hAnsi="Franklin Gothic Book"/>
                                <w:color w:val="FFFFFF" w:themeColor="background1"/>
                                <w:sz w:val="20"/>
                                <w:szCs w:val="20"/>
                              </w:rPr>
                              <w:t xml:space="preserve"> minskas</w:t>
                            </w:r>
                            <w:r w:rsidR="00244F0B">
                              <w:rPr>
                                <w:rFonts w:ascii="Franklin Gothic Book" w:hAnsi="Franklin Gothic Book"/>
                                <w:color w:val="FFFFFF" w:themeColor="background1"/>
                                <w:sz w:val="20"/>
                                <w:szCs w:val="20"/>
                              </w:rPr>
                              <w:t xml:space="preserve"> </w:t>
                            </w:r>
                            <w:r w:rsidR="009E3B70">
                              <w:rPr>
                                <w:rFonts w:ascii="Franklin Gothic Book" w:hAnsi="Franklin Gothic Book"/>
                                <w:color w:val="FFFFFF" w:themeColor="background1"/>
                                <w:sz w:val="20"/>
                                <w:szCs w:val="20"/>
                              </w:rPr>
                              <w:t>där leveransstatus</w:t>
                            </w:r>
                            <w:r w:rsidR="00244F0B">
                              <w:rPr>
                                <w:rFonts w:ascii="Franklin Gothic Book" w:hAnsi="Franklin Gothic Book"/>
                                <w:color w:val="FFFFFF" w:themeColor="background1"/>
                                <w:sz w:val="20"/>
                                <w:szCs w:val="20"/>
                              </w:rPr>
                              <w:t xml:space="preserve"> följs upp</w:t>
                            </w:r>
                            <w:r w:rsidR="009E3B70">
                              <w:rPr>
                                <w:rFonts w:ascii="Franklin Gothic Book" w:hAnsi="Franklin Gothic Book"/>
                                <w:color w:val="FFFFFF" w:themeColor="background1"/>
                                <w:sz w:val="20"/>
                                <w:szCs w:val="20"/>
                              </w:rPr>
                              <w:t xml:space="preserve"> med andel störningsf</w:t>
                            </w:r>
                            <w:r w:rsidR="00731E93">
                              <w:rPr>
                                <w:rFonts w:ascii="Franklin Gothic Book" w:hAnsi="Franklin Gothic Book"/>
                                <w:color w:val="FFFFFF" w:themeColor="background1"/>
                                <w:sz w:val="20"/>
                                <w:szCs w:val="20"/>
                              </w:rPr>
                              <w:t>ri trafik.</w:t>
                            </w:r>
                            <w:r w:rsidR="00F8325C">
                              <w:rPr>
                                <w:rFonts w:ascii="Franklin Gothic Book" w:hAnsi="Franklin Gothic Book"/>
                                <w:color w:val="FFFFFF" w:themeColor="background1"/>
                                <w:sz w:val="20"/>
                                <w:szCs w:val="20"/>
                              </w:rPr>
                              <w:t xml:space="preserve"> </w:t>
                            </w:r>
                            <w:r w:rsidR="00FF1660">
                              <w:rPr>
                                <w:rFonts w:ascii="Franklin Gothic Book" w:hAnsi="Franklin Gothic Book"/>
                                <w:color w:val="FFFFFF" w:themeColor="background1"/>
                                <w:sz w:val="20"/>
                                <w:szCs w:val="20"/>
                              </w:rPr>
                              <w:t>Det finns risker att tappa kapacitet och därmed antal resenärer utan nya fordon som kan ersätta spårvagnsmodell M32 i början av 2030-talet och M31 under 2030-talet.</w:t>
                            </w:r>
                            <w:r w:rsidR="00244F0B">
                              <w:rPr>
                                <w:rFonts w:ascii="Franklin Gothic Book" w:hAnsi="Franklin Gothic Book"/>
                                <w:color w:val="FFFFFF" w:themeColor="background1"/>
                                <w:sz w:val="20"/>
                                <w:szCs w:val="20"/>
                              </w:rPr>
                              <w:t xml:space="preserve"> Att göra resan med spårvagn mer pålitlig och </w:t>
                            </w:r>
                            <w:r w:rsidR="00345952">
                              <w:rPr>
                                <w:rFonts w:ascii="Franklin Gothic Book" w:hAnsi="Franklin Gothic Book"/>
                                <w:color w:val="FFFFFF" w:themeColor="background1"/>
                                <w:sz w:val="20"/>
                                <w:szCs w:val="20"/>
                              </w:rPr>
                              <w:t xml:space="preserve">förbättra restider innebär att fler kommer att välja att resa med spårvagn. Exempel på </w:t>
                            </w:r>
                            <w:r w:rsidR="00623291">
                              <w:rPr>
                                <w:rFonts w:ascii="Franklin Gothic Book" w:hAnsi="Franklin Gothic Book"/>
                                <w:color w:val="FFFFFF" w:themeColor="background1"/>
                                <w:sz w:val="20"/>
                                <w:szCs w:val="20"/>
                              </w:rPr>
                              <w:t xml:space="preserve">initiativ kopplat till framkomlighet är </w:t>
                            </w:r>
                            <w:r w:rsidR="00F0751C">
                              <w:rPr>
                                <w:rFonts w:ascii="Franklin Gothic Book" w:hAnsi="Franklin Gothic Book"/>
                                <w:color w:val="FFFFFF" w:themeColor="background1"/>
                                <w:sz w:val="20"/>
                                <w:szCs w:val="20"/>
                              </w:rPr>
                              <w:t>förbättring av trafiksignaler</w:t>
                            </w:r>
                            <w:r w:rsidR="0092012B">
                              <w:rPr>
                                <w:rFonts w:ascii="Franklin Gothic Book" w:hAnsi="Franklin Gothic Book"/>
                                <w:color w:val="FFFFFF" w:themeColor="background1"/>
                                <w:sz w:val="20"/>
                                <w:szCs w:val="20"/>
                              </w:rPr>
                              <w:t>.</w:t>
                            </w:r>
                            <w:r w:rsidR="00DC0556">
                              <w:rPr>
                                <w:rFonts w:ascii="Franklin Gothic Book" w:hAnsi="Franklin Gothic Book"/>
                                <w:color w:val="FFFFFF" w:themeColor="background1"/>
                                <w:sz w:val="20"/>
                                <w:szCs w:val="20"/>
                              </w:rPr>
                              <w:t xml:space="preserve"> </w:t>
                            </w:r>
                            <w:r w:rsidR="00880BA5">
                              <w:rPr>
                                <w:rFonts w:ascii="Franklin Gothic Book" w:hAnsi="Franklin Gothic Book"/>
                                <w:color w:val="FFFFFF" w:themeColor="background1"/>
                                <w:sz w:val="20"/>
                                <w:szCs w:val="20"/>
                              </w:rPr>
                              <w:t xml:space="preserve">Västlänken </w:t>
                            </w:r>
                            <w:r w:rsidR="007A39DB">
                              <w:rPr>
                                <w:rFonts w:ascii="Franklin Gothic Book" w:hAnsi="Franklin Gothic Book"/>
                                <w:color w:val="FFFFFF" w:themeColor="background1"/>
                                <w:sz w:val="20"/>
                                <w:szCs w:val="20"/>
                              </w:rPr>
                              <w:t>S</w:t>
                            </w:r>
                            <w:r w:rsidR="00880BA5">
                              <w:rPr>
                                <w:rFonts w:ascii="Franklin Gothic Book" w:hAnsi="Franklin Gothic Book"/>
                                <w:color w:val="FFFFFF" w:themeColor="background1"/>
                                <w:sz w:val="20"/>
                                <w:szCs w:val="20"/>
                              </w:rPr>
                              <w:t xml:space="preserve">tation Haga </w:t>
                            </w:r>
                            <w:r w:rsidR="007C5879">
                              <w:rPr>
                                <w:rFonts w:ascii="Franklin Gothic Book" w:hAnsi="Franklin Gothic Book"/>
                                <w:color w:val="FFFFFF" w:themeColor="background1"/>
                                <w:sz w:val="20"/>
                                <w:szCs w:val="20"/>
                              </w:rPr>
                              <w:t>har</w:t>
                            </w:r>
                            <w:r w:rsidR="00880BA5">
                              <w:rPr>
                                <w:rFonts w:ascii="Franklin Gothic Book" w:hAnsi="Franklin Gothic Book"/>
                                <w:color w:val="FFFFFF" w:themeColor="background1"/>
                                <w:sz w:val="20"/>
                                <w:szCs w:val="20"/>
                              </w:rPr>
                              <w:t xml:space="preserve"> </w:t>
                            </w:r>
                            <w:r w:rsidR="00993EF5">
                              <w:rPr>
                                <w:rFonts w:ascii="Franklin Gothic Book" w:hAnsi="Franklin Gothic Book"/>
                                <w:color w:val="FFFFFF" w:themeColor="background1"/>
                                <w:sz w:val="20"/>
                                <w:szCs w:val="20"/>
                              </w:rPr>
                              <w:t>försena</w:t>
                            </w:r>
                            <w:r w:rsidR="007C5879">
                              <w:rPr>
                                <w:rFonts w:ascii="Franklin Gothic Book" w:hAnsi="Franklin Gothic Book"/>
                                <w:color w:val="FFFFFF" w:themeColor="background1"/>
                                <w:sz w:val="20"/>
                                <w:szCs w:val="20"/>
                              </w:rPr>
                              <w:t>t</w:t>
                            </w:r>
                            <w:r w:rsidR="00993EF5">
                              <w:rPr>
                                <w:rFonts w:ascii="Franklin Gothic Book" w:hAnsi="Franklin Gothic Book"/>
                                <w:color w:val="FFFFFF" w:themeColor="background1"/>
                                <w:sz w:val="20"/>
                                <w:szCs w:val="20"/>
                              </w:rPr>
                              <w:t xml:space="preserve">s </w:t>
                            </w:r>
                            <w:r w:rsidR="004764CB">
                              <w:rPr>
                                <w:rFonts w:ascii="Franklin Gothic Book" w:hAnsi="Franklin Gothic Book"/>
                                <w:color w:val="FFFFFF" w:themeColor="background1"/>
                                <w:sz w:val="20"/>
                                <w:szCs w:val="20"/>
                              </w:rPr>
                              <w:t xml:space="preserve">vilket innebär </w:t>
                            </w:r>
                            <w:r w:rsidR="00AB3BDF">
                              <w:rPr>
                                <w:rFonts w:ascii="Franklin Gothic Book" w:hAnsi="Franklin Gothic Book"/>
                                <w:color w:val="FFFFFF" w:themeColor="background1"/>
                                <w:sz w:val="20"/>
                                <w:szCs w:val="20"/>
                              </w:rPr>
                              <w:t>osäker</w:t>
                            </w:r>
                            <w:r w:rsidR="006030C8">
                              <w:rPr>
                                <w:rFonts w:ascii="Franklin Gothic Book" w:hAnsi="Franklin Gothic Book"/>
                                <w:color w:val="FFFFFF" w:themeColor="background1"/>
                                <w:sz w:val="20"/>
                                <w:szCs w:val="20"/>
                              </w:rPr>
                              <w:t xml:space="preserve">het </w:t>
                            </w:r>
                            <w:r w:rsidR="00846F61">
                              <w:rPr>
                                <w:rFonts w:ascii="Franklin Gothic Book" w:hAnsi="Franklin Gothic Book"/>
                                <w:color w:val="FFFFFF" w:themeColor="background1"/>
                                <w:sz w:val="20"/>
                                <w:szCs w:val="20"/>
                              </w:rPr>
                              <w:t>gällande</w:t>
                            </w:r>
                            <w:r w:rsidR="00AB3BDF">
                              <w:rPr>
                                <w:rFonts w:ascii="Franklin Gothic Book" w:hAnsi="Franklin Gothic Book"/>
                                <w:color w:val="FFFFFF" w:themeColor="background1"/>
                                <w:sz w:val="20"/>
                                <w:szCs w:val="20"/>
                              </w:rPr>
                              <w:t xml:space="preserve"> </w:t>
                            </w:r>
                            <w:r w:rsidR="004764CB">
                              <w:rPr>
                                <w:rFonts w:ascii="Franklin Gothic Book" w:hAnsi="Franklin Gothic Book"/>
                                <w:color w:val="FFFFFF" w:themeColor="background1"/>
                                <w:sz w:val="20"/>
                                <w:szCs w:val="20"/>
                              </w:rPr>
                              <w:t>påverk</w:t>
                            </w:r>
                            <w:r w:rsidR="003E3CC0">
                              <w:rPr>
                                <w:rFonts w:ascii="Franklin Gothic Book" w:hAnsi="Franklin Gothic Book"/>
                                <w:color w:val="FFFFFF" w:themeColor="background1"/>
                                <w:sz w:val="20"/>
                                <w:szCs w:val="20"/>
                              </w:rPr>
                              <w:t>an</w:t>
                            </w:r>
                            <w:r w:rsidR="004764CB">
                              <w:rPr>
                                <w:rFonts w:ascii="Franklin Gothic Book" w:hAnsi="Franklin Gothic Book"/>
                                <w:color w:val="FFFFFF" w:themeColor="background1"/>
                                <w:sz w:val="20"/>
                                <w:szCs w:val="20"/>
                              </w:rPr>
                              <w:t xml:space="preserve"> </w:t>
                            </w:r>
                            <w:r w:rsidR="001E3560">
                              <w:rPr>
                                <w:rFonts w:ascii="Franklin Gothic Book" w:hAnsi="Franklin Gothic Book"/>
                                <w:color w:val="FFFFFF" w:themeColor="background1"/>
                                <w:sz w:val="20"/>
                                <w:szCs w:val="20"/>
                              </w:rPr>
                              <w:t>av</w:t>
                            </w:r>
                            <w:r w:rsidR="007A39DB">
                              <w:rPr>
                                <w:rFonts w:ascii="Franklin Gothic Book" w:hAnsi="Franklin Gothic Book"/>
                                <w:color w:val="FFFFFF" w:themeColor="background1"/>
                                <w:sz w:val="20"/>
                                <w:szCs w:val="20"/>
                              </w:rPr>
                              <w:t xml:space="preserve"> resandet med spårvagn</w:t>
                            </w:r>
                            <w:r w:rsidR="00095568">
                              <w:rPr>
                                <w:rFonts w:ascii="Franklin Gothic Book" w:hAnsi="Franklin Gothic Book"/>
                                <w:color w:val="FFFFFF" w:themeColor="background1"/>
                                <w:sz w:val="20"/>
                                <w:szCs w:val="20"/>
                              </w:rPr>
                              <w:t xml:space="preserve"> de kommande åren</w:t>
                            </w:r>
                            <w:r w:rsidR="003E3CC0">
                              <w:rPr>
                                <w:rFonts w:ascii="Franklin Gothic Book" w:hAnsi="Franklin Gothic Book"/>
                                <w:color w:val="FFFFFF" w:themeColor="background1"/>
                                <w:sz w:val="20"/>
                                <w:szCs w:val="20"/>
                              </w:rPr>
                              <w:t>.</w:t>
                            </w:r>
                            <w:r w:rsidR="008649E8">
                              <w:rPr>
                                <w:rFonts w:ascii="Franklin Gothic Book" w:hAnsi="Franklin Gothic Book"/>
                                <w:color w:val="FFFFFF" w:themeColor="background1"/>
                                <w:sz w:val="20"/>
                                <w:szCs w:val="20"/>
                              </w:rPr>
                              <w:t xml:space="preserve"> </w:t>
                            </w:r>
                            <w:r w:rsidR="00DF2999">
                              <w:rPr>
                                <w:rFonts w:ascii="Franklin Gothic Book" w:hAnsi="Franklin Gothic Book"/>
                                <w:color w:val="FFFFFF" w:themeColor="background1"/>
                                <w:sz w:val="20"/>
                                <w:szCs w:val="20"/>
                              </w:rPr>
                              <w:t xml:space="preserve">Med nya </w:t>
                            </w:r>
                            <w:r w:rsidR="004758BB">
                              <w:rPr>
                                <w:rFonts w:ascii="Franklin Gothic Book" w:hAnsi="Franklin Gothic Book"/>
                                <w:color w:val="FFFFFF" w:themeColor="background1"/>
                                <w:sz w:val="20"/>
                                <w:szCs w:val="20"/>
                              </w:rPr>
                              <w:t>kommande</w:t>
                            </w:r>
                            <w:r w:rsidR="00DF2999">
                              <w:rPr>
                                <w:rFonts w:ascii="Franklin Gothic Book" w:hAnsi="Franklin Gothic Book"/>
                                <w:color w:val="FFFFFF" w:themeColor="background1"/>
                                <w:sz w:val="20"/>
                                <w:szCs w:val="20"/>
                              </w:rPr>
                              <w:t xml:space="preserve"> knutpunkter</w:t>
                            </w:r>
                            <w:r w:rsidR="00CC13C7">
                              <w:rPr>
                                <w:rFonts w:ascii="Franklin Gothic Book" w:hAnsi="Franklin Gothic Book"/>
                                <w:color w:val="FFFFFF" w:themeColor="background1"/>
                                <w:sz w:val="20"/>
                                <w:szCs w:val="20"/>
                              </w:rPr>
                              <w:t xml:space="preserve"> och n</w:t>
                            </w:r>
                            <w:r w:rsidR="00A55686">
                              <w:rPr>
                                <w:rFonts w:ascii="Franklin Gothic Book" w:hAnsi="Franklin Gothic Book"/>
                                <w:color w:val="FFFFFF" w:themeColor="background1"/>
                                <w:sz w:val="20"/>
                                <w:szCs w:val="20"/>
                              </w:rPr>
                              <w:t>ya möjligheter för resande och pendling</w:t>
                            </w:r>
                            <w:r w:rsidR="004758BB">
                              <w:rPr>
                                <w:rFonts w:ascii="Franklin Gothic Book" w:hAnsi="Franklin Gothic Book"/>
                                <w:color w:val="FFFFFF" w:themeColor="background1"/>
                                <w:sz w:val="20"/>
                                <w:szCs w:val="20"/>
                              </w:rPr>
                              <w:t>,</w:t>
                            </w:r>
                            <w:r w:rsidR="00DF2999">
                              <w:rPr>
                                <w:rFonts w:ascii="Franklin Gothic Book" w:hAnsi="Franklin Gothic Book"/>
                                <w:color w:val="FFFFFF" w:themeColor="background1"/>
                                <w:sz w:val="20"/>
                                <w:szCs w:val="20"/>
                              </w:rPr>
                              <w:t xml:space="preserve"> </w:t>
                            </w:r>
                            <w:r w:rsidR="00FF3DF2">
                              <w:rPr>
                                <w:rFonts w:ascii="Franklin Gothic Book" w:hAnsi="Franklin Gothic Book"/>
                                <w:color w:val="FFFFFF" w:themeColor="background1"/>
                                <w:sz w:val="20"/>
                                <w:szCs w:val="20"/>
                              </w:rPr>
                              <w:t xml:space="preserve">som blir resultatet av Västlänken, </w:t>
                            </w:r>
                            <w:r w:rsidR="00A71B15">
                              <w:rPr>
                                <w:rFonts w:ascii="Franklin Gothic Book" w:hAnsi="Franklin Gothic Book"/>
                                <w:color w:val="FFFFFF" w:themeColor="background1"/>
                                <w:sz w:val="20"/>
                                <w:szCs w:val="20"/>
                              </w:rPr>
                              <w:t>behövs eventuellt en strategi för</w:t>
                            </w:r>
                            <w:r w:rsidR="00AF5067" w:rsidRPr="00AF5067">
                              <w:rPr>
                                <w:rFonts w:ascii="Franklin Gothic Book" w:hAnsi="Franklin Gothic Book"/>
                                <w:color w:val="FFFFFF" w:themeColor="background1"/>
                                <w:sz w:val="20"/>
                                <w:szCs w:val="20"/>
                              </w:rPr>
                              <w:t xml:space="preserve"> </w:t>
                            </w:r>
                            <w:r w:rsidR="0024483A">
                              <w:rPr>
                                <w:rFonts w:ascii="Franklin Gothic Book" w:hAnsi="Franklin Gothic Book"/>
                                <w:color w:val="FFFFFF" w:themeColor="background1"/>
                                <w:sz w:val="20"/>
                                <w:szCs w:val="20"/>
                              </w:rPr>
                              <w:t>hur kommer det att påverka resandet med spårvagn</w:t>
                            </w:r>
                            <w:r w:rsidR="00A71B15">
                              <w:rPr>
                                <w:rFonts w:ascii="Franklin Gothic Book" w:hAnsi="Franklin Gothic Book"/>
                                <w:color w:val="FFFFFF" w:themeColor="background1"/>
                                <w:sz w:val="20"/>
                                <w:szCs w:val="20"/>
                              </w:rPr>
                              <w:t xml:space="preserve"> och vilka åtgärder som behöver vidtas.</w:t>
                            </w:r>
                          </w:p>
                          <w:p w14:paraId="6C135022" w14:textId="55CC01F2" w:rsidR="006507AE" w:rsidRPr="00442166" w:rsidRDefault="00472F14" w:rsidP="001D69F4">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Den 8</w:t>
                            </w:r>
                            <w:r w:rsidR="00CD3138">
                              <w:rPr>
                                <w:rFonts w:ascii="Franklin Gothic Book" w:hAnsi="Franklin Gothic Book"/>
                                <w:color w:val="FFFFFF" w:themeColor="background1"/>
                                <w:sz w:val="20"/>
                                <w:szCs w:val="20"/>
                              </w:rPr>
                              <w:t xml:space="preserve"> januari höjdes biljettpriset </w:t>
                            </w:r>
                            <w:r w:rsidR="00B41F04">
                              <w:rPr>
                                <w:rFonts w:ascii="Franklin Gothic Book" w:hAnsi="Franklin Gothic Book"/>
                                <w:color w:val="FFFFFF" w:themeColor="background1"/>
                                <w:sz w:val="20"/>
                                <w:szCs w:val="20"/>
                              </w:rPr>
                              <w:t xml:space="preserve">men </w:t>
                            </w:r>
                            <w:r w:rsidR="006153E3">
                              <w:rPr>
                                <w:rFonts w:ascii="Franklin Gothic Book" w:hAnsi="Franklin Gothic Book"/>
                                <w:color w:val="FFFFFF" w:themeColor="background1"/>
                                <w:sz w:val="20"/>
                                <w:szCs w:val="20"/>
                              </w:rPr>
                              <w:t xml:space="preserve">ska sänkas </w:t>
                            </w:r>
                            <w:r w:rsidR="00B027F2">
                              <w:rPr>
                                <w:rFonts w:ascii="Franklin Gothic Book" w:hAnsi="Franklin Gothic Book"/>
                                <w:color w:val="FFFFFF" w:themeColor="background1"/>
                                <w:sz w:val="20"/>
                                <w:szCs w:val="20"/>
                              </w:rPr>
                              <w:t xml:space="preserve">tillbaka </w:t>
                            </w:r>
                            <w:r w:rsidR="00FC3B1A">
                              <w:rPr>
                                <w:rFonts w:ascii="Franklin Gothic Book" w:hAnsi="Franklin Gothic Book"/>
                                <w:color w:val="FFFFFF" w:themeColor="background1"/>
                                <w:sz w:val="20"/>
                                <w:szCs w:val="20"/>
                              </w:rPr>
                              <w:t>den 23 april</w:t>
                            </w:r>
                            <w:r w:rsidR="00277049">
                              <w:rPr>
                                <w:rFonts w:ascii="Franklin Gothic Book" w:hAnsi="Franklin Gothic Book"/>
                                <w:color w:val="FFFFFF" w:themeColor="background1"/>
                                <w:sz w:val="20"/>
                                <w:szCs w:val="20"/>
                              </w:rPr>
                              <w:t xml:space="preserve"> </w:t>
                            </w:r>
                            <w:r w:rsidR="00015C4F">
                              <w:rPr>
                                <w:rFonts w:ascii="Franklin Gothic Book" w:hAnsi="Franklin Gothic Book"/>
                                <w:color w:val="FFFFFF" w:themeColor="background1"/>
                                <w:sz w:val="20"/>
                                <w:szCs w:val="20"/>
                              </w:rPr>
                              <w:t>på grund av det nya styret i regionen.</w:t>
                            </w:r>
                            <w:r w:rsidR="00816818">
                              <w:rPr>
                                <w:rFonts w:ascii="Franklin Gothic Book" w:hAnsi="Franklin Gothic Book"/>
                                <w:color w:val="FFFFFF" w:themeColor="background1"/>
                                <w:sz w:val="20"/>
                                <w:szCs w:val="20"/>
                              </w:rPr>
                              <w:t xml:space="preserve"> </w:t>
                            </w:r>
                            <w:r w:rsidR="00866FF2">
                              <w:rPr>
                                <w:rFonts w:ascii="Franklin Gothic Book" w:hAnsi="Franklin Gothic Book"/>
                                <w:color w:val="FFFFFF" w:themeColor="background1"/>
                                <w:sz w:val="20"/>
                                <w:szCs w:val="20"/>
                              </w:rPr>
                              <w:t>Om biljett</w:t>
                            </w:r>
                            <w:r w:rsidR="0041382C">
                              <w:rPr>
                                <w:rFonts w:ascii="Franklin Gothic Book" w:hAnsi="Franklin Gothic Book"/>
                                <w:color w:val="FFFFFF" w:themeColor="background1"/>
                                <w:sz w:val="20"/>
                                <w:szCs w:val="20"/>
                              </w:rPr>
                              <w:t>priset</w:t>
                            </w:r>
                            <w:r w:rsidR="007607D5">
                              <w:rPr>
                                <w:rFonts w:ascii="Franklin Gothic Book" w:hAnsi="Franklin Gothic Book"/>
                                <w:color w:val="FFFFFF" w:themeColor="background1"/>
                                <w:sz w:val="20"/>
                                <w:szCs w:val="20"/>
                              </w:rPr>
                              <w:t xml:space="preserve"> </w:t>
                            </w:r>
                            <w:r w:rsidR="00E4513D">
                              <w:rPr>
                                <w:rFonts w:ascii="Franklin Gothic Book" w:hAnsi="Franklin Gothic Book"/>
                                <w:color w:val="FFFFFF" w:themeColor="background1"/>
                                <w:sz w:val="20"/>
                                <w:szCs w:val="20"/>
                              </w:rPr>
                              <w:t xml:space="preserve">sänks ytterligare </w:t>
                            </w:r>
                            <w:r w:rsidR="00414FBC">
                              <w:rPr>
                                <w:rFonts w:ascii="Franklin Gothic Book" w:hAnsi="Franklin Gothic Book"/>
                                <w:color w:val="FFFFFF" w:themeColor="background1"/>
                                <w:sz w:val="20"/>
                                <w:szCs w:val="20"/>
                              </w:rPr>
                              <w:t xml:space="preserve">i framtiden </w:t>
                            </w:r>
                            <w:r w:rsidR="00233C26">
                              <w:rPr>
                                <w:rFonts w:ascii="Franklin Gothic Book" w:hAnsi="Franklin Gothic Book"/>
                                <w:color w:val="FFFFFF" w:themeColor="background1"/>
                                <w:sz w:val="20"/>
                                <w:szCs w:val="20"/>
                              </w:rPr>
                              <w:t>kommer fler att välja att resa med spårvagn.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F36775" id="Rectangle 27" o:spid="_x0000_s1041" style="position:absolute;margin-left:0;margin-top:15.95pt;width:609.4pt;height:289.9pt;z-index:25165830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" fillcolor="#2b4c8d" strokecolor="#2b4c8d" strokeweight="1pt">
                <v:textbox>
                  <w:txbxContent>
                    <w:p w14:paraId="2F6C40B6" w14:textId="77777777" w:rsidR="00072016" w:rsidRDefault="00F1634A" w:rsidP="00343B81">
                      <w:pPr>
                        <w:spacing w:before="120" w:after="120" w:line="240" w:lineRule="auto"/>
                        <w:ind w:left="1417" w:right="1418"/>
                        <w:jc w:val="both"/>
                        <w:rPr>
                          <w:rFonts w:ascii="Franklin Gothic Book" w:hAnsi="Franklin Gothic Book"/>
                          <w:color w:val="FFFFFF" w:themeColor="background1"/>
                          <w:sz w:val="20"/>
                          <w:szCs w:val="20"/>
                        </w:rPr>
                      </w:pPr>
                      <w:r w:rsidRPr="00E02B80">
                        <w:rPr>
                          <w:rFonts w:ascii="Franklin Gothic Book" w:hAnsi="Franklin Gothic Book"/>
                          <w:b/>
                          <w:bCs/>
                          <w:color w:val="FFFFFF" w:themeColor="background1"/>
                          <w:sz w:val="20"/>
                          <w:szCs w:val="20"/>
                        </w:rPr>
                        <w:t>Analys</w:t>
                      </w:r>
                      <w:r w:rsidR="00DC5703">
                        <w:rPr>
                          <w:rFonts w:ascii="Franklin Gothic Book" w:hAnsi="Franklin Gothic Book"/>
                          <w:b/>
                          <w:bCs/>
                          <w:color w:val="FFFFFF" w:themeColor="background1"/>
                          <w:sz w:val="20"/>
                          <w:szCs w:val="20"/>
                        </w:rPr>
                        <w:t>:</w:t>
                      </w:r>
                      <w:r w:rsidR="004E6EEB">
                        <w:rPr>
                          <w:rFonts w:ascii="Franklin Gothic Book" w:hAnsi="Franklin Gothic Book"/>
                          <w:color w:val="FFFFFF" w:themeColor="background1"/>
                          <w:sz w:val="20"/>
                          <w:szCs w:val="20"/>
                        </w:rPr>
                        <w:t xml:space="preserve"> </w:t>
                      </w:r>
                    </w:p>
                    <w:p w14:paraId="171326F9" w14:textId="75E6B9A1" w:rsidR="00965B50" w:rsidRDefault="00F440E8" w:rsidP="00343B81">
                      <w:pPr>
                        <w:spacing w:before="120" w:after="120" w:line="240" w:lineRule="auto"/>
                        <w:ind w:left="1417" w:right="1418"/>
                        <w:jc w:val="both"/>
                        <w:rPr>
                          <w:rFonts w:ascii="Franklin Gothic Book" w:hAnsi="Franklin Gothic Book"/>
                          <w:color w:val="FFFFFF" w:themeColor="background1"/>
                          <w:sz w:val="20"/>
                          <w:szCs w:val="20"/>
                        </w:rPr>
                      </w:pPr>
                      <w:r w:rsidRPr="00F440E8">
                        <w:rPr>
                          <w:rFonts w:ascii="Franklin Gothic Book" w:hAnsi="Franklin Gothic Book"/>
                          <w:color w:val="FFFFFF" w:themeColor="background1"/>
                          <w:sz w:val="20"/>
                          <w:szCs w:val="20"/>
                        </w:rPr>
                        <w:t xml:space="preserve">Resandet fortsätter att återhämta sig, i </w:t>
                      </w:r>
                      <w:r w:rsidR="00D6531B">
                        <w:rPr>
                          <w:rFonts w:ascii="Franklin Gothic Book" w:hAnsi="Franklin Gothic Book"/>
                          <w:color w:val="FFFFFF" w:themeColor="background1"/>
                          <w:sz w:val="20"/>
                          <w:szCs w:val="20"/>
                        </w:rPr>
                        <w:t>januari</w:t>
                      </w:r>
                      <w:r w:rsidRPr="00F440E8">
                        <w:rPr>
                          <w:rFonts w:ascii="Franklin Gothic Book" w:hAnsi="Franklin Gothic Book"/>
                          <w:color w:val="FFFFFF" w:themeColor="background1"/>
                          <w:sz w:val="20"/>
                          <w:szCs w:val="20"/>
                        </w:rPr>
                        <w:t xml:space="preserve"> 202</w:t>
                      </w:r>
                      <w:r w:rsidR="00D6531B">
                        <w:rPr>
                          <w:rFonts w:ascii="Franklin Gothic Book" w:hAnsi="Franklin Gothic Book"/>
                          <w:color w:val="FFFFFF" w:themeColor="background1"/>
                          <w:sz w:val="20"/>
                          <w:szCs w:val="20"/>
                        </w:rPr>
                        <w:t>3</w:t>
                      </w:r>
                      <w:r w:rsidRPr="00F440E8">
                        <w:rPr>
                          <w:rFonts w:ascii="Franklin Gothic Book" w:hAnsi="Franklin Gothic Book"/>
                          <w:color w:val="FFFFFF" w:themeColor="background1"/>
                          <w:sz w:val="20"/>
                          <w:szCs w:val="20"/>
                        </w:rPr>
                        <w:t xml:space="preserve"> är antal delresor 10,</w:t>
                      </w:r>
                      <w:r w:rsidR="00D22D25">
                        <w:rPr>
                          <w:rFonts w:ascii="Franklin Gothic Book" w:hAnsi="Franklin Gothic Book"/>
                          <w:color w:val="FFFFFF" w:themeColor="background1"/>
                          <w:sz w:val="20"/>
                          <w:szCs w:val="20"/>
                        </w:rPr>
                        <w:t>6</w:t>
                      </w:r>
                      <w:r w:rsidRPr="00F440E8">
                        <w:rPr>
                          <w:rFonts w:ascii="Franklin Gothic Book" w:hAnsi="Franklin Gothic Book"/>
                          <w:color w:val="FFFFFF" w:themeColor="background1"/>
                          <w:sz w:val="20"/>
                          <w:szCs w:val="20"/>
                        </w:rPr>
                        <w:t xml:space="preserve"> miljoner vilket innebär en ökning om </w:t>
                      </w:r>
                      <w:r w:rsidR="000B23FE">
                        <w:rPr>
                          <w:rFonts w:ascii="Franklin Gothic Book" w:hAnsi="Franklin Gothic Book"/>
                          <w:color w:val="FFFFFF" w:themeColor="background1"/>
                          <w:sz w:val="20"/>
                          <w:szCs w:val="20"/>
                        </w:rPr>
                        <w:t>40</w:t>
                      </w:r>
                      <w:r w:rsidR="00DE714D">
                        <w:rPr>
                          <w:rFonts w:ascii="Franklin Gothic Book" w:hAnsi="Franklin Gothic Book"/>
                          <w:color w:val="FFFFFF" w:themeColor="background1"/>
                          <w:sz w:val="20"/>
                          <w:szCs w:val="20"/>
                        </w:rPr>
                        <w:t xml:space="preserve">,5 </w:t>
                      </w:r>
                      <w:r w:rsidRPr="00F440E8">
                        <w:rPr>
                          <w:rFonts w:ascii="Franklin Gothic Book" w:hAnsi="Franklin Gothic Book"/>
                          <w:color w:val="FFFFFF" w:themeColor="background1"/>
                          <w:sz w:val="20"/>
                          <w:szCs w:val="20"/>
                        </w:rPr>
                        <w:t xml:space="preserve">procent i jämförelse med </w:t>
                      </w:r>
                      <w:r w:rsidR="00AC7F01">
                        <w:rPr>
                          <w:rFonts w:ascii="Franklin Gothic Book" w:hAnsi="Franklin Gothic Book"/>
                          <w:color w:val="FFFFFF" w:themeColor="background1"/>
                          <w:sz w:val="20"/>
                          <w:szCs w:val="20"/>
                        </w:rPr>
                        <w:t>januari</w:t>
                      </w:r>
                      <w:r w:rsidRPr="00F440E8">
                        <w:rPr>
                          <w:rFonts w:ascii="Franklin Gothic Book" w:hAnsi="Franklin Gothic Book"/>
                          <w:color w:val="FFFFFF" w:themeColor="background1"/>
                          <w:sz w:val="20"/>
                          <w:szCs w:val="20"/>
                        </w:rPr>
                        <w:t xml:space="preserve"> 202</w:t>
                      </w:r>
                      <w:r w:rsidR="00AC7F01">
                        <w:rPr>
                          <w:rFonts w:ascii="Franklin Gothic Book" w:hAnsi="Franklin Gothic Book"/>
                          <w:color w:val="FFFFFF" w:themeColor="background1"/>
                          <w:sz w:val="20"/>
                          <w:szCs w:val="20"/>
                        </w:rPr>
                        <w:t>2</w:t>
                      </w:r>
                      <w:r w:rsidRPr="00F440E8">
                        <w:rPr>
                          <w:rFonts w:ascii="Franklin Gothic Book" w:hAnsi="Franklin Gothic Book"/>
                          <w:color w:val="FFFFFF" w:themeColor="background1"/>
                          <w:sz w:val="20"/>
                          <w:szCs w:val="20"/>
                        </w:rPr>
                        <w:t>.</w:t>
                      </w:r>
                    </w:p>
                    <w:p w14:paraId="5597EB90" w14:textId="77777777" w:rsidR="00F87CEC" w:rsidRDefault="00F1634A" w:rsidP="00F70C37">
                      <w:pPr>
                        <w:spacing w:before="120" w:after="120" w:line="240" w:lineRule="auto"/>
                        <w:ind w:left="1418" w:right="1418"/>
                        <w:jc w:val="both"/>
                        <w:rPr>
                          <w:rFonts w:ascii="Franklin Gothic Book" w:hAnsi="Franklin Gothic Book"/>
                          <w:b/>
                          <w:bCs/>
                          <w:color w:val="FFFFFF" w:themeColor="background1"/>
                          <w:sz w:val="20"/>
                          <w:szCs w:val="20"/>
                        </w:rPr>
                      </w:pPr>
                      <w:r w:rsidRPr="00E02B80">
                        <w:rPr>
                          <w:rFonts w:ascii="Franklin Gothic Book" w:hAnsi="Franklin Gothic Book"/>
                          <w:b/>
                          <w:bCs/>
                          <w:color w:val="FFFFFF" w:themeColor="background1"/>
                          <w:sz w:val="20"/>
                          <w:szCs w:val="20"/>
                        </w:rPr>
                        <w:t>Åtgärd:</w:t>
                      </w:r>
                      <w:r w:rsidR="00DF0000">
                        <w:rPr>
                          <w:rFonts w:ascii="Franklin Gothic Book" w:hAnsi="Franklin Gothic Book"/>
                          <w:b/>
                          <w:bCs/>
                          <w:color w:val="FFFFFF" w:themeColor="background1"/>
                          <w:sz w:val="20"/>
                          <w:szCs w:val="20"/>
                        </w:rPr>
                        <w:t xml:space="preserve"> </w:t>
                      </w:r>
                    </w:p>
                    <w:p w14:paraId="12379FB9" w14:textId="0954B6D1" w:rsidR="001D69F4" w:rsidRDefault="00442166" w:rsidP="001D69F4">
                      <w:pPr>
                        <w:spacing w:before="120" w:after="120" w:line="240" w:lineRule="auto"/>
                        <w:ind w:left="1418" w:right="1418"/>
                        <w:jc w:val="both"/>
                        <w:rPr>
                          <w:rFonts w:ascii="Franklin Gothic Book" w:hAnsi="Franklin Gothic Book"/>
                          <w:color w:val="FFFFFF" w:themeColor="background1"/>
                          <w:sz w:val="20"/>
                          <w:szCs w:val="20"/>
                        </w:rPr>
                      </w:pPr>
                      <w:r w:rsidRPr="00442166">
                        <w:rPr>
                          <w:rFonts w:ascii="Franklin Gothic Book" w:hAnsi="Franklin Gothic Book"/>
                          <w:color w:val="FFFFFF" w:themeColor="background1"/>
                          <w:sz w:val="20"/>
                          <w:szCs w:val="20"/>
                        </w:rPr>
                        <w:t>Göteborgs Spårvägars produktstrategi för 2022 visar att linjenät, trafikmiljö, depåer och fordonsflotta behöver säkras och moderniseras på ett koordinerat sätt framöver.</w:t>
                      </w:r>
                      <w:r w:rsidR="00263681">
                        <w:rPr>
                          <w:rFonts w:ascii="Franklin Gothic Book" w:hAnsi="Franklin Gothic Book"/>
                          <w:color w:val="FFFFFF" w:themeColor="background1"/>
                          <w:sz w:val="20"/>
                          <w:szCs w:val="20"/>
                        </w:rPr>
                        <w:t xml:space="preserve"> Produktstrategin håller på att revideras för 2023.</w:t>
                      </w:r>
                      <w:r w:rsidR="00654BD4">
                        <w:rPr>
                          <w:rFonts w:ascii="Franklin Gothic Book" w:hAnsi="Franklin Gothic Book"/>
                          <w:color w:val="FFFFFF" w:themeColor="background1"/>
                          <w:sz w:val="20"/>
                          <w:szCs w:val="20"/>
                        </w:rPr>
                        <w:t xml:space="preserve"> </w:t>
                      </w:r>
                      <w:r w:rsidR="005C063E">
                        <w:rPr>
                          <w:rFonts w:ascii="Franklin Gothic Book" w:hAnsi="Franklin Gothic Book"/>
                          <w:color w:val="FFFFFF" w:themeColor="background1"/>
                          <w:sz w:val="20"/>
                          <w:szCs w:val="20"/>
                        </w:rPr>
                        <w:t>D</w:t>
                      </w:r>
                      <w:r w:rsidR="00077C9F">
                        <w:rPr>
                          <w:rFonts w:ascii="Franklin Gothic Book" w:hAnsi="Franklin Gothic Book"/>
                          <w:color w:val="FFFFFF" w:themeColor="background1"/>
                          <w:sz w:val="20"/>
                          <w:szCs w:val="20"/>
                        </w:rPr>
                        <w:t>e</w:t>
                      </w:r>
                      <w:r w:rsidR="00525C1F">
                        <w:rPr>
                          <w:rFonts w:ascii="Franklin Gothic Book" w:hAnsi="Franklin Gothic Book"/>
                          <w:color w:val="FFFFFF" w:themeColor="background1"/>
                          <w:sz w:val="20"/>
                          <w:szCs w:val="20"/>
                        </w:rPr>
                        <w:t>n</w:t>
                      </w:r>
                      <w:r w:rsidR="008F2DB0">
                        <w:rPr>
                          <w:rFonts w:ascii="Franklin Gothic Book" w:hAnsi="Franklin Gothic Book"/>
                          <w:color w:val="FFFFFF" w:themeColor="background1"/>
                          <w:sz w:val="20"/>
                          <w:szCs w:val="20"/>
                        </w:rPr>
                        <w:t xml:space="preserve"> </w:t>
                      </w:r>
                      <w:r w:rsidR="00077C9F">
                        <w:rPr>
                          <w:rFonts w:ascii="Franklin Gothic Book" w:hAnsi="Franklin Gothic Book"/>
                          <w:color w:val="FFFFFF" w:themeColor="background1"/>
                          <w:sz w:val="20"/>
                          <w:szCs w:val="20"/>
                        </w:rPr>
                        <w:t xml:space="preserve">kommande </w:t>
                      </w:r>
                      <w:r w:rsidR="002D4022">
                        <w:rPr>
                          <w:rFonts w:ascii="Franklin Gothic Book" w:hAnsi="Franklin Gothic Book"/>
                          <w:color w:val="FFFFFF" w:themeColor="background1"/>
                          <w:sz w:val="20"/>
                          <w:szCs w:val="20"/>
                        </w:rPr>
                        <w:t>spå</w:t>
                      </w:r>
                      <w:r w:rsidR="00D14B58">
                        <w:rPr>
                          <w:rFonts w:ascii="Franklin Gothic Book" w:hAnsi="Franklin Gothic Book"/>
                          <w:color w:val="FFFFFF" w:themeColor="background1"/>
                          <w:sz w:val="20"/>
                          <w:szCs w:val="20"/>
                        </w:rPr>
                        <w:t>r</w:t>
                      </w:r>
                      <w:r w:rsidR="000B6051">
                        <w:rPr>
                          <w:rFonts w:ascii="Franklin Gothic Book" w:hAnsi="Franklin Gothic Book"/>
                          <w:color w:val="FFFFFF" w:themeColor="background1"/>
                          <w:sz w:val="20"/>
                          <w:szCs w:val="20"/>
                        </w:rPr>
                        <w:t>vägen</w:t>
                      </w:r>
                      <w:r w:rsidR="00167BA4">
                        <w:rPr>
                          <w:rFonts w:ascii="Franklin Gothic Book" w:hAnsi="Franklin Gothic Book"/>
                          <w:color w:val="FFFFFF" w:themeColor="background1"/>
                          <w:sz w:val="20"/>
                          <w:szCs w:val="20"/>
                        </w:rPr>
                        <w:t xml:space="preserve"> </w:t>
                      </w:r>
                      <w:r w:rsidR="003512CE">
                        <w:rPr>
                          <w:rFonts w:ascii="Franklin Gothic Book" w:hAnsi="Franklin Gothic Book"/>
                          <w:color w:val="FFFFFF" w:themeColor="background1"/>
                          <w:sz w:val="20"/>
                          <w:szCs w:val="20"/>
                        </w:rPr>
                        <w:t xml:space="preserve">i </w:t>
                      </w:r>
                      <w:r w:rsidR="00167BA4">
                        <w:rPr>
                          <w:rFonts w:ascii="Franklin Gothic Book" w:hAnsi="Franklin Gothic Book"/>
                          <w:color w:val="FFFFFF" w:themeColor="background1"/>
                          <w:sz w:val="20"/>
                          <w:szCs w:val="20"/>
                        </w:rPr>
                        <w:t>Lindholmsall</w:t>
                      </w:r>
                      <w:r w:rsidR="002B557E">
                        <w:rPr>
                          <w:rFonts w:ascii="Franklin Gothic Book" w:hAnsi="Franklin Gothic Book"/>
                          <w:color w:val="FFFFFF" w:themeColor="background1"/>
                          <w:sz w:val="20"/>
                          <w:szCs w:val="20"/>
                        </w:rPr>
                        <w:t>én</w:t>
                      </w:r>
                      <w:r w:rsidR="002E1118">
                        <w:rPr>
                          <w:rFonts w:ascii="Franklin Gothic Book" w:hAnsi="Franklin Gothic Book"/>
                          <w:color w:val="FFFFFF" w:themeColor="background1"/>
                          <w:sz w:val="20"/>
                          <w:szCs w:val="20"/>
                        </w:rPr>
                        <w:t>,</w:t>
                      </w:r>
                      <w:r w:rsidR="005C063E">
                        <w:rPr>
                          <w:rFonts w:ascii="Franklin Gothic Book" w:hAnsi="Franklin Gothic Book"/>
                          <w:color w:val="FFFFFF" w:themeColor="background1"/>
                          <w:sz w:val="20"/>
                          <w:szCs w:val="20"/>
                        </w:rPr>
                        <w:t xml:space="preserve"> </w:t>
                      </w:r>
                      <w:r w:rsidR="002C18D8">
                        <w:rPr>
                          <w:rFonts w:ascii="Franklin Gothic Book" w:hAnsi="Franklin Gothic Book"/>
                          <w:color w:val="FFFFFF" w:themeColor="background1"/>
                          <w:sz w:val="20"/>
                          <w:szCs w:val="20"/>
                        </w:rPr>
                        <w:t>som</w:t>
                      </w:r>
                      <w:r w:rsidR="001A0F7C">
                        <w:rPr>
                          <w:rFonts w:ascii="Franklin Gothic Book" w:hAnsi="Franklin Gothic Book"/>
                          <w:color w:val="FFFFFF" w:themeColor="background1"/>
                          <w:sz w:val="20"/>
                          <w:szCs w:val="20"/>
                        </w:rPr>
                        <w:t xml:space="preserve"> ska</w:t>
                      </w:r>
                      <w:r w:rsidR="002C18D8">
                        <w:rPr>
                          <w:rFonts w:ascii="Franklin Gothic Book" w:hAnsi="Franklin Gothic Book"/>
                          <w:color w:val="FFFFFF" w:themeColor="background1"/>
                          <w:sz w:val="20"/>
                          <w:szCs w:val="20"/>
                        </w:rPr>
                        <w:t xml:space="preserve"> </w:t>
                      </w:r>
                      <w:r w:rsidR="000B6051">
                        <w:rPr>
                          <w:rFonts w:ascii="Franklin Gothic Book" w:hAnsi="Franklin Gothic Book"/>
                          <w:color w:val="FFFFFF" w:themeColor="background1"/>
                          <w:sz w:val="20"/>
                          <w:szCs w:val="20"/>
                        </w:rPr>
                        <w:t>vara</w:t>
                      </w:r>
                      <w:r w:rsidR="002C18D8">
                        <w:rPr>
                          <w:rFonts w:ascii="Franklin Gothic Book" w:hAnsi="Franklin Gothic Book"/>
                          <w:color w:val="FFFFFF" w:themeColor="background1"/>
                          <w:sz w:val="20"/>
                          <w:szCs w:val="20"/>
                        </w:rPr>
                        <w:t xml:space="preserve"> klar i slutet av </w:t>
                      </w:r>
                      <w:r w:rsidR="00260424">
                        <w:rPr>
                          <w:rFonts w:ascii="Franklin Gothic Book" w:hAnsi="Franklin Gothic Book"/>
                          <w:color w:val="FFFFFF" w:themeColor="background1"/>
                          <w:sz w:val="20"/>
                          <w:szCs w:val="20"/>
                        </w:rPr>
                        <w:t xml:space="preserve">år </w:t>
                      </w:r>
                      <w:r w:rsidR="005C063E">
                        <w:rPr>
                          <w:rFonts w:ascii="Franklin Gothic Book" w:hAnsi="Franklin Gothic Book"/>
                          <w:color w:val="FFFFFF" w:themeColor="background1"/>
                          <w:sz w:val="20"/>
                          <w:szCs w:val="20"/>
                        </w:rPr>
                        <w:t>2025</w:t>
                      </w:r>
                      <w:r w:rsidR="002E1118">
                        <w:rPr>
                          <w:rFonts w:ascii="Franklin Gothic Book" w:hAnsi="Franklin Gothic Book"/>
                          <w:color w:val="FFFFFF" w:themeColor="background1"/>
                          <w:sz w:val="20"/>
                          <w:szCs w:val="20"/>
                        </w:rPr>
                        <w:t>,</w:t>
                      </w:r>
                      <w:r w:rsidR="00C82C87">
                        <w:rPr>
                          <w:rFonts w:ascii="Franklin Gothic Book" w:hAnsi="Franklin Gothic Book"/>
                          <w:color w:val="FFFFFF" w:themeColor="background1"/>
                          <w:sz w:val="20"/>
                          <w:szCs w:val="20"/>
                        </w:rPr>
                        <w:t xml:space="preserve"> </w:t>
                      </w:r>
                      <w:r w:rsidR="00194FC3">
                        <w:rPr>
                          <w:rFonts w:ascii="Franklin Gothic Book" w:hAnsi="Franklin Gothic Book"/>
                          <w:color w:val="FFFFFF" w:themeColor="background1"/>
                          <w:sz w:val="20"/>
                          <w:szCs w:val="20"/>
                        </w:rPr>
                        <w:t>förväntas öka resandet med spårvagn</w:t>
                      </w:r>
                      <w:r w:rsidR="00EF583B">
                        <w:rPr>
                          <w:rFonts w:ascii="Franklin Gothic Book" w:hAnsi="Franklin Gothic Book"/>
                          <w:color w:val="FFFFFF" w:themeColor="background1"/>
                          <w:sz w:val="20"/>
                          <w:szCs w:val="20"/>
                        </w:rPr>
                        <w:t>. D</w:t>
                      </w:r>
                      <w:r w:rsidR="00194FC3">
                        <w:rPr>
                          <w:rFonts w:ascii="Franklin Gothic Book" w:hAnsi="Franklin Gothic Book"/>
                          <w:color w:val="FFFFFF" w:themeColor="background1"/>
                          <w:sz w:val="20"/>
                          <w:szCs w:val="20"/>
                        </w:rPr>
                        <w:t>et är</w:t>
                      </w:r>
                      <w:r w:rsidR="00C82C87">
                        <w:rPr>
                          <w:rFonts w:ascii="Franklin Gothic Book" w:hAnsi="Franklin Gothic Book"/>
                          <w:color w:val="FFFFFF" w:themeColor="background1"/>
                          <w:sz w:val="20"/>
                          <w:szCs w:val="20"/>
                        </w:rPr>
                        <w:t xml:space="preserve"> o</w:t>
                      </w:r>
                      <w:r w:rsidR="00863FF5">
                        <w:rPr>
                          <w:rFonts w:ascii="Franklin Gothic Book" w:hAnsi="Franklin Gothic Book"/>
                          <w:color w:val="FFFFFF" w:themeColor="background1"/>
                          <w:sz w:val="20"/>
                          <w:szCs w:val="20"/>
                        </w:rPr>
                        <w:t>klart</w:t>
                      </w:r>
                      <w:r w:rsidR="00C82C87">
                        <w:rPr>
                          <w:rFonts w:ascii="Franklin Gothic Book" w:hAnsi="Franklin Gothic Book"/>
                          <w:color w:val="FFFFFF" w:themeColor="background1"/>
                          <w:sz w:val="20"/>
                          <w:szCs w:val="20"/>
                        </w:rPr>
                        <w:t xml:space="preserve"> </w:t>
                      </w:r>
                      <w:r w:rsidR="00194FC3">
                        <w:rPr>
                          <w:rFonts w:ascii="Franklin Gothic Book" w:hAnsi="Franklin Gothic Book"/>
                          <w:color w:val="FFFFFF" w:themeColor="background1"/>
                          <w:sz w:val="20"/>
                          <w:szCs w:val="20"/>
                        </w:rPr>
                        <w:t xml:space="preserve">bland annat </w:t>
                      </w:r>
                      <w:r w:rsidR="00C82C87">
                        <w:rPr>
                          <w:rFonts w:ascii="Franklin Gothic Book" w:hAnsi="Franklin Gothic Book"/>
                          <w:color w:val="FFFFFF" w:themeColor="background1"/>
                          <w:sz w:val="20"/>
                          <w:szCs w:val="20"/>
                        </w:rPr>
                        <w:t xml:space="preserve">hur </w:t>
                      </w:r>
                      <w:r w:rsidR="000032F8">
                        <w:rPr>
                          <w:rFonts w:ascii="Franklin Gothic Book" w:hAnsi="Franklin Gothic Book"/>
                          <w:color w:val="FFFFFF" w:themeColor="background1"/>
                          <w:sz w:val="20"/>
                          <w:szCs w:val="20"/>
                        </w:rPr>
                        <w:t xml:space="preserve">stor andel </w:t>
                      </w:r>
                      <w:r w:rsidR="00D05F7B">
                        <w:rPr>
                          <w:rFonts w:ascii="Franklin Gothic Book" w:hAnsi="Franklin Gothic Book"/>
                          <w:color w:val="FFFFFF" w:themeColor="background1"/>
                          <w:sz w:val="20"/>
                          <w:szCs w:val="20"/>
                        </w:rPr>
                        <w:t>resande från buss</w:t>
                      </w:r>
                      <w:r w:rsidR="00BA2CBD">
                        <w:rPr>
                          <w:rFonts w:ascii="Franklin Gothic Book" w:hAnsi="Franklin Gothic Book"/>
                          <w:color w:val="FFFFFF" w:themeColor="background1"/>
                          <w:sz w:val="20"/>
                          <w:szCs w:val="20"/>
                        </w:rPr>
                        <w:t xml:space="preserve"> som kommer att övergå till spårvagn</w:t>
                      </w:r>
                      <w:r w:rsidR="00D14B58">
                        <w:rPr>
                          <w:rFonts w:ascii="Franklin Gothic Book" w:hAnsi="Franklin Gothic Book"/>
                          <w:color w:val="FFFFFF" w:themeColor="background1"/>
                          <w:sz w:val="20"/>
                          <w:szCs w:val="20"/>
                        </w:rPr>
                        <w:t>.</w:t>
                      </w:r>
                      <w:r w:rsidR="00DC0556">
                        <w:rPr>
                          <w:rFonts w:ascii="Franklin Gothic Book" w:hAnsi="Franklin Gothic Book"/>
                          <w:color w:val="FFFFFF" w:themeColor="background1"/>
                          <w:sz w:val="20"/>
                          <w:szCs w:val="20"/>
                        </w:rPr>
                        <w:t xml:space="preserve"> </w:t>
                      </w:r>
                      <w:r w:rsidR="003C39C4">
                        <w:rPr>
                          <w:rFonts w:ascii="Franklin Gothic Book" w:hAnsi="Franklin Gothic Book"/>
                          <w:color w:val="FFFFFF" w:themeColor="background1"/>
                          <w:sz w:val="20"/>
                          <w:szCs w:val="20"/>
                        </w:rPr>
                        <w:t>För att b</w:t>
                      </w:r>
                      <w:r w:rsidR="00502D58">
                        <w:rPr>
                          <w:rFonts w:ascii="Franklin Gothic Book" w:hAnsi="Franklin Gothic Book"/>
                          <w:color w:val="FFFFFF" w:themeColor="background1"/>
                          <w:sz w:val="20"/>
                          <w:szCs w:val="20"/>
                        </w:rPr>
                        <w:t xml:space="preserve">ibehålla resandet </w:t>
                      </w:r>
                      <w:r w:rsidR="00623CB3">
                        <w:rPr>
                          <w:rFonts w:ascii="Franklin Gothic Book" w:hAnsi="Franklin Gothic Book"/>
                          <w:color w:val="FFFFFF" w:themeColor="background1"/>
                          <w:sz w:val="20"/>
                          <w:szCs w:val="20"/>
                        </w:rPr>
                        <w:t>behöver</w:t>
                      </w:r>
                      <w:r w:rsidR="00F8325C">
                        <w:rPr>
                          <w:rFonts w:ascii="Franklin Gothic Book" w:hAnsi="Franklin Gothic Book"/>
                          <w:color w:val="FFFFFF" w:themeColor="background1"/>
                          <w:sz w:val="20"/>
                          <w:szCs w:val="20"/>
                        </w:rPr>
                        <w:t xml:space="preserve"> </w:t>
                      </w:r>
                      <w:r w:rsidR="00D44403">
                        <w:rPr>
                          <w:rFonts w:ascii="Franklin Gothic Book" w:hAnsi="Franklin Gothic Book"/>
                          <w:color w:val="FFFFFF" w:themeColor="background1"/>
                          <w:sz w:val="20"/>
                          <w:szCs w:val="20"/>
                        </w:rPr>
                        <w:t>bland annat fordonsfel, fordonsbrist och förar</w:t>
                      </w:r>
                      <w:r w:rsidR="00F8325C">
                        <w:rPr>
                          <w:rFonts w:ascii="Franklin Gothic Book" w:hAnsi="Franklin Gothic Book"/>
                          <w:color w:val="FFFFFF" w:themeColor="background1"/>
                          <w:sz w:val="20"/>
                          <w:szCs w:val="20"/>
                        </w:rPr>
                        <w:t>brist</w:t>
                      </w:r>
                      <w:r w:rsidR="00D25A92">
                        <w:rPr>
                          <w:rFonts w:ascii="Franklin Gothic Book" w:hAnsi="Franklin Gothic Book"/>
                          <w:color w:val="FFFFFF" w:themeColor="background1"/>
                          <w:sz w:val="20"/>
                          <w:szCs w:val="20"/>
                        </w:rPr>
                        <w:t xml:space="preserve"> </w:t>
                      </w:r>
                      <w:r w:rsidR="00244F0B">
                        <w:rPr>
                          <w:rFonts w:ascii="Franklin Gothic Book" w:hAnsi="Franklin Gothic Book"/>
                          <w:color w:val="FFFFFF" w:themeColor="background1"/>
                          <w:sz w:val="20"/>
                          <w:szCs w:val="20"/>
                        </w:rPr>
                        <w:t>långsiktigt</w:t>
                      </w:r>
                      <w:r w:rsidR="00704431">
                        <w:rPr>
                          <w:rFonts w:ascii="Franklin Gothic Book" w:hAnsi="Franklin Gothic Book"/>
                          <w:color w:val="FFFFFF" w:themeColor="background1"/>
                          <w:sz w:val="20"/>
                          <w:szCs w:val="20"/>
                        </w:rPr>
                        <w:t xml:space="preserve"> minskas</w:t>
                      </w:r>
                      <w:r w:rsidR="00244F0B">
                        <w:rPr>
                          <w:rFonts w:ascii="Franklin Gothic Book" w:hAnsi="Franklin Gothic Book"/>
                          <w:color w:val="FFFFFF" w:themeColor="background1"/>
                          <w:sz w:val="20"/>
                          <w:szCs w:val="20"/>
                        </w:rPr>
                        <w:t xml:space="preserve"> </w:t>
                      </w:r>
                      <w:r w:rsidR="009E3B70">
                        <w:rPr>
                          <w:rFonts w:ascii="Franklin Gothic Book" w:hAnsi="Franklin Gothic Book"/>
                          <w:color w:val="FFFFFF" w:themeColor="background1"/>
                          <w:sz w:val="20"/>
                          <w:szCs w:val="20"/>
                        </w:rPr>
                        <w:t>där leveransstatus</w:t>
                      </w:r>
                      <w:r w:rsidR="00244F0B">
                        <w:rPr>
                          <w:rFonts w:ascii="Franklin Gothic Book" w:hAnsi="Franklin Gothic Book"/>
                          <w:color w:val="FFFFFF" w:themeColor="background1"/>
                          <w:sz w:val="20"/>
                          <w:szCs w:val="20"/>
                        </w:rPr>
                        <w:t xml:space="preserve"> följs upp</w:t>
                      </w:r>
                      <w:r w:rsidR="009E3B70">
                        <w:rPr>
                          <w:rFonts w:ascii="Franklin Gothic Book" w:hAnsi="Franklin Gothic Book"/>
                          <w:color w:val="FFFFFF" w:themeColor="background1"/>
                          <w:sz w:val="20"/>
                          <w:szCs w:val="20"/>
                        </w:rPr>
                        <w:t xml:space="preserve"> med andel störningsf</w:t>
                      </w:r>
                      <w:r w:rsidR="00731E93">
                        <w:rPr>
                          <w:rFonts w:ascii="Franklin Gothic Book" w:hAnsi="Franklin Gothic Book"/>
                          <w:color w:val="FFFFFF" w:themeColor="background1"/>
                          <w:sz w:val="20"/>
                          <w:szCs w:val="20"/>
                        </w:rPr>
                        <w:t>ri trafik.</w:t>
                      </w:r>
                      <w:r w:rsidR="00F8325C">
                        <w:rPr>
                          <w:rFonts w:ascii="Franklin Gothic Book" w:hAnsi="Franklin Gothic Book"/>
                          <w:color w:val="FFFFFF" w:themeColor="background1"/>
                          <w:sz w:val="20"/>
                          <w:szCs w:val="20"/>
                        </w:rPr>
                        <w:t xml:space="preserve"> </w:t>
                      </w:r>
                      <w:r w:rsidR="00FF1660">
                        <w:rPr>
                          <w:rFonts w:ascii="Franklin Gothic Book" w:hAnsi="Franklin Gothic Book"/>
                          <w:color w:val="FFFFFF" w:themeColor="background1"/>
                          <w:sz w:val="20"/>
                          <w:szCs w:val="20"/>
                        </w:rPr>
                        <w:t>Det finns risker att tappa kapacitet och därmed antal resenärer utan nya fordon som kan ersätta spårvagnsmodell M32 i början av 2030-talet och M31 under 2030-talet.</w:t>
                      </w:r>
                      <w:r w:rsidR="00244F0B">
                        <w:rPr>
                          <w:rFonts w:ascii="Franklin Gothic Book" w:hAnsi="Franklin Gothic Book"/>
                          <w:color w:val="FFFFFF" w:themeColor="background1"/>
                          <w:sz w:val="20"/>
                          <w:szCs w:val="20"/>
                        </w:rPr>
                        <w:t xml:space="preserve"> Att göra resan med spårvagn mer pålitlig och </w:t>
                      </w:r>
                      <w:r w:rsidR="00345952">
                        <w:rPr>
                          <w:rFonts w:ascii="Franklin Gothic Book" w:hAnsi="Franklin Gothic Book"/>
                          <w:color w:val="FFFFFF" w:themeColor="background1"/>
                          <w:sz w:val="20"/>
                          <w:szCs w:val="20"/>
                        </w:rPr>
                        <w:t xml:space="preserve">förbättra restider innebär att fler kommer att välja att resa med spårvagn. Exempel på </w:t>
                      </w:r>
                      <w:r w:rsidR="00623291">
                        <w:rPr>
                          <w:rFonts w:ascii="Franklin Gothic Book" w:hAnsi="Franklin Gothic Book"/>
                          <w:color w:val="FFFFFF" w:themeColor="background1"/>
                          <w:sz w:val="20"/>
                          <w:szCs w:val="20"/>
                        </w:rPr>
                        <w:t xml:space="preserve">initiativ kopplat till framkomlighet är </w:t>
                      </w:r>
                      <w:r w:rsidR="00F0751C">
                        <w:rPr>
                          <w:rFonts w:ascii="Franklin Gothic Book" w:hAnsi="Franklin Gothic Book"/>
                          <w:color w:val="FFFFFF" w:themeColor="background1"/>
                          <w:sz w:val="20"/>
                          <w:szCs w:val="20"/>
                        </w:rPr>
                        <w:t>förbättring av trafiksignaler</w:t>
                      </w:r>
                      <w:r w:rsidR="0092012B">
                        <w:rPr>
                          <w:rFonts w:ascii="Franklin Gothic Book" w:hAnsi="Franklin Gothic Book"/>
                          <w:color w:val="FFFFFF" w:themeColor="background1"/>
                          <w:sz w:val="20"/>
                          <w:szCs w:val="20"/>
                        </w:rPr>
                        <w:t>.</w:t>
                      </w:r>
                      <w:r w:rsidR="00DC0556">
                        <w:rPr>
                          <w:rFonts w:ascii="Franklin Gothic Book" w:hAnsi="Franklin Gothic Book"/>
                          <w:color w:val="FFFFFF" w:themeColor="background1"/>
                          <w:sz w:val="20"/>
                          <w:szCs w:val="20"/>
                        </w:rPr>
                        <w:t xml:space="preserve"> </w:t>
                      </w:r>
                      <w:r w:rsidR="00880BA5">
                        <w:rPr>
                          <w:rFonts w:ascii="Franklin Gothic Book" w:hAnsi="Franklin Gothic Book"/>
                          <w:color w:val="FFFFFF" w:themeColor="background1"/>
                          <w:sz w:val="20"/>
                          <w:szCs w:val="20"/>
                        </w:rPr>
                        <w:t xml:space="preserve">Västlänken </w:t>
                      </w:r>
                      <w:r w:rsidR="007A39DB">
                        <w:rPr>
                          <w:rFonts w:ascii="Franklin Gothic Book" w:hAnsi="Franklin Gothic Book"/>
                          <w:color w:val="FFFFFF" w:themeColor="background1"/>
                          <w:sz w:val="20"/>
                          <w:szCs w:val="20"/>
                        </w:rPr>
                        <w:t>S</w:t>
                      </w:r>
                      <w:r w:rsidR="00880BA5">
                        <w:rPr>
                          <w:rFonts w:ascii="Franklin Gothic Book" w:hAnsi="Franklin Gothic Book"/>
                          <w:color w:val="FFFFFF" w:themeColor="background1"/>
                          <w:sz w:val="20"/>
                          <w:szCs w:val="20"/>
                        </w:rPr>
                        <w:t xml:space="preserve">tation Haga </w:t>
                      </w:r>
                      <w:r w:rsidR="007C5879">
                        <w:rPr>
                          <w:rFonts w:ascii="Franklin Gothic Book" w:hAnsi="Franklin Gothic Book"/>
                          <w:color w:val="FFFFFF" w:themeColor="background1"/>
                          <w:sz w:val="20"/>
                          <w:szCs w:val="20"/>
                        </w:rPr>
                        <w:t>har</w:t>
                      </w:r>
                      <w:r w:rsidR="00880BA5">
                        <w:rPr>
                          <w:rFonts w:ascii="Franklin Gothic Book" w:hAnsi="Franklin Gothic Book"/>
                          <w:color w:val="FFFFFF" w:themeColor="background1"/>
                          <w:sz w:val="20"/>
                          <w:szCs w:val="20"/>
                        </w:rPr>
                        <w:t xml:space="preserve"> </w:t>
                      </w:r>
                      <w:r w:rsidR="00993EF5">
                        <w:rPr>
                          <w:rFonts w:ascii="Franklin Gothic Book" w:hAnsi="Franklin Gothic Book"/>
                          <w:color w:val="FFFFFF" w:themeColor="background1"/>
                          <w:sz w:val="20"/>
                          <w:szCs w:val="20"/>
                        </w:rPr>
                        <w:t>försena</w:t>
                      </w:r>
                      <w:r w:rsidR="007C5879">
                        <w:rPr>
                          <w:rFonts w:ascii="Franklin Gothic Book" w:hAnsi="Franklin Gothic Book"/>
                          <w:color w:val="FFFFFF" w:themeColor="background1"/>
                          <w:sz w:val="20"/>
                          <w:szCs w:val="20"/>
                        </w:rPr>
                        <w:t>t</w:t>
                      </w:r>
                      <w:r w:rsidR="00993EF5">
                        <w:rPr>
                          <w:rFonts w:ascii="Franklin Gothic Book" w:hAnsi="Franklin Gothic Book"/>
                          <w:color w:val="FFFFFF" w:themeColor="background1"/>
                          <w:sz w:val="20"/>
                          <w:szCs w:val="20"/>
                        </w:rPr>
                        <w:t xml:space="preserve">s </w:t>
                      </w:r>
                      <w:r w:rsidR="004764CB">
                        <w:rPr>
                          <w:rFonts w:ascii="Franklin Gothic Book" w:hAnsi="Franklin Gothic Book"/>
                          <w:color w:val="FFFFFF" w:themeColor="background1"/>
                          <w:sz w:val="20"/>
                          <w:szCs w:val="20"/>
                        </w:rPr>
                        <w:t xml:space="preserve">vilket innebär </w:t>
                      </w:r>
                      <w:r w:rsidR="00AB3BDF">
                        <w:rPr>
                          <w:rFonts w:ascii="Franklin Gothic Book" w:hAnsi="Franklin Gothic Book"/>
                          <w:color w:val="FFFFFF" w:themeColor="background1"/>
                          <w:sz w:val="20"/>
                          <w:szCs w:val="20"/>
                        </w:rPr>
                        <w:t>osäker</w:t>
                      </w:r>
                      <w:r w:rsidR="006030C8">
                        <w:rPr>
                          <w:rFonts w:ascii="Franklin Gothic Book" w:hAnsi="Franklin Gothic Book"/>
                          <w:color w:val="FFFFFF" w:themeColor="background1"/>
                          <w:sz w:val="20"/>
                          <w:szCs w:val="20"/>
                        </w:rPr>
                        <w:t xml:space="preserve">het </w:t>
                      </w:r>
                      <w:r w:rsidR="00846F61">
                        <w:rPr>
                          <w:rFonts w:ascii="Franklin Gothic Book" w:hAnsi="Franklin Gothic Book"/>
                          <w:color w:val="FFFFFF" w:themeColor="background1"/>
                          <w:sz w:val="20"/>
                          <w:szCs w:val="20"/>
                        </w:rPr>
                        <w:t>gällande</w:t>
                      </w:r>
                      <w:r w:rsidR="00AB3BDF">
                        <w:rPr>
                          <w:rFonts w:ascii="Franklin Gothic Book" w:hAnsi="Franklin Gothic Book"/>
                          <w:color w:val="FFFFFF" w:themeColor="background1"/>
                          <w:sz w:val="20"/>
                          <w:szCs w:val="20"/>
                        </w:rPr>
                        <w:t xml:space="preserve"> </w:t>
                      </w:r>
                      <w:r w:rsidR="004764CB">
                        <w:rPr>
                          <w:rFonts w:ascii="Franklin Gothic Book" w:hAnsi="Franklin Gothic Book"/>
                          <w:color w:val="FFFFFF" w:themeColor="background1"/>
                          <w:sz w:val="20"/>
                          <w:szCs w:val="20"/>
                        </w:rPr>
                        <w:t>påverk</w:t>
                      </w:r>
                      <w:r w:rsidR="003E3CC0">
                        <w:rPr>
                          <w:rFonts w:ascii="Franklin Gothic Book" w:hAnsi="Franklin Gothic Book"/>
                          <w:color w:val="FFFFFF" w:themeColor="background1"/>
                          <w:sz w:val="20"/>
                          <w:szCs w:val="20"/>
                        </w:rPr>
                        <w:t>an</w:t>
                      </w:r>
                      <w:r w:rsidR="004764CB">
                        <w:rPr>
                          <w:rFonts w:ascii="Franklin Gothic Book" w:hAnsi="Franklin Gothic Book"/>
                          <w:color w:val="FFFFFF" w:themeColor="background1"/>
                          <w:sz w:val="20"/>
                          <w:szCs w:val="20"/>
                        </w:rPr>
                        <w:t xml:space="preserve"> </w:t>
                      </w:r>
                      <w:r w:rsidR="001E3560">
                        <w:rPr>
                          <w:rFonts w:ascii="Franklin Gothic Book" w:hAnsi="Franklin Gothic Book"/>
                          <w:color w:val="FFFFFF" w:themeColor="background1"/>
                          <w:sz w:val="20"/>
                          <w:szCs w:val="20"/>
                        </w:rPr>
                        <w:t>av</w:t>
                      </w:r>
                      <w:r w:rsidR="007A39DB">
                        <w:rPr>
                          <w:rFonts w:ascii="Franklin Gothic Book" w:hAnsi="Franklin Gothic Book"/>
                          <w:color w:val="FFFFFF" w:themeColor="background1"/>
                          <w:sz w:val="20"/>
                          <w:szCs w:val="20"/>
                        </w:rPr>
                        <w:t xml:space="preserve"> resandet med spårvagn</w:t>
                      </w:r>
                      <w:r w:rsidR="00095568">
                        <w:rPr>
                          <w:rFonts w:ascii="Franklin Gothic Book" w:hAnsi="Franklin Gothic Book"/>
                          <w:color w:val="FFFFFF" w:themeColor="background1"/>
                          <w:sz w:val="20"/>
                          <w:szCs w:val="20"/>
                        </w:rPr>
                        <w:t xml:space="preserve"> de kommande åren</w:t>
                      </w:r>
                      <w:r w:rsidR="003E3CC0">
                        <w:rPr>
                          <w:rFonts w:ascii="Franklin Gothic Book" w:hAnsi="Franklin Gothic Book"/>
                          <w:color w:val="FFFFFF" w:themeColor="background1"/>
                          <w:sz w:val="20"/>
                          <w:szCs w:val="20"/>
                        </w:rPr>
                        <w:t>.</w:t>
                      </w:r>
                      <w:r w:rsidR="008649E8">
                        <w:rPr>
                          <w:rFonts w:ascii="Franklin Gothic Book" w:hAnsi="Franklin Gothic Book"/>
                          <w:color w:val="FFFFFF" w:themeColor="background1"/>
                          <w:sz w:val="20"/>
                          <w:szCs w:val="20"/>
                        </w:rPr>
                        <w:t xml:space="preserve"> </w:t>
                      </w:r>
                      <w:r w:rsidR="00DF2999">
                        <w:rPr>
                          <w:rFonts w:ascii="Franklin Gothic Book" w:hAnsi="Franklin Gothic Book"/>
                          <w:color w:val="FFFFFF" w:themeColor="background1"/>
                          <w:sz w:val="20"/>
                          <w:szCs w:val="20"/>
                        </w:rPr>
                        <w:t xml:space="preserve">Med nya </w:t>
                      </w:r>
                      <w:r w:rsidR="004758BB">
                        <w:rPr>
                          <w:rFonts w:ascii="Franklin Gothic Book" w:hAnsi="Franklin Gothic Book"/>
                          <w:color w:val="FFFFFF" w:themeColor="background1"/>
                          <w:sz w:val="20"/>
                          <w:szCs w:val="20"/>
                        </w:rPr>
                        <w:t>kommande</w:t>
                      </w:r>
                      <w:r w:rsidR="00DF2999">
                        <w:rPr>
                          <w:rFonts w:ascii="Franklin Gothic Book" w:hAnsi="Franklin Gothic Book"/>
                          <w:color w:val="FFFFFF" w:themeColor="background1"/>
                          <w:sz w:val="20"/>
                          <w:szCs w:val="20"/>
                        </w:rPr>
                        <w:t xml:space="preserve"> knutpunkter</w:t>
                      </w:r>
                      <w:r w:rsidR="00CC13C7">
                        <w:rPr>
                          <w:rFonts w:ascii="Franklin Gothic Book" w:hAnsi="Franklin Gothic Book"/>
                          <w:color w:val="FFFFFF" w:themeColor="background1"/>
                          <w:sz w:val="20"/>
                          <w:szCs w:val="20"/>
                        </w:rPr>
                        <w:t xml:space="preserve"> och n</w:t>
                      </w:r>
                      <w:r w:rsidR="00A55686">
                        <w:rPr>
                          <w:rFonts w:ascii="Franklin Gothic Book" w:hAnsi="Franklin Gothic Book"/>
                          <w:color w:val="FFFFFF" w:themeColor="background1"/>
                          <w:sz w:val="20"/>
                          <w:szCs w:val="20"/>
                        </w:rPr>
                        <w:t>ya möjligheter för resande och pendling</w:t>
                      </w:r>
                      <w:r w:rsidR="004758BB">
                        <w:rPr>
                          <w:rFonts w:ascii="Franklin Gothic Book" w:hAnsi="Franklin Gothic Book"/>
                          <w:color w:val="FFFFFF" w:themeColor="background1"/>
                          <w:sz w:val="20"/>
                          <w:szCs w:val="20"/>
                        </w:rPr>
                        <w:t>,</w:t>
                      </w:r>
                      <w:r w:rsidR="00DF2999">
                        <w:rPr>
                          <w:rFonts w:ascii="Franklin Gothic Book" w:hAnsi="Franklin Gothic Book"/>
                          <w:color w:val="FFFFFF" w:themeColor="background1"/>
                          <w:sz w:val="20"/>
                          <w:szCs w:val="20"/>
                        </w:rPr>
                        <w:t xml:space="preserve"> </w:t>
                      </w:r>
                      <w:r w:rsidR="00FF3DF2">
                        <w:rPr>
                          <w:rFonts w:ascii="Franklin Gothic Book" w:hAnsi="Franklin Gothic Book"/>
                          <w:color w:val="FFFFFF" w:themeColor="background1"/>
                          <w:sz w:val="20"/>
                          <w:szCs w:val="20"/>
                        </w:rPr>
                        <w:t xml:space="preserve">som blir resultatet av Västlänken, </w:t>
                      </w:r>
                      <w:r w:rsidR="00A71B15">
                        <w:rPr>
                          <w:rFonts w:ascii="Franklin Gothic Book" w:hAnsi="Franklin Gothic Book"/>
                          <w:color w:val="FFFFFF" w:themeColor="background1"/>
                          <w:sz w:val="20"/>
                          <w:szCs w:val="20"/>
                        </w:rPr>
                        <w:t>behövs eventuellt en strategi för</w:t>
                      </w:r>
                      <w:r w:rsidR="00AF5067" w:rsidRPr="00AF5067">
                        <w:rPr>
                          <w:rFonts w:ascii="Franklin Gothic Book" w:hAnsi="Franklin Gothic Book"/>
                          <w:color w:val="FFFFFF" w:themeColor="background1"/>
                          <w:sz w:val="20"/>
                          <w:szCs w:val="20"/>
                        </w:rPr>
                        <w:t xml:space="preserve"> </w:t>
                      </w:r>
                      <w:r w:rsidR="0024483A">
                        <w:rPr>
                          <w:rFonts w:ascii="Franklin Gothic Book" w:hAnsi="Franklin Gothic Book"/>
                          <w:color w:val="FFFFFF" w:themeColor="background1"/>
                          <w:sz w:val="20"/>
                          <w:szCs w:val="20"/>
                        </w:rPr>
                        <w:t>hur kommer det att påverka resandet med spårvagn</w:t>
                      </w:r>
                      <w:r w:rsidR="00A71B15">
                        <w:rPr>
                          <w:rFonts w:ascii="Franklin Gothic Book" w:hAnsi="Franklin Gothic Book"/>
                          <w:color w:val="FFFFFF" w:themeColor="background1"/>
                          <w:sz w:val="20"/>
                          <w:szCs w:val="20"/>
                        </w:rPr>
                        <w:t xml:space="preserve"> och vilka åtgärder som behöver vidtas.</w:t>
                      </w:r>
                    </w:p>
                    <w:p w14:paraId="6C135022" w14:textId="55CC01F2" w:rsidR="006507AE" w:rsidRPr="00442166" w:rsidRDefault="00472F14" w:rsidP="001D69F4">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Den 8</w:t>
                      </w:r>
                      <w:r w:rsidR="00CD3138">
                        <w:rPr>
                          <w:rFonts w:ascii="Franklin Gothic Book" w:hAnsi="Franklin Gothic Book"/>
                          <w:color w:val="FFFFFF" w:themeColor="background1"/>
                          <w:sz w:val="20"/>
                          <w:szCs w:val="20"/>
                        </w:rPr>
                        <w:t xml:space="preserve"> januari höjdes biljettpriset </w:t>
                      </w:r>
                      <w:r w:rsidR="00B41F04">
                        <w:rPr>
                          <w:rFonts w:ascii="Franklin Gothic Book" w:hAnsi="Franklin Gothic Book"/>
                          <w:color w:val="FFFFFF" w:themeColor="background1"/>
                          <w:sz w:val="20"/>
                          <w:szCs w:val="20"/>
                        </w:rPr>
                        <w:t xml:space="preserve">men </w:t>
                      </w:r>
                      <w:r w:rsidR="006153E3">
                        <w:rPr>
                          <w:rFonts w:ascii="Franklin Gothic Book" w:hAnsi="Franklin Gothic Book"/>
                          <w:color w:val="FFFFFF" w:themeColor="background1"/>
                          <w:sz w:val="20"/>
                          <w:szCs w:val="20"/>
                        </w:rPr>
                        <w:t xml:space="preserve">ska sänkas </w:t>
                      </w:r>
                      <w:r w:rsidR="00B027F2">
                        <w:rPr>
                          <w:rFonts w:ascii="Franklin Gothic Book" w:hAnsi="Franklin Gothic Book"/>
                          <w:color w:val="FFFFFF" w:themeColor="background1"/>
                          <w:sz w:val="20"/>
                          <w:szCs w:val="20"/>
                        </w:rPr>
                        <w:t xml:space="preserve">tillbaka </w:t>
                      </w:r>
                      <w:r w:rsidR="00FC3B1A">
                        <w:rPr>
                          <w:rFonts w:ascii="Franklin Gothic Book" w:hAnsi="Franklin Gothic Book"/>
                          <w:color w:val="FFFFFF" w:themeColor="background1"/>
                          <w:sz w:val="20"/>
                          <w:szCs w:val="20"/>
                        </w:rPr>
                        <w:t>den 23 april</w:t>
                      </w:r>
                      <w:r w:rsidR="00277049">
                        <w:rPr>
                          <w:rFonts w:ascii="Franklin Gothic Book" w:hAnsi="Franklin Gothic Book"/>
                          <w:color w:val="FFFFFF" w:themeColor="background1"/>
                          <w:sz w:val="20"/>
                          <w:szCs w:val="20"/>
                        </w:rPr>
                        <w:t xml:space="preserve"> </w:t>
                      </w:r>
                      <w:r w:rsidR="00015C4F">
                        <w:rPr>
                          <w:rFonts w:ascii="Franklin Gothic Book" w:hAnsi="Franklin Gothic Book"/>
                          <w:color w:val="FFFFFF" w:themeColor="background1"/>
                          <w:sz w:val="20"/>
                          <w:szCs w:val="20"/>
                        </w:rPr>
                        <w:t>på grund av det nya styret i regionen.</w:t>
                      </w:r>
                      <w:r w:rsidR="00816818">
                        <w:rPr>
                          <w:rFonts w:ascii="Franklin Gothic Book" w:hAnsi="Franklin Gothic Book"/>
                          <w:color w:val="FFFFFF" w:themeColor="background1"/>
                          <w:sz w:val="20"/>
                          <w:szCs w:val="20"/>
                        </w:rPr>
                        <w:t xml:space="preserve"> </w:t>
                      </w:r>
                      <w:r w:rsidR="00866FF2">
                        <w:rPr>
                          <w:rFonts w:ascii="Franklin Gothic Book" w:hAnsi="Franklin Gothic Book"/>
                          <w:color w:val="FFFFFF" w:themeColor="background1"/>
                          <w:sz w:val="20"/>
                          <w:szCs w:val="20"/>
                        </w:rPr>
                        <w:t>Om biljett</w:t>
                      </w:r>
                      <w:r w:rsidR="0041382C">
                        <w:rPr>
                          <w:rFonts w:ascii="Franklin Gothic Book" w:hAnsi="Franklin Gothic Book"/>
                          <w:color w:val="FFFFFF" w:themeColor="background1"/>
                          <w:sz w:val="20"/>
                          <w:szCs w:val="20"/>
                        </w:rPr>
                        <w:t>priset</w:t>
                      </w:r>
                      <w:r w:rsidR="007607D5">
                        <w:rPr>
                          <w:rFonts w:ascii="Franklin Gothic Book" w:hAnsi="Franklin Gothic Book"/>
                          <w:color w:val="FFFFFF" w:themeColor="background1"/>
                          <w:sz w:val="20"/>
                          <w:szCs w:val="20"/>
                        </w:rPr>
                        <w:t xml:space="preserve"> </w:t>
                      </w:r>
                      <w:r w:rsidR="00E4513D">
                        <w:rPr>
                          <w:rFonts w:ascii="Franklin Gothic Book" w:hAnsi="Franklin Gothic Book"/>
                          <w:color w:val="FFFFFF" w:themeColor="background1"/>
                          <w:sz w:val="20"/>
                          <w:szCs w:val="20"/>
                        </w:rPr>
                        <w:t xml:space="preserve">sänks ytterligare </w:t>
                      </w:r>
                      <w:r w:rsidR="00414FBC">
                        <w:rPr>
                          <w:rFonts w:ascii="Franklin Gothic Book" w:hAnsi="Franklin Gothic Book"/>
                          <w:color w:val="FFFFFF" w:themeColor="background1"/>
                          <w:sz w:val="20"/>
                          <w:szCs w:val="20"/>
                        </w:rPr>
                        <w:t xml:space="preserve">i framtiden </w:t>
                      </w:r>
                      <w:r w:rsidR="00233C26">
                        <w:rPr>
                          <w:rFonts w:ascii="Franklin Gothic Book" w:hAnsi="Franklin Gothic Book"/>
                          <w:color w:val="FFFFFF" w:themeColor="background1"/>
                          <w:sz w:val="20"/>
                          <w:szCs w:val="20"/>
                        </w:rPr>
                        <w:t>kommer fler att välja att resa med spårvagn.</w:t>
                      </w:r>
                    </w:p>
                  </w:txbxContent>
                </v:textbox>
                <w10:wrap anchorx="margin"/>
              </v:rect>
            </w:pict>
          </mc:Fallback>
        </mc:AlternateContent>
      </w:r>
      <w:r w:rsidR="00560486" w:rsidRPr="00A1334F">
        <w:rPr>
          <w:rFonts w:ascii="Franklin Gothic Book" w:hAnsi="Franklin Gothic Book"/>
          <w:i/>
          <w:sz w:val="16"/>
          <w:szCs w:val="16"/>
        </w:rPr>
        <w:t>Källa:</w:t>
      </w:r>
      <w:r w:rsidR="006710A7" w:rsidRPr="00A1334F">
        <w:rPr>
          <w:rFonts w:ascii="Franklin Gothic Book" w:hAnsi="Franklin Gothic Book"/>
          <w:i/>
          <w:sz w:val="16"/>
          <w:szCs w:val="16"/>
        </w:rPr>
        <w:t xml:space="preserve"> Västtrafik</w:t>
      </w:r>
      <w:r w:rsidR="00AB06CC" w:rsidRPr="00A1334F">
        <w:rPr>
          <w:rFonts w:ascii="Franklin Gothic Book" w:hAnsi="Franklin Gothic Book"/>
          <w:i/>
          <w:sz w:val="16"/>
          <w:szCs w:val="16"/>
        </w:rPr>
        <w:t>s kun</w:t>
      </w:r>
      <w:r w:rsidR="00AA4E5F" w:rsidRPr="00A1334F">
        <w:rPr>
          <w:rFonts w:ascii="Franklin Gothic Book" w:hAnsi="Franklin Gothic Book"/>
          <w:i/>
          <w:sz w:val="16"/>
          <w:szCs w:val="16"/>
        </w:rPr>
        <w:t>d</w:t>
      </w:r>
      <w:r w:rsidR="00AB06CC" w:rsidRPr="00A1334F">
        <w:rPr>
          <w:rFonts w:ascii="Franklin Gothic Book" w:hAnsi="Franklin Gothic Book"/>
          <w:i/>
          <w:sz w:val="16"/>
          <w:szCs w:val="16"/>
        </w:rPr>
        <w:t>räkningssystem och sålda biljetter</w:t>
      </w:r>
    </w:p>
    <w:p w14:paraId="65E919DB" w14:textId="002EB5F2" w:rsidR="005B2388" w:rsidRDefault="005B2388" w:rsidP="00A658FB"/>
    <w:p w14:paraId="7E08551D" w14:textId="15FBF284" w:rsidR="0029761F" w:rsidRPr="00A658FB" w:rsidRDefault="0029761F" w:rsidP="00A658FB"/>
    <w:p w14:paraId="46C5B075" w14:textId="77777777" w:rsidR="009C2335" w:rsidRPr="0029127F" w:rsidRDefault="009C2335" w:rsidP="002F679D">
      <w:pPr>
        <w:spacing w:line="240" w:lineRule="auto"/>
        <w:rPr>
          <w:rFonts w:ascii="Franklin Gothic Book" w:hAnsi="Franklin Gothic Book"/>
        </w:rPr>
      </w:pPr>
    </w:p>
    <w:p w14:paraId="0796262F" w14:textId="77777777" w:rsidR="0029251F" w:rsidRDefault="0029251F" w:rsidP="002F679D">
      <w:pPr>
        <w:spacing w:line="240" w:lineRule="auto"/>
        <w:rPr>
          <w:rFonts w:ascii="Franklin Gothic Book" w:hAnsi="Franklin Gothic Book"/>
        </w:rPr>
      </w:pPr>
    </w:p>
    <w:p w14:paraId="05D60D08" w14:textId="77777777" w:rsidR="00970D5F" w:rsidRDefault="00970D5F" w:rsidP="002F679D">
      <w:pPr>
        <w:spacing w:line="240" w:lineRule="auto"/>
        <w:rPr>
          <w:rFonts w:ascii="Franklin Gothic Book" w:hAnsi="Franklin Gothic Book"/>
        </w:rPr>
      </w:pPr>
    </w:p>
    <w:p w14:paraId="4F0F231C" w14:textId="77777777" w:rsidR="00970D5F" w:rsidRDefault="00970D5F" w:rsidP="002F679D">
      <w:pPr>
        <w:spacing w:line="240" w:lineRule="auto"/>
        <w:rPr>
          <w:rFonts w:ascii="Franklin Gothic Book" w:hAnsi="Franklin Gothic Book"/>
        </w:rPr>
      </w:pPr>
    </w:p>
    <w:p w14:paraId="54E29A35" w14:textId="77777777" w:rsidR="00542375" w:rsidRDefault="00542375" w:rsidP="002F679D">
      <w:pPr>
        <w:spacing w:line="240" w:lineRule="auto"/>
        <w:rPr>
          <w:rFonts w:ascii="Franklin Gothic Book" w:hAnsi="Franklin Gothic Book"/>
        </w:rPr>
      </w:pPr>
    </w:p>
    <w:p w14:paraId="63622517" w14:textId="77777777" w:rsidR="00970D5F" w:rsidRDefault="00970D5F" w:rsidP="002F679D">
      <w:pPr>
        <w:spacing w:line="240" w:lineRule="auto"/>
        <w:rPr>
          <w:rFonts w:ascii="Franklin Gothic Book" w:hAnsi="Franklin Gothic Book"/>
        </w:rPr>
      </w:pPr>
    </w:p>
    <w:p w14:paraId="6996453D" w14:textId="0E45C17E" w:rsidR="00F1634A" w:rsidRDefault="00F1634A" w:rsidP="002F679D">
      <w:pPr>
        <w:spacing w:line="240" w:lineRule="auto"/>
        <w:rPr>
          <w:rFonts w:ascii="Franklin Gothic Book" w:hAnsi="Franklin Gothic Book"/>
        </w:rPr>
      </w:pPr>
    </w:p>
    <w:p w14:paraId="34ADA7C1" w14:textId="77777777" w:rsidR="001D69F4" w:rsidRDefault="001D69F4" w:rsidP="000617B5">
      <w:pPr>
        <w:spacing w:before="360" w:after="120" w:line="240" w:lineRule="auto"/>
        <w:jc w:val="both"/>
        <w:rPr>
          <w:rFonts w:ascii="Franklin Gothic Book" w:hAnsi="Franklin Gothic Book"/>
        </w:rPr>
      </w:pPr>
    </w:p>
    <w:p w14:paraId="61F861E5" w14:textId="78A134BF" w:rsidR="003476D4" w:rsidRDefault="003476D4" w:rsidP="003476D4">
      <w:pPr>
        <w:spacing w:before="120" w:after="120" w:line="240" w:lineRule="auto"/>
        <w:jc w:val="both"/>
        <w:rPr>
          <w:rFonts w:ascii="Franklin Gothic Book" w:hAnsi="Franklin Gothic Book"/>
        </w:rPr>
      </w:pPr>
    </w:p>
    <w:p w14:paraId="2D2F81E5" w14:textId="4A085DF3" w:rsidR="00F1493C" w:rsidRPr="00D46ECE" w:rsidRDefault="00866FF2" w:rsidP="00542375">
      <w:pPr>
        <w:spacing w:before="120" w:after="120" w:line="240" w:lineRule="auto"/>
        <w:jc w:val="both"/>
        <w:rPr>
          <w:rFonts w:ascii="Franklin Gothic Book" w:hAnsi="Franklin Gothic Book"/>
        </w:rPr>
      </w:pPr>
      <w:r w:rsidRPr="00F86AE1">
        <w:rPr>
          <w:rFonts w:ascii="Franklin Gothic Book" w:hAnsi="Franklin Gothic Book"/>
          <w:noProof/>
        </w:rPr>
        <w:lastRenderedPageBreak/>
        <mc:AlternateContent>
          <mc:Choice Requires="wps">
            <w:drawing>
              <wp:anchor distT="0" distB="0" distL="114300" distR="114300" simplePos="0" relativeHeight="251658308" behindDoc="0" locked="0" layoutInCell="1" allowOverlap="1" wp14:anchorId="0AB301E3" wp14:editId="48E55F92">
                <wp:simplePos x="0" y="0"/>
                <wp:positionH relativeFrom="margin">
                  <wp:posOffset>-1061085</wp:posOffset>
                </wp:positionH>
                <wp:positionV relativeFrom="paragraph">
                  <wp:posOffset>-891540</wp:posOffset>
                </wp:positionV>
                <wp:extent cx="7739380" cy="719455"/>
                <wp:effectExtent l="0" t="0" r="13970" b="23495"/>
                <wp:wrapNone/>
                <wp:docPr id="21" name="Rectangle 28"/>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2F23E2" w14:textId="77777777" w:rsidR="00210D9C" w:rsidRDefault="005F07A4" w:rsidP="005F07A4">
                            <w:pPr>
                              <w:pStyle w:val="Heading2"/>
                              <w:spacing w:before="240" w:after="120" w:line="240" w:lineRule="auto"/>
                              <w:jc w:val="center"/>
                              <w:rPr>
                                <w:color w:val="FFFFFF" w:themeColor="background1"/>
                                <w:sz w:val="44"/>
                                <w:szCs w:val="44"/>
                              </w:rPr>
                            </w:pPr>
                            <w:r>
                              <w:rPr>
                                <w:color w:val="FFFFFF" w:themeColor="background1"/>
                                <w:sz w:val="44"/>
                                <w:szCs w:val="44"/>
                              </w:rPr>
                              <w:t xml:space="preserve">2.2 </w:t>
                            </w:r>
                            <w:r w:rsidR="00210D9C">
                              <w:rPr>
                                <w:color w:val="FFFFFF" w:themeColor="background1"/>
                                <w:sz w:val="44"/>
                                <w:szCs w:val="44"/>
                              </w:rPr>
                              <w:t>Nöjdkundindex</w:t>
                            </w:r>
                            <w:r w:rsidR="006C5872">
                              <w:rPr>
                                <w:color w:val="FFFFFF" w:themeColor="background1"/>
                                <w:sz w:val="44"/>
                                <w:szCs w:val="44"/>
                              </w:rPr>
                              <w:t xml:space="preserve"> (resenärer</w:t>
                            </w:r>
                            <w:r w:rsidR="00BE1DFE">
                              <w:rPr>
                                <w:color w:val="FFFFFF" w:themeColor="background1"/>
                                <w:sz w:val="44"/>
                                <w:szCs w:val="44"/>
                              </w:rPr>
                              <w:t>)</w:t>
                            </w:r>
                          </w:p>
                          <w:p w14:paraId="47807ED3" w14:textId="77777777" w:rsidR="00210D9C" w:rsidRPr="00A8306C" w:rsidRDefault="00210D9C" w:rsidP="00210D9C">
                            <w:pPr>
                              <w:spacing w:before="120" w:after="120"/>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B301E3" id="Rectangle 28" o:spid="_x0000_s1042" style="position:absolute;left:0;text-align:left;margin-left:-83.55pt;margin-top:-70.2pt;width:609.4pt;height:56.65pt;z-index:2516583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" fillcolor="#2b4c8d" strokecolor="#2b4c8d" strokeweight="1pt">
                <v:textbox>
                  <w:txbxContent>
                    <w:p w14:paraId="4C2F23E2" w14:textId="77777777" w:rsidR="00210D9C" w:rsidRDefault="005F07A4" w:rsidP="005F07A4">
                      <w:pPr>
                        <w:pStyle w:val="Heading2"/>
                        <w:spacing w:before="240" w:after="120" w:line="240" w:lineRule="auto"/>
                        <w:jc w:val="center"/>
                        <w:rPr>
                          <w:color w:val="FFFFFF" w:themeColor="background1"/>
                          <w:sz w:val="44"/>
                          <w:szCs w:val="44"/>
                        </w:rPr>
                      </w:pPr>
                      <w:r>
                        <w:rPr>
                          <w:color w:val="FFFFFF" w:themeColor="background1"/>
                          <w:sz w:val="44"/>
                          <w:szCs w:val="44"/>
                        </w:rPr>
                        <w:t xml:space="preserve">2.2 </w:t>
                      </w:r>
                      <w:r w:rsidR="00210D9C">
                        <w:rPr>
                          <w:color w:val="FFFFFF" w:themeColor="background1"/>
                          <w:sz w:val="44"/>
                          <w:szCs w:val="44"/>
                        </w:rPr>
                        <w:t>Nöjdkundindex</w:t>
                      </w:r>
                      <w:r w:rsidR="006C5872">
                        <w:rPr>
                          <w:color w:val="FFFFFF" w:themeColor="background1"/>
                          <w:sz w:val="44"/>
                          <w:szCs w:val="44"/>
                        </w:rPr>
                        <w:t xml:space="preserve"> (resenärer</w:t>
                      </w:r>
                      <w:r w:rsidR="00BE1DFE">
                        <w:rPr>
                          <w:color w:val="FFFFFF" w:themeColor="background1"/>
                          <w:sz w:val="44"/>
                          <w:szCs w:val="44"/>
                        </w:rPr>
                        <w:t>)</w:t>
                      </w:r>
                    </w:p>
                    <w:p w14:paraId="47807ED3" w14:textId="77777777" w:rsidR="00210D9C" w:rsidRPr="00A8306C" w:rsidRDefault="00210D9C" w:rsidP="00210D9C">
                      <w:pPr>
                        <w:spacing w:before="120" w:after="120"/>
                        <w:rPr>
                          <w:lang w:val="en-US"/>
                        </w:rPr>
                      </w:pPr>
                    </w:p>
                  </w:txbxContent>
                </v:textbox>
                <w10:wrap anchorx="margin"/>
              </v:rect>
            </w:pict>
          </mc:Fallback>
        </mc:AlternateContent>
      </w:r>
      <w:r w:rsidR="00A543D0" w:rsidRPr="00D46ECE">
        <w:rPr>
          <w:rFonts w:ascii="Franklin Gothic Book" w:hAnsi="Franklin Gothic Book"/>
        </w:rPr>
        <w:t>Nöjdkundindex, eller k</w:t>
      </w:r>
      <w:r w:rsidR="00D443B8" w:rsidRPr="00D46ECE">
        <w:rPr>
          <w:rFonts w:ascii="Franklin Gothic Book" w:hAnsi="Franklin Gothic Book"/>
        </w:rPr>
        <w:t>undnöjdhet ombord (KNO)</w:t>
      </w:r>
      <w:r w:rsidR="00A543D0" w:rsidRPr="00D46ECE">
        <w:rPr>
          <w:rFonts w:ascii="Franklin Gothic Book" w:hAnsi="Franklin Gothic Book"/>
        </w:rPr>
        <w:t>,</w:t>
      </w:r>
      <w:r w:rsidR="00D443B8" w:rsidRPr="00D46ECE">
        <w:rPr>
          <w:rFonts w:ascii="Franklin Gothic Book" w:hAnsi="Franklin Gothic Book"/>
        </w:rPr>
        <w:t xml:space="preserve"> som Västtrafik genomför ombord på spårvagnarna</w:t>
      </w:r>
      <w:r w:rsidR="007566FA">
        <w:rPr>
          <w:rFonts w:ascii="Franklin Gothic Book" w:hAnsi="Franklin Gothic Book"/>
        </w:rPr>
        <w:t>,</w:t>
      </w:r>
      <w:r w:rsidR="00A543D0" w:rsidRPr="00D46ECE">
        <w:rPr>
          <w:rFonts w:ascii="Franklin Gothic Book" w:hAnsi="Franklin Gothic Book"/>
        </w:rPr>
        <w:t xml:space="preserve"> är en</w:t>
      </w:r>
      <w:r w:rsidR="00D443B8" w:rsidRPr="00D46ECE">
        <w:rPr>
          <w:rFonts w:ascii="Franklin Gothic Book" w:hAnsi="Franklin Gothic Book"/>
        </w:rPr>
        <w:t xml:space="preserve"> </w:t>
      </w:r>
      <w:r w:rsidR="001441EB" w:rsidRPr="00D46ECE">
        <w:rPr>
          <w:rFonts w:ascii="Franklin Gothic Book" w:hAnsi="Franklin Gothic Book"/>
        </w:rPr>
        <w:t>enkät med frågor som r</w:t>
      </w:r>
      <w:r w:rsidR="00D443B8" w:rsidRPr="00D46ECE">
        <w:rPr>
          <w:rFonts w:ascii="Franklin Gothic Book" w:hAnsi="Franklin Gothic Book"/>
        </w:rPr>
        <w:t xml:space="preserve">esenärerna får fylla i </w:t>
      </w:r>
      <w:r w:rsidR="00151796" w:rsidRPr="00D46ECE">
        <w:rPr>
          <w:rFonts w:ascii="Franklin Gothic Book" w:hAnsi="Franklin Gothic Book"/>
        </w:rPr>
        <w:t>via</w:t>
      </w:r>
      <w:r w:rsidR="00D443B8" w:rsidRPr="00D46ECE">
        <w:rPr>
          <w:rFonts w:ascii="Franklin Gothic Book" w:hAnsi="Franklin Gothic Book"/>
        </w:rPr>
        <w:t xml:space="preserve"> surfplattor som delas ut av intervjuare. Det går även att besvara enkäten i egen mobiltelefon via QR-kod. </w:t>
      </w:r>
      <w:r w:rsidR="00457679" w:rsidRPr="00D46ECE">
        <w:rPr>
          <w:rFonts w:ascii="Franklin Gothic Book" w:hAnsi="Franklin Gothic Book"/>
        </w:rPr>
        <w:t xml:space="preserve">Undersökningen </w:t>
      </w:r>
      <w:r w:rsidR="00457679" w:rsidRPr="00C442B8">
        <w:rPr>
          <w:rFonts w:ascii="Franklin Gothic Book" w:hAnsi="Franklin Gothic Book"/>
        </w:rPr>
        <w:t>startade</w:t>
      </w:r>
      <w:r w:rsidR="00457679" w:rsidRPr="00D46ECE">
        <w:rPr>
          <w:rFonts w:ascii="Franklin Gothic Book" w:hAnsi="Franklin Gothic Book"/>
        </w:rPr>
        <w:t xml:space="preserve"> </w:t>
      </w:r>
      <w:r w:rsidR="00C97730" w:rsidRPr="00D46ECE">
        <w:rPr>
          <w:rFonts w:ascii="Franklin Gothic Book" w:hAnsi="Franklin Gothic Book"/>
        </w:rPr>
        <w:t>1 april 2022</w:t>
      </w:r>
      <w:r w:rsidR="005227B0" w:rsidRPr="00C442B8">
        <w:rPr>
          <w:rFonts w:ascii="Franklin Gothic Book" w:hAnsi="Franklin Gothic Book"/>
        </w:rPr>
        <w:t xml:space="preserve"> efter uppehåll på grund av </w:t>
      </w:r>
      <w:r w:rsidR="000B5C19">
        <w:rPr>
          <w:rFonts w:ascii="Franklin Gothic Book" w:hAnsi="Franklin Gothic Book"/>
        </w:rPr>
        <w:t xml:space="preserve">Corona </w:t>
      </w:r>
      <w:r w:rsidR="005227B0" w:rsidRPr="00C442B8">
        <w:rPr>
          <w:rFonts w:ascii="Franklin Gothic Book" w:hAnsi="Franklin Gothic Book"/>
        </w:rPr>
        <w:t>pandemin</w:t>
      </w:r>
      <w:r w:rsidR="005227B0" w:rsidRPr="00D46ECE">
        <w:rPr>
          <w:rFonts w:ascii="Franklin Gothic Book" w:hAnsi="Franklin Gothic Book"/>
        </w:rPr>
        <w:t xml:space="preserve"> </w:t>
      </w:r>
      <w:r w:rsidR="00C97730" w:rsidRPr="00D46ECE">
        <w:rPr>
          <w:rFonts w:ascii="Franklin Gothic Book" w:hAnsi="Franklin Gothic Book"/>
        </w:rPr>
        <w:t xml:space="preserve">och </w:t>
      </w:r>
      <w:r w:rsidR="00C97730" w:rsidRPr="00B165EA">
        <w:rPr>
          <w:rFonts w:ascii="Franklin Gothic Book" w:hAnsi="Franklin Gothic Book"/>
        </w:rPr>
        <w:t>rapporteras från Västtrafik i mitten av juli för kvartal 2</w:t>
      </w:r>
      <w:r w:rsidR="00C97730" w:rsidRPr="00C442B8">
        <w:rPr>
          <w:rFonts w:ascii="Franklin Gothic Book" w:hAnsi="Franklin Gothic Book"/>
        </w:rPr>
        <w:t>.</w:t>
      </w:r>
      <w:r w:rsidR="00C97730" w:rsidRPr="00D46ECE">
        <w:rPr>
          <w:rFonts w:ascii="Franklin Gothic Book" w:hAnsi="Franklin Gothic Book"/>
        </w:rPr>
        <w:t xml:space="preserve"> Ingen data finns för kvartal 1 eller för </w:t>
      </w:r>
      <w:r w:rsidR="00C97730" w:rsidRPr="00C442B8">
        <w:rPr>
          <w:rFonts w:ascii="Franklin Gothic Book" w:hAnsi="Franklin Gothic Book"/>
        </w:rPr>
        <w:t xml:space="preserve">hela </w:t>
      </w:r>
      <w:r w:rsidR="00C97730" w:rsidRPr="00D46ECE">
        <w:rPr>
          <w:rFonts w:ascii="Franklin Gothic Book" w:hAnsi="Franklin Gothic Book"/>
        </w:rPr>
        <w:t>2021.</w:t>
      </w:r>
      <w:r w:rsidR="00F475E4" w:rsidRPr="00D46ECE">
        <w:rPr>
          <w:rFonts w:ascii="Franklin Gothic Book" w:hAnsi="Franklin Gothic Book"/>
        </w:rPr>
        <w:t xml:space="preserve"> Anger medel</w:t>
      </w:r>
      <w:r w:rsidR="005C729D" w:rsidRPr="00D46ECE">
        <w:rPr>
          <w:rFonts w:ascii="Franklin Gothic Book" w:hAnsi="Franklin Gothic Book"/>
        </w:rPr>
        <w:t>betyg mellan 1 och 5.</w:t>
      </w:r>
    </w:p>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28" w:type="dxa"/>
          <w:right w:w="28" w:type="dxa"/>
        </w:tblCellMar>
        <w:tblLook w:val="04A0" w:firstRow="1" w:lastRow="0" w:firstColumn="1" w:lastColumn="0" w:noHBand="0" w:noVBand="1"/>
      </w:tblPr>
      <w:tblGrid>
        <w:gridCol w:w="2538"/>
        <w:gridCol w:w="992"/>
        <w:gridCol w:w="1109"/>
        <w:gridCol w:w="1109"/>
        <w:gridCol w:w="1106"/>
        <w:gridCol w:w="1106"/>
        <w:gridCol w:w="1102"/>
      </w:tblGrid>
      <w:tr w:rsidR="007C561E" w:rsidRPr="00BC598B" w14:paraId="195F34EC" w14:textId="77777777" w:rsidTr="00DB49EC">
        <w:trPr>
          <w:trHeight w:val="283"/>
          <w:tblHeader/>
          <w:jc w:val="center"/>
        </w:trPr>
        <w:tc>
          <w:tcPr>
            <w:tcW w:w="1400" w:type="pct"/>
            <w:shd w:val="clear" w:color="auto" w:fill="2B4C8D"/>
            <w:vAlign w:val="center"/>
          </w:tcPr>
          <w:p w14:paraId="33976B30" w14:textId="42CC9111" w:rsidR="007C561E" w:rsidRPr="00780550" w:rsidRDefault="00F90320" w:rsidP="00431F08">
            <w:pP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Frågeförkortning</w:t>
            </w:r>
          </w:p>
        </w:tc>
        <w:tc>
          <w:tcPr>
            <w:tcW w:w="547" w:type="pct"/>
            <w:shd w:val="clear" w:color="auto" w:fill="2B4C8D"/>
            <w:vAlign w:val="center"/>
          </w:tcPr>
          <w:p w14:paraId="406066AE" w14:textId="74FFAF2B" w:rsidR="007C561E" w:rsidRPr="00780550" w:rsidRDefault="00C97730" w:rsidP="00F475E4">
            <w:pPr>
              <w:jc w:val="cente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k</w:t>
            </w:r>
            <w:r w:rsidR="007C561E" w:rsidRPr="00780550">
              <w:rPr>
                <w:rFonts w:ascii="Franklin Gothic Book" w:hAnsi="Franklin Gothic Book"/>
                <w:b/>
                <w:color w:val="FFFFFF" w:themeColor="background1"/>
                <w:sz w:val="18"/>
                <w:szCs w:val="18"/>
              </w:rPr>
              <w:t>vartal 1</w:t>
            </w:r>
          </w:p>
          <w:p w14:paraId="52F7EE9F" w14:textId="67F96361" w:rsidR="007C561E" w:rsidRPr="00780550" w:rsidRDefault="007C561E" w:rsidP="0070285F">
            <w:pPr>
              <w:jc w:val="cente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2022</w:t>
            </w:r>
          </w:p>
        </w:tc>
        <w:tc>
          <w:tcPr>
            <w:tcW w:w="612" w:type="pct"/>
            <w:shd w:val="clear" w:color="auto" w:fill="2B4C8D"/>
            <w:vAlign w:val="center"/>
          </w:tcPr>
          <w:p w14:paraId="2700729D" w14:textId="4A4B4CAB" w:rsidR="007C561E" w:rsidRPr="00780550" w:rsidRDefault="00C97730" w:rsidP="0070285F">
            <w:pPr>
              <w:jc w:val="cente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k</w:t>
            </w:r>
            <w:r w:rsidR="007C561E" w:rsidRPr="00780550">
              <w:rPr>
                <w:rFonts w:ascii="Franklin Gothic Book" w:hAnsi="Franklin Gothic Book"/>
                <w:b/>
                <w:color w:val="FFFFFF" w:themeColor="background1"/>
                <w:sz w:val="18"/>
                <w:szCs w:val="18"/>
              </w:rPr>
              <w:t>vartal 2</w:t>
            </w:r>
          </w:p>
          <w:p w14:paraId="2C5EE748" w14:textId="333B5AE3" w:rsidR="007C561E" w:rsidRPr="00780550" w:rsidRDefault="007C561E" w:rsidP="0070285F">
            <w:pPr>
              <w:jc w:val="center"/>
              <w:rPr>
                <w:rFonts w:ascii="Franklin Gothic Book" w:hAnsi="Franklin Gothic Book"/>
                <w:b/>
                <w:color w:val="FF0000"/>
                <w:sz w:val="18"/>
                <w:szCs w:val="18"/>
              </w:rPr>
            </w:pPr>
            <w:r w:rsidRPr="00780550">
              <w:rPr>
                <w:rFonts w:ascii="Franklin Gothic Book" w:hAnsi="Franklin Gothic Book"/>
                <w:b/>
                <w:color w:val="FFFFFF" w:themeColor="background1"/>
                <w:sz w:val="18"/>
                <w:szCs w:val="18"/>
              </w:rPr>
              <w:t>2022</w:t>
            </w:r>
          </w:p>
        </w:tc>
        <w:tc>
          <w:tcPr>
            <w:tcW w:w="612" w:type="pct"/>
            <w:shd w:val="clear" w:color="auto" w:fill="2B4C8D"/>
            <w:vAlign w:val="center"/>
          </w:tcPr>
          <w:p w14:paraId="3292AC35" w14:textId="2CE38E19" w:rsidR="007C561E" w:rsidRPr="00780550" w:rsidRDefault="00C97730" w:rsidP="0070285F">
            <w:pPr>
              <w:jc w:val="cente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k</w:t>
            </w:r>
            <w:r w:rsidR="007C561E" w:rsidRPr="00780550">
              <w:rPr>
                <w:rFonts w:ascii="Franklin Gothic Book" w:hAnsi="Franklin Gothic Book"/>
                <w:b/>
                <w:color w:val="FFFFFF" w:themeColor="background1"/>
                <w:sz w:val="18"/>
                <w:szCs w:val="18"/>
              </w:rPr>
              <w:t>vartal 3</w:t>
            </w:r>
          </w:p>
          <w:p w14:paraId="4FDB72BF" w14:textId="31FC8383" w:rsidR="007C561E" w:rsidRPr="00780550" w:rsidRDefault="007C561E" w:rsidP="0070285F">
            <w:pPr>
              <w:jc w:val="cente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2022</w:t>
            </w:r>
          </w:p>
        </w:tc>
        <w:tc>
          <w:tcPr>
            <w:tcW w:w="610" w:type="pct"/>
            <w:shd w:val="clear" w:color="auto" w:fill="2B4C8D"/>
            <w:vAlign w:val="center"/>
          </w:tcPr>
          <w:p w14:paraId="2CBE9C5C" w14:textId="529A75BD" w:rsidR="007C561E" w:rsidRPr="00780550" w:rsidRDefault="00C97730" w:rsidP="0070285F">
            <w:pPr>
              <w:jc w:val="cente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k</w:t>
            </w:r>
            <w:r w:rsidR="007C561E" w:rsidRPr="00780550">
              <w:rPr>
                <w:rFonts w:ascii="Franklin Gothic Book" w:hAnsi="Franklin Gothic Book"/>
                <w:b/>
                <w:color w:val="FFFFFF" w:themeColor="background1"/>
                <w:sz w:val="18"/>
                <w:szCs w:val="18"/>
              </w:rPr>
              <w:t>vartal 4</w:t>
            </w:r>
          </w:p>
          <w:p w14:paraId="30CDEF11" w14:textId="1CB070DF" w:rsidR="007C561E" w:rsidRPr="00780550" w:rsidRDefault="007C561E" w:rsidP="0070285F">
            <w:pPr>
              <w:jc w:val="cente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2022</w:t>
            </w:r>
          </w:p>
        </w:tc>
        <w:tc>
          <w:tcPr>
            <w:tcW w:w="610" w:type="pct"/>
            <w:shd w:val="clear" w:color="auto" w:fill="2B4C8D"/>
            <w:vAlign w:val="center"/>
          </w:tcPr>
          <w:p w14:paraId="6759254E" w14:textId="6AC0F3AF" w:rsidR="007C561E" w:rsidRPr="00780550" w:rsidRDefault="0039706C" w:rsidP="0070285F">
            <w:pPr>
              <w:jc w:val="center"/>
              <w:rPr>
                <w:rFonts w:ascii="Franklin Gothic Book" w:hAnsi="Franklin Gothic Book"/>
                <w:b/>
                <w:color w:val="FF0000"/>
                <w:sz w:val="18"/>
                <w:szCs w:val="18"/>
              </w:rPr>
            </w:pPr>
            <w:r>
              <w:rPr>
                <w:rFonts w:ascii="Franklin Gothic Book" w:hAnsi="Franklin Gothic Book"/>
                <w:b/>
                <w:color w:val="FFFFFF" w:themeColor="background1"/>
                <w:sz w:val="18"/>
                <w:szCs w:val="18"/>
              </w:rPr>
              <w:t>Ackum</w:t>
            </w:r>
            <w:r w:rsidR="00DD16CF">
              <w:rPr>
                <w:rFonts w:ascii="Franklin Gothic Book" w:hAnsi="Franklin Gothic Book"/>
                <w:b/>
                <w:color w:val="FFFFFF" w:themeColor="background1"/>
                <w:sz w:val="18"/>
                <w:szCs w:val="18"/>
              </w:rPr>
              <w:t>u</w:t>
            </w:r>
            <w:r>
              <w:rPr>
                <w:rFonts w:ascii="Franklin Gothic Book" w:hAnsi="Franklin Gothic Book"/>
                <w:b/>
                <w:color w:val="FFFFFF" w:themeColor="background1"/>
                <w:sz w:val="18"/>
                <w:szCs w:val="18"/>
              </w:rPr>
              <w:t>lerat</w:t>
            </w:r>
            <w:r w:rsidR="007C561E" w:rsidRPr="00780550">
              <w:rPr>
                <w:rFonts w:ascii="Franklin Gothic Book" w:hAnsi="Franklin Gothic Book"/>
                <w:b/>
                <w:color w:val="FFFFFF" w:themeColor="background1"/>
                <w:sz w:val="18"/>
                <w:szCs w:val="18"/>
              </w:rPr>
              <w:t xml:space="preserve"> 2022</w:t>
            </w:r>
            <w:r w:rsidR="005B7FCB" w:rsidRPr="00780550">
              <w:rPr>
                <w:rFonts w:ascii="Franklin Gothic Book" w:hAnsi="Franklin Gothic Book"/>
                <w:b/>
                <w:color w:val="FFFFFF" w:themeColor="background1"/>
                <w:sz w:val="18"/>
                <w:szCs w:val="18"/>
              </w:rPr>
              <w:t xml:space="preserve"> </w:t>
            </w:r>
          </w:p>
        </w:tc>
        <w:tc>
          <w:tcPr>
            <w:tcW w:w="608" w:type="pct"/>
            <w:shd w:val="clear" w:color="auto" w:fill="2B4C8D"/>
            <w:vAlign w:val="center"/>
          </w:tcPr>
          <w:p w14:paraId="7C745011" w14:textId="2228656E" w:rsidR="004773AC" w:rsidRPr="00365554" w:rsidRDefault="004773AC" w:rsidP="0070285F">
            <w:pPr>
              <w:jc w:val="center"/>
              <w:rPr>
                <w:rFonts w:ascii="Franklin Gothic Book" w:hAnsi="Franklin Gothic Book"/>
                <w:b/>
                <w:color w:val="FFFFFF" w:themeColor="background1"/>
                <w:sz w:val="18"/>
                <w:szCs w:val="18"/>
              </w:rPr>
            </w:pPr>
            <w:r w:rsidRPr="00365554">
              <w:rPr>
                <w:rFonts w:ascii="Franklin Gothic Book" w:hAnsi="Franklin Gothic Book"/>
                <w:b/>
                <w:color w:val="FFFFFF" w:themeColor="background1"/>
                <w:sz w:val="18"/>
                <w:szCs w:val="18"/>
              </w:rPr>
              <w:t>mål 2022</w:t>
            </w:r>
          </w:p>
        </w:tc>
      </w:tr>
      <w:tr w:rsidR="00525D29" w:rsidRPr="00DE5732" w14:paraId="0B956336" w14:textId="77777777" w:rsidTr="00DB49EC">
        <w:trPr>
          <w:trHeight w:val="283"/>
          <w:jc w:val="center"/>
        </w:trPr>
        <w:tc>
          <w:tcPr>
            <w:tcW w:w="1400" w:type="pct"/>
            <w:vAlign w:val="center"/>
          </w:tcPr>
          <w:p w14:paraId="2523C88A" w14:textId="2D1E0ADC" w:rsidR="00525D29" w:rsidRPr="00431F08" w:rsidRDefault="00525D29" w:rsidP="00525D29">
            <w:pPr>
              <w:rPr>
                <w:rFonts w:ascii="Franklin Gothic Book" w:hAnsi="Franklin Gothic Book"/>
                <w:sz w:val="18"/>
                <w:szCs w:val="18"/>
              </w:rPr>
            </w:pPr>
            <w:r w:rsidRPr="00431F08">
              <w:rPr>
                <w:rFonts w:ascii="Franklin Gothic Book" w:hAnsi="Franklin Gothic Book"/>
                <w:sz w:val="18"/>
                <w:szCs w:val="18"/>
              </w:rPr>
              <w:t>Senaste resan</w:t>
            </w:r>
          </w:p>
        </w:tc>
        <w:tc>
          <w:tcPr>
            <w:tcW w:w="547" w:type="pct"/>
            <w:vAlign w:val="center"/>
          </w:tcPr>
          <w:p w14:paraId="68D11A2A" w14:textId="66B19DD3" w:rsidR="00525D29" w:rsidRPr="0070285F" w:rsidRDefault="00525D29" w:rsidP="00525D29">
            <w:pPr>
              <w:jc w:val="center"/>
              <w:rPr>
                <w:rFonts w:ascii="Franklin Gothic Book" w:hAnsi="Franklin Gothic Book"/>
                <w:sz w:val="18"/>
                <w:szCs w:val="18"/>
              </w:rPr>
            </w:pPr>
            <w:r w:rsidRPr="002F0901">
              <w:rPr>
                <w:rFonts w:ascii="Franklin Gothic Book" w:hAnsi="Franklin Gothic Book"/>
                <w:sz w:val="18"/>
                <w:szCs w:val="18"/>
              </w:rPr>
              <w:t>-</w:t>
            </w:r>
          </w:p>
        </w:tc>
        <w:tc>
          <w:tcPr>
            <w:tcW w:w="612" w:type="pct"/>
            <w:vAlign w:val="center"/>
          </w:tcPr>
          <w:p w14:paraId="38E5BAC3" w14:textId="156854A0" w:rsidR="00525D29" w:rsidRPr="00AA021D" w:rsidRDefault="00267429" w:rsidP="00525D29">
            <w:pPr>
              <w:jc w:val="center"/>
              <w:rPr>
                <w:rFonts w:ascii="Franklin Gothic Book" w:hAnsi="Franklin Gothic Book"/>
                <w:color w:val="FF0000"/>
                <w:sz w:val="18"/>
                <w:szCs w:val="18"/>
              </w:rPr>
            </w:pPr>
            <w:r w:rsidRPr="00A052EB">
              <w:rPr>
                <w:rFonts w:ascii="Franklin Gothic Book" w:hAnsi="Franklin Gothic Book"/>
                <w:sz w:val="18"/>
                <w:szCs w:val="18"/>
              </w:rPr>
              <w:t>4,0</w:t>
            </w:r>
          </w:p>
        </w:tc>
        <w:tc>
          <w:tcPr>
            <w:tcW w:w="612" w:type="pct"/>
            <w:vAlign w:val="center"/>
          </w:tcPr>
          <w:p w14:paraId="603AAE31" w14:textId="0CEB23C5" w:rsidR="00525D29" w:rsidRPr="004E078B" w:rsidRDefault="00621C1B" w:rsidP="00525D29">
            <w:pPr>
              <w:jc w:val="center"/>
              <w:rPr>
                <w:rFonts w:ascii="Franklin Gothic Book" w:hAnsi="Franklin Gothic Book"/>
                <w:sz w:val="18"/>
                <w:szCs w:val="18"/>
              </w:rPr>
            </w:pPr>
            <w:r>
              <w:rPr>
                <w:rFonts w:ascii="Franklin Gothic Book" w:hAnsi="Franklin Gothic Book"/>
                <w:sz w:val="18"/>
                <w:szCs w:val="18"/>
              </w:rPr>
              <w:t>3,9</w:t>
            </w:r>
          </w:p>
        </w:tc>
        <w:tc>
          <w:tcPr>
            <w:tcW w:w="610" w:type="pct"/>
            <w:vAlign w:val="center"/>
          </w:tcPr>
          <w:p w14:paraId="46398875" w14:textId="77D8C8A7" w:rsidR="00525D29" w:rsidRPr="004E078B" w:rsidRDefault="0071334A" w:rsidP="00525D29">
            <w:pPr>
              <w:jc w:val="center"/>
              <w:rPr>
                <w:rFonts w:ascii="Franklin Gothic Book" w:hAnsi="Franklin Gothic Book"/>
                <w:sz w:val="18"/>
                <w:szCs w:val="18"/>
              </w:rPr>
            </w:pPr>
            <w:r>
              <w:rPr>
                <w:rFonts w:ascii="Franklin Gothic Book" w:hAnsi="Franklin Gothic Book"/>
                <w:sz w:val="18"/>
                <w:szCs w:val="18"/>
              </w:rPr>
              <w:t>4,2</w:t>
            </w:r>
          </w:p>
        </w:tc>
        <w:tc>
          <w:tcPr>
            <w:tcW w:w="610" w:type="pct"/>
            <w:vAlign w:val="center"/>
          </w:tcPr>
          <w:p w14:paraId="2834D79B" w14:textId="3F643C89" w:rsidR="00525D29" w:rsidRPr="0095499B" w:rsidRDefault="00B65B95" w:rsidP="00525D29">
            <w:pPr>
              <w:jc w:val="center"/>
              <w:rPr>
                <w:rFonts w:ascii="Franklin Gothic Book" w:hAnsi="Franklin Gothic Book"/>
                <w:sz w:val="18"/>
                <w:szCs w:val="18"/>
              </w:rPr>
            </w:pPr>
            <w:r w:rsidRPr="0095499B">
              <w:rPr>
                <w:rFonts w:ascii="Franklin Gothic Book" w:hAnsi="Franklin Gothic Book"/>
                <w:sz w:val="18"/>
                <w:szCs w:val="18"/>
              </w:rPr>
              <w:t>4,0</w:t>
            </w:r>
          </w:p>
        </w:tc>
        <w:tc>
          <w:tcPr>
            <w:tcW w:w="608" w:type="pct"/>
            <w:vAlign w:val="center"/>
          </w:tcPr>
          <w:p w14:paraId="439BFAC0" w14:textId="05799ABD" w:rsidR="004773AC" w:rsidRPr="00365554" w:rsidRDefault="004773AC" w:rsidP="00525D29">
            <w:pPr>
              <w:jc w:val="center"/>
              <w:rPr>
                <w:rFonts w:ascii="Franklin Gothic Book" w:hAnsi="Franklin Gothic Book"/>
                <w:b/>
                <w:sz w:val="18"/>
                <w:szCs w:val="18"/>
              </w:rPr>
            </w:pPr>
            <w:r w:rsidRPr="00365554">
              <w:rPr>
                <w:rFonts w:ascii="Franklin Gothic Book" w:hAnsi="Franklin Gothic Book"/>
                <w:b/>
                <w:sz w:val="18"/>
                <w:szCs w:val="18"/>
              </w:rPr>
              <w:t>4,3</w:t>
            </w:r>
          </w:p>
        </w:tc>
      </w:tr>
      <w:tr w:rsidR="00525D29" w:rsidRPr="00DE5732" w14:paraId="1B1DC2DA" w14:textId="77777777" w:rsidTr="00DB49EC">
        <w:trPr>
          <w:trHeight w:val="283"/>
          <w:jc w:val="center"/>
        </w:trPr>
        <w:tc>
          <w:tcPr>
            <w:tcW w:w="1400" w:type="pct"/>
            <w:vAlign w:val="center"/>
          </w:tcPr>
          <w:p w14:paraId="7D0BD0DA" w14:textId="40729856" w:rsidR="00525D29" w:rsidRPr="00431F08" w:rsidRDefault="00525D29" w:rsidP="00525D29">
            <w:pPr>
              <w:rPr>
                <w:rFonts w:ascii="Franklin Gothic Book" w:hAnsi="Franklin Gothic Book" w:cs="Calibri"/>
                <w:color w:val="000000"/>
                <w:sz w:val="18"/>
                <w:szCs w:val="18"/>
              </w:rPr>
            </w:pPr>
            <w:r w:rsidRPr="00431F08">
              <w:rPr>
                <w:rFonts w:ascii="Franklin Gothic Book" w:hAnsi="Franklin Gothic Book"/>
                <w:sz w:val="18"/>
                <w:szCs w:val="18"/>
              </w:rPr>
              <w:t>Helt, rent och städat</w:t>
            </w:r>
          </w:p>
        </w:tc>
        <w:tc>
          <w:tcPr>
            <w:tcW w:w="547" w:type="pct"/>
            <w:vAlign w:val="center"/>
          </w:tcPr>
          <w:p w14:paraId="49582AEA" w14:textId="4BAFCE70" w:rsidR="00525D29" w:rsidRPr="0070285F" w:rsidRDefault="00525D29" w:rsidP="00525D29">
            <w:pPr>
              <w:jc w:val="center"/>
              <w:rPr>
                <w:rFonts w:ascii="Franklin Gothic Book" w:hAnsi="Franklin Gothic Book"/>
                <w:sz w:val="18"/>
                <w:szCs w:val="18"/>
              </w:rPr>
            </w:pPr>
            <w:r w:rsidRPr="0070285F">
              <w:rPr>
                <w:rFonts w:ascii="Franklin Gothic Book" w:hAnsi="Franklin Gothic Book"/>
                <w:sz w:val="18"/>
                <w:szCs w:val="18"/>
              </w:rPr>
              <w:t>-</w:t>
            </w:r>
          </w:p>
        </w:tc>
        <w:tc>
          <w:tcPr>
            <w:tcW w:w="612" w:type="pct"/>
            <w:vAlign w:val="center"/>
          </w:tcPr>
          <w:p w14:paraId="56732641" w14:textId="45203D9D" w:rsidR="00525D29" w:rsidRPr="004E078B" w:rsidRDefault="00267429" w:rsidP="00525D29">
            <w:pPr>
              <w:jc w:val="center"/>
              <w:rPr>
                <w:rFonts w:ascii="Franklin Gothic Book" w:hAnsi="Franklin Gothic Book"/>
                <w:sz w:val="18"/>
                <w:szCs w:val="18"/>
              </w:rPr>
            </w:pPr>
            <w:r>
              <w:rPr>
                <w:rFonts w:ascii="Franklin Gothic Book" w:hAnsi="Franklin Gothic Book"/>
                <w:sz w:val="18"/>
                <w:szCs w:val="18"/>
              </w:rPr>
              <w:t>3,7</w:t>
            </w:r>
          </w:p>
        </w:tc>
        <w:tc>
          <w:tcPr>
            <w:tcW w:w="612" w:type="pct"/>
            <w:vAlign w:val="center"/>
          </w:tcPr>
          <w:p w14:paraId="1A8F5DE3" w14:textId="488B7254" w:rsidR="00525D29" w:rsidRPr="004E078B" w:rsidRDefault="00670091" w:rsidP="00525D29">
            <w:pPr>
              <w:jc w:val="center"/>
              <w:rPr>
                <w:rFonts w:ascii="Franklin Gothic Book" w:hAnsi="Franklin Gothic Book"/>
                <w:sz w:val="18"/>
                <w:szCs w:val="18"/>
              </w:rPr>
            </w:pPr>
            <w:r>
              <w:rPr>
                <w:rFonts w:ascii="Franklin Gothic Book" w:hAnsi="Franklin Gothic Book"/>
                <w:sz w:val="18"/>
                <w:szCs w:val="18"/>
              </w:rPr>
              <w:t>3,8</w:t>
            </w:r>
          </w:p>
        </w:tc>
        <w:tc>
          <w:tcPr>
            <w:tcW w:w="610" w:type="pct"/>
            <w:vAlign w:val="center"/>
          </w:tcPr>
          <w:p w14:paraId="091191E1" w14:textId="038E3C91" w:rsidR="00525D29" w:rsidRPr="004E078B" w:rsidRDefault="00C55DDD" w:rsidP="00525D29">
            <w:pPr>
              <w:jc w:val="center"/>
              <w:rPr>
                <w:rFonts w:ascii="Franklin Gothic Book" w:hAnsi="Franklin Gothic Book"/>
                <w:sz w:val="18"/>
                <w:szCs w:val="18"/>
              </w:rPr>
            </w:pPr>
            <w:r>
              <w:rPr>
                <w:rFonts w:ascii="Franklin Gothic Book" w:hAnsi="Franklin Gothic Book"/>
                <w:sz w:val="18"/>
                <w:szCs w:val="18"/>
              </w:rPr>
              <w:t>3,8</w:t>
            </w:r>
          </w:p>
        </w:tc>
        <w:tc>
          <w:tcPr>
            <w:tcW w:w="610" w:type="pct"/>
            <w:vAlign w:val="center"/>
          </w:tcPr>
          <w:p w14:paraId="02161200" w14:textId="493D27D5" w:rsidR="00525D29" w:rsidRPr="0095499B" w:rsidRDefault="00B65B95" w:rsidP="00525D29">
            <w:pPr>
              <w:jc w:val="center"/>
              <w:rPr>
                <w:rFonts w:ascii="Franklin Gothic Book" w:hAnsi="Franklin Gothic Book"/>
                <w:sz w:val="18"/>
                <w:szCs w:val="18"/>
              </w:rPr>
            </w:pPr>
            <w:r w:rsidRPr="0095499B">
              <w:rPr>
                <w:rFonts w:ascii="Franklin Gothic Book" w:hAnsi="Franklin Gothic Book"/>
                <w:sz w:val="18"/>
                <w:szCs w:val="18"/>
              </w:rPr>
              <w:t>3,8</w:t>
            </w:r>
          </w:p>
        </w:tc>
        <w:tc>
          <w:tcPr>
            <w:tcW w:w="608" w:type="pct"/>
            <w:vAlign w:val="center"/>
          </w:tcPr>
          <w:p w14:paraId="6B7E8716" w14:textId="1A306873" w:rsidR="004773AC" w:rsidRPr="00365554" w:rsidRDefault="004773AC" w:rsidP="00525D29">
            <w:pPr>
              <w:jc w:val="center"/>
              <w:rPr>
                <w:rFonts w:ascii="Franklin Gothic Book" w:hAnsi="Franklin Gothic Book"/>
                <w:b/>
                <w:sz w:val="18"/>
                <w:szCs w:val="18"/>
              </w:rPr>
            </w:pPr>
            <w:r w:rsidRPr="00365554">
              <w:rPr>
                <w:rFonts w:ascii="Franklin Gothic Book" w:hAnsi="Franklin Gothic Book"/>
                <w:b/>
                <w:sz w:val="18"/>
                <w:szCs w:val="18"/>
              </w:rPr>
              <w:t>3,9</w:t>
            </w:r>
          </w:p>
        </w:tc>
      </w:tr>
      <w:tr w:rsidR="00525D29" w:rsidRPr="00DE5732" w14:paraId="3BCB4972" w14:textId="77777777" w:rsidTr="00DB49EC">
        <w:trPr>
          <w:trHeight w:val="283"/>
          <w:jc w:val="center"/>
        </w:trPr>
        <w:tc>
          <w:tcPr>
            <w:tcW w:w="1400" w:type="pct"/>
            <w:vAlign w:val="center"/>
          </w:tcPr>
          <w:p w14:paraId="72FCED26" w14:textId="2E2A681C" w:rsidR="00525D29" w:rsidRPr="00431F08" w:rsidRDefault="00525D29" w:rsidP="00525D29">
            <w:pPr>
              <w:rPr>
                <w:rFonts w:ascii="Franklin Gothic Book" w:hAnsi="Franklin Gothic Book" w:cs="Calibri"/>
                <w:color w:val="000000"/>
                <w:sz w:val="18"/>
                <w:szCs w:val="18"/>
              </w:rPr>
            </w:pPr>
            <w:r w:rsidRPr="00431F08">
              <w:rPr>
                <w:rFonts w:ascii="Franklin Gothic Book" w:hAnsi="Franklin Gothic Book" w:cs="Calibri"/>
                <w:color w:val="000000"/>
                <w:sz w:val="18"/>
                <w:szCs w:val="18"/>
              </w:rPr>
              <w:t>Behagligt klimat</w:t>
            </w:r>
          </w:p>
        </w:tc>
        <w:tc>
          <w:tcPr>
            <w:tcW w:w="547" w:type="pct"/>
            <w:vAlign w:val="center"/>
          </w:tcPr>
          <w:p w14:paraId="6C22CB01" w14:textId="33D159DC" w:rsidR="00525D29" w:rsidRPr="0070285F" w:rsidRDefault="00525D29" w:rsidP="00525D29">
            <w:pPr>
              <w:jc w:val="center"/>
              <w:rPr>
                <w:rFonts w:ascii="Franklin Gothic Book" w:hAnsi="Franklin Gothic Book"/>
                <w:sz w:val="18"/>
                <w:szCs w:val="18"/>
              </w:rPr>
            </w:pPr>
            <w:r w:rsidRPr="0070285F">
              <w:rPr>
                <w:rFonts w:ascii="Franklin Gothic Book" w:hAnsi="Franklin Gothic Book"/>
                <w:sz w:val="18"/>
                <w:szCs w:val="18"/>
              </w:rPr>
              <w:t>-</w:t>
            </w:r>
          </w:p>
        </w:tc>
        <w:tc>
          <w:tcPr>
            <w:tcW w:w="612" w:type="pct"/>
            <w:vAlign w:val="center"/>
          </w:tcPr>
          <w:p w14:paraId="0DD2DD7A" w14:textId="29536125" w:rsidR="00525D29" w:rsidRDefault="002718EA" w:rsidP="00525D29">
            <w:pPr>
              <w:jc w:val="center"/>
              <w:rPr>
                <w:rFonts w:ascii="Franklin Gothic Book" w:hAnsi="Franklin Gothic Book"/>
                <w:color w:val="FF0000"/>
                <w:sz w:val="18"/>
                <w:szCs w:val="18"/>
              </w:rPr>
            </w:pPr>
            <w:r w:rsidRPr="00A052EB">
              <w:rPr>
                <w:rFonts w:ascii="Franklin Gothic Book" w:hAnsi="Franklin Gothic Book"/>
                <w:sz w:val="18"/>
                <w:szCs w:val="18"/>
              </w:rPr>
              <w:t>3,8</w:t>
            </w:r>
          </w:p>
        </w:tc>
        <w:tc>
          <w:tcPr>
            <w:tcW w:w="612" w:type="pct"/>
            <w:vAlign w:val="center"/>
          </w:tcPr>
          <w:p w14:paraId="6D874B63" w14:textId="344C3ED5" w:rsidR="00525D29" w:rsidRPr="004E078B" w:rsidRDefault="00670091" w:rsidP="00525D29">
            <w:pPr>
              <w:jc w:val="center"/>
              <w:rPr>
                <w:rFonts w:ascii="Franklin Gothic Book" w:hAnsi="Franklin Gothic Book"/>
                <w:sz w:val="18"/>
                <w:szCs w:val="18"/>
              </w:rPr>
            </w:pPr>
            <w:r>
              <w:rPr>
                <w:rFonts w:ascii="Franklin Gothic Book" w:hAnsi="Franklin Gothic Book"/>
                <w:sz w:val="18"/>
                <w:szCs w:val="18"/>
              </w:rPr>
              <w:t>3,6</w:t>
            </w:r>
          </w:p>
        </w:tc>
        <w:tc>
          <w:tcPr>
            <w:tcW w:w="610" w:type="pct"/>
            <w:vAlign w:val="center"/>
          </w:tcPr>
          <w:p w14:paraId="7A640C66" w14:textId="4189623F" w:rsidR="00525D29" w:rsidRPr="004E078B" w:rsidRDefault="00C55DDD" w:rsidP="00525D29">
            <w:pPr>
              <w:jc w:val="center"/>
              <w:rPr>
                <w:rFonts w:ascii="Franklin Gothic Book" w:hAnsi="Franklin Gothic Book"/>
                <w:sz w:val="18"/>
                <w:szCs w:val="18"/>
              </w:rPr>
            </w:pPr>
            <w:r>
              <w:rPr>
                <w:rFonts w:ascii="Franklin Gothic Book" w:hAnsi="Franklin Gothic Book"/>
                <w:sz w:val="18"/>
                <w:szCs w:val="18"/>
              </w:rPr>
              <w:t>4,0</w:t>
            </w:r>
          </w:p>
        </w:tc>
        <w:tc>
          <w:tcPr>
            <w:tcW w:w="610" w:type="pct"/>
            <w:vAlign w:val="center"/>
          </w:tcPr>
          <w:p w14:paraId="6B3C9392" w14:textId="2BD568DA" w:rsidR="00525D29" w:rsidRPr="0095499B" w:rsidRDefault="008A0BC3" w:rsidP="00525D29">
            <w:pPr>
              <w:jc w:val="center"/>
              <w:rPr>
                <w:rFonts w:ascii="Franklin Gothic Book" w:hAnsi="Franklin Gothic Book"/>
                <w:sz w:val="18"/>
                <w:szCs w:val="18"/>
              </w:rPr>
            </w:pPr>
            <w:r w:rsidRPr="0095499B">
              <w:rPr>
                <w:rFonts w:ascii="Franklin Gothic Book" w:hAnsi="Franklin Gothic Book"/>
                <w:sz w:val="18"/>
                <w:szCs w:val="18"/>
              </w:rPr>
              <w:t>3,</w:t>
            </w:r>
            <w:r w:rsidR="004E07E8">
              <w:rPr>
                <w:rFonts w:ascii="Franklin Gothic Book" w:hAnsi="Franklin Gothic Book"/>
                <w:sz w:val="18"/>
                <w:szCs w:val="18"/>
              </w:rPr>
              <w:t>8</w:t>
            </w:r>
          </w:p>
        </w:tc>
        <w:tc>
          <w:tcPr>
            <w:tcW w:w="608" w:type="pct"/>
            <w:vAlign w:val="center"/>
          </w:tcPr>
          <w:p w14:paraId="6C12853E" w14:textId="2B73A835" w:rsidR="004773AC" w:rsidRPr="00365554" w:rsidRDefault="004773AC" w:rsidP="00525D29">
            <w:pPr>
              <w:jc w:val="center"/>
              <w:rPr>
                <w:rFonts w:ascii="Franklin Gothic Book" w:hAnsi="Franklin Gothic Book"/>
                <w:b/>
                <w:sz w:val="18"/>
                <w:szCs w:val="18"/>
              </w:rPr>
            </w:pPr>
            <w:r w:rsidRPr="00365554">
              <w:rPr>
                <w:rFonts w:ascii="Franklin Gothic Book" w:hAnsi="Franklin Gothic Book"/>
                <w:b/>
                <w:sz w:val="18"/>
                <w:szCs w:val="18"/>
              </w:rPr>
              <w:t>4,0</w:t>
            </w:r>
          </w:p>
        </w:tc>
      </w:tr>
      <w:tr w:rsidR="00525D29" w:rsidRPr="00DE5732" w14:paraId="0CDF56FB" w14:textId="77777777" w:rsidTr="00DB49EC">
        <w:trPr>
          <w:trHeight w:val="283"/>
          <w:jc w:val="center"/>
        </w:trPr>
        <w:tc>
          <w:tcPr>
            <w:tcW w:w="1400" w:type="pct"/>
            <w:vAlign w:val="center"/>
          </w:tcPr>
          <w:p w14:paraId="5FC8D945" w14:textId="2885614D" w:rsidR="00525D29" w:rsidRPr="00431F08" w:rsidRDefault="00525D29" w:rsidP="00525D29">
            <w:pPr>
              <w:rPr>
                <w:rFonts w:ascii="Franklin Gothic Book" w:hAnsi="Franklin Gothic Book" w:cs="Calibri"/>
                <w:color w:val="000000"/>
                <w:sz w:val="18"/>
                <w:szCs w:val="18"/>
              </w:rPr>
            </w:pPr>
            <w:r w:rsidRPr="00431F08">
              <w:rPr>
                <w:rFonts w:ascii="Franklin Gothic Book" w:hAnsi="Franklin Gothic Book" w:cs="Calibri"/>
                <w:color w:val="000000"/>
                <w:sz w:val="18"/>
                <w:szCs w:val="18"/>
              </w:rPr>
              <w:t>Trevligt bemötande</w:t>
            </w:r>
          </w:p>
        </w:tc>
        <w:tc>
          <w:tcPr>
            <w:tcW w:w="547" w:type="pct"/>
            <w:vAlign w:val="center"/>
          </w:tcPr>
          <w:p w14:paraId="37440F1F" w14:textId="14C2DA6C" w:rsidR="00525D29" w:rsidRPr="0070285F" w:rsidRDefault="00525D29" w:rsidP="00525D29">
            <w:pPr>
              <w:jc w:val="center"/>
              <w:rPr>
                <w:rFonts w:ascii="Franklin Gothic Book" w:hAnsi="Franklin Gothic Book"/>
                <w:sz w:val="18"/>
                <w:szCs w:val="18"/>
              </w:rPr>
            </w:pPr>
            <w:r w:rsidRPr="0070285F">
              <w:rPr>
                <w:rFonts w:ascii="Franklin Gothic Book" w:hAnsi="Franklin Gothic Book"/>
                <w:sz w:val="18"/>
                <w:szCs w:val="18"/>
              </w:rPr>
              <w:t>-</w:t>
            </w:r>
          </w:p>
        </w:tc>
        <w:tc>
          <w:tcPr>
            <w:tcW w:w="612" w:type="pct"/>
            <w:vAlign w:val="center"/>
          </w:tcPr>
          <w:p w14:paraId="4904F70C" w14:textId="24C55161" w:rsidR="00525D29" w:rsidRPr="004E078B" w:rsidRDefault="002718EA" w:rsidP="00525D29">
            <w:pPr>
              <w:jc w:val="center"/>
              <w:rPr>
                <w:rFonts w:ascii="Franklin Gothic Book" w:hAnsi="Franklin Gothic Book"/>
                <w:color w:val="FF0000"/>
                <w:sz w:val="18"/>
                <w:szCs w:val="18"/>
              </w:rPr>
            </w:pPr>
            <w:r w:rsidRPr="00A052EB">
              <w:rPr>
                <w:rFonts w:ascii="Franklin Gothic Book" w:hAnsi="Franklin Gothic Book"/>
                <w:sz w:val="18"/>
                <w:szCs w:val="18"/>
              </w:rPr>
              <w:t>4,0</w:t>
            </w:r>
          </w:p>
        </w:tc>
        <w:tc>
          <w:tcPr>
            <w:tcW w:w="612" w:type="pct"/>
            <w:vAlign w:val="center"/>
          </w:tcPr>
          <w:p w14:paraId="5E865895" w14:textId="69A1BE5D" w:rsidR="00525D29" w:rsidRPr="004E078B" w:rsidRDefault="00670091" w:rsidP="00525D29">
            <w:pPr>
              <w:jc w:val="center"/>
              <w:rPr>
                <w:rFonts w:ascii="Franklin Gothic Book" w:hAnsi="Franklin Gothic Book"/>
                <w:color w:val="FF0000"/>
                <w:sz w:val="18"/>
                <w:szCs w:val="18"/>
              </w:rPr>
            </w:pPr>
            <w:r w:rsidRPr="00670091">
              <w:rPr>
                <w:rFonts w:ascii="Franklin Gothic Book" w:hAnsi="Franklin Gothic Book"/>
                <w:sz w:val="18"/>
                <w:szCs w:val="18"/>
              </w:rPr>
              <w:t>4,0</w:t>
            </w:r>
          </w:p>
        </w:tc>
        <w:tc>
          <w:tcPr>
            <w:tcW w:w="610" w:type="pct"/>
            <w:vAlign w:val="center"/>
          </w:tcPr>
          <w:p w14:paraId="63012212" w14:textId="58533D0A" w:rsidR="00525D29" w:rsidRPr="004E078B" w:rsidRDefault="00C55DDD" w:rsidP="00525D29">
            <w:pPr>
              <w:jc w:val="center"/>
              <w:rPr>
                <w:rFonts w:ascii="Franklin Gothic Book" w:hAnsi="Franklin Gothic Book"/>
                <w:color w:val="FF0000"/>
                <w:sz w:val="18"/>
                <w:szCs w:val="18"/>
              </w:rPr>
            </w:pPr>
            <w:r w:rsidRPr="007F3C3C">
              <w:rPr>
                <w:rFonts w:ascii="Franklin Gothic Book" w:hAnsi="Franklin Gothic Book"/>
                <w:sz w:val="18"/>
                <w:szCs w:val="18"/>
              </w:rPr>
              <w:t>4,2</w:t>
            </w:r>
          </w:p>
        </w:tc>
        <w:tc>
          <w:tcPr>
            <w:tcW w:w="610" w:type="pct"/>
            <w:vAlign w:val="center"/>
          </w:tcPr>
          <w:p w14:paraId="3D84F37E" w14:textId="032BFBC9" w:rsidR="00525D29" w:rsidRPr="0095499B" w:rsidRDefault="008A0BC3" w:rsidP="00525D29">
            <w:pPr>
              <w:jc w:val="center"/>
              <w:rPr>
                <w:rFonts w:ascii="Franklin Gothic Book" w:hAnsi="Franklin Gothic Book"/>
                <w:sz w:val="18"/>
                <w:szCs w:val="18"/>
              </w:rPr>
            </w:pPr>
            <w:r w:rsidRPr="0095499B">
              <w:rPr>
                <w:rFonts w:ascii="Franklin Gothic Book" w:hAnsi="Franklin Gothic Book"/>
                <w:sz w:val="18"/>
                <w:szCs w:val="18"/>
              </w:rPr>
              <w:t>4,</w:t>
            </w:r>
            <w:r w:rsidR="002348A0">
              <w:rPr>
                <w:rFonts w:ascii="Franklin Gothic Book" w:hAnsi="Franklin Gothic Book"/>
                <w:sz w:val="18"/>
                <w:szCs w:val="18"/>
              </w:rPr>
              <w:t>1</w:t>
            </w:r>
          </w:p>
        </w:tc>
        <w:tc>
          <w:tcPr>
            <w:tcW w:w="608" w:type="pct"/>
            <w:vAlign w:val="center"/>
          </w:tcPr>
          <w:p w14:paraId="011FF327" w14:textId="406CA232" w:rsidR="004773AC" w:rsidRPr="00365554" w:rsidRDefault="004773AC" w:rsidP="00525D29">
            <w:pPr>
              <w:jc w:val="center"/>
              <w:rPr>
                <w:rFonts w:ascii="Franklin Gothic Book" w:hAnsi="Franklin Gothic Book"/>
                <w:b/>
                <w:sz w:val="18"/>
                <w:szCs w:val="18"/>
              </w:rPr>
            </w:pPr>
            <w:r w:rsidRPr="00365554">
              <w:rPr>
                <w:rFonts w:ascii="Franklin Gothic Book" w:hAnsi="Franklin Gothic Book"/>
                <w:b/>
                <w:sz w:val="18"/>
                <w:szCs w:val="18"/>
              </w:rPr>
              <w:t>4,2</w:t>
            </w:r>
          </w:p>
        </w:tc>
      </w:tr>
      <w:tr w:rsidR="005A32CA" w:rsidRPr="005A32CA" w14:paraId="58080230" w14:textId="77777777" w:rsidTr="00DB49EC">
        <w:trPr>
          <w:trHeight w:val="283"/>
          <w:jc w:val="center"/>
        </w:trPr>
        <w:tc>
          <w:tcPr>
            <w:tcW w:w="1400" w:type="pct"/>
            <w:vAlign w:val="center"/>
          </w:tcPr>
          <w:p w14:paraId="6F18A489" w14:textId="26CCD7C3" w:rsidR="00525D29" w:rsidRPr="005A32CA" w:rsidRDefault="00525D29" w:rsidP="00525D29">
            <w:pPr>
              <w:rPr>
                <w:rFonts w:ascii="Franklin Gothic Book" w:hAnsi="Franklin Gothic Book" w:cs="Calibri"/>
                <w:sz w:val="18"/>
                <w:szCs w:val="18"/>
              </w:rPr>
            </w:pPr>
            <w:r w:rsidRPr="005A32CA">
              <w:rPr>
                <w:rFonts w:ascii="Franklin Gothic Book" w:hAnsi="Franklin Gothic Book" w:cs="Calibri"/>
                <w:sz w:val="18"/>
                <w:szCs w:val="18"/>
              </w:rPr>
              <w:t>Personalen uppmärksam</w:t>
            </w:r>
          </w:p>
        </w:tc>
        <w:tc>
          <w:tcPr>
            <w:tcW w:w="547" w:type="pct"/>
            <w:vAlign w:val="center"/>
          </w:tcPr>
          <w:p w14:paraId="1F6D154E" w14:textId="09B7D5D6" w:rsidR="00525D29" w:rsidRPr="005A32CA" w:rsidRDefault="00525D29" w:rsidP="00525D29">
            <w:pPr>
              <w:jc w:val="center"/>
              <w:rPr>
                <w:rFonts w:ascii="Franklin Gothic Book" w:hAnsi="Franklin Gothic Book"/>
                <w:sz w:val="18"/>
                <w:szCs w:val="18"/>
              </w:rPr>
            </w:pPr>
            <w:r w:rsidRPr="005A32CA">
              <w:rPr>
                <w:rFonts w:ascii="Franklin Gothic Book" w:hAnsi="Franklin Gothic Book"/>
                <w:sz w:val="18"/>
                <w:szCs w:val="18"/>
              </w:rPr>
              <w:t>-</w:t>
            </w:r>
          </w:p>
        </w:tc>
        <w:tc>
          <w:tcPr>
            <w:tcW w:w="612" w:type="pct"/>
            <w:vAlign w:val="center"/>
          </w:tcPr>
          <w:p w14:paraId="36D71CCA" w14:textId="3463157F" w:rsidR="00525D29" w:rsidRPr="005A32CA" w:rsidRDefault="009F6598" w:rsidP="00525D29">
            <w:pPr>
              <w:jc w:val="center"/>
              <w:rPr>
                <w:rFonts w:ascii="Franklin Gothic Book" w:hAnsi="Franklin Gothic Book"/>
                <w:sz w:val="18"/>
                <w:szCs w:val="18"/>
              </w:rPr>
            </w:pPr>
            <w:r w:rsidRPr="005A32CA">
              <w:rPr>
                <w:rFonts w:ascii="Franklin Gothic Book" w:hAnsi="Franklin Gothic Book"/>
                <w:sz w:val="18"/>
                <w:szCs w:val="18"/>
              </w:rPr>
              <w:t>3</w:t>
            </w:r>
            <w:r w:rsidR="009D24C0" w:rsidRPr="005A32CA">
              <w:rPr>
                <w:rFonts w:ascii="Franklin Gothic Book" w:hAnsi="Franklin Gothic Book"/>
                <w:sz w:val="18"/>
                <w:szCs w:val="18"/>
              </w:rPr>
              <w:t>,8</w:t>
            </w:r>
          </w:p>
        </w:tc>
        <w:tc>
          <w:tcPr>
            <w:tcW w:w="612" w:type="pct"/>
            <w:vAlign w:val="center"/>
          </w:tcPr>
          <w:p w14:paraId="757847D9" w14:textId="41658CBF" w:rsidR="00525D29" w:rsidRPr="005A32CA" w:rsidRDefault="006E61B3" w:rsidP="00525D29">
            <w:pPr>
              <w:jc w:val="center"/>
              <w:rPr>
                <w:rFonts w:ascii="Franklin Gothic Book" w:hAnsi="Franklin Gothic Book"/>
                <w:sz w:val="18"/>
                <w:szCs w:val="18"/>
              </w:rPr>
            </w:pPr>
            <w:r w:rsidRPr="005A32CA">
              <w:rPr>
                <w:rFonts w:ascii="Franklin Gothic Book" w:hAnsi="Franklin Gothic Book"/>
                <w:sz w:val="18"/>
                <w:szCs w:val="18"/>
              </w:rPr>
              <w:t>3,9</w:t>
            </w:r>
          </w:p>
        </w:tc>
        <w:tc>
          <w:tcPr>
            <w:tcW w:w="610" w:type="pct"/>
            <w:vAlign w:val="center"/>
          </w:tcPr>
          <w:p w14:paraId="22694133" w14:textId="21191E77" w:rsidR="00525D29" w:rsidRPr="005A32CA" w:rsidRDefault="00C55DDD" w:rsidP="00525D29">
            <w:pPr>
              <w:jc w:val="center"/>
              <w:rPr>
                <w:rFonts w:ascii="Franklin Gothic Book" w:hAnsi="Franklin Gothic Book"/>
                <w:sz w:val="18"/>
                <w:szCs w:val="18"/>
              </w:rPr>
            </w:pPr>
            <w:r>
              <w:rPr>
                <w:rFonts w:ascii="Franklin Gothic Book" w:hAnsi="Franklin Gothic Book"/>
                <w:sz w:val="18"/>
                <w:szCs w:val="18"/>
              </w:rPr>
              <w:t>4,1</w:t>
            </w:r>
          </w:p>
        </w:tc>
        <w:tc>
          <w:tcPr>
            <w:tcW w:w="610" w:type="pct"/>
            <w:vAlign w:val="center"/>
          </w:tcPr>
          <w:p w14:paraId="3AF714A0" w14:textId="2B2487C7" w:rsidR="00525D29" w:rsidRPr="0095499B" w:rsidRDefault="008A0BC3" w:rsidP="00525D29">
            <w:pPr>
              <w:jc w:val="center"/>
              <w:rPr>
                <w:rFonts w:ascii="Franklin Gothic Book" w:hAnsi="Franklin Gothic Book"/>
                <w:sz w:val="18"/>
                <w:szCs w:val="18"/>
              </w:rPr>
            </w:pPr>
            <w:r w:rsidRPr="0095499B">
              <w:rPr>
                <w:rFonts w:ascii="Franklin Gothic Book" w:hAnsi="Franklin Gothic Book"/>
                <w:sz w:val="18"/>
                <w:szCs w:val="18"/>
              </w:rPr>
              <w:t>3,9</w:t>
            </w:r>
          </w:p>
        </w:tc>
        <w:tc>
          <w:tcPr>
            <w:tcW w:w="608" w:type="pct"/>
            <w:vAlign w:val="center"/>
          </w:tcPr>
          <w:p w14:paraId="1D16D95B" w14:textId="70CA1D05" w:rsidR="004773AC" w:rsidRPr="005A32CA" w:rsidRDefault="004773AC" w:rsidP="00525D29">
            <w:pPr>
              <w:jc w:val="center"/>
              <w:rPr>
                <w:rFonts w:ascii="Franklin Gothic Book" w:hAnsi="Franklin Gothic Book"/>
                <w:b/>
                <w:sz w:val="18"/>
                <w:szCs w:val="18"/>
              </w:rPr>
            </w:pPr>
            <w:r w:rsidRPr="005A32CA">
              <w:rPr>
                <w:rFonts w:ascii="Franklin Gothic Book" w:hAnsi="Franklin Gothic Book"/>
                <w:b/>
                <w:sz w:val="18"/>
                <w:szCs w:val="18"/>
              </w:rPr>
              <w:t>4,0</w:t>
            </w:r>
          </w:p>
        </w:tc>
      </w:tr>
      <w:tr w:rsidR="005A32CA" w:rsidRPr="005A32CA" w14:paraId="5BBF87E6" w14:textId="77777777" w:rsidTr="00DB49EC">
        <w:trPr>
          <w:trHeight w:val="283"/>
          <w:jc w:val="center"/>
        </w:trPr>
        <w:tc>
          <w:tcPr>
            <w:tcW w:w="1400" w:type="pct"/>
            <w:vAlign w:val="center"/>
          </w:tcPr>
          <w:p w14:paraId="4648C13B" w14:textId="6FDB23C2" w:rsidR="00525D29" w:rsidRPr="005A32CA" w:rsidRDefault="00525D29" w:rsidP="00525D29">
            <w:pPr>
              <w:rPr>
                <w:rFonts w:ascii="Franklin Gothic Book" w:hAnsi="Franklin Gothic Book"/>
                <w:sz w:val="18"/>
                <w:szCs w:val="18"/>
              </w:rPr>
            </w:pPr>
            <w:proofErr w:type="spellStart"/>
            <w:r w:rsidRPr="005A32CA">
              <w:rPr>
                <w:rFonts w:ascii="Franklin Gothic Book" w:hAnsi="Franklin Gothic Book"/>
                <w:sz w:val="18"/>
                <w:szCs w:val="18"/>
              </w:rPr>
              <w:t>Körstil</w:t>
            </w:r>
            <w:proofErr w:type="spellEnd"/>
          </w:p>
        </w:tc>
        <w:tc>
          <w:tcPr>
            <w:tcW w:w="547" w:type="pct"/>
            <w:vAlign w:val="center"/>
          </w:tcPr>
          <w:p w14:paraId="7029CD72" w14:textId="02FA6B84" w:rsidR="00525D29" w:rsidRPr="005A32CA" w:rsidRDefault="00525D29" w:rsidP="00525D29">
            <w:pPr>
              <w:jc w:val="center"/>
              <w:rPr>
                <w:rFonts w:ascii="Franklin Gothic Book" w:hAnsi="Franklin Gothic Book"/>
                <w:sz w:val="18"/>
                <w:szCs w:val="18"/>
              </w:rPr>
            </w:pPr>
            <w:r w:rsidRPr="005A32CA">
              <w:rPr>
                <w:rFonts w:ascii="Franklin Gothic Book" w:hAnsi="Franklin Gothic Book"/>
                <w:sz w:val="18"/>
                <w:szCs w:val="18"/>
              </w:rPr>
              <w:t>-</w:t>
            </w:r>
          </w:p>
        </w:tc>
        <w:tc>
          <w:tcPr>
            <w:tcW w:w="612" w:type="pct"/>
            <w:vAlign w:val="center"/>
          </w:tcPr>
          <w:p w14:paraId="0EBB8687" w14:textId="375C1A69" w:rsidR="00525D29" w:rsidRPr="005A32CA" w:rsidRDefault="009D24C0" w:rsidP="00525D29">
            <w:pPr>
              <w:jc w:val="center"/>
              <w:rPr>
                <w:rFonts w:ascii="Franklin Gothic Book" w:hAnsi="Franklin Gothic Book"/>
                <w:sz w:val="18"/>
                <w:szCs w:val="18"/>
              </w:rPr>
            </w:pPr>
            <w:r w:rsidRPr="005A32CA">
              <w:rPr>
                <w:rFonts w:ascii="Franklin Gothic Book" w:hAnsi="Franklin Gothic Book"/>
                <w:sz w:val="18"/>
                <w:szCs w:val="18"/>
              </w:rPr>
              <w:t>4,0</w:t>
            </w:r>
          </w:p>
        </w:tc>
        <w:tc>
          <w:tcPr>
            <w:tcW w:w="612" w:type="pct"/>
            <w:vAlign w:val="center"/>
          </w:tcPr>
          <w:p w14:paraId="4B24A31D" w14:textId="11B30BD2" w:rsidR="00525D29" w:rsidRPr="005A32CA" w:rsidRDefault="006E61B3" w:rsidP="00525D29">
            <w:pPr>
              <w:jc w:val="center"/>
              <w:rPr>
                <w:rFonts w:ascii="Franklin Gothic Book" w:hAnsi="Franklin Gothic Book"/>
                <w:sz w:val="18"/>
                <w:szCs w:val="18"/>
              </w:rPr>
            </w:pPr>
            <w:r w:rsidRPr="005A32CA">
              <w:rPr>
                <w:rFonts w:ascii="Franklin Gothic Book" w:hAnsi="Franklin Gothic Book"/>
                <w:sz w:val="18"/>
                <w:szCs w:val="18"/>
              </w:rPr>
              <w:t>4,1</w:t>
            </w:r>
          </w:p>
        </w:tc>
        <w:tc>
          <w:tcPr>
            <w:tcW w:w="610" w:type="pct"/>
            <w:vAlign w:val="center"/>
          </w:tcPr>
          <w:p w14:paraId="5792609B" w14:textId="692C2ED8" w:rsidR="00525D29" w:rsidRPr="005A32CA" w:rsidRDefault="00C55DDD" w:rsidP="00525D29">
            <w:pPr>
              <w:jc w:val="center"/>
              <w:rPr>
                <w:rFonts w:ascii="Franklin Gothic Book" w:hAnsi="Franklin Gothic Book"/>
                <w:sz w:val="18"/>
                <w:szCs w:val="18"/>
              </w:rPr>
            </w:pPr>
            <w:r>
              <w:rPr>
                <w:rFonts w:ascii="Franklin Gothic Book" w:hAnsi="Franklin Gothic Book"/>
                <w:sz w:val="18"/>
                <w:szCs w:val="18"/>
              </w:rPr>
              <w:t>4,1</w:t>
            </w:r>
          </w:p>
        </w:tc>
        <w:tc>
          <w:tcPr>
            <w:tcW w:w="610" w:type="pct"/>
            <w:vAlign w:val="center"/>
          </w:tcPr>
          <w:p w14:paraId="259108AE" w14:textId="586B550A" w:rsidR="00525D29" w:rsidRPr="0095499B" w:rsidRDefault="008A0BC3" w:rsidP="00525D29">
            <w:pPr>
              <w:jc w:val="center"/>
              <w:rPr>
                <w:rFonts w:ascii="Franklin Gothic Book" w:hAnsi="Franklin Gothic Book"/>
                <w:sz w:val="18"/>
                <w:szCs w:val="18"/>
              </w:rPr>
            </w:pPr>
            <w:r w:rsidRPr="0095499B">
              <w:rPr>
                <w:rFonts w:ascii="Franklin Gothic Book" w:hAnsi="Franklin Gothic Book"/>
                <w:sz w:val="18"/>
                <w:szCs w:val="18"/>
              </w:rPr>
              <w:t>4,1</w:t>
            </w:r>
          </w:p>
        </w:tc>
        <w:tc>
          <w:tcPr>
            <w:tcW w:w="608" w:type="pct"/>
            <w:vAlign w:val="center"/>
          </w:tcPr>
          <w:p w14:paraId="1A3992C1" w14:textId="737E9F9F" w:rsidR="004773AC" w:rsidRPr="005A32CA" w:rsidRDefault="004773AC" w:rsidP="00525D29">
            <w:pPr>
              <w:jc w:val="center"/>
              <w:rPr>
                <w:rFonts w:ascii="Franklin Gothic Book" w:hAnsi="Franklin Gothic Book"/>
                <w:b/>
                <w:sz w:val="18"/>
                <w:szCs w:val="18"/>
              </w:rPr>
            </w:pPr>
            <w:r w:rsidRPr="005A32CA">
              <w:rPr>
                <w:rFonts w:ascii="Franklin Gothic Book" w:hAnsi="Franklin Gothic Book"/>
                <w:b/>
                <w:sz w:val="18"/>
                <w:szCs w:val="18"/>
              </w:rPr>
              <w:t>4,2</w:t>
            </w:r>
          </w:p>
        </w:tc>
      </w:tr>
      <w:tr w:rsidR="005A32CA" w:rsidRPr="005A32CA" w14:paraId="5F576CBA" w14:textId="77777777" w:rsidTr="00DB49EC">
        <w:trPr>
          <w:trHeight w:val="283"/>
          <w:jc w:val="center"/>
        </w:trPr>
        <w:tc>
          <w:tcPr>
            <w:tcW w:w="1400" w:type="pct"/>
            <w:vAlign w:val="center"/>
          </w:tcPr>
          <w:p w14:paraId="5DCD6ED3" w14:textId="3EBCC5DA" w:rsidR="00525D29" w:rsidRPr="005A32CA" w:rsidRDefault="00525D29" w:rsidP="00525D29">
            <w:pPr>
              <w:rPr>
                <w:rFonts w:ascii="Franklin Gothic Book" w:hAnsi="Franklin Gothic Book"/>
                <w:sz w:val="18"/>
                <w:szCs w:val="18"/>
              </w:rPr>
            </w:pPr>
            <w:r w:rsidRPr="005A32CA">
              <w:rPr>
                <w:rFonts w:ascii="Franklin Gothic Book" w:hAnsi="Franklin Gothic Book"/>
                <w:sz w:val="18"/>
                <w:szCs w:val="18"/>
              </w:rPr>
              <w:t>Hållplatsinformation</w:t>
            </w:r>
          </w:p>
        </w:tc>
        <w:tc>
          <w:tcPr>
            <w:tcW w:w="547" w:type="pct"/>
            <w:vAlign w:val="center"/>
          </w:tcPr>
          <w:p w14:paraId="2D21808D" w14:textId="54892E1E" w:rsidR="00525D29" w:rsidRPr="005A32CA" w:rsidRDefault="00525D29" w:rsidP="00525D29">
            <w:pPr>
              <w:jc w:val="center"/>
              <w:rPr>
                <w:rFonts w:ascii="Franklin Gothic Book" w:hAnsi="Franklin Gothic Book"/>
                <w:sz w:val="18"/>
                <w:szCs w:val="18"/>
              </w:rPr>
            </w:pPr>
            <w:r w:rsidRPr="005A32CA">
              <w:rPr>
                <w:rFonts w:ascii="Franklin Gothic Book" w:hAnsi="Franklin Gothic Book"/>
                <w:sz w:val="18"/>
                <w:szCs w:val="18"/>
              </w:rPr>
              <w:t>-</w:t>
            </w:r>
          </w:p>
        </w:tc>
        <w:tc>
          <w:tcPr>
            <w:tcW w:w="612" w:type="pct"/>
            <w:vAlign w:val="center"/>
          </w:tcPr>
          <w:p w14:paraId="794D6A46" w14:textId="6A5042F0" w:rsidR="00525D29" w:rsidRPr="005A32CA" w:rsidRDefault="009D24C0" w:rsidP="00525D29">
            <w:pPr>
              <w:jc w:val="center"/>
              <w:rPr>
                <w:rFonts w:ascii="Franklin Gothic Book" w:hAnsi="Franklin Gothic Book"/>
                <w:sz w:val="18"/>
                <w:szCs w:val="18"/>
              </w:rPr>
            </w:pPr>
            <w:r w:rsidRPr="005A32CA">
              <w:rPr>
                <w:rFonts w:ascii="Franklin Gothic Book" w:hAnsi="Franklin Gothic Book"/>
                <w:sz w:val="18"/>
                <w:szCs w:val="18"/>
              </w:rPr>
              <w:t>4,2</w:t>
            </w:r>
          </w:p>
        </w:tc>
        <w:tc>
          <w:tcPr>
            <w:tcW w:w="612" w:type="pct"/>
            <w:vAlign w:val="center"/>
          </w:tcPr>
          <w:p w14:paraId="29F30374" w14:textId="61F7FB2F" w:rsidR="00525D29" w:rsidRPr="005A32CA" w:rsidRDefault="006E61B3" w:rsidP="00525D29">
            <w:pPr>
              <w:jc w:val="center"/>
              <w:rPr>
                <w:rFonts w:ascii="Franklin Gothic Book" w:hAnsi="Franklin Gothic Book"/>
                <w:sz w:val="18"/>
                <w:szCs w:val="18"/>
              </w:rPr>
            </w:pPr>
            <w:r w:rsidRPr="005A32CA">
              <w:rPr>
                <w:rFonts w:ascii="Franklin Gothic Book" w:hAnsi="Franklin Gothic Book"/>
                <w:sz w:val="18"/>
                <w:szCs w:val="18"/>
              </w:rPr>
              <w:t>4,2</w:t>
            </w:r>
          </w:p>
        </w:tc>
        <w:tc>
          <w:tcPr>
            <w:tcW w:w="610" w:type="pct"/>
            <w:vAlign w:val="center"/>
          </w:tcPr>
          <w:p w14:paraId="6AD85513" w14:textId="2C2758F8" w:rsidR="00525D29" w:rsidRPr="005A32CA" w:rsidRDefault="00C55DDD" w:rsidP="00525D29">
            <w:pPr>
              <w:jc w:val="center"/>
              <w:rPr>
                <w:rFonts w:ascii="Franklin Gothic Book" w:hAnsi="Franklin Gothic Book"/>
                <w:sz w:val="18"/>
                <w:szCs w:val="18"/>
              </w:rPr>
            </w:pPr>
            <w:r>
              <w:rPr>
                <w:rFonts w:ascii="Franklin Gothic Book" w:hAnsi="Franklin Gothic Book"/>
                <w:sz w:val="18"/>
                <w:szCs w:val="18"/>
              </w:rPr>
              <w:t>4,2</w:t>
            </w:r>
          </w:p>
        </w:tc>
        <w:tc>
          <w:tcPr>
            <w:tcW w:w="610" w:type="pct"/>
            <w:vAlign w:val="center"/>
          </w:tcPr>
          <w:p w14:paraId="0844B53D" w14:textId="7713E7E0" w:rsidR="00525D29" w:rsidRPr="0095499B" w:rsidRDefault="008A0BC3" w:rsidP="00525D29">
            <w:pPr>
              <w:jc w:val="center"/>
              <w:rPr>
                <w:rFonts w:ascii="Franklin Gothic Book" w:hAnsi="Franklin Gothic Book"/>
                <w:sz w:val="18"/>
                <w:szCs w:val="18"/>
              </w:rPr>
            </w:pPr>
            <w:r w:rsidRPr="0095499B">
              <w:rPr>
                <w:rFonts w:ascii="Franklin Gothic Book" w:hAnsi="Franklin Gothic Book"/>
                <w:sz w:val="18"/>
                <w:szCs w:val="18"/>
              </w:rPr>
              <w:t>4,2</w:t>
            </w:r>
          </w:p>
        </w:tc>
        <w:tc>
          <w:tcPr>
            <w:tcW w:w="608" w:type="pct"/>
            <w:vAlign w:val="center"/>
          </w:tcPr>
          <w:p w14:paraId="576B4391" w14:textId="17443AC5" w:rsidR="004773AC" w:rsidRPr="005A32CA" w:rsidRDefault="004773AC" w:rsidP="00525D29">
            <w:pPr>
              <w:jc w:val="center"/>
              <w:rPr>
                <w:rFonts w:ascii="Franklin Gothic Book" w:hAnsi="Franklin Gothic Book"/>
                <w:b/>
                <w:sz w:val="18"/>
                <w:szCs w:val="18"/>
              </w:rPr>
            </w:pPr>
            <w:r w:rsidRPr="005A32CA">
              <w:rPr>
                <w:rFonts w:ascii="Franklin Gothic Book" w:hAnsi="Franklin Gothic Book"/>
                <w:b/>
                <w:sz w:val="18"/>
                <w:szCs w:val="18"/>
              </w:rPr>
              <w:t>4,5</w:t>
            </w:r>
          </w:p>
        </w:tc>
      </w:tr>
      <w:tr w:rsidR="005A32CA" w:rsidRPr="005A32CA" w14:paraId="5BB62D31" w14:textId="77777777" w:rsidTr="00DB49EC">
        <w:trPr>
          <w:trHeight w:val="283"/>
          <w:jc w:val="center"/>
        </w:trPr>
        <w:tc>
          <w:tcPr>
            <w:tcW w:w="1400" w:type="pct"/>
            <w:vAlign w:val="center"/>
          </w:tcPr>
          <w:p w14:paraId="37F30D3D" w14:textId="7FFC0887" w:rsidR="00525D29" w:rsidRPr="005A32CA" w:rsidRDefault="00525D29" w:rsidP="00525D29">
            <w:pPr>
              <w:rPr>
                <w:rFonts w:ascii="Franklin Gothic Book" w:hAnsi="Franklin Gothic Book"/>
                <w:sz w:val="18"/>
                <w:szCs w:val="18"/>
              </w:rPr>
            </w:pPr>
            <w:r w:rsidRPr="005A32CA">
              <w:rPr>
                <w:rFonts w:ascii="Franklin Gothic Book" w:hAnsi="Franklin Gothic Book"/>
                <w:sz w:val="18"/>
                <w:szCs w:val="18"/>
              </w:rPr>
              <w:t>Plats ombord</w:t>
            </w:r>
          </w:p>
        </w:tc>
        <w:tc>
          <w:tcPr>
            <w:tcW w:w="547" w:type="pct"/>
            <w:vAlign w:val="center"/>
          </w:tcPr>
          <w:p w14:paraId="024FA5B2" w14:textId="40BC6CBF" w:rsidR="00525D29" w:rsidRPr="005A32CA" w:rsidRDefault="00525D29" w:rsidP="00525D29">
            <w:pPr>
              <w:jc w:val="center"/>
              <w:rPr>
                <w:rFonts w:ascii="Franklin Gothic Book" w:hAnsi="Franklin Gothic Book"/>
                <w:sz w:val="18"/>
                <w:szCs w:val="18"/>
              </w:rPr>
            </w:pPr>
            <w:r w:rsidRPr="005A32CA">
              <w:rPr>
                <w:rFonts w:ascii="Franklin Gothic Book" w:hAnsi="Franklin Gothic Book"/>
                <w:sz w:val="18"/>
                <w:szCs w:val="18"/>
              </w:rPr>
              <w:t>-</w:t>
            </w:r>
          </w:p>
        </w:tc>
        <w:tc>
          <w:tcPr>
            <w:tcW w:w="612" w:type="pct"/>
            <w:vAlign w:val="center"/>
          </w:tcPr>
          <w:p w14:paraId="44944A8C" w14:textId="381AFD5B" w:rsidR="00525D29" w:rsidRPr="005A32CA" w:rsidRDefault="009D24C0" w:rsidP="00525D29">
            <w:pPr>
              <w:jc w:val="center"/>
              <w:rPr>
                <w:rFonts w:ascii="Franklin Gothic Book" w:hAnsi="Franklin Gothic Book"/>
                <w:sz w:val="18"/>
                <w:szCs w:val="18"/>
              </w:rPr>
            </w:pPr>
            <w:r w:rsidRPr="005A32CA">
              <w:rPr>
                <w:rFonts w:ascii="Franklin Gothic Book" w:hAnsi="Franklin Gothic Book"/>
                <w:sz w:val="18"/>
                <w:szCs w:val="18"/>
              </w:rPr>
              <w:t>3,6</w:t>
            </w:r>
          </w:p>
        </w:tc>
        <w:tc>
          <w:tcPr>
            <w:tcW w:w="612" w:type="pct"/>
            <w:vAlign w:val="center"/>
          </w:tcPr>
          <w:p w14:paraId="07FCAF23" w14:textId="1C465CAA" w:rsidR="00525D29" w:rsidRPr="005A32CA" w:rsidRDefault="006E61B3" w:rsidP="00525D29">
            <w:pPr>
              <w:jc w:val="center"/>
              <w:rPr>
                <w:rFonts w:ascii="Franklin Gothic Book" w:hAnsi="Franklin Gothic Book"/>
                <w:sz w:val="18"/>
                <w:szCs w:val="18"/>
              </w:rPr>
            </w:pPr>
            <w:r w:rsidRPr="005A32CA">
              <w:rPr>
                <w:rFonts w:ascii="Franklin Gothic Book" w:hAnsi="Franklin Gothic Book"/>
                <w:sz w:val="18"/>
                <w:szCs w:val="18"/>
              </w:rPr>
              <w:t>3,6</w:t>
            </w:r>
          </w:p>
        </w:tc>
        <w:tc>
          <w:tcPr>
            <w:tcW w:w="610" w:type="pct"/>
            <w:vAlign w:val="center"/>
          </w:tcPr>
          <w:p w14:paraId="03D786C5" w14:textId="68E7BADC" w:rsidR="00525D29" w:rsidRPr="005A32CA" w:rsidRDefault="00C55DDD" w:rsidP="00525D29">
            <w:pPr>
              <w:jc w:val="center"/>
              <w:rPr>
                <w:rFonts w:ascii="Franklin Gothic Book" w:hAnsi="Franklin Gothic Book"/>
                <w:sz w:val="18"/>
                <w:szCs w:val="18"/>
              </w:rPr>
            </w:pPr>
            <w:r>
              <w:rPr>
                <w:rFonts w:ascii="Franklin Gothic Book" w:hAnsi="Franklin Gothic Book"/>
                <w:sz w:val="18"/>
                <w:szCs w:val="18"/>
              </w:rPr>
              <w:t>3,6</w:t>
            </w:r>
          </w:p>
        </w:tc>
        <w:tc>
          <w:tcPr>
            <w:tcW w:w="610" w:type="pct"/>
            <w:vAlign w:val="center"/>
          </w:tcPr>
          <w:p w14:paraId="7E59D7C1" w14:textId="17FEA58F" w:rsidR="00525D29" w:rsidRPr="0095499B" w:rsidRDefault="0095499B" w:rsidP="00525D29">
            <w:pPr>
              <w:jc w:val="center"/>
              <w:rPr>
                <w:rFonts w:ascii="Franklin Gothic Book" w:hAnsi="Franklin Gothic Book"/>
                <w:sz w:val="18"/>
                <w:szCs w:val="18"/>
              </w:rPr>
            </w:pPr>
            <w:r w:rsidRPr="0095499B">
              <w:rPr>
                <w:rFonts w:ascii="Franklin Gothic Book" w:hAnsi="Franklin Gothic Book"/>
                <w:sz w:val="18"/>
                <w:szCs w:val="18"/>
              </w:rPr>
              <w:t>3,6</w:t>
            </w:r>
          </w:p>
        </w:tc>
        <w:tc>
          <w:tcPr>
            <w:tcW w:w="608" w:type="pct"/>
            <w:vAlign w:val="center"/>
          </w:tcPr>
          <w:p w14:paraId="64550CB7" w14:textId="644515FE" w:rsidR="004773AC" w:rsidRPr="005A32CA" w:rsidRDefault="004773AC" w:rsidP="00525D29">
            <w:pPr>
              <w:jc w:val="center"/>
              <w:rPr>
                <w:rFonts w:ascii="Franklin Gothic Book" w:hAnsi="Franklin Gothic Book"/>
                <w:b/>
                <w:sz w:val="18"/>
                <w:szCs w:val="18"/>
              </w:rPr>
            </w:pPr>
            <w:r w:rsidRPr="005A32CA">
              <w:rPr>
                <w:rFonts w:ascii="Franklin Gothic Book" w:hAnsi="Franklin Gothic Book"/>
                <w:b/>
                <w:sz w:val="18"/>
                <w:szCs w:val="18"/>
              </w:rPr>
              <w:t>3,8</w:t>
            </w:r>
          </w:p>
        </w:tc>
      </w:tr>
      <w:tr w:rsidR="005A32CA" w:rsidRPr="005A32CA" w14:paraId="3BC05C92" w14:textId="77777777" w:rsidTr="00DB49EC">
        <w:trPr>
          <w:trHeight w:val="283"/>
          <w:jc w:val="center"/>
        </w:trPr>
        <w:tc>
          <w:tcPr>
            <w:tcW w:w="1400" w:type="pct"/>
            <w:vAlign w:val="center"/>
          </w:tcPr>
          <w:p w14:paraId="76F0902E" w14:textId="5B1F54B0" w:rsidR="00525D29" w:rsidRPr="005A32CA" w:rsidRDefault="00525D29" w:rsidP="00525D29">
            <w:pPr>
              <w:rPr>
                <w:rFonts w:ascii="Franklin Gothic Book" w:hAnsi="Franklin Gothic Book"/>
                <w:sz w:val="18"/>
                <w:szCs w:val="18"/>
              </w:rPr>
            </w:pPr>
            <w:r w:rsidRPr="005A32CA">
              <w:rPr>
                <w:rFonts w:ascii="Franklin Gothic Book" w:hAnsi="Franklin Gothic Book"/>
                <w:sz w:val="18"/>
                <w:szCs w:val="18"/>
              </w:rPr>
              <w:t>Litar på tidhållningen</w:t>
            </w:r>
          </w:p>
        </w:tc>
        <w:tc>
          <w:tcPr>
            <w:tcW w:w="547" w:type="pct"/>
            <w:vAlign w:val="center"/>
          </w:tcPr>
          <w:p w14:paraId="05D83DAF" w14:textId="09213A59" w:rsidR="00525D29" w:rsidRPr="005A32CA" w:rsidRDefault="00525D29" w:rsidP="00525D29">
            <w:pPr>
              <w:jc w:val="center"/>
              <w:rPr>
                <w:rFonts w:ascii="Franklin Gothic Book" w:hAnsi="Franklin Gothic Book"/>
                <w:sz w:val="18"/>
                <w:szCs w:val="18"/>
              </w:rPr>
            </w:pPr>
            <w:r w:rsidRPr="005A32CA">
              <w:rPr>
                <w:rFonts w:ascii="Franklin Gothic Book" w:hAnsi="Franklin Gothic Book"/>
                <w:sz w:val="18"/>
                <w:szCs w:val="18"/>
              </w:rPr>
              <w:t>-</w:t>
            </w:r>
          </w:p>
        </w:tc>
        <w:tc>
          <w:tcPr>
            <w:tcW w:w="612" w:type="pct"/>
            <w:vAlign w:val="center"/>
          </w:tcPr>
          <w:p w14:paraId="53C3178C" w14:textId="6F712298" w:rsidR="00525D29" w:rsidRPr="005A32CA" w:rsidRDefault="00A052EB" w:rsidP="00525D29">
            <w:pPr>
              <w:jc w:val="center"/>
              <w:rPr>
                <w:rFonts w:ascii="Franklin Gothic Book" w:hAnsi="Franklin Gothic Book"/>
                <w:sz w:val="18"/>
                <w:szCs w:val="18"/>
              </w:rPr>
            </w:pPr>
            <w:r w:rsidRPr="005A32CA">
              <w:rPr>
                <w:rFonts w:ascii="Franklin Gothic Book" w:hAnsi="Franklin Gothic Book"/>
                <w:sz w:val="18"/>
                <w:szCs w:val="18"/>
              </w:rPr>
              <w:t>3,8</w:t>
            </w:r>
          </w:p>
        </w:tc>
        <w:tc>
          <w:tcPr>
            <w:tcW w:w="612" w:type="pct"/>
            <w:vAlign w:val="center"/>
          </w:tcPr>
          <w:p w14:paraId="7E6B3FCE" w14:textId="603D2FB8" w:rsidR="00525D29" w:rsidRPr="005A32CA" w:rsidRDefault="005A32CA" w:rsidP="00525D29">
            <w:pPr>
              <w:jc w:val="center"/>
              <w:rPr>
                <w:rFonts w:ascii="Franklin Gothic Book" w:hAnsi="Franklin Gothic Book"/>
                <w:sz w:val="18"/>
                <w:szCs w:val="18"/>
              </w:rPr>
            </w:pPr>
            <w:r w:rsidRPr="005A32CA">
              <w:rPr>
                <w:rFonts w:ascii="Franklin Gothic Book" w:hAnsi="Franklin Gothic Book"/>
                <w:sz w:val="18"/>
                <w:szCs w:val="18"/>
              </w:rPr>
              <w:t>3,8</w:t>
            </w:r>
          </w:p>
        </w:tc>
        <w:tc>
          <w:tcPr>
            <w:tcW w:w="610" w:type="pct"/>
            <w:vAlign w:val="center"/>
          </w:tcPr>
          <w:p w14:paraId="737BBBE4" w14:textId="68ED6017" w:rsidR="00525D29" w:rsidRPr="005A32CA" w:rsidRDefault="00C55DDD" w:rsidP="00525D29">
            <w:pPr>
              <w:jc w:val="center"/>
              <w:rPr>
                <w:rFonts w:ascii="Franklin Gothic Book" w:hAnsi="Franklin Gothic Book"/>
                <w:sz w:val="18"/>
                <w:szCs w:val="18"/>
              </w:rPr>
            </w:pPr>
            <w:r>
              <w:rPr>
                <w:rFonts w:ascii="Franklin Gothic Book" w:hAnsi="Franklin Gothic Book"/>
                <w:sz w:val="18"/>
                <w:szCs w:val="18"/>
              </w:rPr>
              <w:t>3,9</w:t>
            </w:r>
          </w:p>
        </w:tc>
        <w:tc>
          <w:tcPr>
            <w:tcW w:w="610" w:type="pct"/>
            <w:vAlign w:val="center"/>
          </w:tcPr>
          <w:p w14:paraId="6CE415FB" w14:textId="70733413" w:rsidR="00525D29" w:rsidRPr="0095499B" w:rsidRDefault="0095499B" w:rsidP="00525D29">
            <w:pPr>
              <w:jc w:val="center"/>
              <w:rPr>
                <w:rFonts w:ascii="Franklin Gothic Book" w:hAnsi="Franklin Gothic Book"/>
                <w:sz w:val="18"/>
                <w:szCs w:val="18"/>
              </w:rPr>
            </w:pPr>
            <w:r w:rsidRPr="0095499B">
              <w:rPr>
                <w:rFonts w:ascii="Franklin Gothic Book" w:hAnsi="Franklin Gothic Book"/>
                <w:sz w:val="18"/>
                <w:szCs w:val="18"/>
              </w:rPr>
              <w:t>3,8</w:t>
            </w:r>
          </w:p>
        </w:tc>
        <w:tc>
          <w:tcPr>
            <w:tcW w:w="608" w:type="pct"/>
            <w:vAlign w:val="center"/>
          </w:tcPr>
          <w:p w14:paraId="1888F33E" w14:textId="3B3FFA6D" w:rsidR="004773AC" w:rsidRPr="005A32CA" w:rsidRDefault="004773AC" w:rsidP="00525D29">
            <w:pPr>
              <w:jc w:val="center"/>
              <w:rPr>
                <w:rFonts w:ascii="Franklin Gothic Book" w:hAnsi="Franklin Gothic Book"/>
                <w:b/>
                <w:sz w:val="18"/>
                <w:szCs w:val="18"/>
              </w:rPr>
            </w:pPr>
            <w:r w:rsidRPr="005A32CA">
              <w:rPr>
                <w:rFonts w:ascii="Franklin Gothic Book" w:hAnsi="Franklin Gothic Book"/>
                <w:b/>
                <w:sz w:val="18"/>
                <w:szCs w:val="18"/>
              </w:rPr>
              <w:t>4,0</w:t>
            </w:r>
          </w:p>
        </w:tc>
      </w:tr>
      <w:tr w:rsidR="005A32CA" w:rsidRPr="005A32CA" w14:paraId="08672F24" w14:textId="77777777" w:rsidTr="00DB49EC">
        <w:trPr>
          <w:trHeight w:val="283"/>
          <w:jc w:val="center"/>
        </w:trPr>
        <w:tc>
          <w:tcPr>
            <w:tcW w:w="1400" w:type="pct"/>
            <w:vAlign w:val="center"/>
          </w:tcPr>
          <w:p w14:paraId="156EFF21" w14:textId="39DE906B" w:rsidR="00525D29" w:rsidRPr="005A32CA" w:rsidRDefault="00525D29" w:rsidP="00525D29">
            <w:pPr>
              <w:rPr>
                <w:rFonts w:ascii="Franklin Gothic Book" w:hAnsi="Franklin Gothic Book"/>
                <w:sz w:val="18"/>
                <w:szCs w:val="18"/>
              </w:rPr>
            </w:pPr>
            <w:r w:rsidRPr="005A32CA">
              <w:rPr>
                <w:rFonts w:ascii="Franklin Gothic Book" w:hAnsi="Franklin Gothic Book"/>
                <w:sz w:val="18"/>
                <w:szCs w:val="18"/>
              </w:rPr>
              <w:t>Störningsinformation</w:t>
            </w:r>
          </w:p>
        </w:tc>
        <w:tc>
          <w:tcPr>
            <w:tcW w:w="547" w:type="pct"/>
            <w:vAlign w:val="center"/>
          </w:tcPr>
          <w:p w14:paraId="5E3E4A1C" w14:textId="298EED70" w:rsidR="00525D29" w:rsidRPr="005A32CA" w:rsidRDefault="00525D29" w:rsidP="00525D29">
            <w:pPr>
              <w:jc w:val="center"/>
              <w:rPr>
                <w:rFonts w:ascii="Franklin Gothic Book" w:hAnsi="Franklin Gothic Book"/>
                <w:sz w:val="18"/>
                <w:szCs w:val="18"/>
              </w:rPr>
            </w:pPr>
            <w:r w:rsidRPr="005A32CA">
              <w:rPr>
                <w:rFonts w:ascii="Franklin Gothic Book" w:hAnsi="Franklin Gothic Book"/>
                <w:sz w:val="18"/>
                <w:szCs w:val="18"/>
              </w:rPr>
              <w:t>-</w:t>
            </w:r>
          </w:p>
        </w:tc>
        <w:tc>
          <w:tcPr>
            <w:tcW w:w="612" w:type="pct"/>
            <w:vAlign w:val="center"/>
          </w:tcPr>
          <w:p w14:paraId="16AE0C0F" w14:textId="1A7535B2" w:rsidR="00525D29" w:rsidRPr="005A32CA" w:rsidRDefault="00A052EB" w:rsidP="00525D29">
            <w:pPr>
              <w:jc w:val="center"/>
              <w:rPr>
                <w:rFonts w:ascii="Franklin Gothic Book" w:hAnsi="Franklin Gothic Book"/>
                <w:sz w:val="18"/>
                <w:szCs w:val="18"/>
              </w:rPr>
            </w:pPr>
            <w:r w:rsidRPr="005A32CA">
              <w:rPr>
                <w:rFonts w:ascii="Franklin Gothic Book" w:hAnsi="Franklin Gothic Book"/>
                <w:sz w:val="18"/>
                <w:szCs w:val="18"/>
              </w:rPr>
              <w:t>4,2</w:t>
            </w:r>
          </w:p>
        </w:tc>
        <w:tc>
          <w:tcPr>
            <w:tcW w:w="612" w:type="pct"/>
            <w:vAlign w:val="center"/>
          </w:tcPr>
          <w:p w14:paraId="2E1166E7" w14:textId="241F6C75" w:rsidR="00525D29" w:rsidRPr="005A32CA" w:rsidRDefault="005A32CA" w:rsidP="00525D29">
            <w:pPr>
              <w:jc w:val="center"/>
              <w:rPr>
                <w:rFonts w:ascii="Franklin Gothic Book" w:hAnsi="Franklin Gothic Book"/>
                <w:sz w:val="18"/>
                <w:szCs w:val="18"/>
              </w:rPr>
            </w:pPr>
            <w:r w:rsidRPr="005A32CA">
              <w:rPr>
                <w:rFonts w:ascii="Franklin Gothic Book" w:hAnsi="Franklin Gothic Book"/>
                <w:sz w:val="18"/>
                <w:szCs w:val="18"/>
              </w:rPr>
              <w:t>3,5</w:t>
            </w:r>
          </w:p>
        </w:tc>
        <w:tc>
          <w:tcPr>
            <w:tcW w:w="610" w:type="pct"/>
            <w:vAlign w:val="center"/>
          </w:tcPr>
          <w:p w14:paraId="6CA58262" w14:textId="68DD2AE3" w:rsidR="00525D29" w:rsidRPr="005A32CA" w:rsidRDefault="00585CE1" w:rsidP="00525D29">
            <w:pPr>
              <w:jc w:val="center"/>
              <w:rPr>
                <w:rFonts w:ascii="Franklin Gothic Book" w:hAnsi="Franklin Gothic Book"/>
                <w:sz w:val="18"/>
                <w:szCs w:val="18"/>
              </w:rPr>
            </w:pPr>
            <w:r>
              <w:rPr>
                <w:rFonts w:ascii="Franklin Gothic Book" w:hAnsi="Franklin Gothic Book"/>
                <w:sz w:val="18"/>
                <w:szCs w:val="18"/>
              </w:rPr>
              <w:t>3,6</w:t>
            </w:r>
          </w:p>
        </w:tc>
        <w:tc>
          <w:tcPr>
            <w:tcW w:w="610" w:type="pct"/>
            <w:vAlign w:val="center"/>
          </w:tcPr>
          <w:p w14:paraId="2487DAF8" w14:textId="038F009D" w:rsidR="00525D29" w:rsidRPr="0095499B" w:rsidRDefault="0095499B" w:rsidP="00525D29">
            <w:pPr>
              <w:jc w:val="center"/>
              <w:rPr>
                <w:rFonts w:ascii="Franklin Gothic Book" w:hAnsi="Franklin Gothic Book"/>
                <w:sz w:val="18"/>
                <w:szCs w:val="18"/>
              </w:rPr>
            </w:pPr>
            <w:r w:rsidRPr="0095499B">
              <w:rPr>
                <w:rFonts w:ascii="Franklin Gothic Book" w:hAnsi="Franklin Gothic Book"/>
                <w:sz w:val="18"/>
                <w:szCs w:val="18"/>
              </w:rPr>
              <w:t>3,</w:t>
            </w:r>
            <w:r w:rsidR="004E30FA">
              <w:rPr>
                <w:rFonts w:ascii="Franklin Gothic Book" w:hAnsi="Franklin Gothic Book"/>
                <w:sz w:val="18"/>
                <w:szCs w:val="18"/>
              </w:rPr>
              <w:t>8</w:t>
            </w:r>
          </w:p>
        </w:tc>
        <w:tc>
          <w:tcPr>
            <w:tcW w:w="608" w:type="pct"/>
            <w:vAlign w:val="center"/>
          </w:tcPr>
          <w:p w14:paraId="48841A4C" w14:textId="4C5BB71D" w:rsidR="004773AC" w:rsidRPr="005A32CA" w:rsidRDefault="004773AC" w:rsidP="00525D29">
            <w:pPr>
              <w:jc w:val="center"/>
              <w:rPr>
                <w:rFonts w:ascii="Franklin Gothic Book" w:hAnsi="Franklin Gothic Book"/>
                <w:b/>
                <w:sz w:val="18"/>
                <w:szCs w:val="18"/>
              </w:rPr>
            </w:pPr>
            <w:r w:rsidRPr="005A32CA">
              <w:rPr>
                <w:rFonts w:ascii="Franklin Gothic Book" w:hAnsi="Franklin Gothic Book"/>
                <w:b/>
                <w:sz w:val="18"/>
                <w:szCs w:val="18"/>
              </w:rPr>
              <w:t>4,5</w:t>
            </w:r>
          </w:p>
        </w:tc>
      </w:tr>
      <w:tr w:rsidR="005A32CA" w:rsidRPr="005A32CA" w14:paraId="743B29B3" w14:textId="77777777" w:rsidTr="00DB49EC">
        <w:trPr>
          <w:trHeight w:val="283"/>
          <w:jc w:val="center"/>
        </w:trPr>
        <w:tc>
          <w:tcPr>
            <w:tcW w:w="1400" w:type="pct"/>
            <w:vAlign w:val="center"/>
          </w:tcPr>
          <w:p w14:paraId="41CB1DFC" w14:textId="6C5071BC" w:rsidR="00525D29" w:rsidRPr="005A32CA" w:rsidRDefault="00525D29" w:rsidP="00525D29">
            <w:pPr>
              <w:rPr>
                <w:rFonts w:ascii="Franklin Gothic Book" w:hAnsi="Franklin Gothic Book"/>
                <w:sz w:val="18"/>
                <w:szCs w:val="18"/>
              </w:rPr>
            </w:pPr>
            <w:r w:rsidRPr="005A32CA">
              <w:rPr>
                <w:rFonts w:ascii="Franklin Gothic Book" w:hAnsi="Franklin Gothic Book"/>
                <w:sz w:val="18"/>
                <w:szCs w:val="18"/>
              </w:rPr>
              <w:t>Trygg ombord</w:t>
            </w:r>
          </w:p>
        </w:tc>
        <w:tc>
          <w:tcPr>
            <w:tcW w:w="547" w:type="pct"/>
            <w:vAlign w:val="center"/>
          </w:tcPr>
          <w:p w14:paraId="284A1F7F" w14:textId="5F2D265A" w:rsidR="00525D29" w:rsidRPr="005A32CA" w:rsidRDefault="00525D29" w:rsidP="00525D29">
            <w:pPr>
              <w:jc w:val="center"/>
              <w:rPr>
                <w:rFonts w:ascii="Franklin Gothic Book" w:hAnsi="Franklin Gothic Book"/>
                <w:sz w:val="18"/>
                <w:szCs w:val="18"/>
              </w:rPr>
            </w:pPr>
            <w:r w:rsidRPr="005A32CA">
              <w:rPr>
                <w:rFonts w:ascii="Franklin Gothic Book" w:hAnsi="Franklin Gothic Book"/>
                <w:sz w:val="18"/>
                <w:szCs w:val="18"/>
              </w:rPr>
              <w:t>-</w:t>
            </w:r>
          </w:p>
        </w:tc>
        <w:tc>
          <w:tcPr>
            <w:tcW w:w="612" w:type="pct"/>
            <w:vAlign w:val="center"/>
          </w:tcPr>
          <w:p w14:paraId="3EA70189" w14:textId="60E564E6" w:rsidR="00525D29" w:rsidRPr="005A32CA" w:rsidRDefault="00A052EB" w:rsidP="00525D29">
            <w:pPr>
              <w:jc w:val="center"/>
              <w:rPr>
                <w:rFonts w:ascii="Franklin Gothic Book" w:hAnsi="Franklin Gothic Book"/>
                <w:sz w:val="18"/>
                <w:szCs w:val="18"/>
              </w:rPr>
            </w:pPr>
            <w:r w:rsidRPr="005A32CA">
              <w:rPr>
                <w:rFonts w:ascii="Franklin Gothic Book" w:hAnsi="Franklin Gothic Book"/>
                <w:sz w:val="18"/>
                <w:szCs w:val="18"/>
              </w:rPr>
              <w:t>4,1</w:t>
            </w:r>
          </w:p>
        </w:tc>
        <w:tc>
          <w:tcPr>
            <w:tcW w:w="612" w:type="pct"/>
            <w:vAlign w:val="center"/>
          </w:tcPr>
          <w:p w14:paraId="27F2B9AA" w14:textId="1FD147C5" w:rsidR="00525D29" w:rsidRPr="005A32CA" w:rsidRDefault="005A32CA" w:rsidP="00525D29">
            <w:pPr>
              <w:jc w:val="center"/>
              <w:rPr>
                <w:rFonts w:ascii="Franklin Gothic Book" w:hAnsi="Franklin Gothic Book"/>
                <w:sz w:val="18"/>
                <w:szCs w:val="18"/>
              </w:rPr>
            </w:pPr>
            <w:r w:rsidRPr="005A32CA">
              <w:rPr>
                <w:rFonts w:ascii="Franklin Gothic Book" w:hAnsi="Franklin Gothic Book"/>
                <w:sz w:val="18"/>
                <w:szCs w:val="18"/>
              </w:rPr>
              <w:t>4,1</w:t>
            </w:r>
          </w:p>
        </w:tc>
        <w:tc>
          <w:tcPr>
            <w:tcW w:w="610" w:type="pct"/>
            <w:vAlign w:val="center"/>
          </w:tcPr>
          <w:p w14:paraId="25C980E2" w14:textId="16A52549" w:rsidR="00525D29" w:rsidRPr="005A32CA" w:rsidRDefault="00585CE1" w:rsidP="00525D29">
            <w:pPr>
              <w:jc w:val="center"/>
              <w:rPr>
                <w:rFonts w:ascii="Franklin Gothic Book" w:hAnsi="Franklin Gothic Book"/>
                <w:sz w:val="18"/>
                <w:szCs w:val="18"/>
              </w:rPr>
            </w:pPr>
            <w:r>
              <w:rPr>
                <w:rFonts w:ascii="Franklin Gothic Book" w:hAnsi="Franklin Gothic Book"/>
                <w:sz w:val="18"/>
                <w:szCs w:val="18"/>
              </w:rPr>
              <w:t>4,2</w:t>
            </w:r>
          </w:p>
        </w:tc>
        <w:tc>
          <w:tcPr>
            <w:tcW w:w="610" w:type="pct"/>
            <w:vAlign w:val="center"/>
          </w:tcPr>
          <w:p w14:paraId="3E621493" w14:textId="103C9E1B" w:rsidR="00525D29" w:rsidRPr="0095499B" w:rsidRDefault="0095499B" w:rsidP="00525D29">
            <w:pPr>
              <w:jc w:val="center"/>
              <w:rPr>
                <w:rFonts w:ascii="Franklin Gothic Book" w:hAnsi="Franklin Gothic Book"/>
                <w:sz w:val="18"/>
                <w:szCs w:val="18"/>
              </w:rPr>
            </w:pPr>
            <w:r w:rsidRPr="0095499B">
              <w:rPr>
                <w:rFonts w:ascii="Franklin Gothic Book" w:hAnsi="Franklin Gothic Book"/>
                <w:sz w:val="18"/>
                <w:szCs w:val="18"/>
              </w:rPr>
              <w:t>4,1</w:t>
            </w:r>
          </w:p>
        </w:tc>
        <w:tc>
          <w:tcPr>
            <w:tcW w:w="608" w:type="pct"/>
            <w:vAlign w:val="center"/>
          </w:tcPr>
          <w:p w14:paraId="31D61D2E" w14:textId="72AADEA9" w:rsidR="004773AC" w:rsidRPr="005A32CA" w:rsidRDefault="004773AC" w:rsidP="00525D29">
            <w:pPr>
              <w:jc w:val="center"/>
              <w:rPr>
                <w:rFonts w:ascii="Franklin Gothic Book" w:hAnsi="Franklin Gothic Book"/>
                <w:b/>
                <w:sz w:val="18"/>
                <w:szCs w:val="18"/>
              </w:rPr>
            </w:pPr>
            <w:r w:rsidRPr="005A32CA">
              <w:rPr>
                <w:rFonts w:ascii="Franklin Gothic Book" w:hAnsi="Franklin Gothic Book"/>
                <w:b/>
                <w:sz w:val="18"/>
                <w:szCs w:val="18"/>
              </w:rPr>
              <w:t>4,5</w:t>
            </w:r>
          </w:p>
        </w:tc>
      </w:tr>
      <w:tr w:rsidR="005A32CA" w:rsidRPr="005A32CA" w14:paraId="166E1EFF" w14:textId="77777777" w:rsidTr="00DB49EC">
        <w:trPr>
          <w:trHeight w:val="283"/>
          <w:jc w:val="center"/>
        </w:trPr>
        <w:tc>
          <w:tcPr>
            <w:tcW w:w="1400" w:type="pct"/>
            <w:vAlign w:val="center"/>
          </w:tcPr>
          <w:p w14:paraId="2A9C46B3" w14:textId="1CB5050E" w:rsidR="00525D29" w:rsidRPr="005A32CA" w:rsidRDefault="00525D29" w:rsidP="00525D29">
            <w:pPr>
              <w:rPr>
                <w:rFonts w:ascii="Franklin Gothic Book" w:hAnsi="Franklin Gothic Book"/>
                <w:sz w:val="18"/>
                <w:szCs w:val="18"/>
              </w:rPr>
            </w:pPr>
            <w:r w:rsidRPr="005A32CA">
              <w:rPr>
                <w:rFonts w:ascii="Franklin Gothic Book" w:hAnsi="Franklin Gothic Book"/>
                <w:sz w:val="18"/>
                <w:szCs w:val="18"/>
              </w:rPr>
              <w:t>Nöjd med Västtrafik</w:t>
            </w:r>
          </w:p>
        </w:tc>
        <w:tc>
          <w:tcPr>
            <w:tcW w:w="547" w:type="pct"/>
            <w:vAlign w:val="center"/>
          </w:tcPr>
          <w:p w14:paraId="48510703" w14:textId="4E5DBD3D" w:rsidR="00525D29" w:rsidRPr="005A32CA" w:rsidRDefault="00525D29" w:rsidP="00525D29">
            <w:pPr>
              <w:jc w:val="center"/>
              <w:rPr>
                <w:rFonts w:ascii="Franklin Gothic Book" w:hAnsi="Franklin Gothic Book"/>
                <w:sz w:val="18"/>
                <w:szCs w:val="18"/>
              </w:rPr>
            </w:pPr>
            <w:r w:rsidRPr="005A32CA">
              <w:rPr>
                <w:rFonts w:ascii="Franklin Gothic Book" w:hAnsi="Franklin Gothic Book"/>
                <w:sz w:val="18"/>
                <w:szCs w:val="18"/>
              </w:rPr>
              <w:t>-</w:t>
            </w:r>
          </w:p>
        </w:tc>
        <w:tc>
          <w:tcPr>
            <w:tcW w:w="612" w:type="pct"/>
            <w:vAlign w:val="center"/>
          </w:tcPr>
          <w:p w14:paraId="6786CA97" w14:textId="3AD406E4" w:rsidR="00525D29" w:rsidRPr="005A32CA" w:rsidRDefault="00A052EB" w:rsidP="00525D29">
            <w:pPr>
              <w:jc w:val="center"/>
              <w:rPr>
                <w:rFonts w:ascii="Franklin Gothic Book" w:hAnsi="Franklin Gothic Book"/>
                <w:sz w:val="18"/>
                <w:szCs w:val="18"/>
              </w:rPr>
            </w:pPr>
            <w:r w:rsidRPr="005A32CA">
              <w:rPr>
                <w:rFonts w:ascii="Franklin Gothic Book" w:hAnsi="Franklin Gothic Book"/>
                <w:sz w:val="18"/>
                <w:szCs w:val="18"/>
              </w:rPr>
              <w:t>3,7</w:t>
            </w:r>
          </w:p>
        </w:tc>
        <w:tc>
          <w:tcPr>
            <w:tcW w:w="612" w:type="pct"/>
            <w:vAlign w:val="center"/>
          </w:tcPr>
          <w:p w14:paraId="3916EE27" w14:textId="31F00A88" w:rsidR="00525D29" w:rsidRPr="005A32CA" w:rsidRDefault="005A32CA" w:rsidP="00525D29">
            <w:pPr>
              <w:jc w:val="center"/>
              <w:rPr>
                <w:rFonts w:ascii="Franklin Gothic Book" w:hAnsi="Franklin Gothic Book"/>
                <w:sz w:val="18"/>
                <w:szCs w:val="18"/>
              </w:rPr>
            </w:pPr>
            <w:r w:rsidRPr="005A32CA">
              <w:rPr>
                <w:rFonts w:ascii="Franklin Gothic Book" w:hAnsi="Franklin Gothic Book"/>
                <w:sz w:val="18"/>
                <w:szCs w:val="18"/>
              </w:rPr>
              <w:t>3,7</w:t>
            </w:r>
          </w:p>
        </w:tc>
        <w:tc>
          <w:tcPr>
            <w:tcW w:w="610" w:type="pct"/>
            <w:vAlign w:val="center"/>
          </w:tcPr>
          <w:p w14:paraId="3FBB2C34" w14:textId="361B8E65" w:rsidR="00525D29" w:rsidRPr="005A32CA" w:rsidRDefault="007F3C3C" w:rsidP="00525D29">
            <w:pPr>
              <w:jc w:val="center"/>
              <w:rPr>
                <w:rFonts w:ascii="Franklin Gothic Book" w:hAnsi="Franklin Gothic Book"/>
                <w:sz w:val="18"/>
                <w:szCs w:val="18"/>
              </w:rPr>
            </w:pPr>
            <w:r>
              <w:rPr>
                <w:rFonts w:ascii="Franklin Gothic Book" w:hAnsi="Franklin Gothic Book"/>
                <w:sz w:val="18"/>
                <w:szCs w:val="18"/>
              </w:rPr>
              <w:t>3,8</w:t>
            </w:r>
          </w:p>
        </w:tc>
        <w:tc>
          <w:tcPr>
            <w:tcW w:w="610" w:type="pct"/>
            <w:vAlign w:val="center"/>
          </w:tcPr>
          <w:p w14:paraId="0A9B9F29" w14:textId="3E9BF0D1" w:rsidR="0095499B" w:rsidRPr="0095499B" w:rsidRDefault="0095499B" w:rsidP="0095499B">
            <w:pPr>
              <w:jc w:val="center"/>
              <w:rPr>
                <w:rFonts w:ascii="Franklin Gothic Book" w:hAnsi="Franklin Gothic Book"/>
                <w:sz w:val="18"/>
                <w:szCs w:val="18"/>
              </w:rPr>
            </w:pPr>
            <w:r w:rsidRPr="0095499B">
              <w:rPr>
                <w:rFonts w:ascii="Franklin Gothic Book" w:hAnsi="Franklin Gothic Book"/>
                <w:sz w:val="18"/>
                <w:szCs w:val="18"/>
              </w:rPr>
              <w:t>3,7</w:t>
            </w:r>
          </w:p>
        </w:tc>
        <w:tc>
          <w:tcPr>
            <w:tcW w:w="608" w:type="pct"/>
            <w:vAlign w:val="center"/>
          </w:tcPr>
          <w:p w14:paraId="5C7A692B" w14:textId="4B1924B7" w:rsidR="004773AC" w:rsidRPr="005A32CA" w:rsidRDefault="004773AC" w:rsidP="00525D29">
            <w:pPr>
              <w:jc w:val="center"/>
              <w:rPr>
                <w:rFonts w:ascii="Franklin Gothic Book" w:hAnsi="Franklin Gothic Book"/>
                <w:b/>
                <w:sz w:val="18"/>
                <w:szCs w:val="18"/>
              </w:rPr>
            </w:pPr>
            <w:r w:rsidRPr="005A32CA">
              <w:rPr>
                <w:rFonts w:ascii="Franklin Gothic Book" w:hAnsi="Franklin Gothic Book"/>
                <w:b/>
                <w:sz w:val="18"/>
                <w:szCs w:val="18"/>
              </w:rPr>
              <w:t>3,9</w:t>
            </w:r>
          </w:p>
        </w:tc>
      </w:tr>
    </w:tbl>
    <w:p w14:paraId="15525127" w14:textId="13D086B3" w:rsidR="00542375" w:rsidRPr="005A32CA" w:rsidRDefault="00560486" w:rsidP="005567EC">
      <w:pPr>
        <w:spacing w:before="20" w:after="0" w:line="240" w:lineRule="auto"/>
        <w:rPr>
          <w:rFonts w:ascii="Franklin Gothic Book" w:hAnsi="Franklin Gothic Book"/>
          <w:i/>
          <w:sz w:val="16"/>
          <w:szCs w:val="16"/>
        </w:rPr>
      </w:pPr>
      <w:r w:rsidRPr="005A32CA">
        <w:rPr>
          <w:rFonts w:ascii="Franklin Gothic Book" w:hAnsi="Franklin Gothic Book"/>
          <w:i/>
          <w:sz w:val="16"/>
          <w:szCs w:val="16"/>
        </w:rPr>
        <w:t>Källa:</w:t>
      </w:r>
      <w:r w:rsidR="00E31487" w:rsidRPr="005A32CA">
        <w:rPr>
          <w:rFonts w:ascii="Franklin Gothic Book" w:hAnsi="Franklin Gothic Book"/>
          <w:i/>
          <w:sz w:val="16"/>
          <w:szCs w:val="16"/>
        </w:rPr>
        <w:t xml:space="preserve"> Västtrafik</w:t>
      </w:r>
      <w:r w:rsidR="00AA7302" w:rsidRPr="005A32CA">
        <w:rPr>
          <w:rFonts w:ascii="Franklin Gothic Book" w:hAnsi="Franklin Gothic Book"/>
          <w:i/>
          <w:sz w:val="16"/>
          <w:szCs w:val="16"/>
        </w:rPr>
        <w:t>s</w:t>
      </w:r>
      <w:r w:rsidR="00E31487" w:rsidRPr="005A32CA">
        <w:rPr>
          <w:rFonts w:ascii="Franklin Gothic Book" w:hAnsi="Franklin Gothic Book"/>
          <w:i/>
          <w:sz w:val="16"/>
          <w:szCs w:val="16"/>
        </w:rPr>
        <w:t xml:space="preserve"> </w:t>
      </w:r>
      <w:r w:rsidR="00DE56FE" w:rsidRPr="005A32CA">
        <w:rPr>
          <w:rFonts w:ascii="Franklin Gothic Book" w:hAnsi="Franklin Gothic Book"/>
          <w:i/>
          <w:sz w:val="16"/>
          <w:szCs w:val="16"/>
        </w:rPr>
        <w:t>Navet, Kundnöj</w:t>
      </w:r>
      <w:r w:rsidR="00542254" w:rsidRPr="005A32CA">
        <w:rPr>
          <w:rFonts w:ascii="Franklin Gothic Book" w:hAnsi="Franklin Gothic Book"/>
          <w:i/>
          <w:sz w:val="16"/>
          <w:szCs w:val="16"/>
        </w:rPr>
        <w:t>dhet ombord / KNO</w:t>
      </w:r>
    </w:p>
    <w:p w14:paraId="277C1AE1" w14:textId="447C0C80" w:rsidR="00542375" w:rsidRDefault="00726B37" w:rsidP="00144CC3">
      <w:pPr>
        <w:spacing w:line="240" w:lineRule="auto"/>
        <w:rPr>
          <w:rFonts w:ascii="Franklin Gothic Book" w:hAnsi="Franklin Gothic Book"/>
        </w:rPr>
      </w:pPr>
      <w:r w:rsidRPr="001500F5">
        <w:rPr>
          <w:rFonts w:ascii="Franklin Gothic Book" w:hAnsi="Franklin Gothic Book"/>
          <w:i/>
          <w:noProof/>
          <w:sz w:val="20"/>
          <w:szCs w:val="20"/>
        </w:rPr>
        <mc:AlternateContent>
          <mc:Choice Requires="wps">
            <w:drawing>
              <wp:anchor distT="0" distB="0" distL="114300" distR="114300" simplePos="0" relativeHeight="251658327" behindDoc="0" locked="0" layoutInCell="1" allowOverlap="1" wp14:anchorId="0EDCC8AA" wp14:editId="02B63ACB">
                <wp:simplePos x="0" y="0"/>
                <wp:positionH relativeFrom="margin">
                  <wp:align>center</wp:align>
                </wp:positionH>
                <wp:positionV relativeFrom="page">
                  <wp:posOffset>4722688</wp:posOffset>
                </wp:positionV>
                <wp:extent cx="7739380" cy="2806810"/>
                <wp:effectExtent l="0" t="0" r="13970" b="12700"/>
                <wp:wrapNone/>
                <wp:docPr id="7" name="Rectangle 29"/>
                <wp:cNvGraphicFramePr/>
                <a:graphic xmlns:a="http://schemas.openxmlformats.org/drawingml/2006/main">
                  <a:graphicData uri="http://schemas.microsoft.com/office/word/2010/wordprocessingShape">
                    <wps:wsp>
                      <wps:cNvSpPr/>
                      <wps:spPr>
                        <a:xfrm>
                          <a:off x="0" y="0"/>
                          <a:ext cx="7739380" cy="2806810"/>
                        </a:xfrm>
                        <a:prstGeom prst="rect">
                          <a:avLst/>
                        </a:prstGeom>
                        <a:solidFill>
                          <a:srgbClr val="2B4C8D"/>
                        </a:solidFill>
                        <a:ln w="12700" cap="flat" cmpd="sng" algn="ctr">
                          <a:solidFill>
                            <a:srgbClr val="2B4C8D"/>
                          </a:solidFill>
                          <a:prstDash val="solid"/>
                          <a:miter lim="800000"/>
                        </a:ln>
                        <a:effectLst/>
                      </wps:spPr>
                      <wps:txbx>
                        <w:txbxContent>
                          <w:p w14:paraId="466B036A" w14:textId="77777777" w:rsidR="00B117ED" w:rsidRPr="00B117ED" w:rsidRDefault="005A61FD" w:rsidP="00B117ED">
                            <w:pPr>
                              <w:spacing w:before="120" w:after="120" w:line="240" w:lineRule="auto"/>
                              <w:ind w:left="1417" w:right="1417"/>
                              <w:jc w:val="both"/>
                              <w:rPr>
                                <w:rFonts w:ascii="Franklin Gothic Book" w:hAnsi="Franklin Gothic Book"/>
                                <w:color w:val="FFFFFF" w:themeColor="background1"/>
                                <w:sz w:val="20"/>
                                <w:szCs w:val="20"/>
                              </w:rPr>
                            </w:pPr>
                            <w:r w:rsidRPr="00E02B80">
                              <w:rPr>
                                <w:rFonts w:ascii="Franklin Gothic Book" w:hAnsi="Franklin Gothic Book"/>
                                <w:b/>
                                <w:bCs/>
                                <w:color w:val="FFFFFF" w:themeColor="background1"/>
                                <w:sz w:val="20"/>
                                <w:szCs w:val="20"/>
                              </w:rPr>
                              <w:t>Analys:</w:t>
                            </w:r>
                            <w:r w:rsidR="00EC0A50">
                              <w:rPr>
                                <w:rFonts w:ascii="Franklin Gothic Book" w:hAnsi="Franklin Gothic Book"/>
                                <w:b/>
                                <w:bCs/>
                                <w:color w:val="FFFFFF" w:themeColor="background1"/>
                                <w:sz w:val="20"/>
                                <w:szCs w:val="20"/>
                              </w:rPr>
                              <w:t xml:space="preserve"> </w:t>
                            </w:r>
                          </w:p>
                          <w:p w14:paraId="56292ABF" w14:textId="2B7FCBED" w:rsidR="00EC0A50" w:rsidRPr="00B117ED" w:rsidRDefault="00EC0A50" w:rsidP="00B117ED">
                            <w:pPr>
                              <w:spacing w:before="120" w:after="120" w:line="240" w:lineRule="auto"/>
                              <w:ind w:left="1417" w:right="1417"/>
                              <w:jc w:val="both"/>
                              <w:rPr>
                                <w:rFonts w:ascii="Franklin Gothic Book" w:hAnsi="Franklin Gothic Book"/>
                                <w:color w:val="FFFFFF" w:themeColor="background1"/>
                                <w:sz w:val="20"/>
                                <w:szCs w:val="20"/>
                              </w:rPr>
                            </w:pPr>
                            <w:r w:rsidRPr="00B117ED">
                              <w:rPr>
                                <w:rFonts w:ascii="Franklin Gothic Book" w:hAnsi="Franklin Gothic Book"/>
                                <w:i/>
                                <w:color w:val="FFFFFF" w:themeColor="background1"/>
                                <w:sz w:val="20"/>
                                <w:szCs w:val="20"/>
                              </w:rPr>
                              <w:t xml:space="preserve">Senaste </w:t>
                            </w:r>
                            <w:r w:rsidRPr="00B117ED">
                              <w:rPr>
                                <w:rFonts w:ascii="Franklin Gothic Book" w:hAnsi="Franklin Gothic Book"/>
                                <w:color w:val="FFFFFF" w:themeColor="background1"/>
                                <w:sz w:val="20"/>
                                <w:szCs w:val="20"/>
                              </w:rPr>
                              <w:t xml:space="preserve">resan, tidigare </w:t>
                            </w:r>
                            <w:r w:rsidRPr="00B117ED">
                              <w:rPr>
                                <w:rFonts w:ascii="Franklin Gothic Book" w:hAnsi="Franklin Gothic Book"/>
                                <w:i/>
                                <w:color w:val="FFFFFF" w:themeColor="background1"/>
                                <w:sz w:val="20"/>
                                <w:szCs w:val="20"/>
                              </w:rPr>
                              <w:t>Nöjd med senaste resan</w:t>
                            </w:r>
                            <w:r w:rsidRPr="00B117ED">
                              <w:rPr>
                                <w:rFonts w:ascii="Franklin Gothic Book" w:hAnsi="Franklin Gothic Book"/>
                                <w:color w:val="FFFFFF" w:themeColor="background1"/>
                                <w:sz w:val="20"/>
                                <w:szCs w:val="20"/>
                              </w:rPr>
                              <w:t xml:space="preserve">, har ökat under kvartal </w:t>
                            </w:r>
                            <w:r w:rsidR="000E5136">
                              <w:rPr>
                                <w:rFonts w:ascii="Franklin Gothic Book" w:hAnsi="Franklin Gothic Book"/>
                                <w:color w:val="FFFFFF" w:themeColor="background1"/>
                                <w:sz w:val="20"/>
                                <w:szCs w:val="20"/>
                              </w:rPr>
                              <w:t>fyra</w:t>
                            </w:r>
                            <w:r w:rsidRPr="00B117ED">
                              <w:rPr>
                                <w:rFonts w:ascii="Franklin Gothic Book" w:hAnsi="Franklin Gothic Book"/>
                                <w:color w:val="FFFFFF" w:themeColor="background1"/>
                                <w:sz w:val="20"/>
                                <w:szCs w:val="20"/>
                              </w:rPr>
                              <w:t xml:space="preserve"> </w:t>
                            </w:r>
                            <w:r w:rsidR="00346487">
                              <w:rPr>
                                <w:rFonts w:ascii="Franklin Gothic Book" w:hAnsi="Franklin Gothic Book"/>
                                <w:color w:val="FFFFFF" w:themeColor="background1"/>
                                <w:sz w:val="20"/>
                                <w:szCs w:val="20"/>
                              </w:rPr>
                              <w:t xml:space="preserve">2022 </w:t>
                            </w:r>
                            <w:r w:rsidRPr="00B117ED">
                              <w:rPr>
                                <w:rFonts w:ascii="Franklin Gothic Book" w:hAnsi="Franklin Gothic Book"/>
                                <w:color w:val="FFFFFF" w:themeColor="background1"/>
                                <w:sz w:val="20"/>
                                <w:szCs w:val="20"/>
                              </w:rPr>
                              <w:t xml:space="preserve">vilket är viktigt då det visar resenärens totala summering av upplevelsen av resan. </w:t>
                            </w:r>
                            <w:r w:rsidRPr="00B117ED">
                              <w:rPr>
                                <w:rFonts w:ascii="Franklin Gothic Book" w:hAnsi="Franklin Gothic Book"/>
                                <w:i/>
                                <w:color w:val="FFFFFF" w:themeColor="background1"/>
                                <w:sz w:val="20"/>
                                <w:szCs w:val="20"/>
                              </w:rPr>
                              <w:t>Behagligt klimat</w:t>
                            </w:r>
                            <w:r w:rsidRPr="00B117ED">
                              <w:rPr>
                                <w:rFonts w:ascii="Franklin Gothic Book" w:hAnsi="Franklin Gothic Book"/>
                                <w:color w:val="FFFFFF" w:themeColor="background1"/>
                                <w:sz w:val="20"/>
                                <w:szCs w:val="20"/>
                              </w:rPr>
                              <w:t xml:space="preserve">, </w:t>
                            </w:r>
                            <w:r w:rsidRPr="00B117ED">
                              <w:rPr>
                                <w:rFonts w:ascii="Franklin Gothic Book" w:hAnsi="Franklin Gothic Book"/>
                                <w:i/>
                                <w:color w:val="FFFFFF" w:themeColor="background1"/>
                                <w:sz w:val="20"/>
                                <w:szCs w:val="20"/>
                              </w:rPr>
                              <w:t>Personalen uppmärksam</w:t>
                            </w:r>
                            <w:r w:rsidRPr="00B117ED">
                              <w:rPr>
                                <w:rFonts w:ascii="Franklin Gothic Book" w:hAnsi="Franklin Gothic Book"/>
                                <w:color w:val="FFFFFF" w:themeColor="background1"/>
                                <w:sz w:val="20"/>
                                <w:szCs w:val="20"/>
                              </w:rPr>
                              <w:t xml:space="preserve">, </w:t>
                            </w:r>
                            <w:r w:rsidRPr="00B117ED">
                              <w:rPr>
                                <w:rFonts w:ascii="Franklin Gothic Book" w:hAnsi="Franklin Gothic Book"/>
                                <w:i/>
                                <w:color w:val="FFFFFF" w:themeColor="background1"/>
                                <w:sz w:val="20"/>
                                <w:szCs w:val="20"/>
                              </w:rPr>
                              <w:t>Trevligt bemötande</w:t>
                            </w:r>
                            <w:r w:rsidRPr="00B117ED">
                              <w:rPr>
                                <w:rFonts w:ascii="Franklin Gothic Book" w:hAnsi="Franklin Gothic Book"/>
                                <w:color w:val="FFFFFF" w:themeColor="background1"/>
                                <w:sz w:val="20"/>
                                <w:szCs w:val="20"/>
                              </w:rPr>
                              <w:t xml:space="preserve"> och </w:t>
                            </w:r>
                            <w:r w:rsidRPr="00B117ED">
                              <w:rPr>
                                <w:rFonts w:ascii="Franklin Gothic Book" w:hAnsi="Franklin Gothic Book"/>
                                <w:i/>
                                <w:color w:val="FFFFFF" w:themeColor="background1"/>
                                <w:sz w:val="20"/>
                                <w:szCs w:val="20"/>
                              </w:rPr>
                              <w:t>Tryggt ombord</w:t>
                            </w:r>
                            <w:r w:rsidRPr="00B117ED">
                              <w:rPr>
                                <w:rFonts w:ascii="Franklin Gothic Book" w:hAnsi="Franklin Gothic Book"/>
                                <w:color w:val="FFFFFF" w:themeColor="background1"/>
                                <w:sz w:val="20"/>
                                <w:szCs w:val="20"/>
                              </w:rPr>
                              <w:t xml:space="preserve"> har ökat och är kopplade till </w:t>
                            </w:r>
                            <w:r w:rsidRPr="00B117ED">
                              <w:rPr>
                                <w:rFonts w:ascii="Franklin Gothic Book" w:hAnsi="Franklin Gothic Book"/>
                                <w:i/>
                                <w:color w:val="FFFFFF" w:themeColor="background1"/>
                                <w:sz w:val="20"/>
                                <w:szCs w:val="20"/>
                              </w:rPr>
                              <w:t>Senaste resans</w:t>
                            </w:r>
                            <w:r w:rsidRPr="00B117ED">
                              <w:rPr>
                                <w:rFonts w:ascii="Franklin Gothic Book" w:hAnsi="Franklin Gothic Book"/>
                                <w:color w:val="FFFFFF" w:themeColor="background1"/>
                                <w:sz w:val="20"/>
                                <w:szCs w:val="20"/>
                              </w:rPr>
                              <w:t xml:space="preserve"> resultat. Punktligheten har förbättrats sista kvartalet under 2022 trots vinterväder och det kan bero på att vi delvis kör lovtabell och det är färre omläggningar under december månad vilket är normalt. Övriga siffror är i stort sett oförändrade. </w:t>
                            </w:r>
                          </w:p>
                          <w:p w14:paraId="0459CFFC" w14:textId="7C75C982" w:rsidR="00EC0A50" w:rsidRPr="00D97069" w:rsidRDefault="00EC0A50" w:rsidP="00B117ED">
                            <w:pPr>
                              <w:spacing w:before="120" w:after="120" w:line="240" w:lineRule="auto"/>
                              <w:ind w:left="1417" w:right="1417"/>
                              <w:jc w:val="both"/>
                              <w:rPr>
                                <w:rFonts w:ascii="Franklin Gothic Book" w:hAnsi="Franklin Gothic Book"/>
                                <w:color w:val="FFFFFF" w:themeColor="background1"/>
                                <w:sz w:val="20"/>
                                <w:szCs w:val="20"/>
                              </w:rPr>
                            </w:pPr>
                            <w:r w:rsidRPr="00D97069">
                              <w:rPr>
                                <w:rFonts w:ascii="Franklin Gothic Book" w:hAnsi="Franklin Gothic Book"/>
                                <w:color w:val="FFFFFF" w:themeColor="background1"/>
                                <w:sz w:val="20"/>
                                <w:szCs w:val="20"/>
                              </w:rPr>
                              <w:t xml:space="preserve">Vad det gäller målen så är det endast punkten </w:t>
                            </w:r>
                            <w:r w:rsidRPr="00D97069">
                              <w:rPr>
                                <w:rFonts w:ascii="Franklin Gothic Book" w:hAnsi="Franklin Gothic Book"/>
                                <w:i/>
                                <w:color w:val="FFFFFF" w:themeColor="background1"/>
                                <w:sz w:val="20"/>
                                <w:szCs w:val="20"/>
                              </w:rPr>
                              <w:t>Personalen uppmärksam</w:t>
                            </w:r>
                            <w:r w:rsidRPr="00D97069">
                              <w:rPr>
                                <w:rFonts w:ascii="Franklin Gothic Book" w:hAnsi="Franklin Gothic Book"/>
                                <w:color w:val="FFFFFF" w:themeColor="background1"/>
                                <w:sz w:val="20"/>
                                <w:szCs w:val="20"/>
                              </w:rPr>
                              <w:t xml:space="preserve"> som </w:t>
                            </w:r>
                            <w:r w:rsidR="00A1058A" w:rsidRPr="00D97069">
                              <w:rPr>
                                <w:rFonts w:ascii="Franklin Gothic Book" w:hAnsi="Franklin Gothic Book"/>
                                <w:color w:val="FFFFFF" w:themeColor="background1"/>
                                <w:sz w:val="20"/>
                                <w:szCs w:val="20"/>
                              </w:rPr>
                              <w:t xml:space="preserve">är nära att </w:t>
                            </w:r>
                            <w:r w:rsidR="00E63249" w:rsidRPr="00D97069">
                              <w:rPr>
                                <w:rFonts w:ascii="Franklin Gothic Book" w:hAnsi="Franklin Gothic Book"/>
                                <w:color w:val="FFFFFF" w:themeColor="background1"/>
                                <w:sz w:val="20"/>
                                <w:szCs w:val="20"/>
                              </w:rPr>
                              <w:t>nå sitt mål för året. Siffran ackumu</w:t>
                            </w:r>
                            <w:r w:rsidR="00B6648A" w:rsidRPr="00D97069">
                              <w:rPr>
                                <w:rFonts w:ascii="Franklin Gothic Book" w:hAnsi="Franklin Gothic Book"/>
                                <w:color w:val="FFFFFF" w:themeColor="background1"/>
                                <w:sz w:val="20"/>
                                <w:szCs w:val="20"/>
                              </w:rPr>
                              <w:t xml:space="preserve">lerat blir </w:t>
                            </w:r>
                            <w:r w:rsidR="00A1058A" w:rsidRPr="00D97069">
                              <w:rPr>
                                <w:rFonts w:ascii="Franklin Gothic Book" w:hAnsi="Franklin Gothic Book"/>
                                <w:color w:val="FFFFFF" w:themeColor="background1"/>
                                <w:sz w:val="20"/>
                                <w:szCs w:val="20"/>
                              </w:rPr>
                              <w:t>med exakt siffra på 3,9</w:t>
                            </w:r>
                            <w:r w:rsidR="000D225C">
                              <w:rPr>
                                <w:rFonts w:ascii="Franklin Gothic Book" w:hAnsi="Franklin Gothic Book"/>
                                <w:color w:val="FFFFFF" w:themeColor="background1"/>
                                <w:sz w:val="20"/>
                                <w:szCs w:val="20"/>
                              </w:rPr>
                              <w:t>3</w:t>
                            </w:r>
                            <w:r>
                              <w:rPr>
                                <w:rFonts w:ascii="Franklin Gothic Book" w:hAnsi="Franklin Gothic Book"/>
                                <w:color w:val="FFFFFF" w:themeColor="background1"/>
                                <w:sz w:val="20"/>
                                <w:szCs w:val="20"/>
                              </w:rPr>
                              <w:t xml:space="preserve"> </w:t>
                            </w:r>
                            <w:r w:rsidRPr="00D97069">
                              <w:rPr>
                                <w:rFonts w:ascii="Franklin Gothic Book" w:hAnsi="Franklin Gothic Book"/>
                                <w:color w:val="FFFFFF" w:themeColor="background1"/>
                                <w:sz w:val="20"/>
                                <w:szCs w:val="20"/>
                              </w:rPr>
                              <w:t xml:space="preserve">under de tre kvartal som mäts under året 2022. </w:t>
                            </w:r>
                          </w:p>
                          <w:p w14:paraId="048CADEC" w14:textId="77777777" w:rsidR="00EC0A50" w:rsidRPr="00B117ED" w:rsidRDefault="00EC0A50" w:rsidP="00B117ED">
                            <w:pPr>
                              <w:spacing w:before="120" w:after="120" w:line="240" w:lineRule="auto"/>
                              <w:ind w:left="1417" w:right="1417"/>
                              <w:jc w:val="both"/>
                              <w:rPr>
                                <w:rFonts w:ascii="Franklin Gothic Book" w:hAnsi="Franklin Gothic Book"/>
                                <w:color w:val="FFFFFF" w:themeColor="background1"/>
                                <w:sz w:val="20"/>
                                <w:szCs w:val="20"/>
                              </w:rPr>
                            </w:pPr>
                            <w:r w:rsidRPr="00B117ED">
                              <w:rPr>
                                <w:rFonts w:ascii="Franklin Gothic Book" w:hAnsi="Franklin Gothic Book"/>
                                <w:color w:val="FFFFFF" w:themeColor="background1"/>
                                <w:sz w:val="20"/>
                                <w:szCs w:val="20"/>
                              </w:rPr>
                              <w:t xml:space="preserve">Våra delresor har ökat med drygt 28 procent vilket har påverkat både förarnas situation och resenärernas synpunkter. Det innebär mer arbetsbelastning för förarna och mer trängsel för resenärerna. </w:t>
                            </w:r>
                          </w:p>
                          <w:p w14:paraId="4255F3E8" w14:textId="77777777" w:rsidR="00157DAE" w:rsidRDefault="005A61FD" w:rsidP="00B117ED">
                            <w:pPr>
                              <w:spacing w:before="120" w:after="120" w:line="240" w:lineRule="auto"/>
                              <w:ind w:left="1417" w:right="1417"/>
                              <w:jc w:val="both"/>
                              <w:rPr>
                                <w:rFonts w:ascii="Franklin Gothic Book" w:hAnsi="Franklin Gothic Book"/>
                                <w:b/>
                                <w:bCs/>
                                <w:color w:val="FFFFFF" w:themeColor="background1"/>
                                <w:sz w:val="20"/>
                                <w:szCs w:val="20"/>
                              </w:rPr>
                            </w:pPr>
                            <w:r w:rsidRPr="00E02B80">
                              <w:rPr>
                                <w:rFonts w:ascii="Franklin Gothic Book" w:hAnsi="Franklin Gothic Book"/>
                                <w:b/>
                                <w:bCs/>
                                <w:color w:val="FFFFFF" w:themeColor="background1"/>
                                <w:sz w:val="20"/>
                                <w:szCs w:val="20"/>
                              </w:rPr>
                              <w:t>Åtgärd:</w:t>
                            </w:r>
                            <w:r w:rsidR="005254D2">
                              <w:rPr>
                                <w:rFonts w:ascii="Franklin Gothic Book" w:hAnsi="Franklin Gothic Book"/>
                                <w:b/>
                                <w:bCs/>
                                <w:color w:val="FFFFFF" w:themeColor="background1"/>
                                <w:sz w:val="20"/>
                                <w:szCs w:val="20"/>
                              </w:rPr>
                              <w:t xml:space="preserve"> </w:t>
                            </w:r>
                          </w:p>
                          <w:p w14:paraId="45A35100" w14:textId="0473CDFB" w:rsidR="00F24D92" w:rsidRPr="00D5658D" w:rsidRDefault="00903936" w:rsidP="00D5658D">
                            <w:pPr>
                              <w:spacing w:before="120" w:after="120" w:line="240" w:lineRule="auto"/>
                              <w:ind w:left="1417" w:right="1417"/>
                              <w:jc w:val="both"/>
                              <w:rPr>
                                <w:rFonts w:ascii="Franklin Gothic Book" w:hAnsi="Franklin Gothic Book"/>
                                <w:color w:val="FFFFFF" w:themeColor="background1"/>
                                <w:sz w:val="20"/>
                                <w:szCs w:val="20"/>
                              </w:rPr>
                            </w:pPr>
                            <w:r w:rsidRPr="00B117ED">
                              <w:rPr>
                                <w:rFonts w:ascii="Franklin Gothic Book" w:hAnsi="Franklin Gothic Book"/>
                                <w:color w:val="FFFFFF" w:themeColor="background1"/>
                                <w:sz w:val="20"/>
                                <w:szCs w:val="20"/>
                              </w:rPr>
                              <w:t xml:space="preserve">Målen för 2023 kan behöva revideras, speciellt </w:t>
                            </w:r>
                            <w:r w:rsidRPr="00D5658D">
                              <w:rPr>
                                <w:rFonts w:ascii="Franklin Gothic Book" w:hAnsi="Franklin Gothic Book"/>
                                <w:i/>
                                <w:color w:val="FFFFFF" w:themeColor="background1"/>
                                <w:sz w:val="20"/>
                                <w:szCs w:val="20"/>
                              </w:rPr>
                              <w:t>Störningsinformation</w:t>
                            </w:r>
                            <w:r w:rsidRPr="00D5658D">
                              <w:rPr>
                                <w:rFonts w:ascii="Franklin Gothic Book" w:hAnsi="Franklin Gothic Book"/>
                                <w:color w:val="FFFFFF" w:themeColor="background1"/>
                                <w:sz w:val="20"/>
                                <w:szCs w:val="20"/>
                              </w:rPr>
                              <w:t xml:space="preserve"> och </w:t>
                            </w:r>
                            <w:r w:rsidRPr="00D5658D">
                              <w:rPr>
                                <w:rFonts w:ascii="Franklin Gothic Book" w:hAnsi="Franklin Gothic Book"/>
                                <w:i/>
                                <w:color w:val="FFFFFF" w:themeColor="background1"/>
                                <w:sz w:val="20"/>
                                <w:szCs w:val="20"/>
                              </w:rPr>
                              <w:t>Tryggt ombord</w:t>
                            </w:r>
                            <w:r w:rsidRPr="00D5658D">
                              <w:rPr>
                                <w:rFonts w:ascii="Franklin Gothic Book" w:hAnsi="Franklin Gothic Book"/>
                                <w:color w:val="FFFFFF" w:themeColor="background1"/>
                                <w:sz w:val="20"/>
                                <w:szCs w:val="20"/>
                              </w:rPr>
                              <w:t xml:space="preserve">. Under 2023 kommer samverkan mellan avdelningar att utvecklas för att flera åtgärder ska genomföras.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DCC8AA" id="Rectangle 29" o:spid="_x0000_s1043" style="position:absolute;margin-left:0;margin-top:371.85pt;width:609.4pt;height:221pt;z-index:251658327;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" fillcolor="#2b4c8d" strokecolor="#2b4c8d" strokeweight="1pt">
                <v:textbox>
                  <w:txbxContent>
                    <w:p w14:paraId="466B036A" w14:textId="77777777" w:rsidR="00B117ED" w:rsidRPr="00B117ED" w:rsidRDefault="005A61FD" w:rsidP="00B117ED">
                      <w:pPr>
                        <w:spacing w:before="120" w:after="120" w:line="240" w:lineRule="auto"/>
                        <w:ind w:left="1417" w:right="1417"/>
                        <w:jc w:val="both"/>
                        <w:rPr>
                          <w:rFonts w:ascii="Franklin Gothic Book" w:hAnsi="Franklin Gothic Book"/>
                          <w:color w:val="FFFFFF" w:themeColor="background1"/>
                          <w:sz w:val="20"/>
                          <w:szCs w:val="20"/>
                        </w:rPr>
                      </w:pPr>
                      <w:r w:rsidRPr="00E02B80">
                        <w:rPr>
                          <w:rFonts w:ascii="Franklin Gothic Book" w:hAnsi="Franklin Gothic Book"/>
                          <w:b/>
                          <w:bCs/>
                          <w:color w:val="FFFFFF" w:themeColor="background1"/>
                          <w:sz w:val="20"/>
                          <w:szCs w:val="20"/>
                        </w:rPr>
                        <w:t>Analys:</w:t>
                      </w:r>
                      <w:r w:rsidR="00EC0A50">
                        <w:rPr>
                          <w:rFonts w:ascii="Franklin Gothic Book" w:hAnsi="Franklin Gothic Book"/>
                          <w:b/>
                          <w:bCs/>
                          <w:color w:val="FFFFFF" w:themeColor="background1"/>
                          <w:sz w:val="20"/>
                          <w:szCs w:val="20"/>
                        </w:rPr>
                        <w:t xml:space="preserve"> </w:t>
                      </w:r>
                    </w:p>
                    <w:p w14:paraId="56292ABF" w14:textId="2B7FCBED" w:rsidR="00EC0A50" w:rsidRPr="00B117ED" w:rsidRDefault="00EC0A50" w:rsidP="00B117ED">
                      <w:pPr>
                        <w:spacing w:before="120" w:after="120" w:line="240" w:lineRule="auto"/>
                        <w:ind w:left="1417" w:right="1417"/>
                        <w:jc w:val="both"/>
                        <w:rPr>
                          <w:rFonts w:ascii="Franklin Gothic Book" w:hAnsi="Franklin Gothic Book"/>
                          <w:color w:val="FFFFFF" w:themeColor="background1"/>
                          <w:sz w:val="20"/>
                          <w:szCs w:val="20"/>
                        </w:rPr>
                      </w:pPr>
                      <w:r w:rsidRPr="00B117ED">
                        <w:rPr>
                          <w:rFonts w:ascii="Franklin Gothic Book" w:hAnsi="Franklin Gothic Book"/>
                          <w:i/>
                          <w:color w:val="FFFFFF" w:themeColor="background1"/>
                          <w:sz w:val="20"/>
                          <w:szCs w:val="20"/>
                        </w:rPr>
                        <w:t xml:space="preserve">Senaste </w:t>
                      </w:r>
                      <w:r w:rsidRPr="00B117ED">
                        <w:rPr>
                          <w:rFonts w:ascii="Franklin Gothic Book" w:hAnsi="Franklin Gothic Book"/>
                          <w:color w:val="FFFFFF" w:themeColor="background1"/>
                          <w:sz w:val="20"/>
                          <w:szCs w:val="20"/>
                        </w:rPr>
                        <w:t xml:space="preserve">resan, tidigare </w:t>
                      </w:r>
                      <w:r w:rsidRPr="00B117ED">
                        <w:rPr>
                          <w:rFonts w:ascii="Franklin Gothic Book" w:hAnsi="Franklin Gothic Book"/>
                          <w:i/>
                          <w:color w:val="FFFFFF" w:themeColor="background1"/>
                          <w:sz w:val="20"/>
                          <w:szCs w:val="20"/>
                        </w:rPr>
                        <w:t>Nöjd med senaste resan</w:t>
                      </w:r>
                      <w:r w:rsidRPr="00B117ED">
                        <w:rPr>
                          <w:rFonts w:ascii="Franklin Gothic Book" w:hAnsi="Franklin Gothic Book"/>
                          <w:color w:val="FFFFFF" w:themeColor="background1"/>
                          <w:sz w:val="20"/>
                          <w:szCs w:val="20"/>
                        </w:rPr>
                        <w:t xml:space="preserve">, har ökat under kvartal </w:t>
                      </w:r>
                      <w:r w:rsidR="000E5136">
                        <w:rPr>
                          <w:rFonts w:ascii="Franklin Gothic Book" w:hAnsi="Franklin Gothic Book"/>
                          <w:color w:val="FFFFFF" w:themeColor="background1"/>
                          <w:sz w:val="20"/>
                          <w:szCs w:val="20"/>
                        </w:rPr>
                        <w:t>fyra</w:t>
                      </w:r>
                      <w:r w:rsidRPr="00B117ED">
                        <w:rPr>
                          <w:rFonts w:ascii="Franklin Gothic Book" w:hAnsi="Franklin Gothic Book"/>
                          <w:color w:val="FFFFFF" w:themeColor="background1"/>
                          <w:sz w:val="20"/>
                          <w:szCs w:val="20"/>
                        </w:rPr>
                        <w:t xml:space="preserve"> </w:t>
                      </w:r>
                      <w:r w:rsidR="00346487">
                        <w:rPr>
                          <w:rFonts w:ascii="Franklin Gothic Book" w:hAnsi="Franklin Gothic Book"/>
                          <w:color w:val="FFFFFF" w:themeColor="background1"/>
                          <w:sz w:val="20"/>
                          <w:szCs w:val="20"/>
                        </w:rPr>
                        <w:t xml:space="preserve">2022 </w:t>
                      </w:r>
                      <w:r w:rsidRPr="00B117ED">
                        <w:rPr>
                          <w:rFonts w:ascii="Franklin Gothic Book" w:hAnsi="Franklin Gothic Book"/>
                          <w:color w:val="FFFFFF" w:themeColor="background1"/>
                          <w:sz w:val="20"/>
                          <w:szCs w:val="20"/>
                        </w:rPr>
                        <w:t xml:space="preserve">vilket är viktigt då det visar resenärens totala summering av upplevelsen av resan. </w:t>
                      </w:r>
                      <w:r w:rsidRPr="00B117ED">
                        <w:rPr>
                          <w:rFonts w:ascii="Franklin Gothic Book" w:hAnsi="Franklin Gothic Book"/>
                          <w:i/>
                          <w:color w:val="FFFFFF" w:themeColor="background1"/>
                          <w:sz w:val="20"/>
                          <w:szCs w:val="20"/>
                        </w:rPr>
                        <w:t>Behagligt klimat</w:t>
                      </w:r>
                      <w:r w:rsidRPr="00B117ED">
                        <w:rPr>
                          <w:rFonts w:ascii="Franklin Gothic Book" w:hAnsi="Franklin Gothic Book"/>
                          <w:color w:val="FFFFFF" w:themeColor="background1"/>
                          <w:sz w:val="20"/>
                          <w:szCs w:val="20"/>
                        </w:rPr>
                        <w:t xml:space="preserve">, </w:t>
                      </w:r>
                      <w:r w:rsidRPr="00B117ED">
                        <w:rPr>
                          <w:rFonts w:ascii="Franklin Gothic Book" w:hAnsi="Franklin Gothic Book"/>
                          <w:i/>
                          <w:color w:val="FFFFFF" w:themeColor="background1"/>
                          <w:sz w:val="20"/>
                          <w:szCs w:val="20"/>
                        </w:rPr>
                        <w:t>Personalen uppmärksam</w:t>
                      </w:r>
                      <w:r w:rsidRPr="00B117ED">
                        <w:rPr>
                          <w:rFonts w:ascii="Franklin Gothic Book" w:hAnsi="Franklin Gothic Book"/>
                          <w:color w:val="FFFFFF" w:themeColor="background1"/>
                          <w:sz w:val="20"/>
                          <w:szCs w:val="20"/>
                        </w:rPr>
                        <w:t xml:space="preserve">, </w:t>
                      </w:r>
                      <w:r w:rsidRPr="00B117ED">
                        <w:rPr>
                          <w:rFonts w:ascii="Franklin Gothic Book" w:hAnsi="Franklin Gothic Book"/>
                          <w:i/>
                          <w:color w:val="FFFFFF" w:themeColor="background1"/>
                          <w:sz w:val="20"/>
                          <w:szCs w:val="20"/>
                        </w:rPr>
                        <w:t>Trevligt bemötande</w:t>
                      </w:r>
                      <w:r w:rsidRPr="00B117ED">
                        <w:rPr>
                          <w:rFonts w:ascii="Franklin Gothic Book" w:hAnsi="Franklin Gothic Book"/>
                          <w:color w:val="FFFFFF" w:themeColor="background1"/>
                          <w:sz w:val="20"/>
                          <w:szCs w:val="20"/>
                        </w:rPr>
                        <w:t xml:space="preserve"> och </w:t>
                      </w:r>
                      <w:r w:rsidRPr="00B117ED">
                        <w:rPr>
                          <w:rFonts w:ascii="Franklin Gothic Book" w:hAnsi="Franklin Gothic Book"/>
                          <w:i/>
                          <w:color w:val="FFFFFF" w:themeColor="background1"/>
                          <w:sz w:val="20"/>
                          <w:szCs w:val="20"/>
                        </w:rPr>
                        <w:t>Tryggt ombord</w:t>
                      </w:r>
                      <w:r w:rsidRPr="00B117ED">
                        <w:rPr>
                          <w:rFonts w:ascii="Franklin Gothic Book" w:hAnsi="Franklin Gothic Book"/>
                          <w:color w:val="FFFFFF" w:themeColor="background1"/>
                          <w:sz w:val="20"/>
                          <w:szCs w:val="20"/>
                        </w:rPr>
                        <w:t xml:space="preserve"> har ökat och är kopplade till </w:t>
                      </w:r>
                      <w:r w:rsidRPr="00B117ED">
                        <w:rPr>
                          <w:rFonts w:ascii="Franklin Gothic Book" w:hAnsi="Franklin Gothic Book"/>
                          <w:i/>
                          <w:color w:val="FFFFFF" w:themeColor="background1"/>
                          <w:sz w:val="20"/>
                          <w:szCs w:val="20"/>
                        </w:rPr>
                        <w:t>Senaste resans</w:t>
                      </w:r>
                      <w:r w:rsidRPr="00B117ED">
                        <w:rPr>
                          <w:rFonts w:ascii="Franklin Gothic Book" w:hAnsi="Franklin Gothic Book"/>
                          <w:color w:val="FFFFFF" w:themeColor="background1"/>
                          <w:sz w:val="20"/>
                          <w:szCs w:val="20"/>
                        </w:rPr>
                        <w:t xml:space="preserve"> resultat. Punktligheten har förbättrats sista kvartalet under 2022 trots vinterväder och det kan bero på att vi delvis kör lovtabell och det är färre omläggningar under december månad vilket är normalt. Övriga siffror är i stort sett oförändrade. </w:t>
                      </w:r>
                    </w:p>
                    <w:p w14:paraId="0459CFFC" w14:textId="7C75C982" w:rsidR="00EC0A50" w:rsidRPr="00D97069" w:rsidRDefault="00EC0A50" w:rsidP="00B117ED">
                      <w:pPr>
                        <w:spacing w:before="120" w:after="120" w:line="240" w:lineRule="auto"/>
                        <w:ind w:left="1417" w:right="1417"/>
                        <w:jc w:val="both"/>
                        <w:rPr>
                          <w:rFonts w:ascii="Franklin Gothic Book" w:hAnsi="Franklin Gothic Book"/>
                          <w:color w:val="FFFFFF" w:themeColor="background1"/>
                          <w:sz w:val="20"/>
                          <w:szCs w:val="20"/>
                        </w:rPr>
                      </w:pPr>
                      <w:r w:rsidRPr="00D97069">
                        <w:rPr>
                          <w:rFonts w:ascii="Franklin Gothic Book" w:hAnsi="Franklin Gothic Book"/>
                          <w:color w:val="FFFFFF" w:themeColor="background1"/>
                          <w:sz w:val="20"/>
                          <w:szCs w:val="20"/>
                        </w:rPr>
                        <w:t xml:space="preserve">Vad det gäller målen så är det endast punkten </w:t>
                      </w:r>
                      <w:r w:rsidRPr="00D97069">
                        <w:rPr>
                          <w:rFonts w:ascii="Franklin Gothic Book" w:hAnsi="Franklin Gothic Book"/>
                          <w:i/>
                          <w:color w:val="FFFFFF" w:themeColor="background1"/>
                          <w:sz w:val="20"/>
                          <w:szCs w:val="20"/>
                        </w:rPr>
                        <w:t>Personalen uppmärksam</w:t>
                      </w:r>
                      <w:r w:rsidRPr="00D97069">
                        <w:rPr>
                          <w:rFonts w:ascii="Franklin Gothic Book" w:hAnsi="Franklin Gothic Book"/>
                          <w:color w:val="FFFFFF" w:themeColor="background1"/>
                          <w:sz w:val="20"/>
                          <w:szCs w:val="20"/>
                        </w:rPr>
                        <w:t xml:space="preserve"> som </w:t>
                      </w:r>
                      <w:r w:rsidR="00A1058A" w:rsidRPr="00D97069">
                        <w:rPr>
                          <w:rFonts w:ascii="Franklin Gothic Book" w:hAnsi="Franklin Gothic Book"/>
                          <w:color w:val="FFFFFF" w:themeColor="background1"/>
                          <w:sz w:val="20"/>
                          <w:szCs w:val="20"/>
                        </w:rPr>
                        <w:t xml:space="preserve">är nära att </w:t>
                      </w:r>
                      <w:r w:rsidR="00E63249" w:rsidRPr="00D97069">
                        <w:rPr>
                          <w:rFonts w:ascii="Franklin Gothic Book" w:hAnsi="Franklin Gothic Book"/>
                          <w:color w:val="FFFFFF" w:themeColor="background1"/>
                          <w:sz w:val="20"/>
                          <w:szCs w:val="20"/>
                        </w:rPr>
                        <w:t>nå sitt mål för året. Siffran ackumu</w:t>
                      </w:r>
                      <w:r w:rsidR="00B6648A" w:rsidRPr="00D97069">
                        <w:rPr>
                          <w:rFonts w:ascii="Franklin Gothic Book" w:hAnsi="Franklin Gothic Book"/>
                          <w:color w:val="FFFFFF" w:themeColor="background1"/>
                          <w:sz w:val="20"/>
                          <w:szCs w:val="20"/>
                        </w:rPr>
                        <w:t xml:space="preserve">lerat blir </w:t>
                      </w:r>
                      <w:r w:rsidR="00A1058A" w:rsidRPr="00D97069">
                        <w:rPr>
                          <w:rFonts w:ascii="Franklin Gothic Book" w:hAnsi="Franklin Gothic Book"/>
                          <w:color w:val="FFFFFF" w:themeColor="background1"/>
                          <w:sz w:val="20"/>
                          <w:szCs w:val="20"/>
                        </w:rPr>
                        <w:t>med exakt siffra på 3,9</w:t>
                      </w:r>
                      <w:r w:rsidR="000D225C">
                        <w:rPr>
                          <w:rFonts w:ascii="Franklin Gothic Book" w:hAnsi="Franklin Gothic Book"/>
                          <w:color w:val="FFFFFF" w:themeColor="background1"/>
                          <w:sz w:val="20"/>
                          <w:szCs w:val="20"/>
                        </w:rPr>
                        <w:t>3</w:t>
                      </w:r>
                      <w:r>
                        <w:rPr>
                          <w:rFonts w:ascii="Franklin Gothic Book" w:hAnsi="Franklin Gothic Book"/>
                          <w:color w:val="FFFFFF" w:themeColor="background1"/>
                          <w:sz w:val="20"/>
                          <w:szCs w:val="20"/>
                        </w:rPr>
                        <w:t xml:space="preserve"> </w:t>
                      </w:r>
                      <w:r w:rsidRPr="00D97069">
                        <w:rPr>
                          <w:rFonts w:ascii="Franklin Gothic Book" w:hAnsi="Franklin Gothic Book"/>
                          <w:color w:val="FFFFFF" w:themeColor="background1"/>
                          <w:sz w:val="20"/>
                          <w:szCs w:val="20"/>
                        </w:rPr>
                        <w:t xml:space="preserve">under de tre kvartal som mäts under året 2022. </w:t>
                      </w:r>
                    </w:p>
                    <w:p w14:paraId="048CADEC" w14:textId="77777777" w:rsidR="00EC0A50" w:rsidRPr="00B117ED" w:rsidRDefault="00EC0A50" w:rsidP="00B117ED">
                      <w:pPr>
                        <w:spacing w:before="120" w:after="120" w:line="240" w:lineRule="auto"/>
                        <w:ind w:left="1417" w:right="1417"/>
                        <w:jc w:val="both"/>
                        <w:rPr>
                          <w:rFonts w:ascii="Franklin Gothic Book" w:hAnsi="Franklin Gothic Book"/>
                          <w:color w:val="FFFFFF" w:themeColor="background1"/>
                          <w:sz w:val="20"/>
                          <w:szCs w:val="20"/>
                        </w:rPr>
                      </w:pPr>
                      <w:r w:rsidRPr="00B117ED">
                        <w:rPr>
                          <w:rFonts w:ascii="Franklin Gothic Book" w:hAnsi="Franklin Gothic Book"/>
                          <w:color w:val="FFFFFF" w:themeColor="background1"/>
                          <w:sz w:val="20"/>
                          <w:szCs w:val="20"/>
                        </w:rPr>
                        <w:t xml:space="preserve">Våra delresor har ökat med drygt 28 procent vilket har påverkat både förarnas situation och resenärernas synpunkter. Det innebär mer arbetsbelastning för förarna och mer trängsel för resenärerna. </w:t>
                      </w:r>
                    </w:p>
                    <w:p w14:paraId="4255F3E8" w14:textId="77777777" w:rsidR="00157DAE" w:rsidRDefault="005A61FD" w:rsidP="00B117ED">
                      <w:pPr>
                        <w:spacing w:before="120" w:after="120" w:line="240" w:lineRule="auto"/>
                        <w:ind w:left="1417" w:right="1417"/>
                        <w:jc w:val="both"/>
                        <w:rPr>
                          <w:rFonts w:ascii="Franklin Gothic Book" w:hAnsi="Franklin Gothic Book"/>
                          <w:b/>
                          <w:bCs/>
                          <w:color w:val="FFFFFF" w:themeColor="background1"/>
                          <w:sz w:val="20"/>
                          <w:szCs w:val="20"/>
                        </w:rPr>
                      </w:pPr>
                      <w:r w:rsidRPr="00E02B80">
                        <w:rPr>
                          <w:rFonts w:ascii="Franklin Gothic Book" w:hAnsi="Franklin Gothic Book"/>
                          <w:b/>
                          <w:bCs/>
                          <w:color w:val="FFFFFF" w:themeColor="background1"/>
                          <w:sz w:val="20"/>
                          <w:szCs w:val="20"/>
                        </w:rPr>
                        <w:t>Åtgärd:</w:t>
                      </w:r>
                      <w:r w:rsidR="005254D2">
                        <w:rPr>
                          <w:rFonts w:ascii="Franklin Gothic Book" w:hAnsi="Franklin Gothic Book"/>
                          <w:b/>
                          <w:bCs/>
                          <w:color w:val="FFFFFF" w:themeColor="background1"/>
                          <w:sz w:val="20"/>
                          <w:szCs w:val="20"/>
                        </w:rPr>
                        <w:t xml:space="preserve"> </w:t>
                      </w:r>
                    </w:p>
                    <w:p w14:paraId="45A35100" w14:textId="0473CDFB" w:rsidR="00F24D92" w:rsidRPr="00D5658D" w:rsidRDefault="00903936" w:rsidP="00D5658D">
                      <w:pPr>
                        <w:spacing w:before="120" w:after="120" w:line="240" w:lineRule="auto"/>
                        <w:ind w:left="1417" w:right="1417"/>
                        <w:jc w:val="both"/>
                        <w:rPr>
                          <w:rFonts w:ascii="Franklin Gothic Book" w:hAnsi="Franklin Gothic Book"/>
                          <w:color w:val="FFFFFF" w:themeColor="background1"/>
                          <w:sz w:val="20"/>
                          <w:szCs w:val="20"/>
                        </w:rPr>
                      </w:pPr>
                      <w:r w:rsidRPr="00B117ED">
                        <w:rPr>
                          <w:rFonts w:ascii="Franklin Gothic Book" w:hAnsi="Franklin Gothic Book"/>
                          <w:color w:val="FFFFFF" w:themeColor="background1"/>
                          <w:sz w:val="20"/>
                          <w:szCs w:val="20"/>
                        </w:rPr>
                        <w:t xml:space="preserve">Målen för 2023 kan behöva revideras, speciellt </w:t>
                      </w:r>
                      <w:r w:rsidRPr="00D5658D">
                        <w:rPr>
                          <w:rFonts w:ascii="Franklin Gothic Book" w:hAnsi="Franklin Gothic Book"/>
                          <w:i/>
                          <w:color w:val="FFFFFF" w:themeColor="background1"/>
                          <w:sz w:val="20"/>
                          <w:szCs w:val="20"/>
                        </w:rPr>
                        <w:t>Störningsinformation</w:t>
                      </w:r>
                      <w:r w:rsidRPr="00D5658D">
                        <w:rPr>
                          <w:rFonts w:ascii="Franklin Gothic Book" w:hAnsi="Franklin Gothic Book"/>
                          <w:color w:val="FFFFFF" w:themeColor="background1"/>
                          <w:sz w:val="20"/>
                          <w:szCs w:val="20"/>
                        </w:rPr>
                        <w:t xml:space="preserve"> och </w:t>
                      </w:r>
                      <w:r w:rsidRPr="00D5658D">
                        <w:rPr>
                          <w:rFonts w:ascii="Franklin Gothic Book" w:hAnsi="Franklin Gothic Book"/>
                          <w:i/>
                          <w:color w:val="FFFFFF" w:themeColor="background1"/>
                          <w:sz w:val="20"/>
                          <w:szCs w:val="20"/>
                        </w:rPr>
                        <w:t>Tryggt ombord</w:t>
                      </w:r>
                      <w:r w:rsidRPr="00D5658D">
                        <w:rPr>
                          <w:rFonts w:ascii="Franklin Gothic Book" w:hAnsi="Franklin Gothic Book"/>
                          <w:color w:val="FFFFFF" w:themeColor="background1"/>
                          <w:sz w:val="20"/>
                          <w:szCs w:val="20"/>
                        </w:rPr>
                        <w:t xml:space="preserve">. Under 2023 kommer samverkan mellan avdelningar att utvecklas för att flera åtgärder ska genomföras. </w:t>
                      </w:r>
                    </w:p>
                  </w:txbxContent>
                </v:textbox>
                <w10:wrap anchorx="margin" anchory="page"/>
              </v:rect>
            </w:pict>
          </mc:Fallback>
        </mc:AlternateContent>
      </w:r>
    </w:p>
    <w:p w14:paraId="6553AEB1" w14:textId="3CA942FF" w:rsidR="00542375" w:rsidRDefault="00542375" w:rsidP="00144CC3">
      <w:pPr>
        <w:spacing w:line="240" w:lineRule="auto"/>
        <w:rPr>
          <w:rFonts w:ascii="Franklin Gothic Book" w:hAnsi="Franklin Gothic Book"/>
        </w:rPr>
      </w:pPr>
    </w:p>
    <w:p w14:paraId="44C10226" w14:textId="700F0BD2" w:rsidR="008523ED" w:rsidRDefault="008523ED" w:rsidP="00144CC3">
      <w:pPr>
        <w:spacing w:line="240" w:lineRule="auto"/>
        <w:rPr>
          <w:rFonts w:ascii="Franklin Gothic Book" w:hAnsi="Franklin Gothic Book"/>
        </w:rPr>
      </w:pPr>
    </w:p>
    <w:p w14:paraId="26D6BBA7" w14:textId="2764A375" w:rsidR="008523ED" w:rsidRDefault="008523ED" w:rsidP="00144CC3">
      <w:pPr>
        <w:spacing w:line="240" w:lineRule="auto"/>
        <w:rPr>
          <w:rFonts w:ascii="Franklin Gothic Book" w:hAnsi="Franklin Gothic Book"/>
        </w:rPr>
      </w:pPr>
    </w:p>
    <w:p w14:paraId="21774F29" w14:textId="77777777" w:rsidR="008523ED" w:rsidRDefault="008523ED" w:rsidP="00144CC3">
      <w:pPr>
        <w:spacing w:line="240" w:lineRule="auto"/>
        <w:rPr>
          <w:rFonts w:ascii="Franklin Gothic Book" w:hAnsi="Franklin Gothic Book"/>
        </w:rPr>
      </w:pPr>
    </w:p>
    <w:p w14:paraId="0DD4E137" w14:textId="77777777" w:rsidR="008523ED" w:rsidRDefault="008523ED" w:rsidP="00144CC3">
      <w:pPr>
        <w:spacing w:line="240" w:lineRule="auto"/>
        <w:rPr>
          <w:rFonts w:ascii="Franklin Gothic Book" w:hAnsi="Franklin Gothic Book"/>
        </w:rPr>
      </w:pPr>
    </w:p>
    <w:p w14:paraId="75737122" w14:textId="77777777" w:rsidR="008523ED" w:rsidRDefault="008523ED" w:rsidP="00144CC3">
      <w:pPr>
        <w:spacing w:line="240" w:lineRule="auto"/>
        <w:rPr>
          <w:rFonts w:ascii="Franklin Gothic Book" w:hAnsi="Franklin Gothic Book"/>
        </w:rPr>
      </w:pPr>
    </w:p>
    <w:p w14:paraId="62863C9F" w14:textId="77777777" w:rsidR="008523ED" w:rsidRDefault="008523ED" w:rsidP="00144CC3">
      <w:pPr>
        <w:spacing w:line="240" w:lineRule="auto"/>
        <w:rPr>
          <w:rFonts w:ascii="Franklin Gothic Book" w:hAnsi="Franklin Gothic Book"/>
        </w:rPr>
      </w:pPr>
    </w:p>
    <w:p w14:paraId="275686C2" w14:textId="77777777" w:rsidR="008523ED" w:rsidRDefault="008523ED" w:rsidP="00144CC3">
      <w:pPr>
        <w:spacing w:line="240" w:lineRule="auto"/>
        <w:rPr>
          <w:rFonts w:ascii="Franklin Gothic Book" w:hAnsi="Franklin Gothic Book"/>
        </w:rPr>
      </w:pPr>
    </w:p>
    <w:p w14:paraId="6FB78CEA" w14:textId="77777777" w:rsidR="008523ED" w:rsidRDefault="008523ED" w:rsidP="00144CC3">
      <w:pPr>
        <w:spacing w:line="240" w:lineRule="auto"/>
        <w:rPr>
          <w:rFonts w:ascii="Franklin Gothic Book" w:hAnsi="Franklin Gothic Book"/>
        </w:rPr>
      </w:pPr>
    </w:p>
    <w:p w14:paraId="4A846E0F" w14:textId="77777777" w:rsidR="008523ED" w:rsidRDefault="008523ED" w:rsidP="00144CC3">
      <w:pPr>
        <w:spacing w:line="240" w:lineRule="auto"/>
        <w:rPr>
          <w:rFonts w:ascii="Franklin Gothic Book" w:hAnsi="Franklin Gothic Book"/>
        </w:rPr>
      </w:pPr>
    </w:p>
    <w:p w14:paraId="05216B14" w14:textId="77777777" w:rsidR="008523ED" w:rsidRDefault="008523ED" w:rsidP="00144CC3">
      <w:pPr>
        <w:spacing w:line="240" w:lineRule="auto"/>
        <w:rPr>
          <w:rFonts w:ascii="Franklin Gothic Book" w:hAnsi="Franklin Gothic Book"/>
        </w:rPr>
      </w:pPr>
    </w:p>
    <w:p w14:paraId="4BD2BFB7" w14:textId="77777777" w:rsidR="008523ED" w:rsidRDefault="008523ED" w:rsidP="00144CC3">
      <w:pPr>
        <w:spacing w:line="240" w:lineRule="auto"/>
        <w:rPr>
          <w:rFonts w:ascii="Franklin Gothic Book" w:hAnsi="Franklin Gothic Book"/>
        </w:rPr>
      </w:pPr>
    </w:p>
    <w:p w14:paraId="62C0F571" w14:textId="77777777" w:rsidR="008523ED" w:rsidRDefault="008523ED" w:rsidP="00144CC3">
      <w:pPr>
        <w:spacing w:line="240" w:lineRule="auto"/>
        <w:rPr>
          <w:rFonts w:ascii="Franklin Gothic Book" w:hAnsi="Franklin Gothic Book"/>
        </w:rPr>
      </w:pPr>
    </w:p>
    <w:p w14:paraId="38EB7FC3" w14:textId="77777777" w:rsidR="00726B37" w:rsidRDefault="00726B37" w:rsidP="00144CC3">
      <w:pPr>
        <w:spacing w:line="240" w:lineRule="auto"/>
        <w:rPr>
          <w:rFonts w:ascii="Franklin Gothic Book" w:hAnsi="Franklin Gothic Book"/>
        </w:rPr>
      </w:pPr>
    </w:p>
    <w:p w14:paraId="2F8142E8" w14:textId="77777777" w:rsidR="008523ED" w:rsidRDefault="008523ED" w:rsidP="00144CC3">
      <w:pPr>
        <w:spacing w:line="240" w:lineRule="auto"/>
        <w:rPr>
          <w:rFonts w:ascii="Franklin Gothic Book" w:hAnsi="Franklin Gothic Book"/>
        </w:rPr>
      </w:pPr>
    </w:p>
    <w:p w14:paraId="0502EF32" w14:textId="77777777" w:rsidR="008523ED" w:rsidRDefault="008523ED" w:rsidP="00144CC3">
      <w:pPr>
        <w:spacing w:line="240" w:lineRule="auto"/>
        <w:rPr>
          <w:rFonts w:ascii="Franklin Gothic Book" w:hAnsi="Franklin Gothic Book"/>
        </w:rPr>
      </w:pPr>
    </w:p>
    <w:p w14:paraId="5CACCBCC" w14:textId="77777777" w:rsidR="008523ED" w:rsidRDefault="008523ED" w:rsidP="00144CC3">
      <w:pPr>
        <w:spacing w:line="240" w:lineRule="auto"/>
        <w:rPr>
          <w:rFonts w:ascii="Franklin Gothic Book" w:hAnsi="Franklin Gothic Book"/>
        </w:rPr>
      </w:pPr>
    </w:p>
    <w:p w14:paraId="447D4E79" w14:textId="1EFF26B8" w:rsidR="00D9750B" w:rsidRDefault="00D9750B" w:rsidP="002F679D">
      <w:pPr>
        <w:spacing w:line="240" w:lineRule="auto"/>
        <w:rPr>
          <w:rFonts w:ascii="Franklin Gothic Book" w:hAnsi="Franklin Gothic Book"/>
        </w:rPr>
      </w:pPr>
    </w:p>
    <w:p w14:paraId="4943A45D" w14:textId="02BA71B3" w:rsidR="003D65D0" w:rsidRDefault="00DB0F45" w:rsidP="00440848">
      <w:pPr>
        <w:spacing w:line="240" w:lineRule="auto"/>
        <w:jc w:val="both"/>
        <w:rPr>
          <w:rFonts w:ascii="Franklin Gothic Book" w:hAnsi="Franklin Gothic Book"/>
        </w:rPr>
      </w:pPr>
      <w:r w:rsidRPr="00387B2A">
        <w:rPr>
          <w:rFonts w:ascii="Franklin Gothic Book" w:hAnsi="Franklin Gothic Book"/>
          <w:noProof/>
        </w:rPr>
        <w:lastRenderedPageBreak/>
        <mc:AlternateContent>
          <mc:Choice Requires="wps">
            <w:drawing>
              <wp:anchor distT="0" distB="0" distL="114300" distR="114300" simplePos="0" relativeHeight="251658253" behindDoc="0" locked="0" layoutInCell="1" allowOverlap="1" wp14:anchorId="6BAD0E75" wp14:editId="2C2405E6">
                <wp:simplePos x="0" y="0"/>
                <wp:positionH relativeFrom="margin">
                  <wp:align>center</wp:align>
                </wp:positionH>
                <wp:positionV relativeFrom="paragraph">
                  <wp:posOffset>-895242</wp:posOffset>
                </wp:positionV>
                <wp:extent cx="7739380" cy="719455"/>
                <wp:effectExtent l="0" t="0" r="13970" b="23495"/>
                <wp:wrapNone/>
                <wp:docPr id="49" name="Rectangle 30"/>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ADD4BB" w14:textId="6263B8B4" w:rsidR="003D1284" w:rsidRPr="00F9568E" w:rsidRDefault="00467E9F" w:rsidP="00467E9F">
                            <w:pPr>
                              <w:pStyle w:val="Heading2"/>
                              <w:spacing w:before="120" w:after="120" w:line="240" w:lineRule="auto"/>
                              <w:jc w:val="center"/>
                              <w:rPr>
                                <w:color w:val="FFFFFF" w:themeColor="background1"/>
                                <w:sz w:val="44"/>
                                <w:szCs w:val="44"/>
                              </w:rPr>
                            </w:pPr>
                            <w:r>
                              <w:rPr>
                                <w:color w:val="FFFFFF" w:themeColor="background1"/>
                                <w:sz w:val="44"/>
                                <w:szCs w:val="44"/>
                              </w:rPr>
                              <w:t xml:space="preserve">2.3 </w:t>
                            </w:r>
                            <w:r w:rsidR="003D1284" w:rsidRPr="00AF5F8A">
                              <w:rPr>
                                <w:color w:val="FFFFFF" w:themeColor="background1"/>
                                <w:sz w:val="44"/>
                                <w:szCs w:val="44"/>
                              </w:rPr>
                              <w:t>Trafikservicegrad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AD0E75" id="Rectangle 30" o:spid="_x0000_s1044" style="position:absolute;left:0;text-align:left;margin-left:0;margin-top:-70.5pt;width:609.4pt;height:56.65pt;z-index:25165825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VJ6iw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" fillcolor="#2b4c8d" strokecolor="#2b4c8d" strokeweight="1pt">
                <v:textbox>
                  <w:txbxContent>
                    <w:p w14:paraId="5EADD4BB" w14:textId="6263B8B4" w:rsidR="003D1284" w:rsidRPr="00F9568E" w:rsidRDefault="00467E9F" w:rsidP="00467E9F">
                      <w:pPr>
                        <w:pStyle w:val="Heading2"/>
                        <w:spacing w:before="120" w:after="120" w:line="240" w:lineRule="auto"/>
                        <w:jc w:val="center"/>
                        <w:rPr>
                          <w:color w:val="FFFFFF" w:themeColor="background1"/>
                          <w:sz w:val="44"/>
                          <w:szCs w:val="44"/>
                        </w:rPr>
                      </w:pPr>
                      <w:r>
                        <w:rPr>
                          <w:color w:val="FFFFFF" w:themeColor="background1"/>
                          <w:sz w:val="44"/>
                          <w:szCs w:val="44"/>
                        </w:rPr>
                        <w:t xml:space="preserve">2.3 </w:t>
                      </w:r>
                      <w:r w:rsidR="003D1284" w:rsidRPr="00AF5F8A">
                        <w:rPr>
                          <w:color w:val="FFFFFF" w:themeColor="background1"/>
                          <w:sz w:val="44"/>
                          <w:szCs w:val="44"/>
                        </w:rPr>
                        <w:t>Trafikservicegrad</w:t>
                      </w:r>
                    </w:p>
                  </w:txbxContent>
                </v:textbox>
                <w10:wrap anchorx="margin"/>
              </v:rect>
            </w:pict>
          </mc:Fallback>
        </mc:AlternateContent>
      </w:r>
      <w:r w:rsidR="00574ED6">
        <w:rPr>
          <w:rFonts w:ascii="Franklin Gothic Book" w:hAnsi="Franklin Gothic Book"/>
        </w:rPr>
        <w:t>Trafikservi</w:t>
      </w:r>
      <w:r w:rsidR="005615F5">
        <w:rPr>
          <w:rFonts w:ascii="Franklin Gothic Book" w:hAnsi="Franklin Gothic Book"/>
        </w:rPr>
        <w:t xml:space="preserve">cegrad </w:t>
      </w:r>
      <w:r w:rsidR="007115F8">
        <w:rPr>
          <w:rFonts w:ascii="Franklin Gothic Book" w:hAnsi="Franklin Gothic Book"/>
        </w:rPr>
        <w:t>visar</w:t>
      </w:r>
      <w:r w:rsidR="001C3CBA">
        <w:rPr>
          <w:rFonts w:ascii="Franklin Gothic Book" w:hAnsi="Franklin Gothic Book"/>
        </w:rPr>
        <w:t xml:space="preserve"> andel störningsfri trafik</w:t>
      </w:r>
      <w:r w:rsidR="007576DF">
        <w:rPr>
          <w:rFonts w:ascii="Franklin Gothic Book" w:hAnsi="Franklin Gothic Book"/>
        </w:rPr>
        <w:t xml:space="preserve"> </w:t>
      </w:r>
      <w:r w:rsidR="00292E52">
        <w:rPr>
          <w:rFonts w:ascii="Franklin Gothic Book" w:hAnsi="Franklin Gothic Book"/>
        </w:rPr>
        <w:t>vilket</w:t>
      </w:r>
      <w:r w:rsidR="00ED3FE5">
        <w:rPr>
          <w:rFonts w:ascii="Franklin Gothic Book" w:hAnsi="Franklin Gothic Book"/>
        </w:rPr>
        <w:t xml:space="preserve"> anger hur väl </w:t>
      </w:r>
      <w:r w:rsidR="00415E45">
        <w:rPr>
          <w:rFonts w:ascii="Franklin Gothic Book" w:hAnsi="Franklin Gothic Book"/>
        </w:rPr>
        <w:t>GS</w:t>
      </w:r>
      <w:r w:rsidR="00ED3FE5">
        <w:rPr>
          <w:rFonts w:ascii="Franklin Gothic Book" w:hAnsi="Franklin Gothic Book"/>
        </w:rPr>
        <w:t xml:space="preserve"> har levererat </w:t>
      </w:r>
      <w:r w:rsidR="00A82FAB">
        <w:rPr>
          <w:rFonts w:ascii="Franklin Gothic Book" w:hAnsi="Franklin Gothic Book"/>
        </w:rPr>
        <w:t xml:space="preserve">trafiksäker, pålitlig och punktlig </w:t>
      </w:r>
      <w:r w:rsidR="00366003">
        <w:rPr>
          <w:rFonts w:ascii="Franklin Gothic Book" w:hAnsi="Franklin Gothic Book"/>
        </w:rPr>
        <w:t>spårvagns</w:t>
      </w:r>
      <w:r w:rsidR="00C462A8">
        <w:rPr>
          <w:rFonts w:ascii="Franklin Gothic Book" w:hAnsi="Franklin Gothic Book"/>
        </w:rPr>
        <w:t>trafik enligt avtal.</w:t>
      </w:r>
      <w:r w:rsidR="000C05DA">
        <w:rPr>
          <w:rFonts w:ascii="Franklin Gothic Book" w:hAnsi="Franklin Gothic Book"/>
        </w:rPr>
        <w:t xml:space="preserve"> Anger medelvärde per månad totalt för alla </w:t>
      </w:r>
      <w:r w:rsidR="000B5C19">
        <w:rPr>
          <w:rFonts w:ascii="Franklin Gothic Book" w:hAnsi="Franklin Gothic Book"/>
        </w:rPr>
        <w:t>G</w:t>
      </w:r>
      <w:r w:rsidR="0006163A">
        <w:rPr>
          <w:rFonts w:ascii="Franklin Gothic Book" w:hAnsi="Franklin Gothic Book"/>
        </w:rPr>
        <w:t>S</w:t>
      </w:r>
      <w:r w:rsidR="000C05DA">
        <w:rPr>
          <w:rFonts w:ascii="Franklin Gothic Book" w:hAnsi="Franklin Gothic Book"/>
        </w:rPr>
        <w:t xml:space="preserve"> linjer.</w:t>
      </w:r>
    </w:p>
    <w:p w14:paraId="160463A3" w14:textId="3E090014" w:rsidR="00315863" w:rsidRPr="00F30FD7" w:rsidRDefault="0090784A" w:rsidP="00AE0493">
      <w:pPr>
        <w:spacing w:after="20" w:line="240" w:lineRule="auto"/>
        <w:rPr>
          <w:rFonts w:ascii="Franklin Gothic Book" w:hAnsi="Franklin Gothic Book"/>
        </w:rPr>
      </w:pPr>
      <w:r>
        <w:rPr>
          <w:noProof/>
        </w:rPr>
        <w:drawing>
          <wp:inline distT="0" distB="0" distL="0" distR="0" wp14:anchorId="7B77CFB7" wp14:editId="3E68AB5F">
            <wp:extent cx="5760000" cy="2894817"/>
            <wp:effectExtent l="0" t="0" r="12700" b="1270"/>
            <wp:docPr id="92" name="Chart 92">
              <a:extLst xmlns:a="http://schemas.openxmlformats.org/drawingml/2006/main">
                <a:ext uri="{FF2B5EF4-FFF2-40B4-BE49-F238E27FC236}">
                  <a16:creationId xmlns:a16="http://schemas.microsoft.com/office/drawing/2014/main" id="{5E087074-5318-462E-BE1E-44321150EA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8FA719D" w14:textId="66216F0B" w:rsidR="001B3822" w:rsidRPr="00C25374" w:rsidRDefault="0077148D" w:rsidP="00F30FD7">
      <w:pPr>
        <w:spacing w:after="0" w:line="240" w:lineRule="auto"/>
        <w:rPr>
          <w:rFonts w:ascii="Franklin Gothic Book" w:hAnsi="Franklin Gothic Book"/>
          <w:i/>
          <w:sz w:val="16"/>
          <w:szCs w:val="16"/>
        </w:rPr>
      </w:pPr>
      <w:r w:rsidRPr="00964A11">
        <w:rPr>
          <w:rFonts w:ascii="Franklin Gothic Book" w:hAnsi="Franklin Gothic Book"/>
          <w:noProof/>
          <w:sz w:val="16"/>
          <w:szCs w:val="16"/>
        </w:rPr>
        <mc:AlternateContent>
          <mc:Choice Requires="wps">
            <w:drawing>
              <wp:anchor distT="0" distB="0" distL="114300" distR="114300" simplePos="0" relativeHeight="251658356" behindDoc="0" locked="0" layoutInCell="1" allowOverlap="1" wp14:anchorId="6AEB3CAF" wp14:editId="4DCFF68C">
                <wp:simplePos x="0" y="0"/>
                <wp:positionH relativeFrom="page">
                  <wp:posOffset>-87464</wp:posOffset>
                </wp:positionH>
                <wp:positionV relativeFrom="paragraph">
                  <wp:posOffset>314546</wp:posOffset>
                </wp:positionV>
                <wp:extent cx="7739380" cy="2751151"/>
                <wp:effectExtent l="0" t="0" r="13970" b="11430"/>
                <wp:wrapNone/>
                <wp:docPr id="1054609472" name="Rectangle 32"/>
                <wp:cNvGraphicFramePr/>
                <a:graphic xmlns:a="http://schemas.openxmlformats.org/drawingml/2006/main">
                  <a:graphicData uri="http://schemas.microsoft.com/office/word/2010/wordprocessingShape">
                    <wps:wsp>
                      <wps:cNvSpPr/>
                      <wps:spPr>
                        <a:xfrm>
                          <a:off x="0" y="0"/>
                          <a:ext cx="7739380" cy="2751151"/>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A44985" w14:textId="77777777" w:rsidR="00B36A93" w:rsidRDefault="00812398" w:rsidP="00097D56">
                            <w:pPr>
                              <w:spacing w:before="120" w:after="120" w:line="240" w:lineRule="auto"/>
                              <w:ind w:left="1417" w:right="1418"/>
                              <w:jc w:val="both"/>
                              <w:rPr>
                                <w:rFonts w:ascii="Franklin Gothic Book" w:hAnsi="Franklin Gothic Book"/>
                                <w:b/>
                                <w:bCs/>
                                <w:color w:val="FFFFFF" w:themeColor="background1"/>
                                <w:sz w:val="20"/>
                                <w:szCs w:val="20"/>
                              </w:rPr>
                            </w:pPr>
                            <w:r w:rsidRPr="001E5D52">
                              <w:rPr>
                                <w:rFonts w:ascii="Franklin Gothic Book" w:hAnsi="Franklin Gothic Book"/>
                                <w:b/>
                                <w:bCs/>
                                <w:color w:val="FFFFFF" w:themeColor="background1"/>
                                <w:sz w:val="20"/>
                                <w:szCs w:val="20"/>
                              </w:rPr>
                              <w:t>Analys:</w:t>
                            </w:r>
                            <w:r w:rsidR="00007DAA">
                              <w:rPr>
                                <w:rFonts w:ascii="Franklin Gothic Book" w:hAnsi="Franklin Gothic Book"/>
                                <w:b/>
                                <w:bCs/>
                                <w:color w:val="FFFFFF" w:themeColor="background1"/>
                                <w:sz w:val="20"/>
                                <w:szCs w:val="20"/>
                              </w:rPr>
                              <w:t xml:space="preserve"> </w:t>
                            </w:r>
                          </w:p>
                          <w:p w14:paraId="0031385E" w14:textId="6D0BAB7F" w:rsidR="004B0379" w:rsidRPr="00D0464B" w:rsidRDefault="00A7245F" w:rsidP="00097D56">
                            <w:pPr>
                              <w:spacing w:before="120" w:after="120" w:line="240" w:lineRule="auto"/>
                              <w:ind w:left="1417" w:right="1418"/>
                              <w:jc w:val="both"/>
                              <w:rPr>
                                <w:rFonts w:ascii="Franklin Gothic Book" w:hAnsi="Franklin Gothic Book"/>
                                <w:color w:val="FFFFFF" w:themeColor="background1"/>
                                <w:sz w:val="20"/>
                                <w:szCs w:val="20"/>
                              </w:rPr>
                            </w:pPr>
                            <w:r w:rsidRPr="00D0464B">
                              <w:rPr>
                                <w:rFonts w:ascii="Franklin Gothic Book" w:hAnsi="Franklin Gothic Book"/>
                                <w:color w:val="FFFFFF" w:themeColor="background1"/>
                                <w:sz w:val="20"/>
                                <w:szCs w:val="20"/>
                              </w:rPr>
                              <w:t xml:space="preserve">Trafikservicegraden </w:t>
                            </w:r>
                            <w:r w:rsidR="003B39E6" w:rsidRPr="00D0464B">
                              <w:rPr>
                                <w:rFonts w:ascii="Franklin Gothic Book" w:hAnsi="Franklin Gothic Book"/>
                                <w:color w:val="FFFFFF" w:themeColor="background1"/>
                                <w:sz w:val="20"/>
                                <w:szCs w:val="20"/>
                              </w:rPr>
                              <w:t>för januari</w:t>
                            </w:r>
                            <w:r w:rsidR="000E6024" w:rsidRPr="00D0464B">
                              <w:rPr>
                                <w:rFonts w:ascii="Franklin Gothic Book" w:hAnsi="Franklin Gothic Book"/>
                                <w:color w:val="FFFFFF" w:themeColor="background1"/>
                                <w:sz w:val="20"/>
                                <w:szCs w:val="20"/>
                              </w:rPr>
                              <w:t xml:space="preserve"> 2023</w:t>
                            </w:r>
                            <w:r w:rsidR="003B39E6" w:rsidRPr="00D0464B">
                              <w:rPr>
                                <w:rFonts w:ascii="Franklin Gothic Book" w:hAnsi="Franklin Gothic Book"/>
                                <w:color w:val="FFFFFF" w:themeColor="background1"/>
                                <w:sz w:val="20"/>
                                <w:szCs w:val="20"/>
                              </w:rPr>
                              <w:t xml:space="preserve"> </w:t>
                            </w:r>
                            <w:r w:rsidR="00D01888" w:rsidRPr="00D0464B">
                              <w:rPr>
                                <w:rFonts w:ascii="Franklin Gothic Book" w:hAnsi="Franklin Gothic Book"/>
                                <w:color w:val="FFFFFF" w:themeColor="background1"/>
                                <w:sz w:val="20"/>
                                <w:szCs w:val="20"/>
                              </w:rPr>
                              <w:t xml:space="preserve">är i genomsnitt </w:t>
                            </w:r>
                            <w:r w:rsidR="000A20C0" w:rsidRPr="00D0464B">
                              <w:rPr>
                                <w:rFonts w:ascii="Franklin Gothic Book" w:hAnsi="Franklin Gothic Book"/>
                                <w:color w:val="FFFFFF" w:themeColor="background1"/>
                                <w:sz w:val="20"/>
                                <w:szCs w:val="20"/>
                              </w:rPr>
                              <w:t>94,1</w:t>
                            </w:r>
                            <w:r w:rsidR="00D0464B">
                              <w:rPr>
                                <w:rFonts w:ascii="Franklin Gothic Book" w:hAnsi="Franklin Gothic Book"/>
                                <w:color w:val="FFFFFF" w:themeColor="background1"/>
                                <w:sz w:val="20"/>
                                <w:szCs w:val="20"/>
                              </w:rPr>
                              <w:t xml:space="preserve"> procent</w:t>
                            </w:r>
                            <w:r w:rsidR="000E6024" w:rsidRPr="00D0464B">
                              <w:rPr>
                                <w:rFonts w:ascii="Franklin Gothic Book" w:hAnsi="Franklin Gothic Book"/>
                                <w:color w:val="FFFFFF" w:themeColor="background1"/>
                                <w:sz w:val="20"/>
                                <w:szCs w:val="20"/>
                              </w:rPr>
                              <w:t xml:space="preserve">, en klar försämring jämfört med januari 2022 där vi nådde en Trafikservicegrad på </w:t>
                            </w:r>
                            <w:r w:rsidR="00F20348" w:rsidRPr="00D0464B">
                              <w:rPr>
                                <w:rFonts w:ascii="Franklin Gothic Book" w:hAnsi="Franklin Gothic Book"/>
                                <w:color w:val="FFFFFF" w:themeColor="background1"/>
                                <w:sz w:val="20"/>
                                <w:szCs w:val="20"/>
                              </w:rPr>
                              <w:t>96,4</w:t>
                            </w:r>
                            <w:r w:rsidR="00D0464B">
                              <w:rPr>
                                <w:rFonts w:ascii="Franklin Gothic Book" w:hAnsi="Franklin Gothic Book"/>
                                <w:color w:val="FFFFFF" w:themeColor="background1"/>
                                <w:sz w:val="20"/>
                                <w:szCs w:val="20"/>
                              </w:rPr>
                              <w:t xml:space="preserve"> procent</w:t>
                            </w:r>
                            <w:r w:rsidR="00F20348" w:rsidRPr="00D0464B">
                              <w:rPr>
                                <w:rFonts w:ascii="Franklin Gothic Book" w:hAnsi="Franklin Gothic Book"/>
                                <w:color w:val="FFFFFF" w:themeColor="background1"/>
                                <w:sz w:val="20"/>
                                <w:szCs w:val="20"/>
                              </w:rPr>
                              <w:t xml:space="preserve">. </w:t>
                            </w:r>
                            <w:r w:rsidR="00924772" w:rsidRPr="00D0464B">
                              <w:rPr>
                                <w:rFonts w:ascii="Franklin Gothic Book" w:hAnsi="Franklin Gothic Book"/>
                                <w:color w:val="FFFFFF" w:themeColor="background1"/>
                                <w:sz w:val="20"/>
                                <w:szCs w:val="20"/>
                              </w:rPr>
                              <w:t xml:space="preserve">Den </w:t>
                            </w:r>
                            <w:r w:rsidR="00431833" w:rsidRPr="00D0464B">
                              <w:rPr>
                                <w:rFonts w:ascii="Franklin Gothic Book" w:hAnsi="Franklin Gothic Book"/>
                                <w:color w:val="FFFFFF" w:themeColor="background1"/>
                                <w:sz w:val="20"/>
                                <w:szCs w:val="20"/>
                              </w:rPr>
                              <w:t xml:space="preserve">svaga </w:t>
                            </w:r>
                            <w:r w:rsidR="0043172B" w:rsidRPr="00D0464B">
                              <w:rPr>
                                <w:rFonts w:ascii="Franklin Gothic Book" w:hAnsi="Franklin Gothic Book"/>
                                <w:color w:val="FFFFFF" w:themeColor="background1"/>
                                <w:sz w:val="20"/>
                                <w:szCs w:val="20"/>
                              </w:rPr>
                              <w:t xml:space="preserve">Trafikservicegraden </w:t>
                            </w:r>
                            <w:r w:rsidR="00154E0C" w:rsidRPr="00D0464B">
                              <w:rPr>
                                <w:rFonts w:ascii="Franklin Gothic Book" w:hAnsi="Franklin Gothic Book"/>
                                <w:color w:val="FFFFFF" w:themeColor="background1"/>
                                <w:sz w:val="20"/>
                                <w:szCs w:val="20"/>
                              </w:rPr>
                              <w:t xml:space="preserve">i början av 2023 </w:t>
                            </w:r>
                            <w:r w:rsidR="0024681D" w:rsidRPr="00D0464B">
                              <w:rPr>
                                <w:rFonts w:ascii="Franklin Gothic Book" w:hAnsi="Franklin Gothic Book"/>
                                <w:color w:val="FFFFFF" w:themeColor="background1"/>
                                <w:sz w:val="20"/>
                                <w:szCs w:val="20"/>
                              </w:rPr>
                              <w:t xml:space="preserve">är dock </w:t>
                            </w:r>
                            <w:r w:rsidR="00933B1F" w:rsidRPr="00D0464B">
                              <w:rPr>
                                <w:rFonts w:ascii="Franklin Gothic Book" w:hAnsi="Franklin Gothic Book"/>
                                <w:color w:val="FFFFFF" w:themeColor="background1"/>
                                <w:sz w:val="20"/>
                                <w:szCs w:val="20"/>
                              </w:rPr>
                              <w:t xml:space="preserve">på samma </w:t>
                            </w:r>
                            <w:r w:rsidR="00502163" w:rsidRPr="00D0464B">
                              <w:rPr>
                                <w:rFonts w:ascii="Franklin Gothic Book" w:hAnsi="Franklin Gothic Book"/>
                                <w:color w:val="FFFFFF" w:themeColor="background1"/>
                                <w:sz w:val="20"/>
                                <w:szCs w:val="20"/>
                              </w:rPr>
                              <w:t>låga nivå som under Q4</w:t>
                            </w:r>
                            <w:r w:rsidR="00A41448" w:rsidRPr="00D0464B">
                              <w:rPr>
                                <w:rFonts w:ascii="Franklin Gothic Book" w:hAnsi="Franklin Gothic Book"/>
                                <w:color w:val="FFFFFF" w:themeColor="background1"/>
                                <w:sz w:val="20"/>
                                <w:szCs w:val="20"/>
                              </w:rPr>
                              <w:t xml:space="preserve"> 2022. </w:t>
                            </w:r>
                            <w:r w:rsidR="00460F31" w:rsidRPr="00D0464B">
                              <w:rPr>
                                <w:rFonts w:ascii="Franklin Gothic Book" w:hAnsi="Franklin Gothic Book"/>
                                <w:color w:val="FFFFFF" w:themeColor="background1"/>
                                <w:sz w:val="20"/>
                                <w:szCs w:val="20"/>
                              </w:rPr>
                              <w:t xml:space="preserve">2023 börjar med flera infrastrukturproblem med avstängda spår som följd. </w:t>
                            </w:r>
                            <w:r w:rsidR="00AD6795" w:rsidRPr="00D0464B">
                              <w:rPr>
                                <w:rFonts w:ascii="Franklin Gothic Book" w:hAnsi="Franklin Gothic Book"/>
                                <w:color w:val="FFFFFF" w:themeColor="background1"/>
                                <w:sz w:val="20"/>
                                <w:szCs w:val="20"/>
                              </w:rPr>
                              <w:t xml:space="preserve">Totalt under </w:t>
                            </w:r>
                            <w:r w:rsidR="00E822E2" w:rsidRPr="00D0464B">
                              <w:rPr>
                                <w:rFonts w:ascii="Franklin Gothic Book" w:hAnsi="Franklin Gothic Book"/>
                                <w:color w:val="FFFFFF" w:themeColor="background1"/>
                                <w:sz w:val="20"/>
                                <w:szCs w:val="20"/>
                              </w:rPr>
                              <w:t>har avstängda spår</w:t>
                            </w:r>
                            <w:r w:rsidR="00E5658D" w:rsidRPr="00D0464B">
                              <w:rPr>
                                <w:rFonts w:ascii="Franklin Gothic Book" w:hAnsi="Franklin Gothic Book"/>
                                <w:color w:val="FFFFFF" w:themeColor="background1"/>
                                <w:sz w:val="20"/>
                                <w:szCs w:val="20"/>
                              </w:rPr>
                              <w:t xml:space="preserve"> påverkat 1239 turer</w:t>
                            </w:r>
                            <w:r w:rsidR="009A76AF" w:rsidRPr="00D0464B">
                              <w:rPr>
                                <w:rFonts w:ascii="Franklin Gothic Book" w:hAnsi="Franklin Gothic Book"/>
                                <w:color w:val="FFFFFF" w:themeColor="background1"/>
                                <w:sz w:val="20"/>
                                <w:szCs w:val="20"/>
                              </w:rPr>
                              <w:t xml:space="preserve">. </w:t>
                            </w:r>
                            <w:r w:rsidR="00142C67" w:rsidRPr="00D0464B">
                              <w:rPr>
                                <w:rFonts w:ascii="Franklin Gothic Book" w:hAnsi="Franklin Gothic Book"/>
                                <w:color w:val="FFFFFF" w:themeColor="background1"/>
                                <w:sz w:val="20"/>
                                <w:szCs w:val="20"/>
                              </w:rPr>
                              <w:t xml:space="preserve">Externa faktorer såsom förseningar, </w:t>
                            </w:r>
                            <w:r w:rsidR="00D1311D" w:rsidRPr="00D0464B">
                              <w:rPr>
                                <w:rFonts w:ascii="Franklin Gothic Book" w:hAnsi="Franklin Gothic Book"/>
                                <w:color w:val="FFFFFF" w:themeColor="background1"/>
                                <w:sz w:val="20"/>
                                <w:szCs w:val="20"/>
                              </w:rPr>
                              <w:t>hinder i våra spår,</w:t>
                            </w:r>
                            <w:r w:rsidR="0071188F" w:rsidRPr="00D0464B">
                              <w:rPr>
                                <w:rFonts w:ascii="Franklin Gothic Book" w:hAnsi="Franklin Gothic Book"/>
                                <w:color w:val="FFFFFF" w:themeColor="background1"/>
                                <w:sz w:val="20"/>
                                <w:szCs w:val="20"/>
                              </w:rPr>
                              <w:t xml:space="preserve"> </w:t>
                            </w:r>
                            <w:r w:rsidR="00483616" w:rsidRPr="00D0464B">
                              <w:rPr>
                                <w:rFonts w:ascii="Franklin Gothic Book" w:hAnsi="Franklin Gothic Book"/>
                                <w:color w:val="FFFFFF" w:themeColor="background1"/>
                                <w:sz w:val="20"/>
                                <w:szCs w:val="20"/>
                              </w:rPr>
                              <w:t>broöppning, demonstrationer m</w:t>
                            </w:r>
                            <w:r w:rsidR="00F72169">
                              <w:rPr>
                                <w:rFonts w:ascii="Franklin Gothic Book" w:hAnsi="Franklin Gothic Book"/>
                                <w:color w:val="FFFFFF" w:themeColor="background1"/>
                                <w:sz w:val="20"/>
                                <w:szCs w:val="20"/>
                              </w:rPr>
                              <w:t>ed mera</w:t>
                            </w:r>
                            <w:r w:rsidR="001E675D" w:rsidRPr="00D0464B">
                              <w:rPr>
                                <w:rFonts w:ascii="Franklin Gothic Book" w:hAnsi="Franklin Gothic Book"/>
                                <w:color w:val="FFFFFF" w:themeColor="background1"/>
                                <w:sz w:val="20"/>
                                <w:szCs w:val="20"/>
                              </w:rPr>
                              <w:t xml:space="preserve"> har påverkat </w:t>
                            </w:r>
                            <w:r w:rsidR="001A3866" w:rsidRPr="00D0464B">
                              <w:rPr>
                                <w:rFonts w:ascii="Franklin Gothic Book" w:hAnsi="Franklin Gothic Book"/>
                                <w:color w:val="FFFFFF" w:themeColor="background1"/>
                                <w:sz w:val="20"/>
                                <w:szCs w:val="20"/>
                              </w:rPr>
                              <w:t>ca 1550 turer</w:t>
                            </w:r>
                            <w:r w:rsidR="003566F9" w:rsidRPr="00D0464B">
                              <w:rPr>
                                <w:rFonts w:ascii="Franklin Gothic Book" w:hAnsi="Franklin Gothic Book"/>
                                <w:color w:val="FFFFFF" w:themeColor="background1"/>
                                <w:sz w:val="20"/>
                                <w:szCs w:val="20"/>
                              </w:rPr>
                              <w:t>.</w:t>
                            </w:r>
                          </w:p>
                          <w:p w14:paraId="345FFA3E" w14:textId="77777777" w:rsidR="00047871" w:rsidRPr="00D0464B" w:rsidRDefault="003566F9" w:rsidP="00047871">
                            <w:pPr>
                              <w:spacing w:after="120" w:line="240" w:lineRule="auto"/>
                              <w:ind w:left="1417" w:right="1418"/>
                              <w:jc w:val="both"/>
                              <w:rPr>
                                <w:rFonts w:ascii="Franklin Gothic Book" w:hAnsi="Franklin Gothic Book"/>
                                <w:color w:val="FFFFFF" w:themeColor="background1"/>
                                <w:sz w:val="20"/>
                                <w:szCs w:val="20"/>
                              </w:rPr>
                            </w:pPr>
                            <w:r w:rsidRPr="00D0464B">
                              <w:rPr>
                                <w:rFonts w:ascii="Franklin Gothic Book" w:hAnsi="Franklin Gothic Book"/>
                                <w:color w:val="FFFFFF" w:themeColor="background1"/>
                                <w:sz w:val="20"/>
                                <w:szCs w:val="20"/>
                              </w:rPr>
                              <w:t>Övriga orsaker som påverkat vår Trafikservicegrad</w:t>
                            </w:r>
                            <w:r w:rsidR="00593AB1" w:rsidRPr="00D0464B">
                              <w:rPr>
                                <w:rFonts w:ascii="Franklin Gothic Book" w:hAnsi="Franklin Gothic Book"/>
                                <w:color w:val="FFFFFF" w:themeColor="background1"/>
                                <w:sz w:val="20"/>
                                <w:szCs w:val="20"/>
                              </w:rPr>
                              <w:t xml:space="preserve"> är</w:t>
                            </w:r>
                            <w:r w:rsidR="002E680C" w:rsidRPr="00D0464B">
                              <w:rPr>
                                <w:rFonts w:ascii="Franklin Gothic Book" w:hAnsi="Franklin Gothic Book"/>
                                <w:color w:val="FFFFFF" w:themeColor="background1"/>
                                <w:sz w:val="20"/>
                                <w:szCs w:val="20"/>
                              </w:rPr>
                              <w:t>:</w:t>
                            </w:r>
                          </w:p>
                          <w:p w14:paraId="3CE3DA07" w14:textId="6A462DD0" w:rsidR="00047871" w:rsidRPr="00D0464B" w:rsidRDefault="002E680C" w:rsidP="00047871">
                            <w:pPr>
                              <w:spacing w:after="0" w:line="240" w:lineRule="auto"/>
                              <w:ind w:left="1417" w:right="1418"/>
                              <w:jc w:val="both"/>
                              <w:rPr>
                                <w:rFonts w:ascii="Franklin Gothic Book" w:hAnsi="Franklin Gothic Book"/>
                                <w:color w:val="FFFFFF" w:themeColor="background1"/>
                                <w:sz w:val="20"/>
                                <w:szCs w:val="20"/>
                              </w:rPr>
                            </w:pPr>
                            <w:r w:rsidRPr="00D0464B">
                              <w:rPr>
                                <w:rFonts w:ascii="Franklin Gothic Book" w:hAnsi="Franklin Gothic Book"/>
                                <w:color w:val="FFFFFF" w:themeColor="background1"/>
                                <w:sz w:val="20"/>
                                <w:szCs w:val="20"/>
                              </w:rPr>
                              <w:t>-</w:t>
                            </w:r>
                            <w:r w:rsidR="00593AB1" w:rsidRPr="00D0464B">
                              <w:rPr>
                                <w:rFonts w:ascii="Franklin Gothic Book" w:hAnsi="Franklin Gothic Book"/>
                                <w:color w:val="FFFFFF" w:themeColor="background1"/>
                                <w:sz w:val="20"/>
                                <w:szCs w:val="20"/>
                              </w:rPr>
                              <w:t xml:space="preserve"> fordonsfel</w:t>
                            </w:r>
                            <w:r w:rsidR="001D74AD" w:rsidRPr="00D0464B">
                              <w:rPr>
                                <w:rFonts w:ascii="Franklin Gothic Book" w:hAnsi="Franklin Gothic Book"/>
                                <w:color w:val="FFFFFF" w:themeColor="background1"/>
                                <w:sz w:val="20"/>
                                <w:szCs w:val="20"/>
                              </w:rPr>
                              <w:t>/brist</w:t>
                            </w:r>
                            <w:r w:rsidRPr="00D0464B">
                              <w:rPr>
                                <w:rFonts w:ascii="Franklin Gothic Book" w:hAnsi="Franklin Gothic Book"/>
                                <w:color w:val="FFFFFF" w:themeColor="background1"/>
                                <w:sz w:val="20"/>
                                <w:szCs w:val="20"/>
                              </w:rPr>
                              <w:t xml:space="preserve"> ca 1300 ture</w:t>
                            </w:r>
                            <w:r w:rsidR="00047871" w:rsidRPr="00D0464B">
                              <w:rPr>
                                <w:rFonts w:ascii="Franklin Gothic Book" w:hAnsi="Franklin Gothic Book"/>
                                <w:color w:val="FFFFFF" w:themeColor="background1"/>
                                <w:sz w:val="20"/>
                                <w:szCs w:val="20"/>
                              </w:rPr>
                              <w:t>r</w:t>
                            </w:r>
                          </w:p>
                          <w:p w14:paraId="3C6CFD12" w14:textId="7814EBE2" w:rsidR="00047871" w:rsidRPr="00D0464B" w:rsidRDefault="00047871" w:rsidP="00047871">
                            <w:pPr>
                              <w:spacing w:after="0" w:line="240" w:lineRule="auto"/>
                              <w:ind w:left="1417" w:right="1418"/>
                              <w:jc w:val="both"/>
                              <w:rPr>
                                <w:rFonts w:ascii="Franklin Gothic Book" w:hAnsi="Franklin Gothic Book"/>
                                <w:color w:val="FFFFFF" w:themeColor="background1"/>
                                <w:sz w:val="20"/>
                                <w:szCs w:val="20"/>
                              </w:rPr>
                            </w:pPr>
                            <w:r w:rsidRPr="00D0464B">
                              <w:rPr>
                                <w:rFonts w:ascii="Franklin Gothic Book" w:hAnsi="Franklin Gothic Book"/>
                                <w:color w:val="FFFFFF" w:themeColor="background1"/>
                                <w:sz w:val="20"/>
                                <w:szCs w:val="20"/>
                              </w:rPr>
                              <w:t xml:space="preserve">- </w:t>
                            </w:r>
                            <w:r w:rsidR="000B6FBC">
                              <w:rPr>
                                <w:rFonts w:ascii="Franklin Gothic Book" w:hAnsi="Franklin Gothic Book"/>
                                <w:color w:val="FFFFFF" w:themeColor="background1"/>
                                <w:sz w:val="20"/>
                                <w:szCs w:val="20"/>
                              </w:rPr>
                              <w:t>f</w:t>
                            </w:r>
                            <w:r w:rsidR="005D0CA0" w:rsidRPr="00D0464B">
                              <w:rPr>
                                <w:rFonts w:ascii="Franklin Gothic Book" w:hAnsi="Franklin Gothic Book"/>
                                <w:color w:val="FFFFFF" w:themeColor="background1"/>
                                <w:sz w:val="20"/>
                                <w:szCs w:val="20"/>
                              </w:rPr>
                              <w:t xml:space="preserve">örarbrist och </w:t>
                            </w:r>
                            <w:proofErr w:type="spellStart"/>
                            <w:r w:rsidR="005D0CA0" w:rsidRPr="00D0464B">
                              <w:rPr>
                                <w:rFonts w:ascii="Franklin Gothic Book" w:hAnsi="Franklin Gothic Book"/>
                                <w:color w:val="FFFFFF" w:themeColor="background1"/>
                                <w:sz w:val="20"/>
                                <w:szCs w:val="20"/>
                              </w:rPr>
                              <w:t>felkörning</w:t>
                            </w:r>
                            <w:proofErr w:type="spellEnd"/>
                            <w:r w:rsidR="005D0CA0" w:rsidRPr="00D0464B">
                              <w:rPr>
                                <w:rFonts w:ascii="Franklin Gothic Book" w:hAnsi="Franklin Gothic Book"/>
                                <w:color w:val="FFFFFF" w:themeColor="background1"/>
                                <w:sz w:val="20"/>
                                <w:szCs w:val="20"/>
                              </w:rPr>
                              <w:t xml:space="preserve"> ca 2</w:t>
                            </w:r>
                            <w:r w:rsidR="003E2859" w:rsidRPr="00D0464B">
                              <w:rPr>
                                <w:rFonts w:ascii="Franklin Gothic Book" w:hAnsi="Franklin Gothic Book"/>
                                <w:color w:val="FFFFFF" w:themeColor="background1"/>
                                <w:sz w:val="20"/>
                                <w:szCs w:val="20"/>
                              </w:rPr>
                              <w:t>30</w:t>
                            </w:r>
                            <w:r w:rsidR="005D0CA0" w:rsidRPr="00D0464B">
                              <w:rPr>
                                <w:rFonts w:ascii="Franklin Gothic Book" w:hAnsi="Franklin Gothic Book"/>
                                <w:color w:val="FFFFFF" w:themeColor="background1"/>
                                <w:sz w:val="20"/>
                                <w:szCs w:val="20"/>
                              </w:rPr>
                              <w:t xml:space="preserve"> turer</w:t>
                            </w:r>
                          </w:p>
                          <w:p w14:paraId="6ED0D884" w14:textId="7B1C17D4" w:rsidR="00161805" w:rsidRPr="00D0464B" w:rsidRDefault="00161805" w:rsidP="00047871">
                            <w:pPr>
                              <w:spacing w:after="0" w:line="240" w:lineRule="auto"/>
                              <w:ind w:left="1417" w:right="1418"/>
                              <w:jc w:val="both"/>
                              <w:rPr>
                                <w:rFonts w:ascii="Franklin Gothic Book" w:hAnsi="Franklin Gothic Book"/>
                                <w:color w:val="FFFFFF" w:themeColor="background1"/>
                                <w:sz w:val="20"/>
                                <w:szCs w:val="20"/>
                              </w:rPr>
                            </w:pPr>
                            <w:r w:rsidRPr="00D0464B">
                              <w:rPr>
                                <w:rFonts w:ascii="Franklin Gothic Book" w:hAnsi="Franklin Gothic Book"/>
                                <w:color w:val="FFFFFF" w:themeColor="background1"/>
                                <w:sz w:val="20"/>
                                <w:szCs w:val="20"/>
                              </w:rPr>
                              <w:t xml:space="preserve">- </w:t>
                            </w:r>
                            <w:r w:rsidR="000B6FBC">
                              <w:rPr>
                                <w:rFonts w:ascii="Franklin Gothic Book" w:hAnsi="Franklin Gothic Book"/>
                                <w:color w:val="FFFFFF" w:themeColor="background1"/>
                                <w:sz w:val="20"/>
                                <w:szCs w:val="20"/>
                              </w:rPr>
                              <w:t>o</w:t>
                            </w:r>
                            <w:r w:rsidRPr="00D0464B">
                              <w:rPr>
                                <w:rFonts w:ascii="Franklin Gothic Book" w:hAnsi="Franklin Gothic Book"/>
                                <w:color w:val="FFFFFF" w:themeColor="background1"/>
                                <w:sz w:val="20"/>
                                <w:szCs w:val="20"/>
                              </w:rPr>
                              <w:t xml:space="preserve">lyckor </w:t>
                            </w:r>
                            <w:r w:rsidR="00F9590F" w:rsidRPr="00D0464B">
                              <w:rPr>
                                <w:rFonts w:ascii="Franklin Gothic Book" w:hAnsi="Franklin Gothic Book"/>
                                <w:color w:val="FFFFFF" w:themeColor="background1"/>
                                <w:sz w:val="20"/>
                                <w:szCs w:val="20"/>
                              </w:rPr>
                              <w:t xml:space="preserve">och tillbud ca 270 turer </w:t>
                            </w:r>
                          </w:p>
                          <w:p w14:paraId="22DCAD61" w14:textId="362AFA04" w:rsidR="00812398" w:rsidRDefault="00812398" w:rsidP="00FB2D9A">
                            <w:pPr>
                              <w:spacing w:before="120" w:after="120" w:line="240" w:lineRule="auto"/>
                              <w:ind w:left="1417" w:right="1418"/>
                              <w:jc w:val="both"/>
                              <w:rPr>
                                <w:rFonts w:ascii="Franklin Gothic Book" w:hAnsi="Franklin Gothic Book"/>
                                <w:b/>
                                <w:bCs/>
                                <w:color w:val="FFFFFF" w:themeColor="background1"/>
                                <w:sz w:val="20"/>
                                <w:szCs w:val="20"/>
                              </w:rPr>
                            </w:pPr>
                            <w:r w:rsidRPr="001E5D52">
                              <w:rPr>
                                <w:rFonts w:ascii="Franklin Gothic Book" w:hAnsi="Franklin Gothic Book"/>
                                <w:b/>
                                <w:bCs/>
                                <w:color w:val="FFFFFF" w:themeColor="background1"/>
                                <w:sz w:val="20"/>
                                <w:szCs w:val="20"/>
                              </w:rPr>
                              <w:t>Åtgärd:</w:t>
                            </w:r>
                          </w:p>
                          <w:p w14:paraId="44AD7B73" w14:textId="6912DC31" w:rsidR="00812398" w:rsidRPr="000B6FBC" w:rsidRDefault="00A3743E" w:rsidP="00FB2D9A">
                            <w:pPr>
                              <w:spacing w:before="120" w:after="120" w:line="240" w:lineRule="auto"/>
                              <w:ind w:left="1417" w:right="1418"/>
                              <w:jc w:val="both"/>
                              <w:rPr>
                                <w:rFonts w:ascii="Franklin Gothic Book" w:hAnsi="Franklin Gothic Book"/>
                                <w:color w:val="FFFFFF" w:themeColor="background1"/>
                                <w:sz w:val="20"/>
                                <w:szCs w:val="20"/>
                              </w:rPr>
                            </w:pPr>
                            <w:r w:rsidRPr="000B6FBC">
                              <w:rPr>
                                <w:rFonts w:ascii="Franklin Gothic Book" w:hAnsi="Franklin Gothic Book"/>
                                <w:color w:val="FFFFFF" w:themeColor="background1"/>
                                <w:sz w:val="20"/>
                                <w:szCs w:val="20"/>
                              </w:rPr>
                              <w:t xml:space="preserve">Ett utökat trepartssamverkan men Stadsmiljöförvaltningen, Västtrafik och Göteborgs Spårvägar är initierat för att nå </w:t>
                            </w:r>
                            <w:r w:rsidR="00067E51" w:rsidRPr="000B6FBC">
                              <w:rPr>
                                <w:rFonts w:ascii="Franklin Gothic Book" w:hAnsi="Franklin Gothic Book"/>
                                <w:color w:val="FFFFFF" w:themeColor="background1"/>
                                <w:sz w:val="20"/>
                                <w:szCs w:val="20"/>
                              </w:rPr>
                              <w:t xml:space="preserve">bättre resultat kring planering och samsyn </w:t>
                            </w:r>
                            <w:r w:rsidR="002F36AD" w:rsidRPr="000B6FBC">
                              <w:rPr>
                                <w:rFonts w:ascii="Franklin Gothic Book" w:hAnsi="Franklin Gothic Book"/>
                                <w:color w:val="FFFFFF" w:themeColor="background1"/>
                                <w:sz w:val="20"/>
                                <w:szCs w:val="20"/>
                              </w:rPr>
                              <w:t>kring banunderhåll</w:t>
                            </w:r>
                            <w:r w:rsidR="00FC18F9" w:rsidRPr="000B6FBC">
                              <w:rPr>
                                <w:rFonts w:ascii="Franklin Gothic Book" w:hAnsi="Franklin Gothic Book"/>
                                <w:color w:val="FFFFFF" w:themeColor="background1"/>
                                <w:sz w:val="20"/>
                                <w:szCs w:val="20"/>
                              </w:rPr>
                              <w:t>.</w:t>
                            </w:r>
                            <w:r w:rsidR="00DE4054">
                              <w:rPr>
                                <w:rFonts w:ascii="Franklin Gothic Book" w:hAnsi="Franklin Gothic Book"/>
                                <w:color w:val="FFFFFF" w:themeColor="background1"/>
                                <w:sz w:val="20"/>
                                <w:szCs w:val="20"/>
                              </w:rPr>
                              <w:t xml:space="preserve"> </w:t>
                            </w:r>
                            <w:r w:rsidR="00A15AD7" w:rsidRPr="000B6FBC">
                              <w:rPr>
                                <w:rFonts w:ascii="Franklin Gothic Book" w:hAnsi="Franklin Gothic Book"/>
                                <w:color w:val="FFFFFF" w:themeColor="background1"/>
                                <w:sz w:val="20"/>
                                <w:szCs w:val="20"/>
                              </w:rPr>
                              <w:t>Affärsledning</w:t>
                            </w:r>
                            <w:r w:rsidR="001B70D5" w:rsidRPr="000B6FBC">
                              <w:rPr>
                                <w:rFonts w:ascii="Franklin Gothic Book" w:hAnsi="Franklin Gothic Book"/>
                                <w:color w:val="FFFFFF" w:themeColor="background1"/>
                                <w:sz w:val="20"/>
                                <w:szCs w:val="20"/>
                              </w:rPr>
                              <w:t xml:space="preserve"> </w:t>
                            </w:r>
                            <w:r w:rsidR="003A2BBE" w:rsidRPr="000B6FBC">
                              <w:rPr>
                                <w:rFonts w:ascii="Franklin Gothic Book" w:hAnsi="Franklin Gothic Book"/>
                                <w:color w:val="FFFFFF" w:themeColor="background1"/>
                                <w:sz w:val="20"/>
                                <w:szCs w:val="20"/>
                              </w:rPr>
                              <w:t>- Västtrafik</w:t>
                            </w:r>
                            <w:r w:rsidR="001B70D5" w:rsidRPr="000B6FBC">
                              <w:rPr>
                                <w:rFonts w:ascii="Franklin Gothic Book" w:hAnsi="Franklin Gothic Book"/>
                                <w:color w:val="FFFFFF" w:themeColor="background1"/>
                                <w:sz w:val="20"/>
                                <w:szCs w:val="20"/>
                              </w:rPr>
                              <w:t>/G</w:t>
                            </w:r>
                            <w:r w:rsidR="007600F5" w:rsidRPr="000B6FBC">
                              <w:rPr>
                                <w:rFonts w:ascii="Franklin Gothic Book" w:hAnsi="Franklin Gothic Book"/>
                                <w:color w:val="FFFFFF" w:themeColor="background1"/>
                                <w:sz w:val="20"/>
                                <w:szCs w:val="20"/>
                              </w:rPr>
                              <w:t xml:space="preserve">S har </w:t>
                            </w:r>
                            <w:r w:rsidR="00DD2EF2" w:rsidRPr="000B6FBC">
                              <w:rPr>
                                <w:rFonts w:ascii="Franklin Gothic Book" w:hAnsi="Franklin Gothic Book"/>
                                <w:color w:val="FFFFFF" w:themeColor="background1"/>
                                <w:sz w:val="20"/>
                                <w:szCs w:val="20"/>
                              </w:rPr>
                              <w:t xml:space="preserve">startat ett projekt kring </w:t>
                            </w:r>
                            <w:r w:rsidR="00074270" w:rsidRPr="000B6FBC">
                              <w:rPr>
                                <w:rFonts w:ascii="Franklin Gothic Book" w:hAnsi="Franklin Gothic Book"/>
                                <w:color w:val="FFFFFF" w:themeColor="background1"/>
                                <w:sz w:val="20"/>
                                <w:szCs w:val="20"/>
                              </w:rPr>
                              <w:t>framkomlighet och punktlighet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EB3CAF" id="Rectangle 32" o:spid="_x0000_s1045" style="position:absolute;margin-left:-6.9pt;margin-top:24.75pt;width:609.4pt;height:216.65pt;z-index:2516583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" fillcolor="#2b4c8d" strokecolor="#2b4c8d" strokeweight="1pt">
                <v:textbox>
                  <w:txbxContent>
                    <w:p w14:paraId="48A44985" w14:textId="77777777" w:rsidR="00B36A93" w:rsidRDefault="00812398" w:rsidP="00097D56">
                      <w:pPr>
                        <w:spacing w:before="120" w:after="120" w:line="240" w:lineRule="auto"/>
                        <w:ind w:left="1417" w:right="1418"/>
                        <w:jc w:val="both"/>
                        <w:rPr>
                          <w:rFonts w:ascii="Franklin Gothic Book" w:hAnsi="Franklin Gothic Book"/>
                          <w:b/>
                          <w:bCs/>
                          <w:color w:val="FFFFFF" w:themeColor="background1"/>
                          <w:sz w:val="20"/>
                          <w:szCs w:val="20"/>
                        </w:rPr>
                      </w:pPr>
                      <w:r w:rsidRPr="001E5D52">
                        <w:rPr>
                          <w:rFonts w:ascii="Franklin Gothic Book" w:hAnsi="Franklin Gothic Book"/>
                          <w:b/>
                          <w:bCs/>
                          <w:color w:val="FFFFFF" w:themeColor="background1"/>
                          <w:sz w:val="20"/>
                          <w:szCs w:val="20"/>
                        </w:rPr>
                        <w:t>Analys:</w:t>
                      </w:r>
                      <w:r w:rsidR="00007DAA">
                        <w:rPr>
                          <w:rFonts w:ascii="Franklin Gothic Book" w:hAnsi="Franklin Gothic Book"/>
                          <w:b/>
                          <w:bCs/>
                          <w:color w:val="FFFFFF" w:themeColor="background1"/>
                          <w:sz w:val="20"/>
                          <w:szCs w:val="20"/>
                        </w:rPr>
                        <w:t xml:space="preserve"> </w:t>
                      </w:r>
                    </w:p>
                    <w:p w14:paraId="0031385E" w14:textId="6D0BAB7F" w:rsidR="004B0379" w:rsidRPr="00D0464B" w:rsidRDefault="00A7245F" w:rsidP="00097D56">
                      <w:pPr>
                        <w:spacing w:before="120" w:after="120" w:line="240" w:lineRule="auto"/>
                        <w:ind w:left="1417" w:right="1418"/>
                        <w:jc w:val="both"/>
                        <w:rPr>
                          <w:rFonts w:ascii="Franklin Gothic Book" w:hAnsi="Franklin Gothic Book"/>
                          <w:color w:val="FFFFFF" w:themeColor="background1"/>
                          <w:sz w:val="20"/>
                          <w:szCs w:val="20"/>
                        </w:rPr>
                      </w:pPr>
                      <w:r w:rsidRPr="00D0464B">
                        <w:rPr>
                          <w:rFonts w:ascii="Franklin Gothic Book" w:hAnsi="Franklin Gothic Book"/>
                          <w:color w:val="FFFFFF" w:themeColor="background1"/>
                          <w:sz w:val="20"/>
                          <w:szCs w:val="20"/>
                        </w:rPr>
                        <w:t xml:space="preserve">Trafikservicegraden </w:t>
                      </w:r>
                      <w:r w:rsidR="003B39E6" w:rsidRPr="00D0464B">
                        <w:rPr>
                          <w:rFonts w:ascii="Franklin Gothic Book" w:hAnsi="Franklin Gothic Book"/>
                          <w:color w:val="FFFFFF" w:themeColor="background1"/>
                          <w:sz w:val="20"/>
                          <w:szCs w:val="20"/>
                        </w:rPr>
                        <w:t>för januari</w:t>
                      </w:r>
                      <w:r w:rsidR="000E6024" w:rsidRPr="00D0464B">
                        <w:rPr>
                          <w:rFonts w:ascii="Franklin Gothic Book" w:hAnsi="Franklin Gothic Book"/>
                          <w:color w:val="FFFFFF" w:themeColor="background1"/>
                          <w:sz w:val="20"/>
                          <w:szCs w:val="20"/>
                        </w:rPr>
                        <w:t xml:space="preserve"> 2023</w:t>
                      </w:r>
                      <w:r w:rsidR="003B39E6" w:rsidRPr="00D0464B">
                        <w:rPr>
                          <w:rFonts w:ascii="Franklin Gothic Book" w:hAnsi="Franklin Gothic Book"/>
                          <w:color w:val="FFFFFF" w:themeColor="background1"/>
                          <w:sz w:val="20"/>
                          <w:szCs w:val="20"/>
                        </w:rPr>
                        <w:t xml:space="preserve"> </w:t>
                      </w:r>
                      <w:r w:rsidR="00D01888" w:rsidRPr="00D0464B">
                        <w:rPr>
                          <w:rFonts w:ascii="Franklin Gothic Book" w:hAnsi="Franklin Gothic Book"/>
                          <w:color w:val="FFFFFF" w:themeColor="background1"/>
                          <w:sz w:val="20"/>
                          <w:szCs w:val="20"/>
                        </w:rPr>
                        <w:t xml:space="preserve">är i genomsnitt </w:t>
                      </w:r>
                      <w:r w:rsidR="000A20C0" w:rsidRPr="00D0464B">
                        <w:rPr>
                          <w:rFonts w:ascii="Franklin Gothic Book" w:hAnsi="Franklin Gothic Book"/>
                          <w:color w:val="FFFFFF" w:themeColor="background1"/>
                          <w:sz w:val="20"/>
                          <w:szCs w:val="20"/>
                        </w:rPr>
                        <w:t>94,1</w:t>
                      </w:r>
                      <w:r w:rsidR="00D0464B">
                        <w:rPr>
                          <w:rFonts w:ascii="Franklin Gothic Book" w:hAnsi="Franklin Gothic Book"/>
                          <w:color w:val="FFFFFF" w:themeColor="background1"/>
                          <w:sz w:val="20"/>
                          <w:szCs w:val="20"/>
                        </w:rPr>
                        <w:t xml:space="preserve"> procent</w:t>
                      </w:r>
                      <w:r w:rsidR="000E6024" w:rsidRPr="00D0464B">
                        <w:rPr>
                          <w:rFonts w:ascii="Franklin Gothic Book" w:hAnsi="Franklin Gothic Book"/>
                          <w:color w:val="FFFFFF" w:themeColor="background1"/>
                          <w:sz w:val="20"/>
                          <w:szCs w:val="20"/>
                        </w:rPr>
                        <w:t xml:space="preserve">, en klar försämring jämfört med januari 2022 där vi nådde en Trafikservicegrad på </w:t>
                      </w:r>
                      <w:r w:rsidR="00F20348" w:rsidRPr="00D0464B">
                        <w:rPr>
                          <w:rFonts w:ascii="Franklin Gothic Book" w:hAnsi="Franklin Gothic Book"/>
                          <w:color w:val="FFFFFF" w:themeColor="background1"/>
                          <w:sz w:val="20"/>
                          <w:szCs w:val="20"/>
                        </w:rPr>
                        <w:t>96,4</w:t>
                      </w:r>
                      <w:r w:rsidR="00D0464B">
                        <w:rPr>
                          <w:rFonts w:ascii="Franklin Gothic Book" w:hAnsi="Franklin Gothic Book"/>
                          <w:color w:val="FFFFFF" w:themeColor="background1"/>
                          <w:sz w:val="20"/>
                          <w:szCs w:val="20"/>
                        </w:rPr>
                        <w:t xml:space="preserve"> procent</w:t>
                      </w:r>
                      <w:r w:rsidR="00F20348" w:rsidRPr="00D0464B">
                        <w:rPr>
                          <w:rFonts w:ascii="Franklin Gothic Book" w:hAnsi="Franklin Gothic Book"/>
                          <w:color w:val="FFFFFF" w:themeColor="background1"/>
                          <w:sz w:val="20"/>
                          <w:szCs w:val="20"/>
                        </w:rPr>
                        <w:t xml:space="preserve">. </w:t>
                      </w:r>
                      <w:r w:rsidR="00924772" w:rsidRPr="00D0464B">
                        <w:rPr>
                          <w:rFonts w:ascii="Franklin Gothic Book" w:hAnsi="Franklin Gothic Book"/>
                          <w:color w:val="FFFFFF" w:themeColor="background1"/>
                          <w:sz w:val="20"/>
                          <w:szCs w:val="20"/>
                        </w:rPr>
                        <w:t xml:space="preserve">Den </w:t>
                      </w:r>
                      <w:r w:rsidR="00431833" w:rsidRPr="00D0464B">
                        <w:rPr>
                          <w:rFonts w:ascii="Franklin Gothic Book" w:hAnsi="Franklin Gothic Book"/>
                          <w:color w:val="FFFFFF" w:themeColor="background1"/>
                          <w:sz w:val="20"/>
                          <w:szCs w:val="20"/>
                        </w:rPr>
                        <w:t xml:space="preserve">svaga </w:t>
                      </w:r>
                      <w:r w:rsidR="0043172B" w:rsidRPr="00D0464B">
                        <w:rPr>
                          <w:rFonts w:ascii="Franklin Gothic Book" w:hAnsi="Franklin Gothic Book"/>
                          <w:color w:val="FFFFFF" w:themeColor="background1"/>
                          <w:sz w:val="20"/>
                          <w:szCs w:val="20"/>
                        </w:rPr>
                        <w:t xml:space="preserve">Trafikservicegraden </w:t>
                      </w:r>
                      <w:r w:rsidR="00154E0C" w:rsidRPr="00D0464B">
                        <w:rPr>
                          <w:rFonts w:ascii="Franklin Gothic Book" w:hAnsi="Franklin Gothic Book"/>
                          <w:color w:val="FFFFFF" w:themeColor="background1"/>
                          <w:sz w:val="20"/>
                          <w:szCs w:val="20"/>
                        </w:rPr>
                        <w:t xml:space="preserve">i början av 2023 </w:t>
                      </w:r>
                      <w:r w:rsidR="0024681D" w:rsidRPr="00D0464B">
                        <w:rPr>
                          <w:rFonts w:ascii="Franklin Gothic Book" w:hAnsi="Franklin Gothic Book"/>
                          <w:color w:val="FFFFFF" w:themeColor="background1"/>
                          <w:sz w:val="20"/>
                          <w:szCs w:val="20"/>
                        </w:rPr>
                        <w:t xml:space="preserve">är dock </w:t>
                      </w:r>
                      <w:r w:rsidR="00933B1F" w:rsidRPr="00D0464B">
                        <w:rPr>
                          <w:rFonts w:ascii="Franklin Gothic Book" w:hAnsi="Franklin Gothic Book"/>
                          <w:color w:val="FFFFFF" w:themeColor="background1"/>
                          <w:sz w:val="20"/>
                          <w:szCs w:val="20"/>
                        </w:rPr>
                        <w:t xml:space="preserve">på samma </w:t>
                      </w:r>
                      <w:r w:rsidR="00502163" w:rsidRPr="00D0464B">
                        <w:rPr>
                          <w:rFonts w:ascii="Franklin Gothic Book" w:hAnsi="Franklin Gothic Book"/>
                          <w:color w:val="FFFFFF" w:themeColor="background1"/>
                          <w:sz w:val="20"/>
                          <w:szCs w:val="20"/>
                        </w:rPr>
                        <w:t>låga nivå som under Q4</w:t>
                      </w:r>
                      <w:r w:rsidR="00A41448" w:rsidRPr="00D0464B">
                        <w:rPr>
                          <w:rFonts w:ascii="Franklin Gothic Book" w:hAnsi="Franklin Gothic Book"/>
                          <w:color w:val="FFFFFF" w:themeColor="background1"/>
                          <w:sz w:val="20"/>
                          <w:szCs w:val="20"/>
                        </w:rPr>
                        <w:t xml:space="preserve"> 2022. </w:t>
                      </w:r>
                      <w:r w:rsidR="00460F31" w:rsidRPr="00D0464B">
                        <w:rPr>
                          <w:rFonts w:ascii="Franklin Gothic Book" w:hAnsi="Franklin Gothic Book"/>
                          <w:color w:val="FFFFFF" w:themeColor="background1"/>
                          <w:sz w:val="20"/>
                          <w:szCs w:val="20"/>
                        </w:rPr>
                        <w:t xml:space="preserve">2023 börjar med flera infrastrukturproblem med avstängda spår som följd. </w:t>
                      </w:r>
                      <w:r w:rsidR="00AD6795" w:rsidRPr="00D0464B">
                        <w:rPr>
                          <w:rFonts w:ascii="Franklin Gothic Book" w:hAnsi="Franklin Gothic Book"/>
                          <w:color w:val="FFFFFF" w:themeColor="background1"/>
                          <w:sz w:val="20"/>
                          <w:szCs w:val="20"/>
                        </w:rPr>
                        <w:t xml:space="preserve">Totalt under </w:t>
                      </w:r>
                      <w:r w:rsidR="00E822E2" w:rsidRPr="00D0464B">
                        <w:rPr>
                          <w:rFonts w:ascii="Franklin Gothic Book" w:hAnsi="Franklin Gothic Book"/>
                          <w:color w:val="FFFFFF" w:themeColor="background1"/>
                          <w:sz w:val="20"/>
                          <w:szCs w:val="20"/>
                        </w:rPr>
                        <w:t>har avstängda spår</w:t>
                      </w:r>
                      <w:r w:rsidR="00E5658D" w:rsidRPr="00D0464B">
                        <w:rPr>
                          <w:rFonts w:ascii="Franklin Gothic Book" w:hAnsi="Franklin Gothic Book"/>
                          <w:color w:val="FFFFFF" w:themeColor="background1"/>
                          <w:sz w:val="20"/>
                          <w:szCs w:val="20"/>
                        </w:rPr>
                        <w:t xml:space="preserve"> påverkat 1239 turer</w:t>
                      </w:r>
                      <w:r w:rsidR="009A76AF" w:rsidRPr="00D0464B">
                        <w:rPr>
                          <w:rFonts w:ascii="Franklin Gothic Book" w:hAnsi="Franklin Gothic Book"/>
                          <w:color w:val="FFFFFF" w:themeColor="background1"/>
                          <w:sz w:val="20"/>
                          <w:szCs w:val="20"/>
                        </w:rPr>
                        <w:t xml:space="preserve">. </w:t>
                      </w:r>
                      <w:r w:rsidR="00142C67" w:rsidRPr="00D0464B">
                        <w:rPr>
                          <w:rFonts w:ascii="Franklin Gothic Book" w:hAnsi="Franklin Gothic Book"/>
                          <w:color w:val="FFFFFF" w:themeColor="background1"/>
                          <w:sz w:val="20"/>
                          <w:szCs w:val="20"/>
                        </w:rPr>
                        <w:t xml:space="preserve">Externa faktorer såsom förseningar, </w:t>
                      </w:r>
                      <w:r w:rsidR="00D1311D" w:rsidRPr="00D0464B">
                        <w:rPr>
                          <w:rFonts w:ascii="Franklin Gothic Book" w:hAnsi="Franklin Gothic Book"/>
                          <w:color w:val="FFFFFF" w:themeColor="background1"/>
                          <w:sz w:val="20"/>
                          <w:szCs w:val="20"/>
                        </w:rPr>
                        <w:t>hinder i våra spår,</w:t>
                      </w:r>
                      <w:r w:rsidR="0071188F" w:rsidRPr="00D0464B">
                        <w:rPr>
                          <w:rFonts w:ascii="Franklin Gothic Book" w:hAnsi="Franklin Gothic Book"/>
                          <w:color w:val="FFFFFF" w:themeColor="background1"/>
                          <w:sz w:val="20"/>
                          <w:szCs w:val="20"/>
                        </w:rPr>
                        <w:t xml:space="preserve"> </w:t>
                      </w:r>
                      <w:r w:rsidR="00483616" w:rsidRPr="00D0464B">
                        <w:rPr>
                          <w:rFonts w:ascii="Franklin Gothic Book" w:hAnsi="Franklin Gothic Book"/>
                          <w:color w:val="FFFFFF" w:themeColor="background1"/>
                          <w:sz w:val="20"/>
                          <w:szCs w:val="20"/>
                        </w:rPr>
                        <w:t>broöppning, demonstrationer m</w:t>
                      </w:r>
                      <w:r w:rsidR="00F72169">
                        <w:rPr>
                          <w:rFonts w:ascii="Franklin Gothic Book" w:hAnsi="Franklin Gothic Book"/>
                          <w:color w:val="FFFFFF" w:themeColor="background1"/>
                          <w:sz w:val="20"/>
                          <w:szCs w:val="20"/>
                        </w:rPr>
                        <w:t>ed mera</w:t>
                      </w:r>
                      <w:r w:rsidR="001E675D" w:rsidRPr="00D0464B">
                        <w:rPr>
                          <w:rFonts w:ascii="Franklin Gothic Book" w:hAnsi="Franklin Gothic Book"/>
                          <w:color w:val="FFFFFF" w:themeColor="background1"/>
                          <w:sz w:val="20"/>
                          <w:szCs w:val="20"/>
                        </w:rPr>
                        <w:t xml:space="preserve"> har påverkat </w:t>
                      </w:r>
                      <w:r w:rsidR="001A3866" w:rsidRPr="00D0464B">
                        <w:rPr>
                          <w:rFonts w:ascii="Franklin Gothic Book" w:hAnsi="Franklin Gothic Book"/>
                          <w:color w:val="FFFFFF" w:themeColor="background1"/>
                          <w:sz w:val="20"/>
                          <w:szCs w:val="20"/>
                        </w:rPr>
                        <w:t>ca 1550 turer</w:t>
                      </w:r>
                      <w:r w:rsidR="003566F9" w:rsidRPr="00D0464B">
                        <w:rPr>
                          <w:rFonts w:ascii="Franklin Gothic Book" w:hAnsi="Franklin Gothic Book"/>
                          <w:color w:val="FFFFFF" w:themeColor="background1"/>
                          <w:sz w:val="20"/>
                          <w:szCs w:val="20"/>
                        </w:rPr>
                        <w:t>.</w:t>
                      </w:r>
                    </w:p>
                    <w:p w14:paraId="345FFA3E" w14:textId="77777777" w:rsidR="00047871" w:rsidRPr="00D0464B" w:rsidRDefault="003566F9" w:rsidP="00047871">
                      <w:pPr>
                        <w:spacing w:after="120" w:line="240" w:lineRule="auto"/>
                        <w:ind w:left="1417" w:right="1418"/>
                        <w:jc w:val="both"/>
                        <w:rPr>
                          <w:rFonts w:ascii="Franklin Gothic Book" w:hAnsi="Franklin Gothic Book"/>
                          <w:color w:val="FFFFFF" w:themeColor="background1"/>
                          <w:sz w:val="20"/>
                          <w:szCs w:val="20"/>
                        </w:rPr>
                      </w:pPr>
                      <w:r w:rsidRPr="00D0464B">
                        <w:rPr>
                          <w:rFonts w:ascii="Franklin Gothic Book" w:hAnsi="Franklin Gothic Book"/>
                          <w:color w:val="FFFFFF" w:themeColor="background1"/>
                          <w:sz w:val="20"/>
                          <w:szCs w:val="20"/>
                        </w:rPr>
                        <w:t>Övriga orsaker som påverkat vår Trafikservicegrad</w:t>
                      </w:r>
                      <w:r w:rsidR="00593AB1" w:rsidRPr="00D0464B">
                        <w:rPr>
                          <w:rFonts w:ascii="Franklin Gothic Book" w:hAnsi="Franklin Gothic Book"/>
                          <w:color w:val="FFFFFF" w:themeColor="background1"/>
                          <w:sz w:val="20"/>
                          <w:szCs w:val="20"/>
                        </w:rPr>
                        <w:t xml:space="preserve"> är</w:t>
                      </w:r>
                      <w:r w:rsidR="002E680C" w:rsidRPr="00D0464B">
                        <w:rPr>
                          <w:rFonts w:ascii="Franklin Gothic Book" w:hAnsi="Franklin Gothic Book"/>
                          <w:color w:val="FFFFFF" w:themeColor="background1"/>
                          <w:sz w:val="20"/>
                          <w:szCs w:val="20"/>
                        </w:rPr>
                        <w:t>:</w:t>
                      </w:r>
                    </w:p>
                    <w:p w14:paraId="3CE3DA07" w14:textId="6A462DD0" w:rsidR="00047871" w:rsidRPr="00D0464B" w:rsidRDefault="002E680C" w:rsidP="00047871">
                      <w:pPr>
                        <w:spacing w:after="0" w:line="240" w:lineRule="auto"/>
                        <w:ind w:left="1417" w:right="1418"/>
                        <w:jc w:val="both"/>
                        <w:rPr>
                          <w:rFonts w:ascii="Franklin Gothic Book" w:hAnsi="Franklin Gothic Book"/>
                          <w:color w:val="FFFFFF" w:themeColor="background1"/>
                          <w:sz w:val="20"/>
                          <w:szCs w:val="20"/>
                        </w:rPr>
                      </w:pPr>
                      <w:r w:rsidRPr="00D0464B">
                        <w:rPr>
                          <w:rFonts w:ascii="Franklin Gothic Book" w:hAnsi="Franklin Gothic Book"/>
                          <w:color w:val="FFFFFF" w:themeColor="background1"/>
                          <w:sz w:val="20"/>
                          <w:szCs w:val="20"/>
                        </w:rPr>
                        <w:t>-</w:t>
                      </w:r>
                      <w:r w:rsidR="00593AB1" w:rsidRPr="00D0464B">
                        <w:rPr>
                          <w:rFonts w:ascii="Franklin Gothic Book" w:hAnsi="Franklin Gothic Book"/>
                          <w:color w:val="FFFFFF" w:themeColor="background1"/>
                          <w:sz w:val="20"/>
                          <w:szCs w:val="20"/>
                        </w:rPr>
                        <w:t xml:space="preserve"> fordonsfel</w:t>
                      </w:r>
                      <w:r w:rsidR="001D74AD" w:rsidRPr="00D0464B">
                        <w:rPr>
                          <w:rFonts w:ascii="Franklin Gothic Book" w:hAnsi="Franklin Gothic Book"/>
                          <w:color w:val="FFFFFF" w:themeColor="background1"/>
                          <w:sz w:val="20"/>
                          <w:szCs w:val="20"/>
                        </w:rPr>
                        <w:t>/brist</w:t>
                      </w:r>
                      <w:r w:rsidRPr="00D0464B">
                        <w:rPr>
                          <w:rFonts w:ascii="Franklin Gothic Book" w:hAnsi="Franklin Gothic Book"/>
                          <w:color w:val="FFFFFF" w:themeColor="background1"/>
                          <w:sz w:val="20"/>
                          <w:szCs w:val="20"/>
                        </w:rPr>
                        <w:t xml:space="preserve"> ca 1300 ture</w:t>
                      </w:r>
                      <w:r w:rsidR="00047871" w:rsidRPr="00D0464B">
                        <w:rPr>
                          <w:rFonts w:ascii="Franklin Gothic Book" w:hAnsi="Franklin Gothic Book"/>
                          <w:color w:val="FFFFFF" w:themeColor="background1"/>
                          <w:sz w:val="20"/>
                          <w:szCs w:val="20"/>
                        </w:rPr>
                        <w:t>r</w:t>
                      </w:r>
                    </w:p>
                    <w:p w14:paraId="3C6CFD12" w14:textId="7814EBE2" w:rsidR="00047871" w:rsidRPr="00D0464B" w:rsidRDefault="00047871" w:rsidP="00047871">
                      <w:pPr>
                        <w:spacing w:after="0" w:line="240" w:lineRule="auto"/>
                        <w:ind w:left="1417" w:right="1418"/>
                        <w:jc w:val="both"/>
                        <w:rPr>
                          <w:rFonts w:ascii="Franklin Gothic Book" w:hAnsi="Franklin Gothic Book"/>
                          <w:color w:val="FFFFFF" w:themeColor="background1"/>
                          <w:sz w:val="20"/>
                          <w:szCs w:val="20"/>
                        </w:rPr>
                      </w:pPr>
                      <w:r w:rsidRPr="00D0464B">
                        <w:rPr>
                          <w:rFonts w:ascii="Franklin Gothic Book" w:hAnsi="Franklin Gothic Book"/>
                          <w:color w:val="FFFFFF" w:themeColor="background1"/>
                          <w:sz w:val="20"/>
                          <w:szCs w:val="20"/>
                        </w:rPr>
                        <w:t xml:space="preserve">- </w:t>
                      </w:r>
                      <w:r w:rsidR="000B6FBC">
                        <w:rPr>
                          <w:rFonts w:ascii="Franklin Gothic Book" w:hAnsi="Franklin Gothic Book"/>
                          <w:color w:val="FFFFFF" w:themeColor="background1"/>
                          <w:sz w:val="20"/>
                          <w:szCs w:val="20"/>
                        </w:rPr>
                        <w:t>f</w:t>
                      </w:r>
                      <w:r w:rsidR="005D0CA0" w:rsidRPr="00D0464B">
                        <w:rPr>
                          <w:rFonts w:ascii="Franklin Gothic Book" w:hAnsi="Franklin Gothic Book"/>
                          <w:color w:val="FFFFFF" w:themeColor="background1"/>
                          <w:sz w:val="20"/>
                          <w:szCs w:val="20"/>
                        </w:rPr>
                        <w:t xml:space="preserve">örarbrist och </w:t>
                      </w:r>
                      <w:proofErr w:type="spellStart"/>
                      <w:r w:rsidR="005D0CA0" w:rsidRPr="00D0464B">
                        <w:rPr>
                          <w:rFonts w:ascii="Franklin Gothic Book" w:hAnsi="Franklin Gothic Book"/>
                          <w:color w:val="FFFFFF" w:themeColor="background1"/>
                          <w:sz w:val="20"/>
                          <w:szCs w:val="20"/>
                        </w:rPr>
                        <w:t>felkörning</w:t>
                      </w:r>
                      <w:proofErr w:type="spellEnd"/>
                      <w:r w:rsidR="005D0CA0" w:rsidRPr="00D0464B">
                        <w:rPr>
                          <w:rFonts w:ascii="Franklin Gothic Book" w:hAnsi="Franklin Gothic Book"/>
                          <w:color w:val="FFFFFF" w:themeColor="background1"/>
                          <w:sz w:val="20"/>
                          <w:szCs w:val="20"/>
                        </w:rPr>
                        <w:t xml:space="preserve"> ca 2</w:t>
                      </w:r>
                      <w:r w:rsidR="003E2859" w:rsidRPr="00D0464B">
                        <w:rPr>
                          <w:rFonts w:ascii="Franklin Gothic Book" w:hAnsi="Franklin Gothic Book"/>
                          <w:color w:val="FFFFFF" w:themeColor="background1"/>
                          <w:sz w:val="20"/>
                          <w:szCs w:val="20"/>
                        </w:rPr>
                        <w:t>30</w:t>
                      </w:r>
                      <w:r w:rsidR="005D0CA0" w:rsidRPr="00D0464B">
                        <w:rPr>
                          <w:rFonts w:ascii="Franklin Gothic Book" w:hAnsi="Franklin Gothic Book"/>
                          <w:color w:val="FFFFFF" w:themeColor="background1"/>
                          <w:sz w:val="20"/>
                          <w:szCs w:val="20"/>
                        </w:rPr>
                        <w:t xml:space="preserve"> turer</w:t>
                      </w:r>
                    </w:p>
                    <w:p w14:paraId="6ED0D884" w14:textId="7B1C17D4" w:rsidR="00161805" w:rsidRPr="00D0464B" w:rsidRDefault="00161805" w:rsidP="00047871">
                      <w:pPr>
                        <w:spacing w:after="0" w:line="240" w:lineRule="auto"/>
                        <w:ind w:left="1417" w:right="1418"/>
                        <w:jc w:val="both"/>
                        <w:rPr>
                          <w:rFonts w:ascii="Franklin Gothic Book" w:hAnsi="Franklin Gothic Book"/>
                          <w:color w:val="FFFFFF" w:themeColor="background1"/>
                          <w:sz w:val="20"/>
                          <w:szCs w:val="20"/>
                        </w:rPr>
                      </w:pPr>
                      <w:r w:rsidRPr="00D0464B">
                        <w:rPr>
                          <w:rFonts w:ascii="Franklin Gothic Book" w:hAnsi="Franklin Gothic Book"/>
                          <w:color w:val="FFFFFF" w:themeColor="background1"/>
                          <w:sz w:val="20"/>
                          <w:szCs w:val="20"/>
                        </w:rPr>
                        <w:t xml:space="preserve">- </w:t>
                      </w:r>
                      <w:r w:rsidR="000B6FBC">
                        <w:rPr>
                          <w:rFonts w:ascii="Franklin Gothic Book" w:hAnsi="Franklin Gothic Book"/>
                          <w:color w:val="FFFFFF" w:themeColor="background1"/>
                          <w:sz w:val="20"/>
                          <w:szCs w:val="20"/>
                        </w:rPr>
                        <w:t>o</w:t>
                      </w:r>
                      <w:r w:rsidRPr="00D0464B">
                        <w:rPr>
                          <w:rFonts w:ascii="Franklin Gothic Book" w:hAnsi="Franklin Gothic Book"/>
                          <w:color w:val="FFFFFF" w:themeColor="background1"/>
                          <w:sz w:val="20"/>
                          <w:szCs w:val="20"/>
                        </w:rPr>
                        <w:t xml:space="preserve">lyckor </w:t>
                      </w:r>
                      <w:r w:rsidR="00F9590F" w:rsidRPr="00D0464B">
                        <w:rPr>
                          <w:rFonts w:ascii="Franklin Gothic Book" w:hAnsi="Franklin Gothic Book"/>
                          <w:color w:val="FFFFFF" w:themeColor="background1"/>
                          <w:sz w:val="20"/>
                          <w:szCs w:val="20"/>
                        </w:rPr>
                        <w:t xml:space="preserve">och tillbud ca 270 turer </w:t>
                      </w:r>
                    </w:p>
                    <w:p w14:paraId="22DCAD61" w14:textId="362AFA04" w:rsidR="00812398" w:rsidRDefault="00812398" w:rsidP="00FB2D9A">
                      <w:pPr>
                        <w:spacing w:before="120" w:after="120" w:line="240" w:lineRule="auto"/>
                        <w:ind w:left="1417" w:right="1418"/>
                        <w:jc w:val="both"/>
                        <w:rPr>
                          <w:rFonts w:ascii="Franklin Gothic Book" w:hAnsi="Franklin Gothic Book"/>
                          <w:b/>
                          <w:bCs/>
                          <w:color w:val="FFFFFF" w:themeColor="background1"/>
                          <w:sz w:val="20"/>
                          <w:szCs w:val="20"/>
                        </w:rPr>
                      </w:pPr>
                      <w:r w:rsidRPr="001E5D52">
                        <w:rPr>
                          <w:rFonts w:ascii="Franklin Gothic Book" w:hAnsi="Franklin Gothic Book"/>
                          <w:b/>
                          <w:bCs/>
                          <w:color w:val="FFFFFF" w:themeColor="background1"/>
                          <w:sz w:val="20"/>
                          <w:szCs w:val="20"/>
                        </w:rPr>
                        <w:t>Åtgärd:</w:t>
                      </w:r>
                    </w:p>
                    <w:p w14:paraId="44AD7B73" w14:textId="6912DC31" w:rsidR="00812398" w:rsidRPr="000B6FBC" w:rsidRDefault="00A3743E" w:rsidP="00FB2D9A">
                      <w:pPr>
                        <w:spacing w:before="120" w:after="120" w:line="240" w:lineRule="auto"/>
                        <w:ind w:left="1417" w:right="1418"/>
                        <w:jc w:val="both"/>
                        <w:rPr>
                          <w:rFonts w:ascii="Franklin Gothic Book" w:hAnsi="Franklin Gothic Book"/>
                          <w:color w:val="FFFFFF" w:themeColor="background1"/>
                          <w:sz w:val="20"/>
                          <w:szCs w:val="20"/>
                        </w:rPr>
                      </w:pPr>
                      <w:r w:rsidRPr="000B6FBC">
                        <w:rPr>
                          <w:rFonts w:ascii="Franklin Gothic Book" w:hAnsi="Franklin Gothic Book"/>
                          <w:color w:val="FFFFFF" w:themeColor="background1"/>
                          <w:sz w:val="20"/>
                          <w:szCs w:val="20"/>
                        </w:rPr>
                        <w:t xml:space="preserve">Ett utökat trepartssamverkan men Stadsmiljöförvaltningen, Västtrafik och Göteborgs Spårvägar är initierat för att nå </w:t>
                      </w:r>
                      <w:r w:rsidR="00067E51" w:rsidRPr="000B6FBC">
                        <w:rPr>
                          <w:rFonts w:ascii="Franklin Gothic Book" w:hAnsi="Franklin Gothic Book"/>
                          <w:color w:val="FFFFFF" w:themeColor="background1"/>
                          <w:sz w:val="20"/>
                          <w:szCs w:val="20"/>
                        </w:rPr>
                        <w:t xml:space="preserve">bättre resultat kring planering och samsyn </w:t>
                      </w:r>
                      <w:r w:rsidR="002F36AD" w:rsidRPr="000B6FBC">
                        <w:rPr>
                          <w:rFonts w:ascii="Franklin Gothic Book" w:hAnsi="Franklin Gothic Book"/>
                          <w:color w:val="FFFFFF" w:themeColor="background1"/>
                          <w:sz w:val="20"/>
                          <w:szCs w:val="20"/>
                        </w:rPr>
                        <w:t>kring banunderhåll</w:t>
                      </w:r>
                      <w:r w:rsidR="00FC18F9" w:rsidRPr="000B6FBC">
                        <w:rPr>
                          <w:rFonts w:ascii="Franklin Gothic Book" w:hAnsi="Franklin Gothic Book"/>
                          <w:color w:val="FFFFFF" w:themeColor="background1"/>
                          <w:sz w:val="20"/>
                          <w:szCs w:val="20"/>
                        </w:rPr>
                        <w:t>.</w:t>
                      </w:r>
                      <w:r w:rsidR="00DE4054">
                        <w:rPr>
                          <w:rFonts w:ascii="Franklin Gothic Book" w:hAnsi="Franklin Gothic Book"/>
                          <w:color w:val="FFFFFF" w:themeColor="background1"/>
                          <w:sz w:val="20"/>
                          <w:szCs w:val="20"/>
                        </w:rPr>
                        <w:t xml:space="preserve"> </w:t>
                      </w:r>
                      <w:r w:rsidR="00A15AD7" w:rsidRPr="000B6FBC">
                        <w:rPr>
                          <w:rFonts w:ascii="Franklin Gothic Book" w:hAnsi="Franklin Gothic Book"/>
                          <w:color w:val="FFFFFF" w:themeColor="background1"/>
                          <w:sz w:val="20"/>
                          <w:szCs w:val="20"/>
                        </w:rPr>
                        <w:t>Affärsledning</w:t>
                      </w:r>
                      <w:r w:rsidR="001B70D5" w:rsidRPr="000B6FBC">
                        <w:rPr>
                          <w:rFonts w:ascii="Franklin Gothic Book" w:hAnsi="Franklin Gothic Book"/>
                          <w:color w:val="FFFFFF" w:themeColor="background1"/>
                          <w:sz w:val="20"/>
                          <w:szCs w:val="20"/>
                        </w:rPr>
                        <w:t xml:space="preserve"> </w:t>
                      </w:r>
                      <w:r w:rsidR="003A2BBE" w:rsidRPr="000B6FBC">
                        <w:rPr>
                          <w:rFonts w:ascii="Franklin Gothic Book" w:hAnsi="Franklin Gothic Book"/>
                          <w:color w:val="FFFFFF" w:themeColor="background1"/>
                          <w:sz w:val="20"/>
                          <w:szCs w:val="20"/>
                        </w:rPr>
                        <w:t>- Västtrafik</w:t>
                      </w:r>
                      <w:r w:rsidR="001B70D5" w:rsidRPr="000B6FBC">
                        <w:rPr>
                          <w:rFonts w:ascii="Franklin Gothic Book" w:hAnsi="Franklin Gothic Book"/>
                          <w:color w:val="FFFFFF" w:themeColor="background1"/>
                          <w:sz w:val="20"/>
                          <w:szCs w:val="20"/>
                        </w:rPr>
                        <w:t>/G</w:t>
                      </w:r>
                      <w:r w:rsidR="007600F5" w:rsidRPr="000B6FBC">
                        <w:rPr>
                          <w:rFonts w:ascii="Franklin Gothic Book" w:hAnsi="Franklin Gothic Book"/>
                          <w:color w:val="FFFFFF" w:themeColor="background1"/>
                          <w:sz w:val="20"/>
                          <w:szCs w:val="20"/>
                        </w:rPr>
                        <w:t xml:space="preserve">S har </w:t>
                      </w:r>
                      <w:r w:rsidR="00DD2EF2" w:rsidRPr="000B6FBC">
                        <w:rPr>
                          <w:rFonts w:ascii="Franklin Gothic Book" w:hAnsi="Franklin Gothic Book"/>
                          <w:color w:val="FFFFFF" w:themeColor="background1"/>
                          <w:sz w:val="20"/>
                          <w:szCs w:val="20"/>
                        </w:rPr>
                        <w:t xml:space="preserve">startat ett projekt kring </w:t>
                      </w:r>
                      <w:r w:rsidR="00074270" w:rsidRPr="000B6FBC">
                        <w:rPr>
                          <w:rFonts w:ascii="Franklin Gothic Book" w:hAnsi="Franklin Gothic Book"/>
                          <w:color w:val="FFFFFF" w:themeColor="background1"/>
                          <w:sz w:val="20"/>
                          <w:szCs w:val="20"/>
                        </w:rPr>
                        <w:t>framkomlighet och punktlighet</w:t>
                      </w:r>
                    </w:p>
                  </w:txbxContent>
                </v:textbox>
                <w10:wrap anchorx="page"/>
              </v:rect>
            </w:pict>
          </mc:Fallback>
        </mc:AlternateContent>
      </w:r>
      <w:r w:rsidR="001B3822" w:rsidRPr="00C25374">
        <w:rPr>
          <w:rFonts w:ascii="Franklin Gothic Book" w:hAnsi="Franklin Gothic Book"/>
          <w:i/>
          <w:sz w:val="16"/>
          <w:szCs w:val="16"/>
        </w:rPr>
        <w:t>Källa:</w:t>
      </w:r>
      <w:r w:rsidR="007701B4" w:rsidRPr="00C25374">
        <w:rPr>
          <w:rFonts w:ascii="Franklin Gothic Book" w:hAnsi="Franklin Gothic Book"/>
          <w:i/>
          <w:sz w:val="16"/>
          <w:szCs w:val="16"/>
        </w:rPr>
        <w:t xml:space="preserve"> </w:t>
      </w:r>
      <w:r w:rsidR="00640701" w:rsidRPr="00C25374">
        <w:rPr>
          <w:rFonts w:ascii="Franklin Gothic Book" w:hAnsi="Franklin Gothic Book"/>
          <w:i/>
          <w:sz w:val="16"/>
          <w:szCs w:val="16"/>
        </w:rPr>
        <w:t>Trafikservicegrad</w:t>
      </w:r>
      <w:r w:rsidR="004A5D1A" w:rsidRPr="00C25374">
        <w:rPr>
          <w:rFonts w:ascii="Franklin Gothic Book" w:hAnsi="Franklin Gothic Book"/>
          <w:i/>
          <w:sz w:val="16"/>
          <w:szCs w:val="16"/>
        </w:rPr>
        <w:t>-</w:t>
      </w:r>
      <w:r w:rsidR="00640701" w:rsidRPr="00C25374">
        <w:rPr>
          <w:rFonts w:ascii="Franklin Gothic Book" w:hAnsi="Franklin Gothic Book"/>
          <w:i/>
          <w:sz w:val="16"/>
          <w:szCs w:val="16"/>
        </w:rPr>
        <w:t>rapport (</w:t>
      </w:r>
      <w:proofErr w:type="spellStart"/>
      <w:r w:rsidR="001B3822" w:rsidRPr="00C25374">
        <w:rPr>
          <w:rFonts w:ascii="Franklin Gothic Book" w:hAnsi="Franklin Gothic Book"/>
          <w:i/>
          <w:sz w:val="16"/>
          <w:szCs w:val="16"/>
        </w:rPr>
        <w:t>Hastus</w:t>
      </w:r>
      <w:proofErr w:type="spellEnd"/>
      <w:r w:rsidR="00A32F51" w:rsidRPr="00C25374">
        <w:rPr>
          <w:rFonts w:ascii="Franklin Gothic Book" w:hAnsi="Franklin Gothic Book"/>
          <w:i/>
          <w:sz w:val="16"/>
          <w:szCs w:val="16"/>
        </w:rPr>
        <w:t xml:space="preserve">; </w:t>
      </w:r>
      <w:r w:rsidR="0082491E" w:rsidRPr="00C25374">
        <w:rPr>
          <w:rFonts w:ascii="Franklin Gothic Book" w:hAnsi="Franklin Gothic Book"/>
          <w:i/>
          <w:sz w:val="16"/>
          <w:szCs w:val="16"/>
        </w:rPr>
        <w:t>Händelseregistret</w:t>
      </w:r>
      <w:r w:rsidR="00DE4054">
        <w:rPr>
          <w:rFonts w:ascii="Franklin Gothic Book" w:hAnsi="Franklin Gothic Book"/>
          <w:i/>
          <w:sz w:val="16"/>
          <w:szCs w:val="16"/>
        </w:rPr>
        <w:t>; HOA</w:t>
      </w:r>
      <w:r w:rsidR="003775A2" w:rsidRPr="00C25374">
        <w:rPr>
          <w:rFonts w:ascii="Franklin Gothic Book" w:hAnsi="Franklin Gothic Book"/>
          <w:i/>
          <w:sz w:val="16"/>
          <w:szCs w:val="16"/>
        </w:rPr>
        <w:t>)</w:t>
      </w:r>
      <w:r w:rsidR="00796463">
        <w:rPr>
          <w:rFonts w:ascii="Franklin Gothic Book" w:hAnsi="Franklin Gothic Book"/>
          <w:i/>
          <w:sz w:val="16"/>
          <w:szCs w:val="16"/>
        </w:rPr>
        <w:t>. Genomsnitt</w:t>
      </w:r>
      <w:r w:rsidR="00947A86">
        <w:rPr>
          <w:rFonts w:ascii="Franklin Gothic Book" w:hAnsi="Franklin Gothic Book"/>
          <w:i/>
          <w:sz w:val="16"/>
          <w:szCs w:val="16"/>
        </w:rPr>
        <w:t xml:space="preserve"> avser </w:t>
      </w:r>
      <w:r w:rsidR="00A0338A">
        <w:rPr>
          <w:rFonts w:ascii="Franklin Gothic Book" w:hAnsi="Franklin Gothic Book"/>
          <w:i/>
          <w:sz w:val="16"/>
          <w:szCs w:val="16"/>
        </w:rPr>
        <w:t>samma månader 2022 &amp; 202</w:t>
      </w:r>
      <w:r w:rsidR="002E56A9">
        <w:rPr>
          <w:rFonts w:ascii="Franklin Gothic Book" w:hAnsi="Franklin Gothic Book"/>
          <w:i/>
          <w:sz w:val="16"/>
          <w:szCs w:val="16"/>
        </w:rPr>
        <w:t>3</w:t>
      </w:r>
      <w:r w:rsidR="00A0338A">
        <w:rPr>
          <w:rFonts w:ascii="Franklin Gothic Book" w:hAnsi="Franklin Gothic Book"/>
          <w:i/>
          <w:sz w:val="16"/>
          <w:szCs w:val="16"/>
        </w:rPr>
        <w:t xml:space="preserve"> även om alla månader är med i tabellen för 202</w:t>
      </w:r>
      <w:r w:rsidR="002E56A9">
        <w:rPr>
          <w:rFonts w:ascii="Franklin Gothic Book" w:hAnsi="Franklin Gothic Book"/>
          <w:i/>
          <w:sz w:val="16"/>
          <w:szCs w:val="16"/>
        </w:rPr>
        <w:t>2</w:t>
      </w:r>
      <w:r w:rsidR="00A0338A">
        <w:rPr>
          <w:rFonts w:ascii="Franklin Gothic Book" w:hAnsi="Franklin Gothic Book"/>
          <w:i/>
          <w:sz w:val="16"/>
          <w:szCs w:val="16"/>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9A438A" w14:paraId="2D314414" w14:textId="77777777" w:rsidTr="4CAE564E">
        <w:tc>
          <w:tcPr>
            <w:tcW w:w="4531" w:type="dxa"/>
          </w:tcPr>
          <w:p w14:paraId="198D01DC" w14:textId="1AD29D46" w:rsidR="009A438A" w:rsidRDefault="009A438A" w:rsidP="00480626">
            <w:pPr>
              <w:pStyle w:val="Heading4"/>
              <w:spacing w:before="0"/>
              <w:outlineLvl w:val="3"/>
            </w:pPr>
          </w:p>
        </w:tc>
        <w:tc>
          <w:tcPr>
            <w:tcW w:w="4531" w:type="dxa"/>
          </w:tcPr>
          <w:p w14:paraId="518D1A28" w14:textId="05D7A50D" w:rsidR="009A438A" w:rsidRDefault="009A438A" w:rsidP="00321C8F">
            <w:pPr>
              <w:pStyle w:val="Heading4"/>
              <w:outlineLvl w:val="3"/>
            </w:pPr>
          </w:p>
        </w:tc>
      </w:tr>
      <w:tr w:rsidR="009A438A" w14:paraId="6580966C" w14:textId="77777777" w:rsidTr="4CAE564E">
        <w:tc>
          <w:tcPr>
            <w:tcW w:w="4531" w:type="dxa"/>
          </w:tcPr>
          <w:p w14:paraId="2A8E2C18" w14:textId="63DA67FC" w:rsidR="009A438A" w:rsidRDefault="009A438A" w:rsidP="00321C8F"/>
          <w:p w14:paraId="560D7B0C" w14:textId="022BB4D7" w:rsidR="009A438A" w:rsidRDefault="009A438A" w:rsidP="4CAE564E"/>
        </w:tc>
        <w:tc>
          <w:tcPr>
            <w:tcW w:w="4531" w:type="dxa"/>
          </w:tcPr>
          <w:p w14:paraId="5E3655A5" w14:textId="299808A4" w:rsidR="009A438A" w:rsidRDefault="009A438A" w:rsidP="00321C8F"/>
        </w:tc>
      </w:tr>
      <w:tr w:rsidR="00C0020F" w14:paraId="11BC2F87" w14:textId="77777777" w:rsidTr="4CAE564E">
        <w:tc>
          <w:tcPr>
            <w:tcW w:w="4531" w:type="dxa"/>
          </w:tcPr>
          <w:p w14:paraId="3A56733A" w14:textId="72B59BA0" w:rsidR="00C0020F" w:rsidRDefault="00C0020F" w:rsidP="00321C8F"/>
        </w:tc>
        <w:tc>
          <w:tcPr>
            <w:tcW w:w="4531" w:type="dxa"/>
          </w:tcPr>
          <w:p w14:paraId="218F4E51" w14:textId="7D1B33FB" w:rsidR="00C0020F" w:rsidRDefault="00C0020F" w:rsidP="00321C8F"/>
        </w:tc>
      </w:tr>
    </w:tbl>
    <w:p w14:paraId="0B877AD2" w14:textId="5C4EA422" w:rsidR="009A438A" w:rsidRPr="009A438A" w:rsidRDefault="009A438A" w:rsidP="00315863">
      <w:pPr>
        <w:rPr>
          <w:sz w:val="16"/>
          <w:szCs w:val="16"/>
        </w:rPr>
      </w:pPr>
    </w:p>
    <w:p w14:paraId="5B1B0934" w14:textId="1EE576BA" w:rsidR="00E522E2" w:rsidRDefault="00E522E2" w:rsidP="00315863">
      <w:pPr>
        <w:rPr>
          <w:sz w:val="16"/>
          <w:szCs w:val="16"/>
        </w:rPr>
      </w:pPr>
    </w:p>
    <w:p w14:paraId="1197FE44" w14:textId="53B6E12D" w:rsidR="00E522E2" w:rsidRDefault="00E522E2" w:rsidP="00315863">
      <w:pPr>
        <w:rPr>
          <w:sz w:val="16"/>
          <w:szCs w:val="16"/>
        </w:rPr>
      </w:pPr>
    </w:p>
    <w:p w14:paraId="0980A509" w14:textId="563FE1B9" w:rsidR="00E87F29" w:rsidRDefault="00E87F29" w:rsidP="00315863">
      <w:pPr>
        <w:rPr>
          <w:sz w:val="16"/>
          <w:szCs w:val="16"/>
        </w:rPr>
      </w:pPr>
    </w:p>
    <w:p w14:paraId="0E714A7C" w14:textId="65D4BE25" w:rsidR="00E87F29" w:rsidRDefault="00E87F29" w:rsidP="003657D8">
      <w:pPr>
        <w:rPr>
          <w:sz w:val="16"/>
          <w:szCs w:val="16"/>
        </w:rPr>
      </w:pPr>
    </w:p>
    <w:p w14:paraId="2570F1B6" w14:textId="52A280C1" w:rsidR="00E87F29" w:rsidRDefault="00E87F29" w:rsidP="00315863">
      <w:pPr>
        <w:rPr>
          <w:sz w:val="16"/>
          <w:szCs w:val="16"/>
        </w:rPr>
      </w:pPr>
    </w:p>
    <w:p w14:paraId="0E5C126F" w14:textId="77777777" w:rsidR="00E87F29" w:rsidRDefault="00E87F29" w:rsidP="00315863">
      <w:pPr>
        <w:rPr>
          <w:sz w:val="16"/>
          <w:szCs w:val="16"/>
        </w:rPr>
      </w:pPr>
    </w:p>
    <w:p w14:paraId="72D5E6EA" w14:textId="6860C17C" w:rsidR="00E87F29" w:rsidRDefault="00E87F29" w:rsidP="00315863">
      <w:pPr>
        <w:rPr>
          <w:sz w:val="16"/>
          <w:szCs w:val="16"/>
        </w:rPr>
      </w:pPr>
    </w:p>
    <w:p w14:paraId="10699359" w14:textId="77777777" w:rsidR="00E87F29" w:rsidRDefault="00E87F29" w:rsidP="00315863">
      <w:pPr>
        <w:rPr>
          <w:sz w:val="16"/>
          <w:szCs w:val="16"/>
        </w:rPr>
      </w:pPr>
    </w:p>
    <w:p w14:paraId="054B4D8C" w14:textId="563400CF" w:rsidR="00E87F29" w:rsidRDefault="00E87F29" w:rsidP="00315863">
      <w:pPr>
        <w:rPr>
          <w:sz w:val="16"/>
          <w:szCs w:val="16"/>
        </w:rPr>
      </w:pPr>
    </w:p>
    <w:p w14:paraId="03EF8F03" w14:textId="4BFD86E7" w:rsidR="00E87F29" w:rsidRDefault="00E87F29" w:rsidP="00315863">
      <w:pPr>
        <w:rPr>
          <w:sz w:val="16"/>
          <w:szCs w:val="16"/>
        </w:rPr>
      </w:pPr>
    </w:p>
    <w:p w14:paraId="4F3E9D59" w14:textId="6DD67E08" w:rsidR="00E87F29" w:rsidRDefault="00E87F29" w:rsidP="00315863">
      <w:pPr>
        <w:rPr>
          <w:sz w:val="16"/>
          <w:szCs w:val="16"/>
        </w:rPr>
      </w:pPr>
    </w:p>
    <w:p w14:paraId="27E5C1AF" w14:textId="608864D1" w:rsidR="00E87F29" w:rsidRDefault="00E87F29" w:rsidP="00315863">
      <w:pPr>
        <w:rPr>
          <w:sz w:val="16"/>
          <w:szCs w:val="16"/>
        </w:rPr>
      </w:pPr>
    </w:p>
    <w:p w14:paraId="1E8D0829" w14:textId="53A3C7D8" w:rsidR="00E87F29" w:rsidRDefault="00E87F29" w:rsidP="00315863">
      <w:pPr>
        <w:rPr>
          <w:sz w:val="16"/>
          <w:szCs w:val="16"/>
        </w:rPr>
      </w:pPr>
    </w:p>
    <w:p w14:paraId="3E54D279" w14:textId="77777777" w:rsidR="00E87F29" w:rsidRDefault="00E87F29" w:rsidP="00F80694">
      <w:pPr>
        <w:spacing w:before="120" w:after="120" w:line="240" w:lineRule="auto"/>
        <w:rPr>
          <w:rFonts w:ascii="Franklin Gothic Book" w:hAnsi="Franklin Gothic Book"/>
        </w:rPr>
      </w:pPr>
    </w:p>
    <w:p w14:paraId="4A408C94" w14:textId="77777777" w:rsidR="004C4FF5" w:rsidRDefault="004C4FF5" w:rsidP="00F80694">
      <w:pPr>
        <w:spacing w:before="120" w:after="120" w:line="240" w:lineRule="auto"/>
        <w:rPr>
          <w:rFonts w:ascii="Franklin Gothic Book" w:hAnsi="Franklin Gothic Book"/>
        </w:rPr>
      </w:pPr>
    </w:p>
    <w:p w14:paraId="10875347" w14:textId="77777777" w:rsidR="001C71B8" w:rsidRDefault="001C71B8" w:rsidP="00F80694">
      <w:pPr>
        <w:spacing w:before="120" w:after="120" w:line="240" w:lineRule="auto"/>
        <w:rPr>
          <w:rFonts w:ascii="Franklin Gothic Book" w:hAnsi="Franklin Gothic Book"/>
        </w:rPr>
      </w:pPr>
    </w:p>
    <w:p w14:paraId="3C054C14" w14:textId="77777777" w:rsidR="00E87F29" w:rsidRDefault="00E87F29" w:rsidP="00F80694">
      <w:pPr>
        <w:spacing w:before="120" w:after="120" w:line="240" w:lineRule="auto"/>
        <w:rPr>
          <w:rFonts w:ascii="Franklin Gothic Book" w:hAnsi="Franklin Gothic Book"/>
        </w:rPr>
      </w:pPr>
    </w:p>
    <w:p w14:paraId="0872914B" w14:textId="77777777" w:rsidR="004C4FF5" w:rsidRDefault="004C4FF5" w:rsidP="00F80694">
      <w:pPr>
        <w:spacing w:before="120" w:after="120" w:line="240" w:lineRule="auto"/>
        <w:rPr>
          <w:rFonts w:ascii="Franklin Gothic Book" w:hAnsi="Franklin Gothic Book"/>
        </w:rPr>
      </w:pPr>
    </w:p>
    <w:p w14:paraId="66A991CF" w14:textId="0991C461" w:rsidR="001C71B8" w:rsidRDefault="001C71B8" w:rsidP="00F80694">
      <w:pPr>
        <w:spacing w:before="120" w:after="120" w:line="240" w:lineRule="auto"/>
        <w:rPr>
          <w:rFonts w:ascii="Franklin Gothic Book" w:hAnsi="Franklin Gothic Book"/>
        </w:rPr>
      </w:pPr>
    </w:p>
    <w:p w14:paraId="0313F516" w14:textId="36F3E144" w:rsidR="003C2B4D" w:rsidRPr="001C71B8" w:rsidRDefault="00094ECD" w:rsidP="00D56D56">
      <w:pPr>
        <w:spacing w:before="120" w:after="120" w:line="240" w:lineRule="auto"/>
        <w:jc w:val="both"/>
        <w:rPr>
          <w:rFonts w:ascii="Franklin Gothic Book" w:hAnsi="Franklin Gothic Book"/>
        </w:rPr>
      </w:pPr>
      <w:r w:rsidRPr="00387B2A">
        <w:rPr>
          <w:rFonts w:ascii="Franklin Gothic Book" w:hAnsi="Franklin Gothic Book"/>
          <w:noProof/>
        </w:rPr>
        <w:lastRenderedPageBreak/>
        <mc:AlternateContent>
          <mc:Choice Requires="wps">
            <w:drawing>
              <wp:anchor distT="0" distB="0" distL="114300" distR="114300" simplePos="0" relativeHeight="251658254" behindDoc="0" locked="0" layoutInCell="1" allowOverlap="1" wp14:anchorId="1618421F" wp14:editId="20449699">
                <wp:simplePos x="0" y="0"/>
                <wp:positionH relativeFrom="page">
                  <wp:posOffset>-92075</wp:posOffset>
                </wp:positionH>
                <wp:positionV relativeFrom="paragraph">
                  <wp:posOffset>-897890</wp:posOffset>
                </wp:positionV>
                <wp:extent cx="7739380" cy="719455"/>
                <wp:effectExtent l="0" t="0" r="13970" b="23495"/>
                <wp:wrapNone/>
                <wp:docPr id="52" name="Rectangle 33"/>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2355D7" w14:textId="229F1195" w:rsidR="0012620A" w:rsidRDefault="00467E9F" w:rsidP="00467E9F">
                            <w:pPr>
                              <w:pStyle w:val="Heading2"/>
                              <w:spacing w:before="240" w:after="120" w:line="240" w:lineRule="auto"/>
                              <w:jc w:val="center"/>
                              <w:rPr>
                                <w:color w:val="FFFFFF" w:themeColor="background1"/>
                                <w:sz w:val="44"/>
                                <w:szCs w:val="44"/>
                              </w:rPr>
                            </w:pPr>
                            <w:r>
                              <w:rPr>
                                <w:color w:val="FFFFFF" w:themeColor="background1"/>
                                <w:sz w:val="44"/>
                                <w:szCs w:val="44"/>
                              </w:rPr>
                              <w:t xml:space="preserve">2.4 </w:t>
                            </w:r>
                            <w:r w:rsidR="0012620A" w:rsidRPr="003961F5">
                              <w:rPr>
                                <w:color w:val="FFFFFF" w:themeColor="background1"/>
                                <w:sz w:val="44"/>
                                <w:szCs w:val="44"/>
                              </w:rPr>
                              <w:t>Punktlighet</w:t>
                            </w:r>
                          </w:p>
                          <w:p w14:paraId="2CCBD33C" w14:textId="77777777" w:rsidR="001C3795" w:rsidRPr="001C3795" w:rsidRDefault="001C3795" w:rsidP="00CE4591">
                            <w:pPr>
                              <w:spacing w:before="120" w:after="12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18421F" id="Rectangle 33" o:spid="_x0000_s1046" style="position:absolute;left:0;text-align:left;margin-left:-7.25pt;margin-top:-70.7pt;width:609.4pt;height:56.65pt;z-index:2516582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" fillcolor="#2b4c8d" strokecolor="#2b4c8d" strokeweight="1pt">
                <v:textbox>
                  <w:txbxContent>
                    <w:p w14:paraId="7F2355D7" w14:textId="229F1195" w:rsidR="0012620A" w:rsidRDefault="00467E9F" w:rsidP="00467E9F">
                      <w:pPr>
                        <w:pStyle w:val="Heading2"/>
                        <w:spacing w:before="240" w:after="120" w:line="240" w:lineRule="auto"/>
                        <w:jc w:val="center"/>
                        <w:rPr>
                          <w:color w:val="FFFFFF" w:themeColor="background1"/>
                          <w:sz w:val="44"/>
                          <w:szCs w:val="44"/>
                        </w:rPr>
                      </w:pPr>
                      <w:r>
                        <w:rPr>
                          <w:color w:val="FFFFFF" w:themeColor="background1"/>
                          <w:sz w:val="44"/>
                          <w:szCs w:val="44"/>
                        </w:rPr>
                        <w:t xml:space="preserve">2.4 </w:t>
                      </w:r>
                      <w:r w:rsidR="0012620A" w:rsidRPr="003961F5">
                        <w:rPr>
                          <w:color w:val="FFFFFF" w:themeColor="background1"/>
                          <w:sz w:val="44"/>
                          <w:szCs w:val="44"/>
                        </w:rPr>
                        <w:t>Punktlighet</w:t>
                      </w:r>
                    </w:p>
                    <w:p w14:paraId="2CCBD33C" w14:textId="77777777" w:rsidR="001C3795" w:rsidRPr="001C3795" w:rsidRDefault="001C3795" w:rsidP="00CE4591">
                      <w:pPr>
                        <w:spacing w:before="120" w:after="120"/>
                      </w:pPr>
                    </w:p>
                  </w:txbxContent>
                </v:textbox>
                <w10:wrap anchorx="page"/>
              </v:rect>
            </w:pict>
          </mc:Fallback>
        </mc:AlternateContent>
      </w:r>
      <w:r w:rsidR="003C2B4D">
        <w:rPr>
          <w:rFonts w:ascii="Franklin Gothic Book" w:hAnsi="Franklin Gothic Book"/>
        </w:rPr>
        <w:t>Punktlighet</w:t>
      </w:r>
      <w:r w:rsidR="0018241C">
        <w:rPr>
          <w:rFonts w:ascii="Franklin Gothic Book" w:hAnsi="Franklin Gothic Book"/>
        </w:rPr>
        <w:t xml:space="preserve">en mäts varje gång en spårvagn avgår från en </w:t>
      </w:r>
      <w:r w:rsidR="00660DE0">
        <w:rPr>
          <w:rFonts w:ascii="Franklin Gothic Book" w:hAnsi="Franklin Gothic Book"/>
        </w:rPr>
        <w:t>reglerhållplats</w:t>
      </w:r>
      <w:r w:rsidR="00270E96">
        <w:rPr>
          <w:rFonts w:ascii="Franklin Gothic Book" w:hAnsi="Franklin Gothic Book"/>
        </w:rPr>
        <w:t xml:space="preserve">. En reglerhållplats är en utvald hållplats där </w:t>
      </w:r>
      <w:r w:rsidR="00AA4DD8">
        <w:rPr>
          <w:rFonts w:ascii="Franklin Gothic Book" w:hAnsi="Franklin Gothic Book"/>
        </w:rPr>
        <w:t>GS</w:t>
      </w:r>
      <w:r w:rsidR="00270E96">
        <w:rPr>
          <w:rFonts w:ascii="Franklin Gothic Book" w:hAnsi="Franklin Gothic Book"/>
        </w:rPr>
        <w:t xml:space="preserve"> </w:t>
      </w:r>
      <w:r w:rsidR="008D0880">
        <w:rPr>
          <w:rFonts w:ascii="Franklin Gothic Book" w:hAnsi="Franklin Gothic Book"/>
        </w:rPr>
        <w:t>följer upp</w:t>
      </w:r>
      <w:r w:rsidR="0061634C">
        <w:rPr>
          <w:rFonts w:ascii="Franklin Gothic Book" w:hAnsi="Franklin Gothic Book"/>
        </w:rPr>
        <w:t xml:space="preserve"> leveransen på olika</w:t>
      </w:r>
      <w:r w:rsidR="008D0880">
        <w:rPr>
          <w:rFonts w:ascii="Franklin Gothic Book" w:hAnsi="Franklin Gothic Book"/>
        </w:rPr>
        <w:t xml:space="preserve"> </w:t>
      </w:r>
      <w:r w:rsidR="0061634C">
        <w:rPr>
          <w:rFonts w:ascii="Franklin Gothic Book" w:hAnsi="Franklin Gothic Book"/>
        </w:rPr>
        <w:t>sätt</w:t>
      </w:r>
      <w:r w:rsidR="000A7051">
        <w:rPr>
          <w:rFonts w:ascii="Franklin Gothic Book" w:hAnsi="Franklin Gothic Book"/>
        </w:rPr>
        <w:t xml:space="preserve"> och punktlighet är en av de indikatorerna.</w:t>
      </w:r>
      <w:r w:rsidR="00067171">
        <w:rPr>
          <w:rFonts w:ascii="Franklin Gothic Book" w:hAnsi="Franklin Gothic Book"/>
        </w:rPr>
        <w:t xml:space="preserve"> Om avvikelsen mellan planerad och verklig avgångstid är mindre än </w:t>
      </w:r>
      <w:r w:rsidR="00660DE0">
        <w:rPr>
          <w:rFonts w:ascii="Franklin Gothic Book" w:hAnsi="Franklin Gothic Book"/>
        </w:rPr>
        <w:t>0,5 min</w:t>
      </w:r>
      <w:r w:rsidR="00186671">
        <w:rPr>
          <w:rFonts w:ascii="Franklin Gothic Book" w:hAnsi="Franklin Gothic Book"/>
        </w:rPr>
        <w:t>ut</w:t>
      </w:r>
      <w:r w:rsidR="00660DE0">
        <w:rPr>
          <w:rFonts w:ascii="Franklin Gothic Book" w:hAnsi="Franklin Gothic Book"/>
        </w:rPr>
        <w:t xml:space="preserve"> </w:t>
      </w:r>
      <w:r w:rsidR="00067171">
        <w:rPr>
          <w:rFonts w:ascii="Franklin Gothic Book" w:hAnsi="Franklin Gothic Book"/>
        </w:rPr>
        <w:t xml:space="preserve">är avgången </w:t>
      </w:r>
      <w:r w:rsidR="00DF086C">
        <w:rPr>
          <w:rFonts w:ascii="Franklin Gothic Book" w:hAnsi="Franklin Gothic Book"/>
        </w:rPr>
        <w:t>tidig</w:t>
      </w:r>
      <w:r w:rsidR="00AA4DD8">
        <w:rPr>
          <w:rFonts w:ascii="Franklin Gothic Book" w:hAnsi="Franklin Gothic Book"/>
        </w:rPr>
        <w:t xml:space="preserve">, om avvikelsen </w:t>
      </w:r>
      <w:r w:rsidR="004745DB">
        <w:rPr>
          <w:rFonts w:ascii="Franklin Gothic Book" w:hAnsi="Franklin Gothic Book"/>
        </w:rPr>
        <w:t xml:space="preserve">är </w:t>
      </w:r>
      <w:r w:rsidR="00910537">
        <w:rPr>
          <w:rFonts w:ascii="Franklin Gothic Book" w:hAnsi="Franklin Gothic Book"/>
        </w:rPr>
        <w:t xml:space="preserve">lika eller </w:t>
      </w:r>
      <w:r w:rsidR="004745DB">
        <w:rPr>
          <w:rFonts w:ascii="Franklin Gothic Book" w:hAnsi="Franklin Gothic Book"/>
        </w:rPr>
        <w:t xml:space="preserve">längre än </w:t>
      </w:r>
      <w:r w:rsidR="004E11C6">
        <w:rPr>
          <w:rFonts w:ascii="Franklin Gothic Book" w:hAnsi="Franklin Gothic Book"/>
        </w:rPr>
        <w:t>3 min</w:t>
      </w:r>
      <w:r w:rsidR="00186671">
        <w:rPr>
          <w:rFonts w:ascii="Franklin Gothic Book" w:hAnsi="Franklin Gothic Book"/>
        </w:rPr>
        <w:t>uter</w:t>
      </w:r>
      <w:r w:rsidR="004E11C6">
        <w:rPr>
          <w:rFonts w:ascii="Franklin Gothic Book" w:hAnsi="Franklin Gothic Book"/>
        </w:rPr>
        <w:t xml:space="preserve"> </w:t>
      </w:r>
      <w:r w:rsidR="004745DB">
        <w:rPr>
          <w:rFonts w:ascii="Franklin Gothic Book" w:hAnsi="Franklin Gothic Book"/>
        </w:rPr>
        <w:t>då är den sen</w:t>
      </w:r>
      <w:r w:rsidR="004C778D">
        <w:rPr>
          <w:rFonts w:ascii="Franklin Gothic Book" w:hAnsi="Franklin Gothic Book"/>
        </w:rPr>
        <w:t>, om avvikelsen är mellan 0</w:t>
      </w:r>
      <w:r w:rsidR="00A85821">
        <w:rPr>
          <w:rFonts w:ascii="Franklin Gothic Book" w:hAnsi="Franklin Gothic Book"/>
        </w:rPr>
        <w:t>,</w:t>
      </w:r>
      <w:r w:rsidR="004C778D">
        <w:rPr>
          <w:rFonts w:ascii="Franklin Gothic Book" w:hAnsi="Franklin Gothic Book"/>
        </w:rPr>
        <w:t xml:space="preserve">5 och </w:t>
      </w:r>
      <w:r w:rsidR="00910537">
        <w:rPr>
          <w:rFonts w:ascii="Franklin Gothic Book" w:hAnsi="Franklin Gothic Book"/>
        </w:rPr>
        <w:t>2 minuter 59 sekunder</w:t>
      </w:r>
      <w:r w:rsidR="004C778D">
        <w:rPr>
          <w:rFonts w:ascii="Franklin Gothic Book" w:hAnsi="Franklin Gothic Book"/>
        </w:rPr>
        <w:t xml:space="preserve"> är den i tid. </w:t>
      </w:r>
      <w:r w:rsidR="004745DB">
        <w:rPr>
          <w:rFonts w:ascii="Franklin Gothic Book" w:hAnsi="Franklin Gothic Book"/>
        </w:rPr>
        <w:t>Nedan diagram a</w:t>
      </w:r>
      <w:r w:rsidR="003C2B4D">
        <w:rPr>
          <w:rFonts w:ascii="Franklin Gothic Book" w:hAnsi="Franklin Gothic Book"/>
        </w:rPr>
        <w:t xml:space="preserve">nger medelvärde per månad totalt för </w:t>
      </w:r>
      <w:r w:rsidR="000B5C19">
        <w:rPr>
          <w:rFonts w:ascii="Franklin Gothic Book" w:hAnsi="Franklin Gothic Book"/>
        </w:rPr>
        <w:t>G</w:t>
      </w:r>
      <w:r w:rsidR="00FE0622">
        <w:rPr>
          <w:rFonts w:ascii="Franklin Gothic Book" w:hAnsi="Franklin Gothic Book"/>
        </w:rPr>
        <w:t>S</w:t>
      </w:r>
      <w:r w:rsidR="001C71B8">
        <w:rPr>
          <w:rFonts w:ascii="Franklin Gothic Book" w:hAnsi="Franklin Gothic Book"/>
        </w:rPr>
        <w:t xml:space="preserve"> </w:t>
      </w:r>
      <w:r w:rsidR="003C2B4D">
        <w:rPr>
          <w:rFonts w:ascii="Franklin Gothic Book" w:hAnsi="Franklin Gothic Book"/>
        </w:rPr>
        <w:t>alla linjer</w:t>
      </w:r>
      <w:r w:rsidR="001C71B8">
        <w:rPr>
          <w:rFonts w:ascii="Franklin Gothic Book" w:hAnsi="Franklin Gothic Book"/>
        </w:rPr>
        <w:t>.</w:t>
      </w:r>
    </w:p>
    <w:p w14:paraId="24AF081B" w14:textId="7A54E012" w:rsidR="002B7357" w:rsidRPr="003E0CBE" w:rsidRDefault="00972C74" w:rsidP="005A5A9D">
      <w:pPr>
        <w:spacing w:after="20" w:line="240" w:lineRule="auto"/>
        <w:jc w:val="both"/>
        <w:rPr>
          <w:rFonts w:ascii="Franklin Gothic Book" w:hAnsi="Franklin Gothic Book"/>
        </w:rPr>
      </w:pPr>
      <w:r>
        <w:rPr>
          <w:noProof/>
        </w:rPr>
        <w:drawing>
          <wp:inline distT="0" distB="0" distL="0" distR="0" wp14:anchorId="20A7D79A" wp14:editId="6206E33E">
            <wp:extent cx="5760000" cy="2880000"/>
            <wp:effectExtent l="0" t="0" r="12700" b="15875"/>
            <wp:docPr id="2128661494" name="Chart 2128661494">
              <a:extLst xmlns:a="http://schemas.openxmlformats.org/drawingml/2006/main">
                <a:ext uri="{FF2B5EF4-FFF2-40B4-BE49-F238E27FC236}">
                  <a16:creationId xmlns:a16="http://schemas.microsoft.com/office/drawing/2014/main" id="{08DADB99-F026-411A-9A8D-2E0E11D9B9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CD6566D" w14:textId="448F72E1" w:rsidR="002B7357" w:rsidRPr="00C25374" w:rsidRDefault="00B85223" w:rsidP="00ED352B">
      <w:pPr>
        <w:spacing w:after="0" w:line="240" w:lineRule="auto"/>
        <w:rPr>
          <w:rFonts w:ascii="Franklin Gothic Book" w:hAnsi="Franklin Gothic Book"/>
          <w:i/>
          <w:sz w:val="16"/>
          <w:szCs w:val="16"/>
        </w:rPr>
      </w:pPr>
      <w:r w:rsidRPr="00C25374">
        <w:rPr>
          <w:rFonts w:ascii="Franklin Gothic Book" w:hAnsi="Franklin Gothic Book"/>
          <w:i/>
          <w:sz w:val="16"/>
          <w:szCs w:val="16"/>
        </w:rPr>
        <w:t>Källa:</w:t>
      </w:r>
      <w:r w:rsidR="00964A11" w:rsidRPr="00C25374">
        <w:rPr>
          <w:rFonts w:ascii="Franklin Gothic Book" w:hAnsi="Franklin Gothic Book"/>
          <w:i/>
          <w:sz w:val="16"/>
          <w:szCs w:val="16"/>
        </w:rPr>
        <w:t xml:space="preserve"> </w:t>
      </w:r>
      <w:r w:rsidR="00B259E1" w:rsidRPr="00C25374">
        <w:rPr>
          <w:rFonts w:ascii="Franklin Gothic Book" w:hAnsi="Franklin Gothic Book"/>
          <w:i/>
          <w:sz w:val="16"/>
          <w:szCs w:val="16"/>
        </w:rPr>
        <w:t>Trafikservicegrad-rapporten</w:t>
      </w:r>
      <w:r w:rsidR="00640409" w:rsidRPr="00C25374">
        <w:rPr>
          <w:rFonts w:ascii="Franklin Gothic Book" w:hAnsi="Franklin Gothic Book"/>
          <w:i/>
          <w:sz w:val="16"/>
          <w:szCs w:val="16"/>
        </w:rPr>
        <w:t xml:space="preserve"> (</w:t>
      </w:r>
      <w:r w:rsidRPr="00C25374">
        <w:rPr>
          <w:rFonts w:ascii="Franklin Gothic Book" w:hAnsi="Franklin Gothic Book"/>
          <w:i/>
          <w:sz w:val="16"/>
          <w:szCs w:val="16"/>
        </w:rPr>
        <w:t xml:space="preserve">Västtrafik I4M </w:t>
      </w:r>
      <w:proofErr w:type="spellStart"/>
      <w:r w:rsidRPr="00C25374">
        <w:rPr>
          <w:rFonts w:ascii="Franklin Gothic Book" w:hAnsi="Franklin Gothic Book"/>
          <w:i/>
          <w:sz w:val="16"/>
          <w:szCs w:val="16"/>
        </w:rPr>
        <w:t>Traffic</w:t>
      </w:r>
      <w:proofErr w:type="spellEnd"/>
      <w:r w:rsidRPr="00C25374">
        <w:rPr>
          <w:rFonts w:ascii="Franklin Gothic Book" w:hAnsi="Franklin Gothic Book"/>
          <w:i/>
          <w:sz w:val="16"/>
          <w:szCs w:val="16"/>
        </w:rPr>
        <w:t xml:space="preserve"> Studio</w:t>
      </w:r>
      <w:r w:rsidR="00B259E1" w:rsidRPr="00C25374">
        <w:rPr>
          <w:rFonts w:ascii="Franklin Gothic Book" w:hAnsi="Franklin Gothic Book"/>
          <w:i/>
          <w:sz w:val="16"/>
          <w:szCs w:val="16"/>
        </w:rPr>
        <w:t>)</w:t>
      </w:r>
      <w:r w:rsidR="00ED352B">
        <w:rPr>
          <w:rFonts w:ascii="Franklin Gothic Book" w:hAnsi="Franklin Gothic Book"/>
          <w:i/>
          <w:sz w:val="16"/>
          <w:szCs w:val="16"/>
        </w:rPr>
        <w:t>. Genomsnitt avser samma månader 2022 &amp; 202</w:t>
      </w:r>
      <w:r w:rsidR="002E56A9">
        <w:rPr>
          <w:rFonts w:ascii="Franklin Gothic Book" w:hAnsi="Franklin Gothic Book"/>
          <w:i/>
          <w:sz w:val="16"/>
          <w:szCs w:val="16"/>
        </w:rPr>
        <w:t>3</w:t>
      </w:r>
      <w:r w:rsidR="00ED352B">
        <w:rPr>
          <w:rFonts w:ascii="Franklin Gothic Book" w:hAnsi="Franklin Gothic Book"/>
          <w:i/>
          <w:sz w:val="16"/>
          <w:szCs w:val="16"/>
        </w:rPr>
        <w:t xml:space="preserve"> även om alla månader är med i tabellen för 202</w:t>
      </w:r>
      <w:r w:rsidR="002E56A9">
        <w:rPr>
          <w:rFonts w:ascii="Franklin Gothic Book" w:hAnsi="Franklin Gothic Book"/>
          <w:i/>
          <w:sz w:val="16"/>
          <w:szCs w:val="16"/>
        </w:rPr>
        <w:t>2</w:t>
      </w:r>
      <w:r w:rsidR="00ED352B">
        <w:rPr>
          <w:rFonts w:ascii="Franklin Gothic Book" w:hAnsi="Franklin Gothic Book"/>
          <w:i/>
          <w:sz w:val="16"/>
          <w:szCs w:val="16"/>
        </w:rPr>
        <w:t>.</w:t>
      </w:r>
    </w:p>
    <w:p w14:paraId="32D4016F" w14:textId="25078B6C" w:rsidR="009A438A" w:rsidRPr="009A438A" w:rsidRDefault="002231B0" w:rsidP="002B7357">
      <w:pPr>
        <w:rPr>
          <w:sz w:val="16"/>
          <w:szCs w:val="16"/>
        </w:rPr>
      </w:pPr>
      <w:r w:rsidRPr="00964A11">
        <w:rPr>
          <w:rFonts w:ascii="Franklin Gothic Book" w:hAnsi="Franklin Gothic Book"/>
          <w:noProof/>
          <w:sz w:val="16"/>
          <w:szCs w:val="16"/>
        </w:rPr>
        <mc:AlternateContent>
          <mc:Choice Requires="wps">
            <w:drawing>
              <wp:anchor distT="0" distB="0" distL="114300" distR="114300" simplePos="0" relativeHeight="251658255" behindDoc="0" locked="0" layoutInCell="1" allowOverlap="1" wp14:anchorId="0AB88AB8" wp14:editId="7BFABAB8">
                <wp:simplePos x="0" y="0"/>
                <wp:positionH relativeFrom="page">
                  <wp:posOffset>-87464</wp:posOffset>
                </wp:positionH>
                <wp:positionV relativeFrom="paragraph">
                  <wp:posOffset>135394</wp:posOffset>
                </wp:positionV>
                <wp:extent cx="7739380" cy="1606164"/>
                <wp:effectExtent l="0" t="0" r="13970" b="13335"/>
                <wp:wrapNone/>
                <wp:docPr id="56" name="Rectangle 35"/>
                <wp:cNvGraphicFramePr/>
                <a:graphic xmlns:a="http://schemas.openxmlformats.org/drawingml/2006/main">
                  <a:graphicData uri="http://schemas.microsoft.com/office/word/2010/wordprocessingShape">
                    <wps:wsp>
                      <wps:cNvSpPr/>
                      <wps:spPr>
                        <a:xfrm>
                          <a:off x="0" y="0"/>
                          <a:ext cx="7739380" cy="1606164"/>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34CA0F" w14:textId="77777777" w:rsidR="0086210F" w:rsidRDefault="00D93223" w:rsidP="00A71266">
                            <w:pPr>
                              <w:spacing w:before="120" w:after="120" w:line="240" w:lineRule="auto"/>
                              <w:ind w:left="1418" w:right="1418"/>
                              <w:jc w:val="both"/>
                              <w:rPr>
                                <w:rFonts w:ascii="Franklin Gothic Book" w:hAnsi="Franklin Gothic Book"/>
                                <w:b/>
                                <w:bCs/>
                                <w:color w:val="FFFFFF" w:themeColor="background1"/>
                                <w:sz w:val="20"/>
                                <w:szCs w:val="20"/>
                              </w:rPr>
                            </w:pPr>
                            <w:r w:rsidRPr="006338A9">
                              <w:rPr>
                                <w:rFonts w:ascii="Franklin Gothic Book" w:hAnsi="Franklin Gothic Book"/>
                                <w:b/>
                                <w:bCs/>
                                <w:color w:val="FFFFFF" w:themeColor="background1"/>
                                <w:sz w:val="20"/>
                                <w:szCs w:val="20"/>
                              </w:rPr>
                              <w:t>Analys:</w:t>
                            </w:r>
                            <w:r w:rsidR="009B6BCE">
                              <w:rPr>
                                <w:rFonts w:ascii="Franklin Gothic Book" w:hAnsi="Franklin Gothic Book"/>
                                <w:b/>
                                <w:bCs/>
                                <w:color w:val="FFFFFF" w:themeColor="background1"/>
                                <w:sz w:val="20"/>
                                <w:szCs w:val="20"/>
                              </w:rPr>
                              <w:t xml:space="preserve"> </w:t>
                            </w:r>
                          </w:p>
                          <w:p w14:paraId="4038DFD5" w14:textId="0B1D6DCD" w:rsidR="00623871" w:rsidRPr="0086210F" w:rsidRDefault="00623871" w:rsidP="00A71266">
                            <w:pPr>
                              <w:spacing w:before="120" w:after="120" w:line="240" w:lineRule="auto"/>
                              <w:ind w:left="1418" w:right="1418"/>
                              <w:jc w:val="both"/>
                              <w:rPr>
                                <w:rFonts w:ascii="Franklin Gothic Book" w:hAnsi="Franklin Gothic Book"/>
                                <w:color w:val="FFFFFF" w:themeColor="background1"/>
                                <w:sz w:val="20"/>
                                <w:szCs w:val="20"/>
                              </w:rPr>
                            </w:pPr>
                            <w:r w:rsidRPr="0086210F">
                              <w:rPr>
                                <w:rFonts w:ascii="Franklin Gothic Book" w:hAnsi="Franklin Gothic Book"/>
                                <w:color w:val="FFFFFF" w:themeColor="background1"/>
                                <w:sz w:val="20"/>
                                <w:szCs w:val="20"/>
                              </w:rPr>
                              <w:t>Punktlighet</w:t>
                            </w:r>
                            <w:r w:rsidR="00622D10" w:rsidRPr="0086210F">
                              <w:rPr>
                                <w:rFonts w:ascii="Franklin Gothic Book" w:hAnsi="Franklin Gothic Book"/>
                                <w:color w:val="FFFFFF" w:themeColor="background1"/>
                                <w:sz w:val="20"/>
                                <w:szCs w:val="20"/>
                              </w:rPr>
                              <w:t>en fortsätter i negativ trend</w:t>
                            </w:r>
                            <w:r w:rsidR="00ED5111" w:rsidRPr="0086210F">
                              <w:rPr>
                                <w:rFonts w:ascii="Franklin Gothic Book" w:hAnsi="Franklin Gothic Book"/>
                                <w:color w:val="FFFFFF" w:themeColor="background1"/>
                                <w:sz w:val="20"/>
                                <w:szCs w:val="20"/>
                              </w:rPr>
                              <w:t xml:space="preserve">. </w:t>
                            </w:r>
                            <w:r w:rsidR="00D03821" w:rsidRPr="0086210F">
                              <w:rPr>
                                <w:rFonts w:ascii="Franklin Gothic Book" w:hAnsi="Franklin Gothic Book"/>
                                <w:color w:val="FFFFFF" w:themeColor="background1"/>
                                <w:sz w:val="20"/>
                                <w:szCs w:val="20"/>
                              </w:rPr>
                              <w:t>Utfallet i</w:t>
                            </w:r>
                            <w:r w:rsidR="00A924FE" w:rsidRPr="0086210F">
                              <w:rPr>
                                <w:rFonts w:ascii="Franklin Gothic Book" w:hAnsi="Franklin Gothic Book"/>
                                <w:color w:val="FFFFFF" w:themeColor="background1"/>
                                <w:sz w:val="20"/>
                                <w:szCs w:val="20"/>
                              </w:rPr>
                              <w:t xml:space="preserve"> januari </w:t>
                            </w:r>
                            <w:r w:rsidR="00D03821" w:rsidRPr="0086210F">
                              <w:rPr>
                                <w:rFonts w:ascii="Franklin Gothic Book" w:hAnsi="Franklin Gothic Book"/>
                                <w:color w:val="FFFFFF" w:themeColor="background1"/>
                                <w:sz w:val="20"/>
                                <w:szCs w:val="20"/>
                              </w:rPr>
                              <w:t xml:space="preserve">2023 når </w:t>
                            </w:r>
                            <w:r w:rsidR="00F37DFC" w:rsidRPr="0086210F">
                              <w:rPr>
                                <w:rFonts w:ascii="Franklin Gothic Book" w:hAnsi="Franklin Gothic Book"/>
                                <w:color w:val="FFFFFF" w:themeColor="background1"/>
                                <w:sz w:val="20"/>
                                <w:szCs w:val="20"/>
                              </w:rPr>
                              <w:t>72,7</w:t>
                            </w:r>
                            <w:r w:rsidR="0086210F">
                              <w:rPr>
                                <w:rFonts w:ascii="Franklin Gothic Book" w:hAnsi="Franklin Gothic Book"/>
                                <w:color w:val="FFFFFF" w:themeColor="background1"/>
                                <w:sz w:val="20"/>
                                <w:szCs w:val="20"/>
                              </w:rPr>
                              <w:t xml:space="preserve"> procent. </w:t>
                            </w:r>
                            <w:r w:rsidR="00F37DFC" w:rsidRPr="0086210F">
                              <w:rPr>
                                <w:rFonts w:ascii="Franklin Gothic Book" w:hAnsi="Franklin Gothic Book"/>
                                <w:color w:val="FFFFFF" w:themeColor="background1"/>
                                <w:sz w:val="20"/>
                                <w:szCs w:val="20"/>
                              </w:rPr>
                              <w:t xml:space="preserve">Punktligheten påverkas </w:t>
                            </w:r>
                            <w:r w:rsidR="002553A2" w:rsidRPr="0086210F">
                              <w:rPr>
                                <w:rFonts w:ascii="Franklin Gothic Book" w:hAnsi="Franklin Gothic Book"/>
                                <w:color w:val="FFFFFF" w:themeColor="background1"/>
                                <w:sz w:val="20"/>
                                <w:szCs w:val="20"/>
                              </w:rPr>
                              <w:t xml:space="preserve">så klart </w:t>
                            </w:r>
                            <w:r w:rsidR="00F37DFC" w:rsidRPr="0086210F">
                              <w:rPr>
                                <w:rFonts w:ascii="Franklin Gothic Book" w:hAnsi="Franklin Gothic Book"/>
                                <w:color w:val="FFFFFF" w:themeColor="background1"/>
                                <w:sz w:val="20"/>
                                <w:szCs w:val="20"/>
                              </w:rPr>
                              <w:t xml:space="preserve">av </w:t>
                            </w:r>
                            <w:r w:rsidR="002553A2" w:rsidRPr="0086210F">
                              <w:rPr>
                                <w:rFonts w:ascii="Franklin Gothic Book" w:hAnsi="Franklin Gothic Book"/>
                                <w:color w:val="FFFFFF" w:themeColor="background1"/>
                                <w:sz w:val="20"/>
                                <w:szCs w:val="20"/>
                              </w:rPr>
                              <w:t xml:space="preserve">antalet trafikstörningar. Men </w:t>
                            </w:r>
                            <w:r w:rsidR="00F068EC" w:rsidRPr="0086210F">
                              <w:rPr>
                                <w:rFonts w:ascii="Franklin Gothic Book" w:hAnsi="Franklin Gothic Book"/>
                                <w:color w:val="FFFFFF" w:themeColor="background1"/>
                                <w:sz w:val="20"/>
                                <w:szCs w:val="20"/>
                              </w:rPr>
                              <w:t xml:space="preserve">det finns även en koppling mellan ett ökat resande och punktlighet. </w:t>
                            </w:r>
                            <w:r w:rsidR="008A56A8" w:rsidRPr="0086210F">
                              <w:rPr>
                                <w:rFonts w:ascii="Franklin Gothic Book" w:hAnsi="Franklin Gothic Book"/>
                                <w:color w:val="FFFFFF" w:themeColor="background1"/>
                                <w:sz w:val="20"/>
                                <w:szCs w:val="20"/>
                              </w:rPr>
                              <w:t>Antalet hastighetsnedsättning</w:t>
                            </w:r>
                            <w:r w:rsidR="00EE257D" w:rsidRPr="0086210F">
                              <w:rPr>
                                <w:rFonts w:ascii="Franklin Gothic Book" w:hAnsi="Franklin Gothic Book"/>
                                <w:color w:val="FFFFFF" w:themeColor="background1"/>
                                <w:sz w:val="20"/>
                                <w:szCs w:val="20"/>
                              </w:rPr>
                              <w:t>ar p</w:t>
                            </w:r>
                            <w:r w:rsidR="003127ED" w:rsidRPr="0086210F">
                              <w:rPr>
                                <w:rFonts w:ascii="Franklin Gothic Book" w:hAnsi="Franklin Gothic Book"/>
                                <w:color w:val="FFFFFF" w:themeColor="background1"/>
                                <w:sz w:val="20"/>
                                <w:szCs w:val="20"/>
                              </w:rPr>
                              <w:t>å platser där banan</w:t>
                            </w:r>
                            <w:r w:rsidR="00073893" w:rsidRPr="0086210F">
                              <w:rPr>
                                <w:rFonts w:ascii="Franklin Gothic Book" w:hAnsi="Franklin Gothic Book"/>
                                <w:color w:val="FFFFFF" w:themeColor="background1"/>
                                <w:sz w:val="20"/>
                                <w:szCs w:val="20"/>
                              </w:rPr>
                              <w:t xml:space="preserve"> är i dåligt skick har också ökat och p</w:t>
                            </w:r>
                            <w:r w:rsidR="003A2BBE" w:rsidRPr="0086210F">
                              <w:rPr>
                                <w:rFonts w:ascii="Franklin Gothic Book" w:hAnsi="Franklin Gothic Book"/>
                                <w:color w:val="FFFFFF" w:themeColor="background1"/>
                                <w:sz w:val="20"/>
                                <w:szCs w:val="20"/>
                              </w:rPr>
                              <w:t>åverkar troligtvis punktligheten negativt</w:t>
                            </w:r>
                            <w:r w:rsidR="00DF239E" w:rsidRPr="0086210F">
                              <w:rPr>
                                <w:rFonts w:ascii="Franklin Gothic Book" w:hAnsi="Franklin Gothic Book"/>
                                <w:color w:val="FFFFFF" w:themeColor="background1"/>
                                <w:sz w:val="20"/>
                                <w:szCs w:val="20"/>
                              </w:rPr>
                              <w:t xml:space="preserve">. </w:t>
                            </w:r>
                            <w:r w:rsidR="00D03821" w:rsidRPr="0086210F">
                              <w:rPr>
                                <w:rFonts w:ascii="Franklin Gothic Book" w:hAnsi="Franklin Gothic Book"/>
                                <w:color w:val="FFFFFF" w:themeColor="background1"/>
                                <w:sz w:val="20"/>
                                <w:szCs w:val="20"/>
                              </w:rPr>
                              <w:t xml:space="preserve"> </w:t>
                            </w:r>
                          </w:p>
                          <w:p w14:paraId="58164A1E" w14:textId="77777777" w:rsidR="00F73435" w:rsidRDefault="00D93223" w:rsidP="00F73435">
                            <w:pPr>
                              <w:spacing w:before="120" w:after="120" w:line="240" w:lineRule="auto"/>
                              <w:ind w:left="1418" w:right="1418"/>
                              <w:jc w:val="both"/>
                              <w:rPr>
                                <w:rFonts w:ascii="Franklin Gothic Book" w:hAnsi="Franklin Gothic Book"/>
                                <w:b/>
                                <w:bCs/>
                                <w:color w:val="FFFFFF" w:themeColor="background1"/>
                                <w:sz w:val="20"/>
                                <w:szCs w:val="20"/>
                              </w:rPr>
                            </w:pPr>
                            <w:r w:rsidRPr="006338A9">
                              <w:rPr>
                                <w:rFonts w:ascii="Franklin Gothic Book" w:hAnsi="Franklin Gothic Book"/>
                                <w:b/>
                                <w:bCs/>
                                <w:color w:val="FFFFFF" w:themeColor="background1"/>
                                <w:sz w:val="20"/>
                                <w:szCs w:val="20"/>
                              </w:rPr>
                              <w:t>Åtgärd:</w:t>
                            </w:r>
                            <w:r w:rsidR="008F20C8">
                              <w:rPr>
                                <w:rFonts w:ascii="Franklin Gothic Book" w:hAnsi="Franklin Gothic Book"/>
                                <w:b/>
                                <w:bCs/>
                                <w:color w:val="FFFFFF" w:themeColor="background1"/>
                                <w:sz w:val="20"/>
                                <w:szCs w:val="20"/>
                              </w:rPr>
                              <w:t xml:space="preserve"> </w:t>
                            </w:r>
                          </w:p>
                          <w:p w14:paraId="1C846EDE" w14:textId="4FB37FFD" w:rsidR="003A2BBE" w:rsidRPr="00F73435" w:rsidRDefault="00DF239E" w:rsidP="00F73435">
                            <w:pPr>
                              <w:spacing w:before="120" w:after="120" w:line="240" w:lineRule="auto"/>
                              <w:ind w:left="1418" w:right="1418"/>
                              <w:jc w:val="both"/>
                              <w:rPr>
                                <w:rFonts w:ascii="Franklin Gothic Book" w:hAnsi="Franklin Gothic Book"/>
                                <w:b/>
                                <w:bCs/>
                                <w:color w:val="FFFFFF" w:themeColor="background1"/>
                                <w:sz w:val="20"/>
                                <w:szCs w:val="20"/>
                              </w:rPr>
                            </w:pPr>
                            <w:r w:rsidRPr="00F73435">
                              <w:rPr>
                                <w:rFonts w:ascii="Franklin Gothic Book" w:hAnsi="Franklin Gothic Book"/>
                                <w:color w:val="FFFFFF" w:themeColor="background1"/>
                                <w:sz w:val="20"/>
                                <w:szCs w:val="20"/>
                              </w:rPr>
                              <w:t>Affärsledning Västtrafik</w:t>
                            </w:r>
                            <w:r w:rsidR="003A2BBE" w:rsidRPr="00F73435">
                              <w:rPr>
                                <w:rFonts w:ascii="Franklin Gothic Book" w:hAnsi="Franklin Gothic Book"/>
                                <w:color w:val="FFFFFF" w:themeColor="background1"/>
                                <w:sz w:val="20"/>
                                <w:szCs w:val="20"/>
                              </w:rPr>
                              <w:t>/GS har startat ett projekt kring framkomlighet och punktlighet.</w:t>
                            </w:r>
                          </w:p>
                          <w:p w14:paraId="4E053CFD" w14:textId="1D09C2C6" w:rsidR="003A2BBE" w:rsidRDefault="003A2BBE" w:rsidP="003A2BBE">
                            <w:pPr>
                              <w:spacing w:before="120" w:after="120" w:line="240" w:lineRule="auto"/>
                              <w:ind w:left="1417" w:right="1418"/>
                              <w:jc w:val="both"/>
                              <w:rPr>
                                <w:rFonts w:ascii="Franklin Gothic Book" w:hAnsi="Franklin Gothic Book"/>
                                <w:b/>
                                <w:color w:val="FFFFFF" w:themeColor="background1"/>
                                <w:sz w:val="20"/>
                                <w:szCs w:val="20"/>
                              </w:rPr>
                            </w:pPr>
                          </w:p>
                          <w:p w14:paraId="69EA2408" w14:textId="4C35A4F5" w:rsidR="00D93223" w:rsidRDefault="00D93223" w:rsidP="00A71266">
                            <w:pPr>
                              <w:spacing w:before="120" w:after="120" w:line="240" w:lineRule="auto"/>
                              <w:ind w:left="1418" w:right="1418"/>
                              <w:jc w:val="both"/>
                              <w:rPr>
                                <w:rFonts w:ascii="Franklin Gothic Book" w:hAnsi="Franklin Gothic Book"/>
                                <w:b/>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B88AB8" id="Rectangle 35" o:spid="_x0000_s1047" style="position:absolute;margin-left:-6.9pt;margin-top:10.65pt;width:609.4pt;height:126.45pt;z-index:25165825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" fillcolor="#2b4c8d" strokecolor="#2b4c8d" strokeweight="1pt">
                <v:textbox>
                  <w:txbxContent>
                    <w:p w14:paraId="3C34CA0F" w14:textId="77777777" w:rsidR="0086210F" w:rsidRDefault="00D93223" w:rsidP="00A71266">
                      <w:pPr>
                        <w:spacing w:before="120" w:after="120" w:line="240" w:lineRule="auto"/>
                        <w:ind w:left="1418" w:right="1418"/>
                        <w:jc w:val="both"/>
                        <w:rPr>
                          <w:rFonts w:ascii="Franklin Gothic Book" w:hAnsi="Franklin Gothic Book"/>
                          <w:b/>
                          <w:bCs/>
                          <w:color w:val="FFFFFF" w:themeColor="background1"/>
                          <w:sz w:val="20"/>
                          <w:szCs w:val="20"/>
                        </w:rPr>
                      </w:pPr>
                      <w:r w:rsidRPr="006338A9">
                        <w:rPr>
                          <w:rFonts w:ascii="Franklin Gothic Book" w:hAnsi="Franklin Gothic Book"/>
                          <w:b/>
                          <w:bCs/>
                          <w:color w:val="FFFFFF" w:themeColor="background1"/>
                          <w:sz w:val="20"/>
                          <w:szCs w:val="20"/>
                        </w:rPr>
                        <w:t>Analys:</w:t>
                      </w:r>
                      <w:r w:rsidR="009B6BCE">
                        <w:rPr>
                          <w:rFonts w:ascii="Franklin Gothic Book" w:hAnsi="Franklin Gothic Book"/>
                          <w:b/>
                          <w:bCs/>
                          <w:color w:val="FFFFFF" w:themeColor="background1"/>
                          <w:sz w:val="20"/>
                          <w:szCs w:val="20"/>
                        </w:rPr>
                        <w:t xml:space="preserve"> </w:t>
                      </w:r>
                    </w:p>
                    <w:p w14:paraId="4038DFD5" w14:textId="0B1D6DCD" w:rsidR="00623871" w:rsidRPr="0086210F" w:rsidRDefault="00623871" w:rsidP="00A71266">
                      <w:pPr>
                        <w:spacing w:before="120" w:after="120" w:line="240" w:lineRule="auto"/>
                        <w:ind w:left="1418" w:right="1418"/>
                        <w:jc w:val="both"/>
                        <w:rPr>
                          <w:rFonts w:ascii="Franklin Gothic Book" w:hAnsi="Franklin Gothic Book"/>
                          <w:color w:val="FFFFFF" w:themeColor="background1"/>
                          <w:sz w:val="20"/>
                          <w:szCs w:val="20"/>
                        </w:rPr>
                      </w:pPr>
                      <w:r w:rsidRPr="0086210F">
                        <w:rPr>
                          <w:rFonts w:ascii="Franklin Gothic Book" w:hAnsi="Franklin Gothic Book"/>
                          <w:color w:val="FFFFFF" w:themeColor="background1"/>
                          <w:sz w:val="20"/>
                          <w:szCs w:val="20"/>
                        </w:rPr>
                        <w:t>Punktlighet</w:t>
                      </w:r>
                      <w:r w:rsidR="00622D10" w:rsidRPr="0086210F">
                        <w:rPr>
                          <w:rFonts w:ascii="Franklin Gothic Book" w:hAnsi="Franklin Gothic Book"/>
                          <w:color w:val="FFFFFF" w:themeColor="background1"/>
                          <w:sz w:val="20"/>
                          <w:szCs w:val="20"/>
                        </w:rPr>
                        <w:t>en fortsätter i negativ trend</w:t>
                      </w:r>
                      <w:r w:rsidR="00ED5111" w:rsidRPr="0086210F">
                        <w:rPr>
                          <w:rFonts w:ascii="Franklin Gothic Book" w:hAnsi="Franklin Gothic Book"/>
                          <w:color w:val="FFFFFF" w:themeColor="background1"/>
                          <w:sz w:val="20"/>
                          <w:szCs w:val="20"/>
                        </w:rPr>
                        <w:t xml:space="preserve">. </w:t>
                      </w:r>
                      <w:r w:rsidR="00D03821" w:rsidRPr="0086210F">
                        <w:rPr>
                          <w:rFonts w:ascii="Franklin Gothic Book" w:hAnsi="Franklin Gothic Book"/>
                          <w:color w:val="FFFFFF" w:themeColor="background1"/>
                          <w:sz w:val="20"/>
                          <w:szCs w:val="20"/>
                        </w:rPr>
                        <w:t>Utfallet i</w:t>
                      </w:r>
                      <w:r w:rsidR="00A924FE" w:rsidRPr="0086210F">
                        <w:rPr>
                          <w:rFonts w:ascii="Franklin Gothic Book" w:hAnsi="Franklin Gothic Book"/>
                          <w:color w:val="FFFFFF" w:themeColor="background1"/>
                          <w:sz w:val="20"/>
                          <w:szCs w:val="20"/>
                        </w:rPr>
                        <w:t xml:space="preserve"> januari </w:t>
                      </w:r>
                      <w:r w:rsidR="00D03821" w:rsidRPr="0086210F">
                        <w:rPr>
                          <w:rFonts w:ascii="Franklin Gothic Book" w:hAnsi="Franklin Gothic Book"/>
                          <w:color w:val="FFFFFF" w:themeColor="background1"/>
                          <w:sz w:val="20"/>
                          <w:szCs w:val="20"/>
                        </w:rPr>
                        <w:t xml:space="preserve">2023 når </w:t>
                      </w:r>
                      <w:r w:rsidR="00F37DFC" w:rsidRPr="0086210F">
                        <w:rPr>
                          <w:rFonts w:ascii="Franklin Gothic Book" w:hAnsi="Franklin Gothic Book"/>
                          <w:color w:val="FFFFFF" w:themeColor="background1"/>
                          <w:sz w:val="20"/>
                          <w:szCs w:val="20"/>
                        </w:rPr>
                        <w:t>72,7</w:t>
                      </w:r>
                      <w:r w:rsidR="0086210F">
                        <w:rPr>
                          <w:rFonts w:ascii="Franklin Gothic Book" w:hAnsi="Franklin Gothic Book"/>
                          <w:color w:val="FFFFFF" w:themeColor="background1"/>
                          <w:sz w:val="20"/>
                          <w:szCs w:val="20"/>
                        </w:rPr>
                        <w:t xml:space="preserve"> procent. </w:t>
                      </w:r>
                      <w:r w:rsidR="00F37DFC" w:rsidRPr="0086210F">
                        <w:rPr>
                          <w:rFonts w:ascii="Franklin Gothic Book" w:hAnsi="Franklin Gothic Book"/>
                          <w:color w:val="FFFFFF" w:themeColor="background1"/>
                          <w:sz w:val="20"/>
                          <w:szCs w:val="20"/>
                        </w:rPr>
                        <w:t xml:space="preserve">Punktligheten påverkas </w:t>
                      </w:r>
                      <w:r w:rsidR="002553A2" w:rsidRPr="0086210F">
                        <w:rPr>
                          <w:rFonts w:ascii="Franklin Gothic Book" w:hAnsi="Franklin Gothic Book"/>
                          <w:color w:val="FFFFFF" w:themeColor="background1"/>
                          <w:sz w:val="20"/>
                          <w:szCs w:val="20"/>
                        </w:rPr>
                        <w:t xml:space="preserve">så klart </w:t>
                      </w:r>
                      <w:r w:rsidR="00F37DFC" w:rsidRPr="0086210F">
                        <w:rPr>
                          <w:rFonts w:ascii="Franklin Gothic Book" w:hAnsi="Franklin Gothic Book"/>
                          <w:color w:val="FFFFFF" w:themeColor="background1"/>
                          <w:sz w:val="20"/>
                          <w:szCs w:val="20"/>
                        </w:rPr>
                        <w:t xml:space="preserve">av </w:t>
                      </w:r>
                      <w:r w:rsidR="002553A2" w:rsidRPr="0086210F">
                        <w:rPr>
                          <w:rFonts w:ascii="Franklin Gothic Book" w:hAnsi="Franklin Gothic Book"/>
                          <w:color w:val="FFFFFF" w:themeColor="background1"/>
                          <w:sz w:val="20"/>
                          <w:szCs w:val="20"/>
                        </w:rPr>
                        <w:t xml:space="preserve">antalet trafikstörningar. Men </w:t>
                      </w:r>
                      <w:r w:rsidR="00F068EC" w:rsidRPr="0086210F">
                        <w:rPr>
                          <w:rFonts w:ascii="Franklin Gothic Book" w:hAnsi="Franklin Gothic Book"/>
                          <w:color w:val="FFFFFF" w:themeColor="background1"/>
                          <w:sz w:val="20"/>
                          <w:szCs w:val="20"/>
                        </w:rPr>
                        <w:t xml:space="preserve">det finns även en koppling mellan ett ökat resande och punktlighet. </w:t>
                      </w:r>
                      <w:r w:rsidR="008A56A8" w:rsidRPr="0086210F">
                        <w:rPr>
                          <w:rFonts w:ascii="Franklin Gothic Book" w:hAnsi="Franklin Gothic Book"/>
                          <w:color w:val="FFFFFF" w:themeColor="background1"/>
                          <w:sz w:val="20"/>
                          <w:szCs w:val="20"/>
                        </w:rPr>
                        <w:t>Antalet hastighetsnedsättning</w:t>
                      </w:r>
                      <w:r w:rsidR="00EE257D" w:rsidRPr="0086210F">
                        <w:rPr>
                          <w:rFonts w:ascii="Franklin Gothic Book" w:hAnsi="Franklin Gothic Book"/>
                          <w:color w:val="FFFFFF" w:themeColor="background1"/>
                          <w:sz w:val="20"/>
                          <w:szCs w:val="20"/>
                        </w:rPr>
                        <w:t>ar p</w:t>
                      </w:r>
                      <w:r w:rsidR="003127ED" w:rsidRPr="0086210F">
                        <w:rPr>
                          <w:rFonts w:ascii="Franklin Gothic Book" w:hAnsi="Franklin Gothic Book"/>
                          <w:color w:val="FFFFFF" w:themeColor="background1"/>
                          <w:sz w:val="20"/>
                          <w:szCs w:val="20"/>
                        </w:rPr>
                        <w:t>å platser där banan</w:t>
                      </w:r>
                      <w:r w:rsidR="00073893" w:rsidRPr="0086210F">
                        <w:rPr>
                          <w:rFonts w:ascii="Franklin Gothic Book" w:hAnsi="Franklin Gothic Book"/>
                          <w:color w:val="FFFFFF" w:themeColor="background1"/>
                          <w:sz w:val="20"/>
                          <w:szCs w:val="20"/>
                        </w:rPr>
                        <w:t xml:space="preserve"> är i dåligt skick har också ökat och p</w:t>
                      </w:r>
                      <w:r w:rsidR="003A2BBE" w:rsidRPr="0086210F">
                        <w:rPr>
                          <w:rFonts w:ascii="Franklin Gothic Book" w:hAnsi="Franklin Gothic Book"/>
                          <w:color w:val="FFFFFF" w:themeColor="background1"/>
                          <w:sz w:val="20"/>
                          <w:szCs w:val="20"/>
                        </w:rPr>
                        <w:t>åverkar troligtvis punktligheten negativt</w:t>
                      </w:r>
                      <w:r w:rsidR="00DF239E" w:rsidRPr="0086210F">
                        <w:rPr>
                          <w:rFonts w:ascii="Franklin Gothic Book" w:hAnsi="Franklin Gothic Book"/>
                          <w:color w:val="FFFFFF" w:themeColor="background1"/>
                          <w:sz w:val="20"/>
                          <w:szCs w:val="20"/>
                        </w:rPr>
                        <w:t xml:space="preserve">. </w:t>
                      </w:r>
                      <w:r w:rsidR="00D03821" w:rsidRPr="0086210F">
                        <w:rPr>
                          <w:rFonts w:ascii="Franklin Gothic Book" w:hAnsi="Franklin Gothic Book"/>
                          <w:color w:val="FFFFFF" w:themeColor="background1"/>
                          <w:sz w:val="20"/>
                          <w:szCs w:val="20"/>
                        </w:rPr>
                        <w:t xml:space="preserve"> </w:t>
                      </w:r>
                    </w:p>
                    <w:p w14:paraId="58164A1E" w14:textId="77777777" w:rsidR="00F73435" w:rsidRDefault="00D93223" w:rsidP="00F73435">
                      <w:pPr>
                        <w:spacing w:before="120" w:after="120" w:line="240" w:lineRule="auto"/>
                        <w:ind w:left="1418" w:right="1418"/>
                        <w:jc w:val="both"/>
                        <w:rPr>
                          <w:rFonts w:ascii="Franklin Gothic Book" w:hAnsi="Franklin Gothic Book"/>
                          <w:b/>
                          <w:bCs/>
                          <w:color w:val="FFFFFF" w:themeColor="background1"/>
                          <w:sz w:val="20"/>
                          <w:szCs w:val="20"/>
                        </w:rPr>
                      </w:pPr>
                      <w:r w:rsidRPr="006338A9">
                        <w:rPr>
                          <w:rFonts w:ascii="Franklin Gothic Book" w:hAnsi="Franklin Gothic Book"/>
                          <w:b/>
                          <w:bCs/>
                          <w:color w:val="FFFFFF" w:themeColor="background1"/>
                          <w:sz w:val="20"/>
                          <w:szCs w:val="20"/>
                        </w:rPr>
                        <w:t>Åtgärd:</w:t>
                      </w:r>
                      <w:r w:rsidR="008F20C8">
                        <w:rPr>
                          <w:rFonts w:ascii="Franklin Gothic Book" w:hAnsi="Franklin Gothic Book"/>
                          <w:b/>
                          <w:bCs/>
                          <w:color w:val="FFFFFF" w:themeColor="background1"/>
                          <w:sz w:val="20"/>
                          <w:szCs w:val="20"/>
                        </w:rPr>
                        <w:t xml:space="preserve"> </w:t>
                      </w:r>
                    </w:p>
                    <w:p w14:paraId="1C846EDE" w14:textId="4FB37FFD" w:rsidR="003A2BBE" w:rsidRPr="00F73435" w:rsidRDefault="00DF239E" w:rsidP="00F73435">
                      <w:pPr>
                        <w:spacing w:before="120" w:after="120" w:line="240" w:lineRule="auto"/>
                        <w:ind w:left="1418" w:right="1418"/>
                        <w:jc w:val="both"/>
                        <w:rPr>
                          <w:rFonts w:ascii="Franklin Gothic Book" w:hAnsi="Franklin Gothic Book"/>
                          <w:b/>
                          <w:bCs/>
                          <w:color w:val="FFFFFF" w:themeColor="background1"/>
                          <w:sz w:val="20"/>
                          <w:szCs w:val="20"/>
                        </w:rPr>
                      </w:pPr>
                      <w:r w:rsidRPr="00F73435">
                        <w:rPr>
                          <w:rFonts w:ascii="Franklin Gothic Book" w:hAnsi="Franklin Gothic Book"/>
                          <w:color w:val="FFFFFF" w:themeColor="background1"/>
                          <w:sz w:val="20"/>
                          <w:szCs w:val="20"/>
                        </w:rPr>
                        <w:t>Affärsledning Västtrafik</w:t>
                      </w:r>
                      <w:r w:rsidR="003A2BBE" w:rsidRPr="00F73435">
                        <w:rPr>
                          <w:rFonts w:ascii="Franklin Gothic Book" w:hAnsi="Franklin Gothic Book"/>
                          <w:color w:val="FFFFFF" w:themeColor="background1"/>
                          <w:sz w:val="20"/>
                          <w:szCs w:val="20"/>
                        </w:rPr>
                        <w:t>/GS har startat ett projekt kring framkomlighet och punktlighet.</w:t>
                      </w:r>
                    </w:p>
                    <w:p w14:paraId="4E053CFD" w14:textId="1D09C2C6" w:rsidR="003A2BBE" w:rsidRDefault="003A2BBE" w:rsidP="003A2BBE">
                      <w:pPr>
                        <w:spacing w:before="120" w:after="120" w:line="240" w:lineRule="auto"/>
                        <w:ind w:left="1417" w:right="1418"/>
                        <w:jc w:val="both"/>
                        <w:rPr>
                          <w:rFonts w:ascii="Franklin Gothic Book" w:hAnsi="Franklin Gothic Book"/>
                          <w:b/>
                          <w:color w:val="FFFFFF" w:themeColor="background1"/>
                          <w:sz w:val="20"/>
                          <w:szCs w:val="20"/>
                        </w:rPr>
                      </w:pPr>
                    </w:p>
                    <w:p w14:paraId="69EA2408" w14:textId="4C35A4F5" w:rsidR="00D93223" w:rsidRDefault="00D93223" w:rsidP="00A71266">
                      <w:pPr>
                        <w:spacing w:before="120" w:after="120" w:line="240" w:lineRule="auto"/>
                        <w:ind w:left="1418" w:right="1418"/>
                        <w:jc w:val="both"/>
                        <w:rPr>
                          <w:rFonts w:ascii="Franklin Gothic Book" w:hAnsi="Franklin Gothic Book"/>
                          <w:b/>
                          <w:color w:val="FFFFFF" w:themeColor="background1"/>
                          <w:sz w:val="20"/>
                          <w:szCs w:val="20"/>
                        </w:rPr>
                      </w:pPr>
                    </w:p>
                  </w:txbxContent>
                </v:textbox>
                <w10:wrap anchorx="page"/>
              </v:rect>
            </w:pict>
          </mc:Fallback>
        </mc:AlternateContent>
      </w:r>
    </w:p>
    <w:p w14:paraId="7DA2F786" w14:textId="5CA09637" w:rsidR="001C71B8" w:rsidRDefault="001C71B8" w:rsidP="002B7357">
      <w:pPr>
        <w:rPr>
          <w:sz w:val="16"/>
          <w:szCs w:val="16"/>
        </w:rPr>
      </w:pPr>
    </w:p>
    <w:p w14:paraId="1B073F0B" w14:textId="3FD6FD43" w:rsidR="001C71B8" w:rsidRDefault="001C71B8" w:rsidP="002B7357">
      <w:pPr>
        <w:rPr>
          <w:sz w:val="16"/>
          <w:szCs w:val="16"/>
        </w:rPr>
      </w:pPr>
    </w:p>
    <w:p w14:paraId="2722D893" w14:textId="77777777" w:rsidR="001C71B8" w:rsidRDefault="001C71B8" w:rsidP="002B7357">
      <w:pPr>
        <w:rPr>
          <w:sz w:val="16"/>
          <w:szCs w:val="16"/>
        </w:rPr>
      </w:pPr>
    </w:p>
    <w:p w14:paraId="702974B7" w14:textId="13360D6E" w:rsidR="00340D30" w:rsidRDefault="00340D30" w:rsidP="002B7357">
      <w:pPr>
        <w:rPr>
          <w:sz w:val="16"/>
          <w:szCs w:val="16"/>
        </w:rPr>
      </w:pPr>
    </w:p>
    <w:p w14:paraId="2E1FF191" w14:textId="20EAE01F" w:rsidR="00340D30" w:rsidRDefault="00340D30" w:rsidP="002B7357">
      <w:pPr>
        <w:rPr>
          <w:sz w:val="16"/>
          <w:szCs w:val="16"/>
        </w:rPr>
      </w:pPr>
    </w:p>
    <w:p w14:paraId="66FBCCB1" w14:textId="491BACEB" w:rsidR="00340D30" w:rsidRDefault="00340D30" w:rsidP="002B7357">
      <w:pPr>
        <w:rPr>
          <w:sz w:val="16"/>
          <w:szCs w:val="16"/>
        </w:rPr>
      </w:pPr>
    </w:p>
    <w:p w14:paraId="67C268EA" w14:textId="6CC43600" w:rsidR="00340D30" w:rsidRDefault="00340D30" w:rsidP="002B7357">
      <w:pPr>
        <w:rPr>
          <w:sz w:val="16"/>
          <w:szCs w:val="16"/>
        </w:rPr>
      </w:pPr>
    </w:p>
    <w:p w14:paraId="5EB2F75E" w14:textId="1444337B" w:rsidR="00340D30" w:rsidRDefault="00340D30" w:rsidP="002B7357">
      <w:pPr>
        <w:rPr>
          <w:sz w:val="16"/>
          <w:szCs w:val="16"/>
        </w:rPr>
      </w:pPr>
    </w:p>
    <w:p w14:paraId="650523E7" w14:textId="16FD001D" w:rsidR="00340D30" w:rsidRDefault="00340D30" w:rsidP="002B7357">
      <w:pPr>
        <w:rPr>
          <w:sz w:val="16"/>
          <w:szCs w:val="16"/>
        </w:rPr>
      </w:pPr>
    </w:p>
    <w:p w14:paraId="2528137A" w14:textId="5CE9B59F" w:rsidR="00340D30" w:rsidRDefault="00340D30" w:rsidP="002B7357">
      <w:pPr>
        <w:rPr>
          <w:sz w:val="16"/>
          <w:szCs w:val="16"/>
        </w:rPr>
      </w:pPr>
    </w:p>
    <w:p w14:paraId="42F64DB7" w14:textId="2BE40988" w:rsidR="00340D30" w:rsidRDefault="00340D30" w:rsidP="002B7357">
      <w:pPr>
        <w:rPr>
          <w:sz w:val="16"/>
          <w:szCs w:val="16"/>
        </w:rPr>
      </w:pPr>
    </w:p>
    <w:p w14:paraId="56B39072" w14:textId="5D82542D" w:rsidR="003E0CBE" w:rsidRDefault="003E0CBE" w:rsidP="002B7357">
      <w:pPr>
        <w:rPr>
          <w:sz w:val="16"/>
          <w:szCs w:val="16"/>
        </w:rPr>
      </w:pPr>
    </w:p>
    <w:p w14:paraId="7A1B7986" w14:textId="77777777" w:rsidR="003E0CBE" w:rsidRDefault="003E0CBE" w:rsidP="002B7357">
      <w:pPr>
        <w:rPr>
          <w:sz w:val="16"/>
          <w:szCs w:val="16"/>
        </w:rPr>
      </w:pPr>
    </w:p>
    <w:p w14:paraId="5765074F" w14:textId="77777777" w:rsidR="003E0CBE" w:rsidRDefault="003E0CBE" w:rsidP="002B7357">
      <w:pPr>
        <w:rPr>
          <w:sz w:val="16"/>
          <w:szCs w:val="16"/>
        </w:rPr>
      </w:pPr>
    </w:p>
    <w:p w14:paraId="2803CF9B" w14:textId="77777777" w:rsidR="007F172E" w:rsidRDefault="007F172E" w:rsidP="002B7357">
      <w:pPr>
        <w:rPr>
          <w:sz w:val="16"/>
          <w:szCs w:val="16"/>
        </w:rPr>
      </w:pPr>
    </w:p>
    <w:p w14:paraId="3690AF2C" w14:textId="77777777" w:rsidR="00D93223" w:rsidRDefault="00D93223" w:rsidP="002B7357">
      <w:pPr>
        <w:rPr>
          <w:sz w:val="16"/>
          <w:szCs w:val="16"/>
        </w:rPr>
      </w:pPr>
    </w:p>
    <w:p w14:paraId="65347D7E" w14:textId="2D5E4093" w:rsidR="005C7232" w:rsidRDefault="005C7232" w:rsidP="002B7357">
      <w:pPr>
        <w:rPr>
          <w:sz w:val="16"/>
          <w:szCs w:val="16"/>
        </w:rPr>
      </w:pPr>
    </w:p>
    <w:p w14:paraId="25D2625D" w14:textId="181CE6C6" w:rsidR="005C7232" w:rsidRDefault="005C7232" w:rsidP="002B7357">
      <w:pPr>
        <w:rPr>
          <w:sz w:val="16"/>
          <w:szCs w:val="16"/>
        </w:rPr>
      </w:pPr>
    </w:p>
    <w:p w14:paraId="06B46444" w14:textId="3C40EEDA" w:rsidR="00D93223" w:rsidRPr="009A438A" w:rsidRDefault="00D93223" w:rsidP="002B7357">
      <w:pPr>
        <w:rPr>
          <w:sz w:val="16"/>
          <w:szCs w:val="16"/>
        </w:rPr>
      </w:pPr>
    </w:p>
    <w:p w14:paraId="3B77B989" w14:textId="3617CC24" w:rsidR="00E91AFF" w:rsidRPr="00E91AFF" w:rsidRDefault="00E91AFF" w:rsidP="00E91AFF"/>
    <w:p w14:paraId="4A10C466" w14:textId="5816F2D0" w:rsidR="0074434E" w:rsidRPr="003210EE" w:rsidRDefault="0074434E" w:rsidP="007F172E">
      <w:pPr>
        <w:spacing w:before="120" w:after="120" w:line="240" w:lineRule="auto"/>
        <w:jc w:val="both"/>
        <w:rPr>
          <w:rFonts w:ascii="Franklin Gothic Book" w:hAnsi="Franklin Gothic Book"/>
        </w:rPr>
      </w:pPr>
      <w:r w:rsidRPr="003210EE">
        <w:rPr>
          <w:rFonts w:ascii="Franklin Gothic Book" w:hAnsi="Franklin Gothic Book"/>
          <w:noProof/>
        </w:rPr>
        <w:lastRenderedPageBreak/>
        <mc:AlternateContent>
          <mc:Choice Requires="wps">
            <w:drawing>
              <wp:anchor distT="0" distB="0" distL="114300" distR="114300" simplePos="0" relativeHeight="251658256" behindDoc="0" locked="0" layoutInCell="1" allowOverlap="1" wp14:anchorId="64F35F15" wp14:editId="4AA759F7">
                <wp:simplePos x="0" y="0"/>
                <wp:positionH relativeFrom="margin">
                  <wp:posOffset>-990600</wp:posOffset>
                </wp:positionH>
                <wp:positionV relativeFrom="paragraph">
                  <wp:posOffset>-902970</wp:posOffset>
                </wp:positionV>
                <wp:extent cx="7740000" cy="720000"/>
                <wp:effectExtent l="0" t="0" r="13970" b="23495"/>
                <wp:wrapNone/>
                <wp:docPr id="60" name="Rectangle 36"/>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906716" w14:textId="79B78872" w:rsidR="003D2BC7" w:rsidRPr="0012620A" w:rsidRDefault="002118F1" w:rsidP="002118F1">
                            <w:pPr>
                              <w:pStyle w:val="Heading2"/>
                              <w:spacing w:before="120" w:after="120" w:line="240" w:lineRule="auto"/>
                              <w:jc w:val="center"/>
                              <w:rPr>
                                <w:color w:val="FFFFFF" w:themeColor="background1"/>
                                <w:sz w:val="44"/>
                                <w:szCs w:val="44"/>
                                <w:lang w:val="en-US"/>
                              </w:rPr>
                            </w:pPr>
                            <w:r>
                              <w:rPr>
                                <w:color w:val="FFFFFF" w:themeColor="background1"/>
                                <w:sz w:val="44"/>
                                <w:szCs w:val="44"/>
                              </w:rPr>
                              <w:t xml:space="preserve">2.5 </w:t>
                            </w:r>
                            <w:r w:rsidR="005E4A25">
                              <w:rPr>
                                <w:color w:val="FFFFFF" w:themeColor="background1"/>
                                <w:sz w:val="44"/>
                                <w:szCs w:val="44"/>
                              </w:rPr>
                              <w:t>Hållbar</w:t>
                            </w:r>
                            <w:r w:rsidR="00BA4762">
                              <w:rPr>
                                <w:color w:val="FFFFFF" w:themeColor="background1"/>
                                <w:sz w:val="44"/>
                                <w:szCs w:val="44"/>
                              </w:rPr>
                              <w:t>t medarbetarengagemang</w:t>
                            </w:r>
                            <w:r w:rsidR="003E434E">
                              <w:rPr>
                                <w:color w:val="FFFFFF" w:themeColor="background1"/>
                                <w:sz w:val="44"/>
                                <w:szCs w:val="44"/>
                                <w:lang w:val="en-US"/>
                              </w:rPr>
                              <w:t xml:space="preserve"> (</w:t>
                            </w:r>
                            <w:r w:rsidR="00BA4762">
                              <w:rPr>
                                <w:color w:val="FFFFFF" w:themeColor="background1"/>
                                <w:sz w:val="44"/>
                                <w:szCs w:val="44"/>
                                <w:lang w:val="en-US"/>
                              </w:rPr>
                              <w:t>HME</w:t>
                            </w:r>
                            <w:r w:rsidR="003E434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F35F15" id="Rectangle 36" o:spid="_x0000_s1048" style="position:absolute;left:0;text-align:left;margin-left:-78pt;margin-top:-71.1pt;width:609.45pt;height:56.7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" fillcolor="#2b4c8d" strokecolor="#2b4c8d" strokeweight="1pt">
                <v:textbox>
                  <w:txbxContent>
                    <w:p w14:paraId="7D906716" w14:textId="79B78872" w:rsidR="003D2BC7" w:rsidRPr="0012620A" w:rsidRDefault="002118F1" w:rsidP="002118F1">
                      <w:pPr>
                        <w:pStyle w:val="Heading2"/>
                        <w:spacing w:before="120" w:after="120" w:line="240" w:lineRule="auto"/>
                        <w:jc w:val="center"/>
                        <w:rPr>
                          <w:color w:val="FFFFFF" w:themeColor="background1"/>
                          <w:sz w:val="44"/>
                          <w:szCs w:val="44"/>
                          <w:lang w:val="en-US"/>
                        </w:rPr>
                      </w:pPr>
                      <w:r>
                        <w:rPr>
                          <w:color w:val="FFFFFF" w:themeColor="background1"/>
                          <w:sz w:val="44"/>
                          <w:szCs w:val="44"/>
                        </w:rPr>
                        <w:t xml:space="preserve">2.5 </w:t>
                      </w:r>
                      <w:r w:rsidR="005E4A25">
                        <w:rPr>
                          <w:color w:val="FFFFFF" w:themeColor="background1"/>
                          <w:sz w:val="44"/>
                          <w:szCs w:val="44"/>
                        </w:rPr>
                        <w:t>Hållbar</w:t>
                      </w:r>
                      <w:r w:rsidR="00BA4762">
                        <w:rPr>
                          <w:color w:val="FFFFFF" w:themeColor="background1"/>
                          <w:sz w:val="44"/>
                          <w:szCs w:val="44"/>
                        </w:rPr>
                        <w:t>t medarbetarengagemang</w:t>
                      </w:r>
                      <w:r w:rsidR="003E434E">
                        <w:rPr>
                          <w:color w:val="FFFFFF" w:themeColor="background1"/>
                          <w:sz w:val="44"/>
                          <w:szCs w:val="44"/>
                          <w:lang w:val="en-US"/>
                        </w:rPr>
                        <w:t xml:space="preserve"> (</w:t>
                      </w:r>
                      <w:r w:rsidR="00BA4762">
                        <w:rPr>
                          <w:color w:val="FFFFFF" w:themeColor="background1"/>
                          <w:sz w:val="44"/>
                          <w:szCs w:val="44"/>
                          <w:lang w:val="en-US"/>
                        </w:rPr>
                        <w:t>HME</w:t>
                      </w:r>
                      <w:r w:rsidR="003E434E">
                        <w:rPr>
                          <w:color w:val="FFFFFF" w:themeColor="background1"/>
                          <w:sz w:val="44"/>
                          <w:szCs w:val="44"/>
                          <w:lang w:val="en-US"/>
                        </w:rPr>
                        <w:t>)</w:t>
                      </w:r>
                    </w:p>
                  </w:txbxContent>
                </v:textbox>
                <w10:wrap anchorx="margin"/>
              </v:rect>
            </w:pict>
          </mc:Fallback>
        </mc:AlternateContent>
      </w:r>
      <w:r w:rsidR="002B0293" w:rsidRPr="00D97072">
        <w:rPr>
          <w:rFonts w:ascii="Franklin Gothic Book" w:hAnsi="Franklin Gothic Book" w:cs="Segoe UI"/>
          <w:color w:val="242424"/>
        </w:rPr>
        <w:t>Hållbart medarbetarengagemang (</w:t>
      </w:r>
      <w:r w:rsidR="002B0293" w:rsidRPr="00D97072">
        <w:rPr>
          <w:rFonts w:ascii="Franklin Gothic Book" w:hAnsi="Franklin Gothic Book" w:cs="Segoe UI"/>
          <w:b/>
          <w:bCs/>
          <w:color w:val="242424"/>
        </w:rPr>
        <w:t>HME</w:t>
      </w:r>
      <w:r w:rsidR="002B0293" w:rsidRPr="00D97072">
        <w:rPr>
          <w:rFonts w:ascii="Franklin Gothic Book" w:hAnsi="Franklin Gothic Book" w:cs="Segoe UI"/>
          <w:color w:val="242424"/>
        </w:rPr>
        <w:t xml:space="preserve">) är ett totalindex som beräknas utifrån resultaten för tre delindex:  motivation, ledarskap och styrning. </w:t>
      </w:r>
      <w:r w:rsidR="002B0293" w:rsidRPr="00D97072">
        <w:rPr>
          <w:rFonts w:ascii="Franklin Gothic Book" w:hAnsi="Franklin Gothic Book" w:cs="Segoe UI"/>
          <w:b/>
          <w:bCs/>
          <w:color w:val="242424"/>
        </w:rPr>
        <w:t>Motivation</w:t>
      </w:r>
      <w:r w:rsidR="002B0293" w:rsidRPr="00D97072">
        <w:rPr>
          <w:rFonts w:ascii="Franklin Gothic Book" w:hAnsi="Franklin Gothic Book" w:cs="Segoe UI"/>
          <w:color w:val="242424"/>
        </w:rPr>
        <w:t xml:space="preserve"> mäter nivån på medarbetarens engagemang. </w:t>
      </w:r>
      <w:r w:rsidR="002B0293" w:rsidRPr="00D97072">
        <w:rPr>
          <w:rFonts w:ascii="Franklin Gothic Book" w:hAnsi="Franklin Gothic Book" w:cs="Segoe UI"/>
          <w:b/>
          <w:bCs/>
          <w:color w:val="242424"/>
        </w:rPr>
        <w:t>Ledarskap</w:t>
      </w:r>
      <w:r w:rsidR="002B0293" w:rsidRPr="00D97072">
        <w:rPr>
          <w:rFonts w:ascii="Franklin Gothic Book" w:hAnsi="Franklin Gothic Book" w:cs="Segoe UI"/>
          <w:color w:val="242424"/>
        </w:rPr>
        <w:t xml:space="preserve"> utvärderar chefens förmåga att skapa förutsättningar för engagemang hos medarbetaren och delindexet. </w:t>
      </w:r>
      <w:r w:rsidR="002B0293" w:rsidRPr="00D97072">
        <w:rPr>
          <w:rFonts w:ascii="Franklin Gothic Book" w:hAnsi="Franklin Gothic Book" w:cs="Segoe UI"/>
          <w:b/>
          <w:bCs/>
          <w:color w:val="242424"/>
        </w:rPr>
        <w:t>Styrning</w:t>
      </w:r>
      <w:r w:rsidR="002B0293" w:rsidRPr="00D97072">
        <w:rPr>
          <w:rFonts w:ascii="Franklin Gothic Book" w:hAnsi="Franklin Gothic Book" w:cs="Segoe UI"/>
          <w:color w:val="242424"/>
        </w:rPr>
        <w:t> mäter organisationens förmåga att ta tillvara engagemanget och att skapa förutsättningar för ett ökat engagemang.  Göteborgs Spårvägar mäter detta index i sin stora medarbetarundersökning som genomförs årligen i februari</w:t>
      </w:r>
      <w:r w:rsidR="007368BB">
        <w:rPr>
          <w:rFonts w:ascii="Franklin Gothic Book" w:hAnsi="Franklin Gothic Book" w:cs="Segoe UI"/>
          <w:color w:val="242424"/>
        </w:rPr>
        <w:t xml:space="preserve"> </w:t>
      </w:r>
      <w:r w:rsidR="002B0293" w:rsidRPr="00D97072">
        <w:rPr>
          <w:rFonts w:ascii="Franklin Gothic Book" w:hAnsi="Franklin Gothic Book" w:cs="Segoe UI"/>
          <w:color w:val="242424"/>
        </w:rPr>
        <w:t>månad.  </w:t>
      </w:r>
    </w:p>
    <w:p w14:paraId="004B57F2" w14:textId="62F12184" w:rsidR="00D97072" w:rsidRDefault="002B0293" w:rsidP="00D97072">
      <w:pPr>
        <w:pStyle w:val="NormalWeb"/>
        <w:shd w:val="clear" w:color="auto" w:fill="FFFFFF"/>
        <w:spacing w:before="120" w:beforeAutospacing="0" w:after="120" w:afterAutospacing="0"/>
        <w:jc w:val="both"/>
        <w:rPr>
          <w:rFonts w:ascii="Franklin Gothic Book" w:hAnsi="Franklin Gothic Book" w:cs="Segoe UI"/>
          <w:color w:val="242424"/>
          <w:sz w:val="22"/>
          <w:szCs w:val="22"/>
        </w:rPr>
      </w:pPr>
      <w:r w:rsidRPr="00D97072">
        <w:rPr>
          <w:rFonts w:ascii="Franklin Gothic Book" w:hAnsi="Franklin Gothic Book" w:cs="Segoe UI"/>
          <w:color w:val="242424"/>
          <w:sz w:val="22"/>
          <w:szCs w:val="22"/>
        </w:rPr>
        <w:t xml:space="preserve">HME 2022 för </w:t>
      </w:r>
      <w:r w:rsidR="007368BB">
        <w:rPr>
          <w:rFonts w:ascii="Franklin Gothic Book" w:hAnsi="Franklin Gothic Book" w:cs="Segoe UI"/>
          <w:color w:val="242424"/>
          <w:sz w:val="22"/>
          <w:szCs w:val="22"/>
        </w:rPr>
        <w:t xml:space="preserve">Göteborgs Spårvägar </w:t>
      </w:r>
      <w:r w:rsidRPr="00D97072">
        <w:rPr>
          <w:rFonts w:ascii="Franklin Gothic Book" w:hAnsi="Franklin Gothic Book" w:cs="Segoe UI"/>
          <w:color w:val="242424"/>
          <w:sz w:val="22"/>
          <w:szCs w:val="22"/>
        </w:rPr>
        <w:t>var 72</w:t>
      </w:r>
      <w:r w:rsidR="00944E4E">
        <w:rPr>
          <w:rFonts w:ascii="Franklin Gothic Book" w:hAnsi="Franklin Gothic Book" w:cs="Segoe UI"/>
          <w:color w:val="242424"/>
          <w:sz w:val="22"/>
          <w:szCs w:val="22"/>
        </w:rPr>
        <w:t xml:space="preserve"> i ett spann </w:t>
      </w:r>
      <w:r w:rsidR="00320E7B">
        <w:rPr>
          <w:rFonts w:ascii="Franklin Gothic Book" w:hAnsi="Franklin Gothic Book" w:cs="Segoe UI"/>
          <w:color w:val="242424"/>
          <w:sz w:val="22"/>
          <w:szCs w:val="22"/>
        </w:rPr>
        <w:t>på</w:t>
      </w:r>
      <w:r w:rsidR="00944E4E">
        <w:rPr>
          <w:rFonts w:ascii="Franklin Gothic Book" w:hAnsi="Franklin Gothic Book" w:cs="Segoe UI"/>
          <w:color w:val="242424"/>
          <w:sz w:val="22"/>
          <w:szCs w:val="22"/>
        </w:rPr>
        <w:t xml:space="preserve"> 0 – 100</w:t>
      </w:r>
      <w:r w:rsidR="00276482">
        <w:rPr>
          <w:rFonts w:ascii="Franklin Gothic Book" w:hAnsi="Franklin Gothic Book" w:cs="Segoe UI"/>
          <w:color w:val="242424"/>
          <w:sz w:val="22"/>
          <w:szCs w:val="22"/>
        </w:rPr>
        <w:t>.</w:t>
      </w:r>
      <w:r w:rsidRPr="00D97072">
        <w:rPr>
          <w:rFonts w:ascii="Franklin Gothic Book" w:hAnsi="Franklin Gothic Book" w:cs="Segoe UI"/>
          <w:color w:val="242424"/>
          <w:sz w:val="22"/>
          <w:szCs w:val="22"/>
        </w:rPr>
        <w:t xml:space="preserve"> Det är att jämföra med Göteborgs Stads totala HME för 202</w:t>
      </w:r>
      <w:r w:rsidR="00C1042F">
        <w:rPr>
          <w:rFonts w:ascii="Franklin Gothic Book" w:hAnsi="Franklin Gothic Book" w:cs="Segoe UI"/>
          <w:color w:val="242424"/>
          <w:sz w:val="22"/>
          <w:szCs w:val="22"/>
        </w:rPr>
        <w:t>2</w:t>
      </w:r>
      <w:r w:rsidRPr="00D97072">
        <w:rPr>
          <w:rFonts w:ascii="Franklin Gothic Book" w:hAnsi="Franklin Gothic Book" w:cs="Segoe UI"/>
          <w:color w:val="242424"/>
          <w:sz w:val="22"/>
          <w:szCs w:val="22"/>
        </w:rPr>
        <w:t xml:space="preserve"> som var 7</w:t>
      </w:r>
      <w:r w:rsidR="00C1042F">
        <w:rPr>
          <w:rFonts w:ascii="Franklin Gothic Book" w:hAnsi="Franklin Gothic Book" w:cs="Segoe UI"/>
          <w:color w:val="242424"/>
          <w:sz w:val="22"/>
          <w:szCs w:val="22"/>
        </w:rPr>
        <w:t>9</w:t>
      </w:r>
      <w:r w:rsidR="00225D2E" w:rsidRPr="00D97072">
        <w:rPr>
          <w:rFonts w:ascii="Franklin Gothic Book" w:hAnsi="Franklin Gothic Book" w:cs="Segoe UI"/>
          <w:color w:val="242424"/>
          <w:sz w:val="22"/>
          <w:szCs w:val="22"/>
        </w:rPr>
        <w:t>.</w:t>
      </w:r>
    </w:p>
    <w:p w14:paraId="073FC9C6" w14:textId="65799F0D" w:rsidR="00663B77" w:rsidRDefault="005C4ACE" w:rsidP="008653E5">
      <w:pPr>
        <w:spacing w:before="120" w:after="0" w:line="240" w:lineRule="auto"/>
        <w:jc w:val="both"/>
        <w:rPr>
          <w:rFonts w:ascii="Franklin Gothic Book" w:hAnsi="Franklin Gothic Book" w:cs="Segoe UI"/>
          <w:color w:val="242424"/>
        </w:rPr>
      </w:pPr>
      <w:r>
        <w:rPr>
          <w:noProof/>
        </w:rPr>
        <w:drawing>
          <wp:inline distT="0" distB="0" distL="0" distR="0" wp14:anchorId="7769A965" wp14:editId="1D05D96F">
            <wp:extent cx="5759450" cy="2662733"/>
            <wp:effectExtent l="0" t="0" r="12700" b="4445"/>
            <wp:docPr id="9" name="Chart 9">
              <a:extLst xmlns:a="http://schemas.openxmlformats.org/drawingml/2006/main">
                <a:ext uri="{FF2B5EF4-FFF2-40B4-BE49-F238E27FC236}">
                  <a16:creationId xmlns:a16="http://schemas.microsoft.com/office/drawing/2014/main" id="{7EB48A2C-0308-4DF9-A082-12F04EE71E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E6669CF" w14:textId="59C3EE5D" w:rsidR="0074434E" w:rsidRPr="00C25374" w:rsidRDefault="0074434E" w:rsidP="007709F9">
      <w:pPr>
        <w:pStyle w:val="NormalWeb"/>
        <w:shd w:val="clear" w:color="auto" w:fill="FFFFFF"/>
        <w:spacing w:before="0" w:beforeAutospacing="0" w:after="0" w:afterAutospacing="0"/>
        <w:jc w:val="both"/>
        <w:rPr>
          <w:rFonts w:ascii="Franklin Gothic Book" w:hAnsi="Franklin Gothic Book" w:cs="Segoe UI"/>
          <w:i/>
          <w:sz w:val="16"/>
          <w:szCs w:val="16"/>
        </w:rPr>
      </w:pPr>
      <w:r w:rsidRPr="00C25374">
        <w:rPr>
          <w:rFonts w:ascii="Franklin Gothic Book" w:hAnsi="Franklin Gothic Book"/>
          <w:i/>
          <w:noProof/>
          <w:sz w:val="16"/>
          <w:szCs w:val="16"/>
        </w:rPr>
        <mc:AlternateContent>
          <mc:Choice Requires="wps">
            <w:drawing>
              <wp:anchor distT="0" distB="0" distL="114300" distR="114300" simplePos="0" relativeHeight="251658257" behindDoc="0" locked="0" layoutInCell="1" allowOverlap="1" wp14:anchorId="3ADACFD8" wp14:editId="706D8DCC">
                <wp:simplePos x="0" y="0"/>
                <wp:positionH relativeFrom="margin">
                  <wp:posOffset>-990600</wp:posOffset>
                </wp:positionH>
                <wp:positionV relativeFrom="paragraph">
                  <wp:posOffset>349250</wp:posOffset>
                </wp:positionV>
                <wp:extent cx="7740000" cy="720000"/>
                <wp:effectExtent l="0" t="0" r="13970" b="23495"/>
                <wp:wrapNone/>
                <wp:docPr id="61" name="Rectangle 38"/>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CF9119" w14:textId="72FDABA8" w:rsidR="00BE4796" w:rsidRPr="0012620A" w:rsidRDefault="002118F1" w:rsidP="002118F1">
                            <w:pPr>
                              <w:pStyle w:val="Heading2"/>
                              <w:spacing w:before="120" w:after="120" w:line="240" w:lineRule="auto"/>
                              <w:jc w:val="center"/>
                              <w:rPr>
                                <w:color w:val="FFFFFF" w:themeColor="background1"/>
                                <w:sz w:val="44"/>
                                <w:szCs w:val="44"/>
                                <w:lang w:val="en-US"/>
                              </w:rPr>
                            </w:pPr>
                            <w:r>
                              <w:rPr>
                                <w:color w:val="FFFFFF" w:themeColor="background1"/>
                                <w:sz w:val="44"/>
                                <w:szCs w:val="44"/>
                              </w:rPr>
                              <w:t xml:space="preserve">2.6 </w:t>
                            </w:r>
                            <w:r w:rsidR="00A44CEB">
                              <w:rPr>
                                <w:color w:val="FFFFFF" w:themeColor="background1"/>
                                <w:sz w:val="44"/>
                                <w:szCs w:val="44"/>
                              </w:rPr>
                              <w:t>K</w:t>
                            </w:r>
                            <w:r w:rsidR="003E434E" w:rsidRPr="008674C3">
                              <w:rPr>
                                <w:color w:val="FFFFFF" w:themeColor="background1"/>
                                <w:sz w:val="44"/>
                                <w:szCs w:val="44"/>
                              </w:rPr>
                              <w:t>valitet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DACFD8" id="Rectangle 38" o:spid="_x0000_s1049" style="position:absolute;left:0;text-align:left;margin-left:-78pt;margin-top:27.5pt;width:609.45pt;height:56.7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" fillcolor="#2b4c8d" strokecolor="#2b4c8d" strokeweight="1pt">
                <v:textbox>
                  <w:txbxContent>
                    <w:p w14:paraId="26CF9119" w14:textId="72FDABA8" w:rsidR="00BE4796" w:rsidRPr="0012620A" w:rsidRDefault="002118F1" w:rsidP="002118F1">
                      <w:pPr>
                        <w:pStyle w:val="Heading2"/>
                        <w:spacing w:before="120" w:after="120" w:line="240" w:lineRule="auto"/>
                        <w:jc w:val="center"/>
                        <w:rPr>
                          <w:color w:val="FFFFFF" w:themeColor="background1"/>
                          <w:sz w:val="44"/>
                          <w:szCs w:val="44"/>
                          <w:lang w:val="en-US"/>
                        </w:rPr>
                      </w:pPr>
                      <w:r>
                        <w:rPr>
                          <w:color w:val="FFFFFF" w:themeColor="background1"/>
                          <w:sz w:val="44"/>
                          <w:szCs w:val="44"/>
                        </w:rPr>
                        <w:t xml:space="preserve">2.6 </w:t>
                      </w:r>
                      <w:r w:rsidR="00A44CEB">
                        <w:rPr>
                          <w:color w:val="FFFFFF" w:themeColor="background1"/>
                          <w:sz w:val="44"/>
                          <w:szCs w:val="44"/>
                        </w:rPr>
                        <w:t>K</w:t>
                      </w:r>
                      <w:r w:rsidR="003E434E" w:rsidRPr="008674C3">
                        <w:rPr>
                          <w:color w:val="FFFFFF" w:themeColor="background1"/>
                          <w:sz w:val="44"/>
                          <w:szCs w:val="44"/>
                        </w:rPr>
                        <w:t>valitet</w:t>
                      </w:r>
                    </w:p>
                  </w:txbxContent>
                </v:textbox>
                <w10:wrap anchorx="margin"/>
              </v:rect>
            </w:pict>
          </mc:Fallback>
        </mc:AlternateContent>
      </w:r>
      <w:r w:rsidR="00CD7436" w:rsidRPr="00C25374">
        <w:rPr>
          <w:rFonts w:ascii="Franklin Gothic Book" w:hAnsi="Franklin Gothic Book" w:cs="Segoe UI"/>
          <w:i/>
          <w:sz w:val="16"/>
          <w:szCs w:val="16"/>
        </w:rPr>
        <w:t>Källa:</w:t>
      </w:r>
      <w:r w:rsidR="00225556" w:rsidRPr="00C25374">
        <w:rPr>
          <w:rFonts w:ascii="Franklin Gothic Book" w:hAnsi="Franklin Gothic Book" w:cs="Segoe UI"/>
          <w:i/>
          <w:sz w:val="16"/>
          <w:szCs w:val="16"/>
        </w:rPr>
        <w:t xml:space="preserve"> Medarbetarundersökning</w:t>
      </w:r>
    </w:p>
    <w:p w14:paraId="7CC6B3A8" w14:textId="1716C5DA" w:rsidR="0074434E" w:rsidRDefault="0074434E" w:rsidP="0074434E">
      <w:pPr>
        <w:pStyle w:val="Heading2"/>
      </w:pPr>
    </w:p>
    <w:p w14:paraId="594A5970" w14:textId="59707106" w:rsidR="0074434E" w:rsidRDefault="0074434E" w:rsidP="0074434E">
      <w:pPr>
        <w:pStyle w:val="Heading2"/>
      </w:pPr>
    </w:p>
    <w:p w14:paraId="4219BB4D" w14:textId="77777777" w:rsidR="0074434E" w:rsidRDefault="0074434E" w:rsidP="0074434E">
      <w:pPr>
        <w:pStyle w:val="Heading2"/>
      </w:pPr>
    </w:p>
    <w:p w14:paraId="7A1F9CB3" w14:textId="39589A86" w:rsidR="0074434E" w:rsidRDefault="0074434E" w:rsidP="0074434E">
      <w:pPr>
        <w:pStyle w:val="Heading2"/>
      </w:pPr>
    </w:p>
    <w:p w14:paraId="7DD45813" w14:textId="68C8EA63" w:rsidR="0074434E" w:rsidRPr="005C7480" w:rsidRDefault="005C7480" w:rsidP="0048096D">
      <w:pPr>
        <w:pStyle w:val="GSNormal"/>
        <w:jc w:val="both"/>
        <w:rPr>
          <w:rFonts w:ascii="Franklin Gothic Book" w:hAnsi="Franklin Gothic Book"/>
        </w:rPr>
      </w:pPr>
      <w:r w:rsidRPr="005C7480">
        <w:rPr>
          <w:rFonts w:ascii="Franklin Gothic Book" w:hAnsi="Franklin Gothic Book"/>
        </w:rPr>
        <w:t>SIQ</w:t>
      </w:r>
      <w:r w:rsidR="000E650B">
        <w:rPr>
          <w:rFonts w:ascii="Franklin Gothic Book" w:hAnsi="Franklin Gothic Book"/>
        </w:rPr>
        <w:t xml:space="preserve"> Managementmodell</w:t>
      </w:r>
      <w:r w:rsidR="00351A43" w:rsidRPr="00351A43">
        <w:rPr>
          <w:rFonts w:ascii="Franklin Gothic Book" w:hAnsi="Franklin Gothic Book"/>
        </w:rPr>
        <w:t xml:space="preserve"> är den kvalitetsmodell som ska stötta oss i vårt arbete mot förbättrade resultat och en ständigt pågående hållbarhetsinriktad och kunddriven verksamhetsutveckling.</w:t>
      </w:r>
    </w:p>
    <w:p w14:paraId="31979475" w14:textId="5CC48239" w:rsidR="001B4496" w:rsidRPr="00312C94" w:rsidRDefault="001B4496" w:rsidP="0048096D">
      <w:pPr>
        <w:jc w:val="both"/>
        <w:rPr>
          <w:rFonts w:ascii="Franklin Gothic Book" w:eastAsia="Cambria" w:hAnsi="Franklin Gothic Book" w:cs="Times New Roman"/>
          <w:szCs w:val="24"/>
        </w:rPr>
      </w:pPr>
      <w:r w:rsidRPr="00312C94">
        <w:rPr>
          <w:rFonts w:ascii="Franklin Gothic Book" w:eastAsia="Cambria" w:hAnsi="Franklin Gothic Book" w:cs="Times New Roman"/>
          <w:szCs w:val="24"/>
        </w:rPr>
        <w:t>Under 2022 dr</w:t>
      </w:r>
      <w:r w:rsidR="00190EFF">
        <w:rPr>
          <w:rFonts w:ascii="Franklin Gothic Book" w:eastAsia="Cambria" w:hAnsi="Franklin Gothic Book" w:cs="Times New Roman"/>
          <w:szCs w:val="24"/>
        </w:rPr>
        <w:t>evs</w:t>
      </w:r>
      <w:r w:rsidRPr="00312C94">
        <w:rPr>
          <w:rFonts w:ascii="Franklin Gothic Book" w:eastAsia="Cambria" w:hAnsi="Franklin Gothic Book" w:cs="Times New Roman"/>
          <w:szCs w:val="24"/>
        </w:rPr>
        <w:t xml:space="preserve"> SIQ-projektet som ska säkerställa införandet av SIQ Managementmodell. GS har som mål att bli ett av Europas bästa spårvägsbolag 2027. För att nå dit behöver vi jobba med vår verksamhetskvalitet och skapa struktur och systematik i våra arbetssätt. Detta hjälper SIQ Managementmodell till med.</w:t>
      </w:r>
    </w:p>
    <w:p w14:paraId="0F0B55F1" w14:textId="5CE8C0DB" w:rsidR="00BD068B" w:rsidRDefault="00945BB8" w:rsidP="0048096D">
      <w:pPr>
        <w:pStyle w:val="GSNormal"/>
        <w:jc w:val="both"/>
        <w:rPr>
          <w:rFonts w:ascii="Franklin Gothic Book" w:hAnsi="Franklin Gothic Book"/>
        </w:rPr>
      </w:pPr>
      <w:r w:rsidRPr="007471BF">
        <w:rPr>
          <w:rFonts w:ascii="Franklin Gothic Book" w:hAnsi="Franklin Gothic Book"/>
        </w:rPr>
        <w:t xml:space="preserve">På väg mot </w:t>
      </w:r>
      <w:r w:rsidRPr="00057FFC">
        <w:rPr>
          <w:rFonts w:ascii="Franklin Gothic Book" w:hAnsi="Franklin Gothic Book"/>
        </w:rPr>
        <w:t xml:space="preserve">detta mål </w:t>
      </w:r>
      <w:r w:rsidRPr="007471BF">
        <w:rPr>
          <w:rFonts w:ascii="Franklin Gothic Book" w:hAnsi="Franklin Gothic Book"/>
        </w:rPr>
        <w:t>vill vi delta i Utmärkelsen Svensk Kvalitet som är Sveriges mest prestigefyllda kvalitetsutmärkelse för framgångsrika organisationer.</w:t>
      </w:r>
      <w:r>
        <w:rPr>
          <w:rFonts w:ascii="Franklin Gothic Book" w:hAnsi="Franklin Gothic Book"/>
        </w:rPr>
        <w:t xml:space="preserve"> </w:t>
      </w:r>
      <w:r w:rsidR="008F6D44">
        <w:rPr>
          <w:rFonts w:ascii="Franklin Gothic Book" w:hAnsi="Franklin Gothic Book"/>
        </w:rPr>
        <w:t>Vi har därför under 2022</w:t>
      </w:r>
      <w:r w:rsidR="00CC098C">
        <w:rPr>
          <w:rFonts w:ascii="Franklin Gothic Book" w:hAnsi="Franklin Gothic Book"/>
        </w:rPr>
        <w:t xml:space="preserve"> </w:t>
      </w:r>
      <w:r w:rsidR="00CC098C" w:rsidRPr="00CC098C">
        <w:rPr>
          <w:rFonts w:ascii="Franklin Gothic Book" w:hAnsi="Franklin Gothic Book"/>
        </w:rPr>
        <w:t>genomfört ett antal förbättringsarbeten tillsammans med deltagare från verksamheten</w:t>
      </w:r>
      <w:r w:rsidR="002178F6">
        <w:rPr>
          <w:rFonts w:ascii="Franklin Gothic Book" w:hAnsi="Franklin Gothic Book"/>
        </w:rPr>
        <w:t xml:space="preserve">, skickat in </w:t>
      </w:r>
      <w:r w:rsidR="007F229D">
        <w:rPr>
          <w:rFonts w:ascii="Franklin Gothic Book" w:hAnsi="Franklin Gothic Book"/>
        </w:rPr>
        <w:t>en nuläges</w:t>
      </w:r>
      <w:r w:rsidR="00D37829">
        <w:rPr>
          <w:rFonts w:ascii="Franklin Gothic Book" w:hAnsi="Franklin Gothic Book"/>
        </w:rPr>
        <w:t>-</w:t>
      </w:r>
      <w:r w:rsidR="007F229D">
        <w:rPr>
          <w:rFonts w:ascii="Franklin Gothic Book" w:hAnsi="Franklin Gothic Book"/>
        </w:rPr>
        <w:t xml:space="preserve"> samt verksamhets</w:t>
      </w:r>
      <w:r w:rsidR="003066CF">
        <w:rPr>
          <w:rFonts w:ascii="Franklin Gothic Book" w:hAnsi="Franklin Gothic Book"/>
        </w:rPr>
        <w:t>beskrivning</w:t>
      </w:r>
      <w:r w:rsidR="007C5245">
        <w:rPr>
          <w:rFonts w:ascii="Franklin Gothic Book" w:hAnsi="Franklin Gothic Book"/>
        </w:rPr>
        <w:t xml:space="preserve"> till SIQ för bedömning av våra arbetssätt och resultat.</w:t>
      </w:r>
      <w:r w:rsidR="00BD068B">
        <w:rPr>
          <w:rFonts w:ascii="Franklin Gothic Book" w:hAnsi="Franklin Gothic Book"/>
        </w:rPr>
        <w:t xml:space="preserve"> </w:t>
      </w:r>
    </w:p>
    <w:p w14:paraId="35223335" w14:textId="67E24251" w:rsidR="00394847" w:rsidRPr="001563C6" w:rsidRDefault="00226DCF" w:rsidP="0048096D">
      <w:pPr>
        <w:pStyle w:val="GSNormal"/>
        <w:jc w:val="both"/>
        <w:rPr>
          <w:rFonts w:ascii="Franklin Gothic Book" w:hAnsi="Franklin Gothic Book"/>
        </w:rPr>
      </w:pPr>
      <w:r w:rsidRPr="001563C6">
        <w:rPr>
          <w:rFonts w:ascii="Franklin Gothic Book" w:hAnsi="Franklin Gothic Book"/>
        </w:rPr>
        <w:t>SIQ:s</w:t>
      </w:r>
      <w:r w:rsidR="00394847" w:rsidRPr="001563C6">
        <w:rPr>
          <w:rFonts w:ascii="Franklin Gothic Book" w:hAnsi="Franklin Gothic Book"/>
        </w:rPr>
        <w:t xml:space="preserve"> examinationsteam</w:t>
      </w:r>
      <w:r w:rsidR="00394847">
        <w:rPr>
          <w:rFonts w:ascii="Franklin Gothic Book" w:hAnsi="Franklin Gothic Book"/>
        </w:rPr>
        <w:t xml:space="preserve"> </w:t>
      </w:r>
      <w:r w:rsidR="001563C6">
        <w:rPr>
          <w:rFonts w:ascii="Franklin Gothic Book" w:hAnsi="Franklin Gothic Book"/>
        </w:rPr>
        <w:t>utförde</w:t>
      </w:r>
      <w:r w:rsidR="0074765A" w:rsidRPr="001563C6">
        <w:rPr>
          <w:rFonts w:ascii="Franklin Gothic Book" w:hAnsi="Franklin Gothic Book"/>
        </w:rPr>
        <w:t xml:space="preserve"> </w:t>
      </w:r>
      <w:r w:rsidR="00934B88" w:rsidRPr="001563C6">
        <w:rPr>
          <w:rFonts w:ascii="Franklin Gothic Book" w:hAnsi="Franklin Gothic Book"/>
        </w:rPr>
        <w:t xml:space="preserve">under vecka </w:t>
      </w:r>
      <w:r w:rsidR="0074765A" w:rsidRPr="001563C6">
        <w:rPr>
          <w:rFonts w:ascii="Franklin Gothic Book" w:hAnsi="Franklin Gothic Book"/>
        </w:rPr>
        <w:t xml:space="preserve">45 platsbesök hos oss. </w:t>
      </w:r>
      <w:r w:rsidR="00240701" w:rsidRPr="001563C6">
        <w:rPr>
          <w:rFonts w:ascii="Franklin Gothic Book" w:hAnsi="Franklin Gothic Book"/>
        </w:rPr>
        <w:t xml:space="preserve">Platsbesöket liksom den återföringsrapport </w:t>
      </w:r>
      <w:r w:rsidR="00240701" w:rsidRPr="00E978A2">
        <w:rPr>
          <w:rFonts w:ascii="Franklin Gothic Book" w:hAnsi="Franklin Gothic Book"/>
        </w:rPr>
        <w:t xml:space="preserve">som vi </w:t>
      </w:r>
      <w:r w:rsidR="008E739B" w:rsidRPr="00E978A2">
        <w:rPr>
          <w:rFonts w:ascii="Franklin Gothic Book" w:hAnsi="Franklin Gothic Book"/>
        </w:rPr>
        <w:t>fått</w:t>
      </w:r>
      <w:r w:rsidR="00191528" w:rsidRPr="00E978A2">
        <w:rPr>
          <w:rFonts w:ascii="Franklin Gothic Book" w:hAnsi="Franklin Gothic Book"/>
        </w:rPr>
        <w:t xml:space="preserve"> under december månad</w:t>
      </w:r>
      <w:r w:rsidR="0048096D" w:rsidRPr="001563C6">
        <w:rPr>
          <w:rFonts w:ascii="Franklin Gothic Book" w:hAnsi="Franklin Gothic Book"/>
        </w:rPr>
        <w:t>, där de beskriver GS styrkor och förbättrings</w:t>
      </w:r>
      <w:r w:rsidR="00CD3A4D">
        <w:rPr>
          <w:rFonts w:ascii="Franklin Gothic Book" w:hAnsi="Franklin Gothic Book"/>
        </w:rPr>
        <w:t>-</w:t>
      </w:r>
      <w:r w:rsidR="0048096D" w:rsidRPr="001563C6">
        <w:rPr>
          <w:rFonts w:ascii="Franklin Gothic Book" w:hAnsi="Franklin Gothic Book"/>
        </w:rPr>
        <w:t>områden,</w:t>
      </w:r>
      <w:r w:rsidR="00240701" w:rsidRPr="001563C6">
        <w:rPr>
          <w:rFonts w:ascii="Franklin Gothic Book" w:hAnsi="Franklin Gothic Book"/>
        </w:rPr>
        <w:t xml:space="preserve"> är otroligt värdefullt för oss och kommer att underlätta struktureringen och planeringen av vårt fortsatta förbättringsarbete. </w:t>
      </w:r>
    </w:p>
    <w:p w14:paraId="49CD4F50" w14:textId="5F3F8E5A" w:rsidR="003F13A5" w:rsidRPr="00503245" w:rsidRDefault="004728AC" w:rsidP="000E1343">
      <w:pPr>
        <w:pStyle w:val="GSNormal"/>
        <w:jc w:val="both"/>
        <w:rPr>
          <w:rFonts w:ascii="Franklin Gothic Book" w:hAnsi="Franklin Gothic Book"/>
        </w:rPr>
      </w:pPr>
      <w:r w:rsidRPr="00503245">
        <w:rPr>
          <w:rFonts w:ascii="Franklin Gothic Book" w:hAnsi="Franklin Gothic Book"/>
        </w:rPr>
        <w:t>Under 2023 och framåt kommer kvalitetsarbetet med stöd av SIQ Managementmodell att fortsätta, med syfte att bli en ännu mer hållbarhetsinriktad och kund/resenärsdriven verksamhet.</w:t>
      </w:r>
    </w:p>
    <w:p w14:paraId="0A2A8C73" w14:textId="77777777" w:rsidR="00394847" w:rsidRPr="000E1343" w:rsidRDefault="00394847" w:rsidP="000E1343">
      <w:pPr>
        <w:pStyle w:val="GSNormal"/>
        <w:jc w:val="both"/>
        <w:rPr>
          <w:rFonts w:ascii="Franklin Gothic Book" w:hAnsi="Franklin Gothic Book"/>
        </w:rPr>
      </w:pPr>
    </w:p>
    <w:p w14:paraId="1999136E" w14:textId="431CB972" w:rsidR="003F13A5" w:rsidRPr="003F13A5" w:rsidRDefault="003F13A5" w:rsidP="003F13A5"/>
    <w:p w14:paraId="4B46B8F5" w14:textId="122EEF4E" w:rsidR="001B6146" w:rsidRDefault="00A666F1" w:rsidP="00CE354E">
      <w:pPr>
        <w:spacing w:before="120" w:after="120" w:line="240" w:lineRule="auto"/>
        <w:jc w:val="both"/>
        <w:rPr>
          <w:rFonts w:ascii="Franklin Gothic Book" w:hAnsi="Franklin Gothic Book"/>
          <w:b/>
          <w:bCs/>
          <w:i/>
          <w:iCs/>
          <w:sz w:val="20"/>
          <w:szCs w:val="20"/>
        </w:rPr>
      </w:pPr>
      <w:r w:rsidRPr="006C73A2">
        <w:rPr>
          <w:rFonts w:ascii="Franklin Gothic Book" w:hAnsi="Franklin Gothic Book"/>
          <w:b/>
          <w:bCs/>
          <w:noProof/>
        </w:rPr>
        <w:lastRenderedPageBreak/>
        <mc:AlternateContent>
          <mc:Choice Requires="wps">
            <w:drawing>
              <wp:anchor distT="0" distB="0" distL="114300" distR="114300" simplePos="0" relativeHeight="251658258" behindDoc="0" locked="0" layoutInCell="1" allowOverlap="1" wp14:anchorId="4A1B9031" wp14:editId="51BB8793">
                <wp:simplePos x="0" y="0"/>
                <wp:positionH relativeFrom="margin">
                  <wp:posOffset>-993140</wp:posOffset>
                </wp:positionH>
                <wp:positionV relativeFrom="paragraph">
                  <wp:posOffset>-887730</wp:posOffset>
                </wp:positionV>
                <wp:extent cx="7740000" cy="720000"/>
                <wp:effectExtent l="0" t="0" r="13970" b="23495"/>
                <wp:wrapNone/>
                <wp:docPr id="62" name="Rectangle 39"/>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9639A0" w14:textId="1B78B506" w:rsidR="00A666F1" w:rsidRPr="0012620A" w:rsidRDefault="002118F1" w:rsidP="00915042">
                            <w:pPr>
                              <w:pStyle w:val="Heading2"/>
                              <w:spacing w:before="120" w:after="120" w:line="240" w:lineRule="auto"/>
                              <w:jc w:val="center"/>
                              <w:rPr>
                                <w:color w:val="FFFFFF" w:themeColor="background1"/>
                                <w:sz w:val="44"/>
                                <w:szCs w:val="44"/>
                                <w:lang w:val="en-US"/>
                              </w:rPr>
                            </w:pPr>
                            <w:r>
                              <w:rPr>
                                <w:color w:val="FFFFFF" w:themeColor="background1"/>
                                <w:sz w:val="44"/>
                                <w:szCs w:val="44"/>
                              </w:rPr>
                              <w:t xml:space="preserve">2.7 </w:t>
                            </w:r>
                            <w:r w:rsidR="00F50875" w:rsidRPr="00AF27FF">
                              <w:rPr>
                                <w:color w:val="FFFFFF" w:themeColor="background1"/>
                                <w:sz w:val="44"/>
                                <w:szCs w:val="44"/>
                              </w:rPr>
                              <w:t>Resultatrapport</w:t>
                            </w:r>
                            <w:r w:rsidR="005F4B58">
                              <w:rPr>
                                <w:color w:val="FFFFFF" w:themeColor="background1"/>
                                <w:sz w:val="44"/>
                                <w:szCs w:val="44"/>
                                <w:lang w:val="en-US"/>
                              </w:rPr>
                              <w:t xml:space="preserve"> </w:t>
                            </w:r>
                            <w:r w:rsidR="0026138A">
                              <w:rPr>
                                <w:color w:val="FFFFFF" w:themeColor="background1"/>
                                <w:sz w:val="44"/>
                                <w:szCs w:val="44"/>
                                <w:lang w:val="en-US"/>
                              </w:rPr>
                              <w:t>(1|</w:t>
                            </w:r>
                            <w:r w:rsidR="005441B7">
                              <w:rPr>
                                <w:color w:val="FFFFFF" w:themeColor="background1"/>
                                <w:sz w:val="44"/>
                                <w:szCs w:val="44"/>
                                <w:lang w:val="en-US"/>
                              </w:rPr>
                              <w:t>3</w:t>
                            </w:r>
                            <w:r w:rsidR="0026138A">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1B9031" id="Rectangle 39" o:spid="_x0000_s1050" style="position:absolute;left:0;text-align:left;margin-left:-78.2pt;margin-top:-69.9pt;width:609.45pt;height:56.7pt;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" fillcolor="#2b4c8d" strokecolor="#2b4c8d" strokeweight="1pt">
                <v:textbox>
                  <w:txbxContent>
                    <w:p w14:paraId="089639A0" w14:textId="1B78B506" w:rsidR="00A666F1" w:rsidRPr="0012620A" w:rsidRDefault="002118F1" w:rsidP="00915042">
                      <w:pPr>
                        <w:pStyle w:val="Heading2"/>
                        <w:spacing w:before="120" w:after="120" w:line="240" w:lineRule="auto"/>
                        <w:jc w:val="center"/>
                        <w:rPr>
                          <w:color w:val="FFFFFF" w:themeColor="background1"/>
                          <w:sz w:val="44"/>
                          <w:szCs w:val="44"/>
                          <w:lang w:val="en-US"/>
                        </w:rPr>
                      </w:pPr>
                      <w:r>
                        <w:rPr>
                          <w:color w:val="FFFFFF" w:themeColor="background1"/>
                          <w:sz w:val="44"/>
                          <w:szCs w:val="44"/>
                        </w:rPr>
                        <w:t xml:space="preserve">2.7 </w:t>
                      </w:r>
                      <w:r w:rsidR="00F50875" w:rsidRPr="00AF27FF">
                        <w:rPr>
                          <w:color w:val="FFFFFF" w:themeColor="background1"/>
                          <w:sz w:val="44"/>
                          <w:szCs w:val="44"/>
                        </w:rPr>
                        <w:t>Resultatrapport</w:t>
                      </w:r>
                      <w:r w:rsidR="005F4B58">
                        <w:rPr>
                          <w:color w:val="FFFFFF" w:themeColor="background1"/>
                          <w:sz w:val="44"/>
                          <w:szCs w:val="44"/>
                          <w:lang w:val="en-US"/>
                        </w:rPr>
                        <w:t xml:space="preserve"> </w:t>
                      </w:r>
                      <w:r w:rsidR="0026138A">
                        <w:rPr>
                          <w:color w:val="FFFFFF" w:themeColor="background1"/>
                          <w:sz w:val="44"/>
                          <w:szCs w:val="44"/>
                          <w:lang w:val="en-US"/>
                        </w:rPr>
                        <w:t>(1|</w:t>
                      </w:r>
                      <w:r w:rsidR="005441B7">
                        <w:rPr>
                          <w:color w:val="FFFFFF" w:themeColor="background1"/>
                          <w:sz w:val="44"/>
                          <w:szCs w:val="44"/>
                          <w:lang w:val="en-US"/>
                        </w:rPr>
                        <w:t>3</w:t>
                      </w:r>
                      <w:r w:rsidR="0026138A">
                        <w:rPr>
                          <w:color w:val="FFFFFF" w:themeColor="background1"/>
                          <w:sz w:val="44"/>
                          <w:szCs w:val="44"/>
                          <w:lang w:val="en-US"/>
                        </w:rPr>
                        <w:t>)</w:t>
                      </w:r>
                    </w:p>
                  </w:txbxContent>
                </v:textbox>
                <w10:wrap anchorx="margin"/>
              </v:rect>
            </w:pict>
          </mc:Fallback>
        </mc:AlternateContent>
      </w:r>
      <w:r w:rsidR="00550795" w:rsidRPr="006C73A2">
        <w:rPr>
          <w:rFonts w:ascii="Franklin Gothic Book" w:hAnsi="Franklin Gothic Book"/>
          <w:b/>
          <w:bCs/>
        </w:rPr>
        <w:t>Ekonomiskt resultat totalt bolaget</w:t>
      </w:r>
      <w:r w:rsidR="00FB78C2" w:rsidRPr="006C73A2">
        <w:rPr>
          <w:rFonts w:ascii="Franklin Gothic Book" w:hAnsi="Franklin Gothic Book"/>
          <w:b/>
          <w:bCs/>
        </w:rPr>
        <w:t xml:space="preserve"> </w:t>
      </w:r>
      <w:r w:rsidR="00E756AF">
        <w:rPr>
          <w:rFonts w:ascii="Franklin Gothic Book" w:hAnsi="Franklin Gothic Book"/>
          <w:b/>
          <w:bCs/>
        </w:rPr>
        <w:t>januari</w:t>
      </w:r>
      <w:r w:rsidR="00FB78C2" w:rsidRPr="006C73A2">
        <w:rPr>
          <w:rFonts w:ascii="Franklin Gothic Book" w:hAnsi="Franklin Gothic Book"/>
          <w:b/>
          <w:bCs/>
        </w:rPr>
        <w:t xml:space="preserve"> 202</w:t>
      </w:r>
      <w:r w:rsidR="00E756AF">
        <w:rPr>
          <w:rFonts w:ascii="Franklin Gothic Book" w:hAnsi="Franklin Gothic Book"/>
          <w:b/>
          <w:bCs/>
        </w:rPr>
        <w:t>3</w:t>
      </w:r>
    </w:p>
    <w:tbl>
      <w:tblPr>
        <w:tblW w:w="8959" w:type="dxa"/>
        <w:tblCellMar>
          <w:left w:w="70" w:type="dxa"/>
          <w:right w:w="70" w:type="dxa"/>
        </w:tblCellMar>
        <w:tblLook w:val="04A0" w:firstRow="1" w:lastRow="0" w:firstColumn="1" w:lastColumn="0" w:noHBand="0" w:noVBand="1"/>
      </w:tblPr>
      <w:tblGrid>
        <w:gridCol w:w="3956"/>
        <w:gridCol w:w="1012"/>
        <w:gridCol w:w="1012"/>
        <w:gridCol w:w="1012"/>
        <w:gridCol w:w="955"/>
        <w:gridCol w:w="1012"/>
      </w:tblGrid>
      <w:tr w:rsidR="00E756AF" w:rsidRPr="006A4680" w14:paraId="4E4A6501" w14:textId="77777777" w:rsidTr="006A4680">
        <w:trPr>
          <w:trHeight w:val="458"/>
        </w:trPr>
        <w:tc>
          <w:tcPr>
            <w:tcW w:w="3956" w:type="dxa"/>
            <w:tcBorders>
              <w:top w:val="single" w:sz="4" w:space="0" w:color="auto"/>
              <w:left w:val="single" w:sz="4" w:space="0" w:color="auto"/>
              <w:bottom w:val="single" w:sz="4" w:space="0" w:color="auto"/>
              <w:right w:val="single" w:sz="4" w:space="0" w:color="auto"/>
            </w:tcBorders>
            <w:shd w:val="clear" w:color="auto" w:fill="2B4C8D"/>
            <w:noWrap/>
            <w:hideMark/>
          </w:tcPr>
          <w:p w14:paraId="752D855B" w14:textId="77777777" w:rsidR="00E756AF" w:rsidRPr="006A4680" w:rsidRDefault="00E756AF" w:rsidP="00E756AF">
            <w:pPr>
              <w:spacing w:after="0" w:line="240" w:lineRule="auto"/>
              <w:rPr>
                <w:rFonts w:ascii="Franklin Gothic Book" w:eastAsia="Times New Roman" w:hAnsi="Franklin Gothic Book" w:cs="Calibri"/>
                <w:b/>
                <w:bCs/>
                <w:color w:val="FFFFFF"/>
                <w:sz w:val="18"/>
                <w:szCs w:val="18"/>
                <w:lang w:eastAsia="sv-SE"/>
              </w:rPr>
            </w:pPr>
            <w:r w:rsidRPr="006A4680">
              <w:rPr>
                <w:rFonts w:ascii="Franklin Gothic Book" w:eastAsia="Times New Roman" w:hAnsi="Franklin Gothic Book" w:cs="Calibri"/>
                <w:b/>
                <w:bCs/>
                <w:color w:val="FFFFFF"/>
                <w:sz w:val="18"/>
                <w:szCs w:val="18"/>
                <w:lang w:eastAsia="sv-SE"/>
              </w:rPr>
              <w:t>Resultaträkning (Tkr)</w:t>
            </w:r>
          </w:p>
        </w:tc>
        <w:tc>
          <w:tcPr>
            <w:tcW w:w="1012" w:type="dxa"/>
            <w:tcBorders>
              <w:top w:val="single" w:sz="4" w:space="0" w:color="auto"/>
              <w:left w:val="nil"/>
              <w:bottom w:val="single" w:sz="4" w:space="0" w:color="auto"/>
              <w:right w:val="single" w:sz="4" w:space="0" w:color="auto"/>
            </w:tcBorders>
            <w:shd w:val="clear" w:color="auto" w:fill="2B4C8D"/>
            <w:vAlign w:val="center"/>
            <w:hideMark/>
          </w:tcPr>
          <w:p w14:paraId="6E61DC35" w14:textId="77777777" w:rsidR="00E756AF" w:rsidRPr="006A4680" w:rsidRDefault="00E756AF" w:rsidP="00E756AF">
            <w:pPr>
              <w:spacing w:after="0" w:line="240" w:lineRule="auto"/>
              <w:jc w:val="center"/>
              <w:rPr>
                <w:rFonts w:ascii="Franklin Gothic Book" w:eastAsia="Times New Roman" w:hAnsi="Franklin Gothic Book" w:cs="Calibri"/>
                <w:b/>
                <w:bCs/>
                <w:color w:val="FFFFFF"/>
                <w:sz w:val="18"/>
                <w:szCs w:val="18"/>
                <w:lang w:eastAsia="sv-SE"/>
              </w:rPr>
            </w:pPr>
            <w:r w:rsidRPr="006A4680">
              <w:rPr>
                <w:rFonts w:ascii="Franklin Gothic Book" w:eastAsia="Times New Roman" w:hAnsi="Franklin Gothic Book" w:cs="Calibri"/>
                <w:b/>
                <w:bCs/>
                <w:color w:val="FFFFFF"/>
                <w:sz w:val="18"/>
                <w:szCs w:val="18"/>
                <w:lang w:eastAsia="sv-SE"/>
              </w:rPr>
              <w:t xml:space="preserve">Utfall Jan 2023 </w:t>
            </w:r>
          </w:p>
        </w:tc>
        <w:tc>
          <w:tcPr>
            <w:tcW w:w="1012" w:type="dxa"/>
            <w:tcBorders>
              <w:top w:val="single" w:sz="4" w:space="0" w:color="auto"/>
              <w:left w:val="nil"/>
              <w:bottom w:val="single" w:sz="4" w:space="0" w:color="auto"/>
              <w:right w:val="single" w:sz="4" w:space="0" w:color="auto"/>
            </w:tcBorders>
            <w:shd w:val="clear" w:color="auto" w:fill="2B4C8D"/>
            <w:vAlign w:val="center"/>
            <w:hideMark/>
          </w:tcPr>
          <w:p w14:paraId="3B49C9AD" w14:textId="77777777" w:rsidR="00E756AF" w:rsidRPr="006A4680" w:rsidRDefault="00E756AF" w:rsidP="00E756AF">
            <w:pPr>
              <w:spacing w:after="0" w:line="240" w:lineRule="auto"/>
              <w:jc w:val="center"/>
              <w:rPr>
                <w:rFonts w:ascii="Franklin Gothic Book" w:eastAsia="Times New Roman" w:hAnsi="Franklin Gothic Book" w:cs="Calibri"/>
                <w:b/>
                <w:bCs/>
                <w:color w:val="FFFFFF"/>
                <w:sz w:val="18"/>
                <w:szCs w:val="18"/>
                <w:lang w:eastAsia="sv-SE"/>
              </w:rPr>
            </w:pPr>
            <w:r w:rsidRPr="006A4680">
              <w:rPr>
                <w:rFonts w:ascii="Franklin Gothic Book" w:eastAsia="Times New Roman" w:hAnsi="Franklin Gothic Book" w:cs="Calibri"/>
                <w:b/>
                <w:bCs/>
                <w:color w:val="FFFFFF"/>
                <w:sz w:val="18"/>
                <w:szCs w:val="18"/>
                <w:lang w:eastAsia="sv-SE"/>
              </w:rPr>
              <w:t xml:space="preserve">Budget Jan 2023 </w:t>
            </w:r>
          </w:p>
        </w:tc>
        <w:tc>
          <w:tcPr>
            <w:tcW w:w="1012" w:type="dxa"/>
            <w:tcBorders>
              <w:top w:val="single" w:sz="4" w:space="0" w:color="auto"/>
              <w:left w:val="nil"/>
              <w:bottom w:val="single" w:sz="4" w:space="0" w:color="auto"/>
              <w:right w:val="single" w:sz="4" w:space="0" w:color="auto"/>
            </w:tcBorders>
            <w:shd w:val="clear" w:color="auto" w:fill="2B4C8D"/>
            <w:vAlign w:val="center"/>
            <w:hideMark/>
          </w:tcPr>
          <w:p w14:paraId="18CAC565" w14:textId="77777777" w:rsidR="00E756AF" w:rsidRPr="006A4680" w:rsidRDefault="00E756AF" w:rsidP="00E756AF">
            <w:pPr>
              <w:spacing w:after="0" w:line="240" w:lineRule="auto"/>
              <w:jc w:val="right"/>
              <w:rPr>
                <w:rFonts w:ascii="Franklin Gothic Book" w:eastAsia="Times New Roman" w:hAnsi="Franklin Gothic Book" w:cs="Calibri"/>
                <w:b/>
                <w:bCs/>
                <w:color w:val="FFFFFF"/>
                <w:sz w:val="18"/>
                <w:szCs w:val="18"/>
                <w:lang w:eastAsia="sv-SE"/>
              </w:rPr>
            </w:pPr>
            <w:r w:rsidRPr="006A4680">
              <w:rPr>
                <w:rFonts w:ascii="Franklin Gothic Book" w:eastAsia="Times New Roman" w:hAnsi="Franklin Gothic Book" w:cs="Calibri"/>
                <w:b/>
                <w:bCs/>
                <w:color w:val="FFFFFF"/>
                <w:sz w:val="18"/>
                <w:szCs w:val="18"/>
                <w:lang w:eastAsia="sv-SE"/>
              </w:rPr>
              <w:t>Avvikelse</w:t>
            </w:r>
          </w:p>
        </w:tc>
        <w:tc>
          <w:tcPr>
            <w:tcW w:w="955" w:type="dxa"/>
            <w:tcBorders>
              <w:top w:val="single" w:sz="4" w:space="0" w:color="auto"/>
              <w:left w:val="nil"/>
              <w:bottom w:val="single" w:sz="4" w:space="0" w:color="auto"/>
              <w:right w:val="single" w:sz="4" w:space="0" w:color="auto"/>
            </w:tcBorders>
            <w:shd w:val="clear" w:color="auto" w:fill="2B4C8D"/>
            <w:vAlign w:val="center"/>
            <w:hideMark/>
          </w:tcPr>
          <w:p w14:paraId="36037B79" w14:textId="77777777" w:rsidR="00E756AF" w:rsidRPr="006A4680" w:rsidRDefault="00E756AF" w:rsidP="00E756AF">
            <w:pPr>
              <w:spacing w:after="0" w:line="240" w:lineRule="auto"/>
              <w:jc w:val="center"/>
              <w:rPr>
                <w:rFonts w:ascii="Franklin Gothic Book" w:eastAsia="Times New Roman" w:hAnsi="Franklin Gothic Book" w:cs="Calibri"/>
                <w:b/>
                <w:bCs/>
                <w:color w:val="FFFFFF"/>
                <w:sz w:val="18"/>
                <w:szCs w:val="18"/>
                <w:lang w:eastAsia="sv-SE"/>
              </w:rPr>
            </w:pPr>
            <w:r w:rsidRPr="006A4680">
              <w:rPr>
                <w:rFonts w:ascii="Franklin Gothic Book" w:eastAsia="Times New Roman" w:hAnsi="Franklin Gothic Book" w:cs="Calibri"/>
                <w:b/>
                <w:bCs/>
                <w:color w:val="FFFFFF"/>
                <w:sz w:val="18"/>
                <w:szCs w:val="18"/>
                <w:lang w:eastAsia="sv-SE"/>
              </w:rPr>
              <w:t xml:space="preserve">Budget helår 2023 </w:t>
            </w:r>
          </w:p>
        </w:tc>
        <w:tc>
          <w:tcPr>
            <w:tcW w:w="1012" w:type="dxa"/>
            <w:tcBorders>
              <w:top w:val="single" w:sz="4" w:space="0" w:color="auto"/>
              <w:left w:val="nil"/>
              <w:bottom w:val="single" w:sz="4" w:space="0" w:color="auto"/>
              <w:right w:val="single" w:sz="4" w:space="0" w:color="auto"/>
            </w:tcBorders>
            <w:shd w:val="clear" w:color="auto" w:fill="2B4C8D"/>
            <w:vAlign w:val="center"/>
            <w:hideMark/>
          </w:tcPr>
          <w:p w14:paraId="3EA4AB3F" w14:textId="77777777" w:rsidR="00E756AF" w:rsidRPr="006A4680" w:rsidRDefault="00E756AF" w:rsidP="00E756AF">
            <w:pPr>
              <w:spacing w:after="0" w:line="240" w:lineRule="auto"/>
              <w:jc w:val="center"/>
              <w:rPr>
                <w:rFonts w:ascii="Franklin Gothic Book" w:eastAsia="Times New Roman" w:hAnsi="Franklin Gothic Book" w:cs="Calibri"/>
                <w:b/>
                <w:bCs/>
                <w:color w:val="FFFFFF"/>
                <w:sz w:val="18"/>
                <w:szCs w:val="18"/>
                <w:lang w:eastAsia="sv-SE"/>
              </w:rPr>
            </w:pPr>
            <w:r w:rsidRPr="006A4680">
              <w:rPr>
                <w:rFonts w:ascii="Franklin Gothic Book" w:eastAsia="Times New Roman" w:hAnsi="Franklin Gothic Book" w:cs="Calibri"/>
                <w:b/>
                <w:bCs/>
                <w:color w:val="FFFFFF"/>
                <w:sz w:val="18"/>
                <w:szCs w:val="18"/>
                <w:lang w:eastAsia="sv-SE"/>
              </w:rPr>
              <w:t xml:space="preserve">Prognos helår 2023 </w:t>
            </w:r>
          </w:p>
        </w:tc>
      </w:tr>
      <w:tr w:rsidR="00E756AF" w:rsidRPr="006A4680" w14:paraId="6ACFB181" w14:textId="77777777" w:rsidTr="00E44457">
        <w:trPr>
          <w:trHeight w:val="286"/>
        </w:trPr>
        <w:tc>
          <w:tcPr>
            <w:tcW w:w="3956" w:type="dxa"/>
            <w:tcBorders>
              <w:top w:val="single" w:sz="4" w:space="0" w:color="CCCCCC"/>
              <w:left w:val="single" w:sz="4" w:space="0" w:color="auto"/>
              <w:bottom w:val="single" w:sz="4" w:space="0" w:color="CCCCCC"/>
              <w:right w:val="single" w:sz="4" w:space="0" w:color="CCCCCC"/>
            </w:tcBorders>
            <w:shd w:val="clear" w:color="auto" w:fill="auto"/>
            <w:noWrap/>
            <w:vAlign w:val="bottom"/>
            <w:hideMark/>
          </w:tcPr>
          <w:p w14:paraId="1711BE64" w14:textId="77777777" w:rsidR="00E756AF" w:rsidRPr="006A4680" w:rsidRDefault="00E756AF" w:rsidP="00E756AF">
            <w:pPr>
              <w:spacing w:after="0" w:line="240" w:lineRule="auto"/>
              <w:rPr>
                <w:rFonts w:ascii="Franklin Gothic Book" w:eastAsia="Times New Roman" w:hAnsi="Franklin Gothic Book" w:cs="Calibri"/>
                <w:color w:val="000000"/>
                <w:sz w:val="16"/>
                <w:szCs w:val="16"/>
                <w:lang w:eastAsia="sv-SE"/>
              </w:rPr>
            </w:pPr>
            <w:r w:rsidRPr="006A4680">
              <w:rPr>
                <w:rFonts w:ascii="Franklin Gothic Book" w:eastAsia="Times New Roman" w:hAnsi="Franklin Gothic Book" w:cs="Calibri"/>
                <w:color w:val="000000"/>
                <w:sz w:val="16"/>
                <w:szCs w:val="16"/>
                <w:lang w:eastAsia="sv-SE"/>
              </w:rPr>
              <w:t>Nettoomsättning</w:t>
            </w:r>
          </w:p>
        </w:tc>
        <w:tc>
          <w:tcPr>
            <w:tcW w:w="1012" w:type="dxa"/>
            <w:tcBorders>
              <w:top w:val="single" w:sz="4" w:space="0" w:color="CCCCCC"/>
              <w:left w:val="nil"/>
              <w:bottom w:val="single" w:sz="4" w:space="0" w:color="CCCCCC"/>
              <w:right w:val="single" w:sz="4" w:space="0" w:color="CCCCCC"/>
            </w:tcBorders>
            <w:shd w:val="clear" w:color="auto" w:fill="auto"/>
            <w:noWrap/>
            <w:vAlign w:val="bottom"/>
            <w:hideMark/>
          </w:tcPr>
          <w:p w14:paraId="1EC1D2CE" w14:textId="77777777" w:rsidR="00E756AF" w:rsidRPr="006A4680" w:rsidRDefault="00E756AF" w:rsidP="00E756AF">
            <w:pPr>
              <w:spacing w:after="0" w:line="240" w:lineRule="auto"/>
              <w:jc w:val="right"/>
              <w:rPr>
                <w:rFonts w:ascii="Franklin Gothic Book" w:eastAsia="Times New Roman" w:hAnsi="Franklin Gothic Book" w:cs="Calibri"/>
                <w:color w:val="000000"/>
                <w:sz w:val="16"/>
                <w:szCs w:val="16"/>
                <w:lang w:eastAsia="sv-SE"/>
              </w:rPr>
            </w:pPr>
            <w:r w:rsidRPr="006A4680">
              <w:rPr>
                <w:rFonts w:ascii="Franklin Gothic Book" w:eastAsia="Times New Roman" w:hAnsi="Franklin Gothic Book" w:cs="Calibri"/>
                <w:color w:val="000000"/>
                <w:sz w:val="16"/>
                <w:szCs w:val="16"/>
                <w:lang w:eastAsia="sv-SE"/>
              </w:rPr>
              <w:t>100 955</w:t>
            </w:r>
          </w:p>
        </w:tc>
        <w:tc>
          <w:tcPr>
            <w:tcW w:w="1012" w:type="dxa"/>
            <w:tcBorders>
              <w:top w:val="single" w:sz="4" w:space="0" w:color="CCCCCC"/>
              <w:left w:val="nil"/>
              <w:bottom w:val="single" w:sz="4" w:space="0" w:color="CCCCCC"/>
              <w:right w:val="single" w:sz="4" w:space="0" w:color="CCCCCC"/>
            </w:tcBorders>
            <w:shd w:val="clear" w:color="auto" w:fill="auto"/>
            <w:noWrap/>
            <w:vAlign w:val="bottom"/>
            <w:hideMark/>
          </w:tcPr>
          <w:p w14:paraId="0CC0DF76" w14:textId="77777777" w:rsidR="00E756AF" w:rsidRPr="006A4680" w:rsidRDefault="00E756AF" w:rsidP="00E756AF">
            <w:pPr>
              <w:spacing w:after="0" w:line="240" w:lineRule="auto"/>
              <w:jc w:val="right"/>
              <w:rPr>
                <w:rFonts w:ascii="Franklin Gothic Book" w:eastAsia="Times New Roman" w:hAnsi="Franklin Gothic Book" w:cs="Calibri"/>
                <w:color w:val="000000"/>
                <w:sz w:val="16"/>
                <w:szCs w:val="16"/>
                <w:lang w:eastAsia="sv-SE"/>
              </w:rPr>
            </w:pPr>
            <w:r w:rsidRPr="006A4680">
              <w:rPr>
                <w:rFonts w:ascii="Franklin Gothic Book" w:eastAsia="Times New Roman" w:hAnsi="Franklin Gothic Book" w:cs="Calibri"/>
                <w:color w:val="000000"/>
                <w:sz w:val="16"/>
                <w:szCs w:val="16"/>
                <w:lang w:eastAsia="sv-SE"/>
              </w:rPr>
              <w:t>107 964</w:t>
            </w:r>
          </w:p>
        </w:tc>
        <w:tc>
          <w:tcPr>
            <w:tcW w:w="1012" w:type="dxa"/>
            <w:tcBorders>
              <w:top w:val="single" w:sz="4" w:space="0" w:color="CCCCCC"/>
              <w:left w:val="nil"/>
              <w:bottom w:val="single" w:sz="4" w:space="0" w:color="CCCCCC"/>
              <w:right w:val="single" w:sz="4" w:space="0" w:color="CCCCCC"/>
            </w:tcBorders>
            <w:shd w:val="clear" w:color="auto" w:fill="auto"/>
            <w:noWrap/>
            <w:vAlign w:val="bottom"/>
            <w:hideMark/>
          </w:tcPr>
          <w:p w14:paraId="5E49754D" w14:textId="77777777" w:rsidR="00E756AF" w:rsidRPr="006A4680" w:rsidRDefault="00E756AF" w:rsidP="00E756AF">
            <w:pPr>
              <w:spacing w:after="0" w:line="240" w:lineRule="auto"/>
              <w:jc w:val="right"/>
              <w:rPr>
                <w:rFonts w:ascii="Franklin Gothic Book" w:eastAsia="Times New Roman" w:hAnsi="Franklin Gothic Book" w:cs="Calibri"/>
                <w:color w:val="000000"/>
                <w:sz w:val="16"/>
                <w:szCs w:val="16"/>
                <w:lang w:eastAsia="sv-SE"/>
              </w:rPr>
            </w:pPr>
            <w:r w:rsidRPr="006A4680">
              <w:rPr>
                <w:rFonts w:ascii="Franklin Gothic Book" w:eastAsia="Times New Roman" w:hAnsi="Franklin Gothic Book" w:cs="Calibri"/>
                <w:color w:val="000000"/>
                <w:sz w:val="16"/>
                <w:szCs w:val="16"/>
                <w:lang w:eastAsia="sv-SE"/>
              </w:rPr>
              <w:t>-7 009</w:t>
            </w:r>
          </w:p>
        </w:tc>
        <w:tc>
          <w:tcPr>
            <w:tcW w:w="955" w:type="dxa"/>
            <w:tcBorders>
              <w:top w:val="single" w:sz="4" w:space="0" w:color="CCCCCC"/>
              <w:left w:val="nil"/>
              <w:bottom w:val="single" w:sz="4" w:space="0" w:color="CCCCCC"/>
              <w:right w:val="single" w:sz="4" w:space="0" w:color="CCCCCC"/>
            </w:tcBorders>
            <w:shd w:val="clear" w:color="auto" w:fill="auto"/>
            <w:noWrap/>
            <w:vAlign w:val="bottom"/>
            <w:hideMark/>
          </w:tcPr>
          <w:p w14:paraId="4325F718" w14:textId="77777777" w:rsidR="00E756AF" w:rsidRPr="006A4680" w:rsidRDefault="00E756AF" w:rsidP="00E756AF">
            <w:pPr>
              <w:spacing w:after="0" w:line="240" w:lineRule="auto"/>
              <w:jc w:val="right"/>
              <w:rPr>
                <w:rFonts w:ascii="Franklin Gothic Book" w:eastAsia="Times New Roman" w:hAnsi="Franklin Gothic Book" w:cs="Calibri"/>
                <w:color w:val="000000"/>
                <w:sz w:val="16"/>
                <w:szCs w:val="16"/>
                <w:lang w:eastAsia="sv-SE"/>
              </w:rPr>
            </w:pPr>
            <w:r w:rsidRPr="006A4680">
              <w:rPr>
                <w:rFonts w:ascii="Franklin Gothic Book" w:eastAsia="Times New Roman" w:hAnsi="Franklin Gothic Book" w:cs="Calibri"/>
                <w:color w:val="000000"/>
                <w:sz w:val="16"/>
                <w:szCs w:val="16"/>
                <w:lang w:eastAsia="sv-SE"/>
              </w:rPr>
              <w:t>1 293 984</w:t>
            </w:r>
          </w:p>
        </w:tc>
        <w:tc>
          <w:tcPr>
            <w:tcW w:w="1012" w:type="dxa"/>
            <w:tcBorders>
              <w:top w:val="single" w:sz="4" w:space="0" w:color="CCCCCC"/>
              <w:left w:val="nil"/>
              <w:bottom w:val="single" w:sz="4" w:space="0" w:color="CCCCCC"/>
              <w:right w:val="single" w:sz="4" w:space="0" w:color="auto"/>
            </w:tcBorders>
            <w:shd w:val="clear" w:color="auto" w:fill="auto"/>
            <w:noWrap/>
            <w:vAlign w:val="bottom"/>
            <w:hideMark/>
          </w:tcPr>
          <w:p w14:paraId="228531AE" w14:textId="77777777" w:rsidR="00E756AF" w:rsidRPr="006A4680" w:rsidRDefault="00E756AF" w:rsidP="00E756AF">
            <w:pPr>
              <w:spacing w:after="0" w:line="240" w:lineRule="auto"/>
              <w:jc w:val="right"/>
              <w:rPr>
                <w:rFonts w:ascii="Franklin Gothic Book" w:eastAsia="Times New Roman" w:hAnsi="Franklin Gothic Book" w:cs="Calibri"/>
                <w:color w:val="000000"/>
                <w:sz w:val="16"/>
                <w:szCs w:val="16"/>
                <w:lang w:eastAsia="sv-SE"/>
              </w:rPr>
            </w:pPr>
            <w:r w:rsidRPr="006A4680">
              <w:rPr>
                <w:rFonts w:ascii="Franklin Gothic Book" w:eastAsia="Times New Roman" w:hAnsi="Franklin Gothic Book" w:cs="Calibri"/>
                <w:color w:val="000000"/>
                <w:sz w:val="16"/>
                <w:szCs w:val="16"/>
                <w:lang w:eastAsia="sv-SE"/>
              </w:rPr>
              <w:t>1 293 984</w:t>
            </w:r>
          </w:p>
        </w:tc>
      </w:tr>
      <w:tr w:rsidR="00E756AF" w:rsidRPr="006A4680" w14:paraId="65E9723D" w14:textId="77777777" w:rsidTr="00E44457">
        <w:trPr>
          <w:trHeight w:val="286"/>
        </w:trPr>
        <w:tc>
          <w:tcPr>
            <w:tcW w:w="3956" w:type="dxa"/>
            <w:tcBorders>
              <w:top w:val="nil"/>
              <w:left w:val="single" w:sz="4" w:space="0" w:color="auto"/>
              <w:bottom w:val="single" w:sz="4" w:space="0" w:color="CCCCCC"/>
              <w:right w:val="single" w:sz="4" w:space="0" w:color="CCCCCC"/>
            </w:tcBorders>
            <w:shd w:val="clear" w:color="auto" w:fill="auto"/>
            <w:noWrap/>
            <w:vAlign w:val="bottom"/>
            <w:hideMark/>
          </w:tcPr>
          <w:p w14:paraId="3CD9A523" w14:textId="77777777" w:rsidR="00E756AF" w:rsidRPr="006A4680" w:rsidRDefault="00E756AF" w:rsidP="00E756AF">
            <w:pPr>
              <w:spacing w:after="0" w:line="240" w:lineRule="auto"/>
              <w:rPr>
                <w:rFonts w:ascii="Franklin Gothic Book" w:eastAsia="Times New Roman" w:hAnsi="Franklin Gothic Book" w:cs="Calibri"/>
                <w:color w:val="000000"/>
                <w:sz w:val="16"/>
                <w:szCs w:val="16"/>
                <w:lang w:eastAsia="sv-SE"/>
              </w:rPr>
            </w:pPr>
            <w:r w:rsidRPr="006A4680">
              <w:rPr>
                <w:rFonts w:ascii="Franklin Gothic Book" w:eastAsia="Times New Roman" w:hAnsi="Franklin Gothic Book" w:cs="Calibri"/>
                <w:color w:val="000000"/>
                <w:sz w:val="16"/>
                <w:szCs w:val="16"/>
                <w:lang w:eastAsia="sv-SE"/>
              </w:rPr>
              <w:t>Övriga rörelseintäkter</w:t>
            </w:r>
          </w:p>
        </w:tc>
        <w:tc>
          <w:tcPr>
            <w:tcW w:w="1012" w:type="dxa"/>
            <w:tcBorders>
              <w:top w:val="nil"/>
              <w:left w:val="nil"/>
              <w:bottom w:val="single" w:sz="4" w:space="0" w:color="CCCCCC"/>
              <w:right w:val="single" w:sz="4" w:space="0" w:color="CCCCCC"/>
            </w:tcBorders>
            <w:shd w:val="clear" w:color="auto" w:fill="auto"/>
            <w:noWrap/>
            <w:vAlign w:val="bottom"/>
            <w:hideMark/>
          </w:tcPr>
          <w:p w14:paraId="04A1128D" w14:textId="77777777" w:rsidR="00E756AF" w:rsidRPr="006A4680" w:rsidRDefault="00E756AF" w:rsidP="00E756AF">
            <w:pPr>
              <w:spacing w:after="0" w:line="240" w:lineRule="auto"/>
              <w:jc w:val="right"/>
              <w:rPr>
                <w:rFonts w:ascii="Franklin Gothic Book" w:eastAsia="Times New Roman" w:hAnsi="Franklin Gothic Book" w:cs="Calibri"/>
                <w:color w:val="000000"/>
                <w:sz w:val="16"/>
                <w:szCs w:val="16"/>
                <w:lang w:eastAsia="sv-SE"/>
              </w:rPr>
            </w:pPr>
            <w:r w:rsidRPr="006A4680">
              <w:rPr>
                <w:rFonts w:ascii="Franklin Gothic Book" w:eastAsia="Times New Roman" w:hAnsi="Franklin Gothic Book" w:cs="Calibri"/>
                <w:color w:val="000000"/>
                <w:sz w:val="16"/>
                <w:szCs w:val="16"/>
                <w:lang w:eastAsia="sv-SE"/>
              </w:rPr>
              <w:t>3 380</w:t>
            </w:r>
          </w:p>
        </w:tc>
        <w:tc>
          <w:tcPr>
            <w:tcW w:w="1012" w:type="dxa"/>
            <w:tcBorders>
              <w:top w:val="nil"/>
              <w:left w:val="nil"/>
              <w:bottom w:val="single" w:sz="4" w:space="0" w:color="CCCCCC"/>
              <w:right w:val="single" w:sz="4" w:space="0" w:color="CCCCCC"/>
            </w:tcBorders>
            <w:shd w:val="clear" w:color="auto" w:fill="auto"/>
            <w:noWrap/>
            <w:vAlign w:val="bottom"/>
            <w:hideMark/>
          </w:tcPr>
          <w:p w14:paraId="32514EBD" w14:textId="77777777" w:rsidR="00E756AF" w:rsidRPr="006A4680" w:rsidRDefault="00E756AF" w:rsidP="00E756AF">
            <w:pPr>
              <w:spacing w:after="0" w:line="240" w:lineRule="auto"/>
              <w:jc w:val="right"/>
              <w:rPr>
                <w:rFonts w:ascii="Franklin Gothic Book" w:eastAsia="Times New Roman" w:hAnsi="Franklin Gothic Book" w:cs="Calibri"/>
                <w:color w:val="000000"/>
                <w:sz w:val="16"/>
                <w:szCs w:val="16"/>
                <w:lang w:eastAsia="sv-SE"/>
              </w:rPr>
            </w:pPr>
            <w:r w:rsidRPr="006A4680">
              <w:rPr>
                <w:rFonts w:ascii="Franklin Gothic Book" w:eastAsia="Times New Roman" w:hAnsi="Franklin Gothic Book" w:cs="Calibri"/>
                <w:color w:val="000000"/>
                <w:sz w:val="16"/>
                <w:szCs w:val="16"/>
                <w:lang w:eastAsia="sv-SE"/>
              </w:rPr>
              <w:t>293</w:t>
            </w:r>
          </w:p>
        </w:tc>
        <w:tc>
          <w:tcPr>
            <w:tcW w:w="1012" w:type="dxa"/>
            <w:tcBorders>
              <w:top w:val="nil"/>
              <w:left w:val="nil"/>
              <w:bottom w:val="single" w:sz="4" w:space="0" w:color="CCCCCC"/>
              <w:right w:val="single" w:sz="4" w:space="0" w:color="CCCCCC"/>
            </w:tcBorders>
            <w:shd w:val="clear" w:color="auto" w:fill="auto"/>
            <w:noWrap/>
            <w:vAlign w:val="bottom"/>
            <w:hideMark/>
          </w:tcPr>
          <w:p w14:paraId="7446863E" w14:textId="77777777" w:rsidR="00E756AF" w:rsidRPr="006A4680" w:rsidRDefault="00E756AF" w:rsidP="00E756AF">
            <w:pPr>
              <w:spacing w:after="0" w:line="240" w:lineRule="auto"/>
              <w:jc w:val="right"/>
              <w:rPr>
                <w:rFonts w:ascii="Franklin Gothic Book" w:eastAsia="Times New Roman" w:hAnsi="Franklin Gothic Book" w:cs="Calibri"/>
                <w:color w:val="000000"/>
                <w:sz w:val="16"/>
                <w:szCs w:val="16"/>
                <w:lang w:eastAsia="sv-SE"/>
              </w:rPr>
            </w:pPr>
            <w:r w:rsidRPr="006A4680">
              <w:rPr>
                <w:rFonts w:ascii="Franklin Gothic Book" w:eastAsia="Times New Roman" w:hAnsi="Franklin Gothic Book" w:cs="Calibri"/>
                <w:color w:val="000000"/>
                <w:sz w:val="16"/>
                <w:szCs w:val="16"/>
                <w:lang w:eastAsia="sv-SE"/>
              </w:rPr>
              <w:t>3 087</w:t>
            </w:r>
          </w:p>
        </w:tc>
        <w:tc>
          <w:tcPr>
            <w:tcW w:w="955" w:type="dxa"/>
            <w:tcBorders>
              <w:top w:val="nil"/>
              <w:left w:val="nil"/>
              <w:bottom w:val="single" w:sz="4" w:space="0" w:color="CCCCCC"/>
              <w:right w:val="single" w:sz="4" w:space="0" w:color="CCCCCC"/>
            </w:tcBorders>
            <w:shd w:val="clear" w:color="auto" w:fill="auto"/>
            <w:noWrap/>
            <w:vAlign w:val="bottom"/>
            <w:hideMark/>
          </w:tcPr>
          <w:p w14:paraId="5098F3B4" w14:textId="77777777" w:rsidR="00E756AF" w:rsidRPr="006A4680" w:rsidRDefault="00E756AF" w:rsidP="00E756AF">
            <w:pPr>
              <w:spacing w:after="0" w:line="240" w:lineRule="auto"/>
              <w:jc w:val="right"/>
              <w:rPr>
                <w:rFonts w:ascii="Franklin Gothic Book" w:eastAsia="Times New Roman" w:hAnsi="Franklin Gothic Book" w:cs="Calibri"/>
                <w:color w:val="000000"/>
                <w:sz w:val="16"/>
                <w:szCs w:val="16"/>
                <w:lang w:eastAsia="sv-SE"/>
              </w:rPr>
            </w:pPr>
            <w:r w:rsidRPr="006A4680">
              <w:rPr>
                <w:rFonts w:ascii="Franklin Gothic Book" w:eastAsia="Times New Roman" w:hAnsi="Franklin Gothic Book" w:cs="Calibri"/>
                <w:color w:val="000000"/>
                <w:sz w:val="16"/>
                <w:szCs w:val="16"/>
                <w:lang w:eastAsia="sv-SE"/>
              </w:rPr>
              <w:t>3 250</w:t>
            </w:r>
          </w:p>
        </w:tc>
        <w:tc>
          <w:tcPr>
            <w:tcW w:w="1012" w:type="dxa"/>
            <w:tcBorders>
              <w:top w:val="nil"/>
              <w:left w:val="nil"/>
              <w:bottom w:val="single" w:sz="4" w:space="0" w:color="CCCCCC"/>
              <w:right w:val="single" w:sz="4" w:space="0" w:color="auto"/>
            </w:tcBorders>
            <w:shd w:val="clear" w:color="auto" w:fill="auto"/>
            <w:noWrap/>
            <w:vAlign w:val="bottom"/>
            <w:hideMark/>
          </w:tcPr>
          <w:p w14:paraId="16CA31E9" w14:textId="77777777" w:rsidR="00E756AF" w:rsidRPr="006A4680" w:rsidRDefault="00E756AF" w:rsidP="00E756AF">
            <w:pPr>
              <w:spacing w:after="0" w:line="240" w:lineRule="auto"/>
              <w:jc w:val="right"/>
              <w:rPr>
                <w:rFonts w:ascii="Franklin Gothic Book" w:eastAsia="Times New Roman" w:hAnsi="Franklin Gothic Book" w:cs="Calibri"/>
                <w:color w:val="000000"/>
                <w:sz w:val="16"/>
                <w:szCs w:val="16"/>
                <w:lang w:eastAsia="sv-SE"/>
              </w:rPr>
            </w:pPr>
            <w:r w:rsidRPr="006A4680">
              <w:rPr>
                <w:rFonts w:ascii="Franklin Gothic Book" w:eastAsia="Times New Roman" w:hAnsi="Franklin Gothic Book" w:cs="Calibri"/>
                <w:color w:val="000000"/>
                <w:sz w:val="16"/>
                <w:szCs w:val="16"/>
                <w:lang w:eastAsia="sv-SE"/>
              </w:rPr>
              <w:t>3 250</w:t>
            </w:r>
          </w:p>
        </w:tc>
      </w:tr>
      <w:tr w:rsidR="00E756AF" w:rsidRPr="006A4680" w14:paraId="1F75B3A5" w14:textId="77777777" w:rsidTr="00E44457">
        <w:trPr>
          <w:trHeight w:val="286"/>
        </w:trPr>
        <w:tc>
          <w:tcPr>
            <w:tcW w:w="3956" w:type="dxa"/>
            <w:tcBorders>
              <w:top w:val="nil"/>
              <w:left w:val="single" w:sz="4" w:space="0" w:color="auto"/>
              <w:bottom w:val="single" w:sz="4" w:space="0" w:color="CCCCCC"/>
              <w:right w:val="single" w:sz="4" w:space="0" w:color="CCCCCC"/>
            </w:tcBorders>
            <w:shd w:val="clear" w:color="000000" w:fill="F2F2F2"/>
            <w:noWrap/>
            <w:vAlign w:val="bottom"/>
            <w:hideMark/>
          </w:tcPr>
          <w:p w14:paraId="47D069A6" w14:textId="77777777" w:rsidR="00E756AF" w:rsidRPr="006A4680" w:rsidRDefault="00E756AF" w:rsidP="00E756AF">
            <w:pPr>
              <w:spacing w:after="0" w:line="240" w:lineRule="auto"/>
              <w:rPr>
                <w:rFonts w:ascii="Franklin Gothic Book" w:eastAsia="Times New Roman" w:hAnsi="Franklin Gothic Book" w:cs="Calibri"/>
                <w:b/>
                <w:bCs/>
                <w:color w:val="000000"/>
                <w:sz w:val="16"/>
                <w:szCs w:val="16"/>
                <w:lang w:eastAsia="sv-SE"/>
              </w:rPr>
            </w:pPr>
            <w:r w:rsidRPr="006A4680">
              <w:rPr>
                <w:rFonts w:ascii="Franklin Gothic Book" w:eastAsia="Times New Roman" w:hAnsi="Franklin Gothic Book" w:cs="Calibri"/>
                <w:b/>
                <w:bCs/>
                <w:color w:val="000000"/>
                <w:sz w:val="16"/>
                <w:szCs w:val="16"/>
                <w:lang w:eastAsia="sv-SE"/>
              </w:rPr>
              <w:t xml:space="preserve"> - Rörelsens intäkter</w:t>
            </w:r>
          </w:p>
        </w:tc>
        <w:tc>
          <w:tcPr>
            <w:tcW w:w="1012" w:type="dxa"/>
            <w:tcBorders>
              <w:top w:val="nil"/>
              <w:left w:val="nil"/>
              <w:bottom w:val="single" w:sz="4" w:space="0" w:color="CCCCCC"/>
              <w:right w:val="single" w:sz="4" w:space="0" w:color="CCCCCC"/>
            </w:tcBorders>
            <w:shd w:val="clear" w:color="000000" w:fill="F2F2F2"/>
            <w:noWrap/>
            <w:vAlign w:val="bottom"/>
            <w:hideMark/>
          </w:tcPr>
          <w:p w14:paraId="2171D6D4" w14:textId="77777777" w:rsidR="00E756AF" w:rsidRPr="006A4680" w:rsidRDefault="00E756AF" w:rsidP="00E756AF">
            <w:pPr>
              <w:spacing w:after="0" w:line="240" w:lineRule="auto"/>
              <w:jc w:val="right"/>
              <w:rPr>
                <w:rFonts w:ascii="Franklin Gothic Book" w:eastAsia="Times New Roman" w:hAnsi="Franklin Gothic Book" w:cs="Calibri"/>
                <w:b/>
                <w:bCs/>
                <w:color w:val="000000"/>
                <w:sz w:val="16"/>
                <w:szCs w:val="16"/>
                <w:lang w:eastAsia="sv-SE"/>
              </w:rPr>
            </w:pPr>
            <w:r w:rsidRPr="006A4680">
              <w:rPr>
                <w:rFonts w:ascii="Franklin Gothic Book" w:eastAsia="Times New Roman" w:hAnsi="Franklin Gothic Book" w:cs="Calibri"/>
                <w:b/>
                <w:bCs/>
                <w:color w:val="000000"/>
                <w:sz w:val="16"/>
                <w:szCs w:val="16"/>
                <w:lang w:eastAsia="sv-SE"/>
              </w:rPr>
              <w:t>104 334</w:t>
            </w:r>
          </w:p>
        </w:tc>
        <w:tc>
          <w:tcPr>
            <w:tcW w:w="1012" w:type="dxa"/>
            <w:tcBorders>
              <w:top w:val="nil"/>
              <w:left w:val="nil"/>
              <w:bottom w:val="single" w:sz="4" w:space="0" w:color="CCCCCC"/>
              <w:right w:val="single" w:sz="4" w:space="0" w:color="CCCCCC"/>
            </w:tcBorders>
            <w:shd w:val="clear" w:color="000000" w:fill="F2F2F2"/>
            <w:noWrap/>
            <w:vAlign w:val="bottom"/>
            <w:hideMark/>
          </w:tcPr>
          <w:p w14:paraId="274B4E78" w14:textId="77777777" w:rsidR="00E756AF" w:rsidRPr="006A4680" w:rsidRDefault="00E756AF" w:rsidP="00E756AF">
            <w:pPr>
              <w:spacing w:after="0" w:line="240" w:lineRule="auto"/>
              <w:jc w:val="right"/>
              <w:rPr>
                <w:rFonts w:ascii="Franklin Gothic Book" w:eastAsia="Times New Roman" w:hAnsi="Franklin Gothic Book" w:cs="Calibri"/>
                <w:b/>
                <w:bCs/>
                <w:color w:val="000000"/>
                <w:sz w:val="16"/>
                <w:szCs w:val="16"/>
                <w:lang w:eastAsia="sv-SE"/>
              </w:rPr>
            </w:pPr>
            <w:r w:rsidRPr="006A4680">
              <w:rPr>
                <w:rFonts w:ascii="Franklin Gothic Book" w:eastAsia="Times New Roman" w:hAnsi="Franklin Gothic Book" w:cs="Calibri"/>
                <w:b/>
                <w:bCs/>
                <w:color w:val="000000"/>
                <w:sz w:val="16"/>
                <w:szCs w:val="16"/>
                <w:lang w:eastAsia="sv-SE"/>
              </w:rPr>
              <w:t>108 256</w:t>
            </w:r>
          </w:p>
        </w:tc>
        <w:tc>
          <w:tcPr>
            <w:tcW w:w="1012" w:type="dxa"/>
            <w:tcBorders>
              <w:top w:val="nil"/>
              <w:left w:val="nil"/>
              <w:bottom w:val="single" w:sz="4" w:space="0" w:color="CCCCCC"/>
              <w:right w:val="single" w:sz="4" w:space="0" w:color="CCCCCC"/>
            </w:tcBorders>
            <w:shd w:val="clear" w:color="000000" w:fill="F2F2F2"/>
            <w:noWrap/>
            <w:vAlign w:val="bottom"/>
            <w:hideMark/>
          </w:tcPr>
          <w:p w14:paraId="0F0E2810" w14:textId="77777777" w:rsidR="00E756AF" w:rsidRPr="006A4680" w:rsidRDefault="00E756AF" w:rsidP="00E756AF">
            <w:pPr>
              <w:spacing w:after="0" w:line="240" w:lineRule="auto"/>
              <w:jc w:val="right"/>
              <w:rPr>
                <w:rFonts w:ascii="Franklin Gothic Book" w:eastAsia="Times New Roman" w:hAnsi="Franklin Gothic Book" w:cs="Calibri"/>
                <w:b/>
                <w:bCs/>
                <w:color w:val="000000"/>
                <w:sz w:val="16"/>
                <w:szCs w:val="16"/>
                <w:lang w:eastAsia="sv-SE"/>
              </w:rPr>
            </w:pPr>
            <w:r w:rsidRPr="006A4680">
              <w:rPr>
                <w:rFonts w:ascii="Franklin Gothic Book" w:eastAsia="Times New Roman" w:hAnsi="Franklin Gothic Book" w:cs="Calibri"/>
                <w:b/>
                <w:bCs/>
                <w:color w:val="000000"/>
                <w:sz w:val="16"/>
                <w:szCs w:val="16"/>
                <w:lang w:eastAsia="sv-SE"/>
              </w:rPr>
              <w:t>-3 922</w:t>
            </w:r>
          </w:p>
        </w:tc>
        <w:tc>
          <w:tcPr>
            <w:tcW w:w="955" w:type="dxa"/>
            <w:tcBorders>
              <w:top w:val="nil"/>
              <w:left w:val="nil"/>
              <w:bottom w:val="single" w:sz="4" w:space="0" w:color="CCCCCC"/>
              <w:right w:val="single" w:sz="4" w:space="0" w:color="CCCCCC"/>
            </w:tcBorders>
            <w:shd w:val="clear" w:color="000000" w:fill="F2F2F2"/>
            <w:noWrap/>
            <w:vAlign w:val="bottom"/>
            <w:hideMark/>
          </w:tcPr>
          <w:p w14:paraId="2D23B8D1" w14:textId="77777777" w:rsidR="00E756AF" w:rsidRPr="006A4680" w:rsidRDefault="00E756AF" w:rsidP="00E756AF">
            <w:pPr>
              <w:spacing w:after="0" w:line="240" w:lineRule="auto"/>
              <w:jc w:val="right"/>
              <w:rPr>
                <w:rFonts w:ascii="Franklin Gothic Book" w:eastAsia="Times New Roman" w:hAnsi="Franklin Gothic Book" w:cs="Calibri"/>
                <w:b/>
                <w:bCs/>
                <w:color w:val="000000"/>
                <w:sz w:val="16"/>
                <w:szCs w:val="16"/>
                <w:lang w:eastAsia="sv-SE"/>
              </w:rPr>
            </w:pPr>
            <w:r w:rsidRPr="006A4680">
              <w:rPr>
                <w:rFonts w:ascii="Franklin Gothic Book" w:eastAsia="Times New Roman" w:hAnsi="Franklin Gothic Book" w:cs="Calibri"/>
                <w:b/>
                <w:bCs/>
                <w:color w:val="000000"/>
                <w:sz w:val="16"/>
                <w:szCs w:val="16"/>
                <w:lang w:eastAsia="sv-SE"/>
              </w:rPr>
              <w:t>1 297 234</w:t>
            </w:r>
          </w:p>
        </w:tc>
        <w:tc>
          <w:tcPr>
            <w:tcW w:w="1012" w:type="dxa"/>
            <w:tcBorders>
              <w:top w:val="nil"/>
              <w:left w:val="nil"/>
              <w:bottom w:val="single" w:sz="4" w:space="0" w:color="CCCCCC"/>
              <w:right w:val="single" w:sz="4" w:space="0" w:color="auto"/>
            </w:tcBorders>
            <w:shd w:val="clear" w:color="000000" w:fill="F2F2F2"/>
            <w:noWrap/>
            <w:vAlign w:val="bottom"/>
            <w:hideMark/>
          </w:tcPr>
          <w:p w14:paraId="4E75FCF2" w14:textId="77777777" w:rsidR="00E756AF" w:rsidRPr="006A4680" w:rsidRDefault="00E756AF" w:rsidP="00E756AF">
            <w:pPr>
              <w:spacing w:after="0" w:line="240" w:lineRule="auto"/>
              <w:jc w:val="right"/>
              <w:rPr>
                <w:rFonts w:ascii="Franklin Gothic Book" w:eastAsia="Times New Roman" w:hAnsi="Franklin Gothic Book" w:cs="Calibri"/>
                <w:b/>
                <w:bCs/>
                <w:color w:val="000000"/>
                <w:sz w:val="16"/>
                <w:szCs w:val="16"/>
                <w:lang w:eastAsia="sv-SE"/>
              </w:rPr>
            </w:pPr>
            <w:r w:rsidRPr="006A4680">
              <w:rPr>
                <w:rFonts w:ascii="Franklin Gothic Book" w:eastAsia="Times New Roman" w:hAnsi="Franklin Gothic Book" w:cs="Calibri"/>
                <w:b/>
                <w:bCs/>
                <w:color w:val="000000"/>
                <w:sz w:val="16"/>
                <w:szCs w:val="16"/>
                <w:lang w:eastAsia="sv-SE"/>
              </w:rPr>
              <w:t>1 297 234</w:t>
            </w:r>
          </w:p>
        </w:tc>
      </w:tr>
      <w:tr w:rsidR="00E756AF" w:rsidRPr="006A4680" w14:paraId="75CF7A46" w14:textId="77777777" w:rsidTr="00E44457">
        <w:trPr>
          <w:trHeight w:val="286"/>
        </w:trPr>
        <w:tc>
          <w:tcPr>
            <w:tcW w:w="3956" w:type="dxa"/>
            <w:tcBorders>
              <w:top w:val="nil"/>
              <w:left w:val="single" w:sz="4" w:space="0" w:color="auto"/>
              <w:bottom w:val="single" w:sz="4" w:space="0" w:color="CCCCCC"/>
              <w:right w:val="single" w:sz="4" w:space="0" w:color="CCCCCC"/>
            </w:tcBorders>
            <w:shd w:val="clear" w:color="auto" w:fill="auto"/>
            <w:noWrap/>
            <w:vAlign w:val="bottom"/>
            <w:hideMark/>
          </w:tcPr>
          <w:p w14:paraId="017991B8" w14:textId="372C8742" w:rsidR="00E756AF" w:rsidRPr="006A4680" w:rsidRDefault="00E756AF" w:rsidP="00E756AF">
            <w:pPr>
              <w:spacing w:after="0" w:line="240" w:lineRule="auto"/>
              <w:rPr>
                <w:rFonts w:ascii="Franklin Gothic Book" w:eastAsia="Times New Roman" w:hAnsi="Franklin Gothic Book" w:cs="Calibri"/>
                <w:color w:val="000000"/>
                <w:sz w:val="16"/>
                <w:szCs w:val="16"/>
                <w:lang w:eastAsia="sv-SE"/>
              </w:rPr>
            </w:pPr>
            <w:r w:rsidRPr="006A4680">
              <w:rPr>
                <w:rFonts w:ascii="Franklin Gothic Book" w:eastAsia="Times New Roman" w:hAnsi="Franklin Gothic Book" w:cs="Calibri"/>
                <w:color w:val="000000"/>
                <w:sz w:val="16"/>
                <w:szCs w:val="16"/>
                <w:lang w:eastAsia="sv-SE"/>
              </w:rPr>
              <w:t>Kostnader för varor, material och vissa köpta tjänster</w:t>
            </w:r>
          </w:p>
        </w:tc>
        <w:tc>
          <w:tcPr>
            <w:tcW w:w="1012" w:type="dxa"/>
            <w:tcBorders>
              <w:top w:val="nil"/>
              <w:left w:val="nil"/>
              <w:bottom w:val="single" w:sz="4" w:space="0" w:color="CCCCCC"/>
              <w:right w:val="single" w:sz="4" w:space="0" w:color="CCCCCC"/>
            </w:tcBorders>
            <w:shd w:val="clear" w:color="auto" w:fill="auto"/>
            <w:noWrap/>
            <w:vAlign w:val="bottom"/>
            <w:hideMark/>
          </w:tcPr>
          <w:p w14:paraId="2FD7EBFA" w14:textId="77777777" w:rsidR="00E756AF" w:rsidRPr="006A4680" w:rsidRDefault="00E756AF" w:rsidP="00E756AF">
            <w:pPr>
              <w:spacing w:after="0" w:line="240" w:lineRule="auto"/>
              <w:jc w:val="right"/>
              <w:rPr>
                <w:rFonts w:ascii="Franklin Gothic Book" w:eastAsia="Times New Roman" w:hAnsi="Franklin Gothic Book" w:cs="Calibri"/>
                <w:color w:val="000000"/>
                <w:sz w:val="16"/>
                <w:szCs w:val="16"/>
                <w:lang w:eastAsia="sv-SE"/>
              </w:rPr>
            </w:pPr>
            <w:r w:rsidRPr="006A4680">
              <w:rPr>
                <w:rFonts w:ascii="Franklin Gothic Book" w:eastAsia="Times New Roman" w:hAnsi="Franklin Gothic Book" w:cs="Calibri"/>
                <w:color w:val="000000"/>
                <w:sz w:val="16"/>
                <w:szCs w:val="16"/>
                <w:lang w:eastAsia="sv-SE"/>
              </w:rPr>
              <w:t>-15 599</w:t>
            </w:r>
          </w:p>
        </w:tc>
        <w:tc>
          <w:tcPr>
            <w:tcW w:w="1012" w:type="dxa"/>
            <w:tcBorders>
              <w:top w:val="nil"/>
              <w:left w:val="nil"/>
              <w:bottom w:val="single" w:sz="4" w:space="0" w:color="CCCCCC"/>
              <w:right w:val="single" w:sz="4" w:space="0" w:color="CCCCCC"/>
            </w:tcBorders>
            <w:shd w:val="clear" w:color="auto" w:fill="auto"/>
            <w:noWrap/>
            <w:vAlign w:val="bottom"/>
            <w:hideMark/>
          </w:tcPr>
          <w:p w14:paraId="0984AF24" w14:textId="77777777" w:rsidR="00E756AF" w:rsidRPr="006A4680" w:rsidRDefault="00E756AF" w:rsidP="00E756AF">
            <w:pPr>
              <w:spacing w:after="0" w:line="240" w:lineRule="auto"/>
              <w:jc w:val="right"/>
              <w:rPr>
                <w:rFonts w:ascii="Franklin Gothic Book" w:eastAsia="Times New Roman" w:hAnsi="Franklin Gothic Book" w:cs="Calibri"/>
                <w:color w:val="000000"/>
                <w:sz w:val="16"/>
                <w:szCs w:val="16"/>
                <w:lang w:eastAsia="sv-SE"/>
              </w:rPr>
            </w:pPr>
            <w:r w:rsidRPr="006A4680">
              <w:rPr>
                <w:rFonts w:ascii="Franklin Gothic Book" w:eastAsia="Times New Roman" w:hAnsi="Franklin Gothic Book" w:cs="Calibri"/>
                <w:color w:val="000000"/>
                <w:sz w:val="16"/>
                <w:szCs w:val="16"/>
                <w:lang w:eastAsia="sv-SE"/>
              </w:rPr>
              <w:t>-23 113</w:t>
            </w:r>
          </w:p>
        </w:tc>
        <w:tc>
          <w:tcPr>
            <w:tcW w:w="1012" w:type="dxa"/>
            <w:tcBorders>
              <w:top w:val="nil"/>
              <w:left w:val="nil"/>
              <w:bottom w:val="single" w:sz="4" w:space="0" w:color="CCCCCC"/>
              <w:right w:val="single" w:sz="4" w:space="0" w:color="CCCCCC"/>
            </w:tcBorders>
            <w:shd w:val="clear" w:color="auto" w:fill="auto"/>
            <w:noWrap/>
            <w:vAlign w:val="bottom"/>
            <w:hideMark/>
          </w:tcPr>
          <w:p w14:paraId="423FA479" w14:textId="77777777" w:rsidR="00E756AF" w:rsidRPr="006A4680" w:rsidRDefault="00E756AF" w:rsidP="00E756AF">
            <w:pPr>
              <w:spacing w:after="0" w:line="240" w:lineRule="auto"/>
              <w:jc w:val="right"/>
              <w:rPr>
                <w:rFonts w:ascii="Franklin Gothic Book" w:eastAsia="Times New Roman" w:hAnsi="Franklin Gothic Book" w:cs="Calibri"/>
                <w:color w:val="000000"/>
                <w:sz w:val="16"/>
                <w:szCs w:val="16"/>
                <w:lang w:eastAsia="sv-SE"/>
              </w:rPr>
            </w:pPr>
            <w:r w:rsidRPr="006A4680">
              <w:rPr>
                <w:rFonts w:ascii="Franklin Gothic Book" w:eastAsia="Times New Roman" w:hAnsi="Franklin Gothic Book" w:cs="Calibri"/>
                <w:color w:val="000000"/>
                <w:sz w:val="16"/>
                <w:szCs w:val="16"/>
                <w:lang w:eastAsia="sv-SE"/>
              </w:rPr>
              <w:t>7 514</w:t>
            </w:r>
          </w:p>
        </w:tc>
        <w:tc>
          <w:tcPr>
            <w:tcW w:w="955" w:type="dxa"/>
            <w:tcBorders>
              <w:top w:val="nil"/>
              <w:left w:val="nil"/>
              <w:bottom w:val="single" w:sz="4" w:space="0" w:color="CCCCCC"/>
              <w:right w:val="single" w:sz="4" w:space="0" w:color="CCCCCC"/>
            </w:tcBorders>
            <w:shd w:val="clear" w:color="auto" w:fill="auto"/>
            <w:noWrap/>
            <w:vAlign w:val="bottom"/>
            <w:hideMark/>
          </w:tcPr>
          <w:p w14:paraId="1E95947B" w14:textId="77777777" w:rsidR="00E756AF" w:rsidRPr="006A4680" w:rsidRDefault="00E756AF" w:rsidP="00E756AF">
            <w:pPr>
              <w:spacing w:after="0" w:line="240" w:lineRule="auto"/>
              <w:jc w:val="right"/>
              <w:rPr>
                <w:rFonts w:ascii="Franklin Gothic Book" w:eastAsia="Times New Roman" w:hAnsi="Franklin Gothic Book" w:cs="Calibri"/>
                <w:color w:val="000000"/>
                <w:sz w:val="16"/>
                <w:szCs w:val="16"/>
                <w:lang w:eastAsia="sv-SE"/>
              </w:rPr>
            </w:pPr>
            <w:r w:rsidRPr="006A4680">
              <w:rPr>
                <w:rFonts w:ascii="Franklin Gothic Book" w:eastAsia="Times New Roman" w:hAnsi="Franklin Gothic Book" w:cs="Calibri"/>
                <w:color w:val="000000"/>
                <w:sz w:val="16"/>
                <w:szCs w:val="16"/>
                <w:lang w:eastAsia="sv-SE"/>
              </w:rPr>
              <w:t>-253 929</w:t>
            </w:r>
          </w:p>
        </w:tc>
        <w:tc>
          <w:tcPr>
            <w:tcW w:w="1012" w:type="dxa"/>
            <w:tcBorders>
              <w:top w:val="nil"/>
              <w:left w:val="nil"/>
              <w:bottom w:val="single" w:sz="4" w:space="0" w:color="CCCCCC"/>
              <w:right w:val="single" w:sz="4" w:space="0" w:color="auto"/>
            </w:tcBorders>
            <w:shd w:val="clear" w:color="auto" w:fill="auto"/>
            <w:noWrap/>
            <w:vAlign w:val="bottom"/>
            <w:hideMark/>
          </w:tcPr>
          <w:p w14:paraId="6B6DFEA9" w14:textId="77777777" w:rsidR="00E756AF" w:rsidRPr="006A4680" w:rsidRDefault="00E756AF" w:rsidP="00E756AF">
            <w:pPr>
              <w:spacing w:after="0" w:line="240" w:lineRule="auto"/>
              <w:jc w:val="right"/>
              <w:rPr>
                <w:rFonts w:ascii="Franklin Gothic Book" w:eastAsia="Times New Roman" w:hAnsi="Franklin Gothic Book" w:cs="Calibri"/>
                <w:color w:val="000000"/>
                <w:sz w:val="16"/>
                <w:szCs w:val="16"/>
                <w:lang w:eastAsia="sv-SE"/>
              </w:rPr>
            </w:pPr>
            <w:r w:rsidRPr="006A4680">
              <w:rPr>
                <w:rFonts w:ascii="Franklin Gothic Book" w:eastAsia="Times New Roman" w:hAnsi="Franklin Gothic Book" w:cs="Calibri"/>
                <w:color w:val="000000"/>
                <w:sz w:val="16"/>
                <w:szCs w:val="16"/>
                <w:lang w:eastAsia="sv-SE"/>
              </w:rPr>
              <w:t>-253 929</w:t>
            </w:r>
          </w:p>
        </w:tc>
      </w:tr>
      <w:tr w:rsidR="00E756AF" w:rsidRPr="006A4680" w14:paraId="15C0A73D" w14:textId="77777777" w:rsidTr="00E44457">
        <w:trPr>
          <w:trHeight w:val="286"/>
        </w:trPr>
        <w:tc>
          <w:tcPr>
            <w:tcW w:w="3956" w:type="dxa"/>
            <w:tcBorders>
              <w:top w:val="nil"/>
              <w:left w:val="single" w:sz="4" w:space="0" w:color="auto"/>
              <w:bottom w:val="single" w:sz="4" w:space="0" w:color="CCCCCC"/>
              <w:right w:val="single" w:sz="4" w:space="0" w:color="CCCCCC"/>
            </w:tcBorders>
            <w:shd w:val="clear" w:color="auto" w:fill="auto"/>
            <w:noWrap/>
            <w:vAlign w:val="bottom"/>
            <w:hideMark/>
          </w:tcPr>
          <w:p w14:paraId="3392CA63" w14:textId="77777777" w:rsidR="00E756AF" w:rsidRPr="006A4680" w:rsidRDefault="00E756AF" w:rsidP="00E756AF">
            <w:pPr>
              <w:spacing w:after="0" w:line="240" w:lineRule="auto"/>
              <w:rPr>
                <w:rFonts w:ascii="Franklin Gothic Book" w:eastAsia="Times New Roman" w:hAnsi="Franklin Gothic Book" w:cs="Calibri"/>
                <w:color w:val="000000"/>
                <w:sz w:val="16"/>
                <w:szCs w:val="16"/>
                <w:lang w:eastAsia="sv-SE"/>
              </w:rPr>
            </w:pPr>
            <w:r w:rsidRPr="006A4680">
              <w:rPr>
                <w:rFonts w:ascii="Franklin Gothic Book" w:eastAsia="Times New Roman" w:hAnsi="Franklin Gothic Book" w:cs="Calibri"/>
                <w:color w:val="000000"/>
                <w:sz w:val="16"/>
                <w:szCs w:val="16"/>
                <w:lang w:eastAsia="sv-SE"/>
              </w:rPr>
              <w:t>Övriga externa kostnader</w:t>
            </w:r>
          </w:p>
        </w:tc>
        <w:tc>
          <w:tcPr>
            <w:tcW w:w="1012" w:type="dxa"/>
            <w:tcBorders>
              <w:top w:val="nil"/>
              <w:left w:val="nil"/>
              <w:bottom w:val="single" w:sz="4" w:space="0" w:color="CCCCCC"/>
              <w:right w:val="single" w:sz="4" w:space="0" w:color="CCCCCC"/>
            </w:tcBorders>
            <w:shd w:val="clear" w:color="auto" w:fill="auto"/>
            <w:noWrap/>
            <w:vAlign w:val="bottom"/>
            <w:hideMark/>
          </w:tcPr>
          <w:p w14:paraId="216B14A7" w14:textId="77777777" w:rsidR="00E756AF" w:rsidRPr="006A4680" w:rsidRDefault="00E756AF" w:rsidP="00E756AF">
            <w:pPr>
              <w:spacing w:after="0" w:line="240" w:lineRule="auto"/>
              <w:jc w:val="right"/>
              <w:rPr>
                <w:rFonts w:ascii="Franklin Gothic Book" w:eastAsia="Times New Roman" w:hAnsi="Franklin Gothic Book" w:cs="Calibri"/>
                <w:color w:val="000000"/>
                <w:sz w:val="16"/>
                <w:szCs w:val="16"/>
                <w:lang w:eastAsia="sv-SE"/>
              </w:rPr>
            </w:pPr>
            <w:r w:rsidRPr="006A4680">
              <w:rPr>
                <w:rFonts w:ascii="Franklin Gothic Book" w:eastAsia="Times New Roman" w:hAnsi="Franklin Gothic Book" w:cs="Calibri"/>
                <w:color w:val="000000"/>
                <w:sz w:val="16"/>
                <w:szCs w:val="16"/>
                <w:lang w:eastAsia="sv-SE"/>
              </w:rPr>
              <w:t>-18 916</w:t>
            </w:r>
          </w:p>
        </w:tc>
        <w:tc>
          <w:tcPr>
            <w:tcW w:w="1012" w:type="dxa"/>
            <w:tcBorders>
              <w:top w:val="nil"/>
              <w:left w:val="nil"/>
              <w:bottom w:val="single" w:sz="4" w:space="0" w:color="CCCCCC"/>
              <w:right w:val="single" w:sz="4" w:space="0" w:color="CCCCCC"/>
            </w:tcBorders>
            <w:shd w:val="clear" w:color="auto" w:fill="auto"/>
            <w:noWrap/>
            <w:vAlign w:val="bottom"/>
            <w:hideMark/>
          </w:tcPr>
          <w:p w14:paraId="24041898" w14:textId="77777777" w:rsidR="00E756AF" w:rsidRPr="006A4680" w:rsidRDefault="00E756AF" w:rsidP="00E756AF">
            <w:pPr>
              <w:spacing w:after="0" w:line="240" w:lineRule="auto"/>
              <w:jc w:val="right"/>
              <w:rPr>
                <w:rFonts w:ascii="Franklin Gothic Book" w:eastAsia="Times New Roman" w:hAnsi="Franklin Gothic Book" w:cs="Calibri"/>
                <w:color w:val="000000"/>
                <w:sz w:val="16"/>
                <w:szCs w:val="16"/>
                <w:lang w:eastAsia="sv-SE"/>
              </w:rPr>
            </w:pPr>
            <w:r w:rsidRPr="006A4680">
              <w:rPr>
                <w:rFonts w:ascii="Franklin Gothic Book" w:eastAsia="Times New Roman" w:hAnsi="Franklin Gothic Book" w:cs="Calibri"/>
                <w:color w:val="000000"/>
                <w:sz w:val="16"/>
                <w:szCs w:val="16"/>
                <w:lang w:eastAsia="sv-SE"/>
              </w:rPr>
              <w:t>-17 559</w:t>
            </w:r>
          </w:p>
        </w:tc>
        <w:tc>
          <w:tcPr>
            <w:tcW w:w="1012" w:type="dxa"/>
            <w:tcBorders>
              <w:top w:val="nil"/>
              <w:left w:val="nil"/>
              <w:bottom w:val="single" w:sz="4" w:space="0" w:color="CCCCCC"/>
              <w:right w:val="single" w:sz="4" w:space="0" w:color="CCCCCC"/>
            </w:tcBorders>
            <w:shd w:val="clear" w:color="auto" w:fill="auto"/>
            <w:noWrap/>
            <w:vAlign w:val="bottom"/>
            <w:hideMark/>
          </w:tcPr>
          <w:p w14:paraId="4C305576" w14:textId="77777777" w:rsidR="00E756AF" w:rsidRPr="006A4680" w:rsidRDefault="00E756AF" w:rsidP="00E756AF">
            <w:pPr>
              <w:spacing w:after="0" w:line="240" w:lineRule="auto"/>
              <w:jc w:val="right"/>
              <w:rPr>
                <w:rFonts w:ascii="Franklin Gothic Book" w:eastAsia="Times New Roman" w:hAnsi="Franklin Gothic Book" w:cs="Calibri"/>
                <w:color w:val="000000"/>
                <w:sz w:val="16"/>
                <w:szCs w:val="16"/>
                <w:lang w:eastAsia="sv-SE"/>
              </w:rPr>
            </w:pPr>
            <w:r w:rsidRPr="006A4680">
              <w:rPr>
                <w:rFonts w:ascii="Franklin Gothic Book" w:eastAsia="Times New Roman" w:hAnsi="Franklin Gothic Book" w:cs="Calibri"/>
                <w:color w:val="000000"/>
                <w:sz w:val="16"/>
                <w:szCs w:val="16"/>
                <w:lang w:eastAsia="sv-SE"/>
              </w:rPr>
              <w:t>-1 357</w:t>
            </w:r>
          </w:p>
        </w:tc>
        <w:tc>
          <w:tcPr>
            <w:tcW w:w="955" w:type="dxa"/>
            <w:tcBorders>
              <w:top w:val="nil"/>
              <w:left w:val="nil"/>
              <w:bottom w:val="single" w:sz="4" w:space="0" w:color="CCCCCC"/>
              <w:right w:val="single" w:sz="4" w:space="0" w:color="CCCCCC"/>
            </w:tcBorders>
            <w:shd w:val="clear" w:color="auto" w:fill="auto"/>
            <w:noWrap/>
            <w:vAlign w:val="bottom"/>
            <w:hideMark/>
          </w:tcPr>
          <w:p w14:paraId="754B6C53" w14:textId="77777777" w:rsidR="00E756AF" w:rsidRPr="006A4680" w:rsidRDefault="00E756AF" w:rsidP="00E756AF">
            <w:pPr>
              <w:spacing w:after="0" w:line="240" w:lineRule="auto"/>
              <w:jc w:val="right"/>
              <w:rPr>
                <w:rFonts w:ascii="Franklin Gothic Book" w:eastAsia="Times New Roman" w:hAnsi="Franklin Gothic Book" w:cs="Calibri"/>
                <w:color w:val="000000"/>
                <w:sz w:val="16"/>
                <w:szCs w:val="16"/>
                <w:lang w:eastAsia="sv-SE"/>
              </w:rPr>
            </w:pPr>
            <w:r w:rsidRPr="006A4680">
              <w:rPr>
                <w:rFonts w:ascii="Franklin Gothic Book" w:eastAsia="Times New Roman" w:hAnsi="Franklin Gothic Book" w:cs="Calibri"/>
                <w:color w:val="000000"/>
                <w:sz w:val="16"/>
                <w:szCs w:val="16"/>
                <w:lang w:eastAsia="sv-SE"/>
              </w:rPr>
              <w:t>-209 750</w:t>
            </w:r>
          </w:p>
        </w:tc>
        <w:tc>
          <w:tcPr>
            <w:tcW w:w="1012" w:type="dxa"/>
            <w:tcBorders>
              <w:top w:val="nil"/>
              <w:left w:val="nil"/>
              <w:bottom w:val="single" w:sz="4" w:space="0" w:color="CCCCCC"/>
              <w:right w:val="single" w:sz="4" w:space="0" w:color="auto"/>
            </w:tcBorders>
            <w:shd w:val="clear" w:color="auto" w:fill="auto"/>
            <w:noWrap/>
            <w:vAlign w:val="bottom"/>
            <w:hideMark/>
          </w:tcPr>
          <w:p w14:paraId="6987B1E6" w14:textId="77777777" w:rsidR="00E756AF" w:rsidRPr="006A4680" w:rsidRDefault="00E756AF" w:rsidP="00E756AF">
            <w:pPr>
              <w:spacing w:after="0" w:line="240" w:lineRule="auto"/>
              <w:jc w:val="right"/>
              <w:rPr>
                <w:rFonts w:ascii="Franklin Gothic Book" w:eastAsia="Times New Roman" w:hAnsi="Franklin Gothic Book" w:cs="Calibri"/>
                <w:color w:val="000000"/>
                <w:sz w:val="16"/>
                <w:szCs w:val="16"/>
                <w:lang w:eastAsia="sv-SE"/>
              </w:rPr>
            </w:pPr>
            <w:r w:rsidRPr="006A4680">
              <w:rPr>
                <w:rFonts w:ascii="Franklin Gothic Book" w:eastAsia="Times New Roman" w:hAnsi="Franklin Gothic Book" w:cs="Calibri"/>
                <w:color w:val="000000"/>
                <w:sz w:val="16"/>
                <w:szCs w:val="16"/>
                <w:lang w:eastAsia="sv-SE"/>
              </w:rPr>
              <w:t>-209 750</w:t>
            </w:r>
          </w:p>
        </w:tc>
      </w:tr>
      <w:tr w:rsidR="00E756AF" w:rsidRPr="006A4680" w14:paraId="0C580B9F" w14:textId="77777777" w:rsidTr="00E44457">
        <w:trPr>
          <w:trHeight w:val="286"/>
        </w:trPr>
        <w:tc>
          <w:tcPr>
            <w:tcW w:w="3956" w:type="dxa"/>
            <w:tcBorders>
              <w:top w:val="nil"/>
              <w:left w:val="single" w:sz="4" w:space="0" w:color="auto"/>
              <w:bottom w:val="single" w:sz="4" w:space="0" w:color="CCCCCC"/>
              <w:right w:val="single" w:sz="4" w:space="0" w:color="CCCCCC"/>
            </w:tcBorders>
            <w:shd w:val="clear" w:color="auto" w:fill="auto"/>
            <w:noWrap/>
            <w:vAlign w:val="bottom"/>
            <w:hideMark/>
          </w:tcPr>
          <w:p w14:paraId="1ADC8B1B" w14:textId="77777777" w:rsidR="00E756AF" w:rsidRPr="006A4680" w:rsidRDefault="00E756AF" w:rsidP="00E756AF">
            <w:pPr>
              <w:spacing w:after="0" w:line="240" w:lineRule="auto"/>
              <w:rPr>
                <w:rFonts w:ascii="Franklin Gothic Book" w:eastAsia="Times New Roman" w:hAnsi="Franklin Gothic Book" w:cs="Calibri"/>
                <w:color w:val="000000"/>
                <w:sz w:val="16"/>
                <w:szCs w:val="16"/>
                <w:lang w:eastAsia="sv-SE"/>
              </w:rPr>
            </w:pPr>
            <w:r w:rsidRPr="006A4680">
              <w:rPr>
                <w:rFonts w:ascii="Franklin Gothic Book" w:eastAsia="Times New Roman" w:hAnsi="Franklin Gothic Book" w:cs="Calibri"/>
                <w:color w:val="000000"/>
                <w:sz w:val="16"/>
                <w:szCs w:val="16"/>
                <w:lang w:eastAsia="sv-SE"/>
              </w:rPr>
              <w:t>Personalkostnader</w:t>
            </w:r>
          </w:p>
        </w:tc>
        <w:tc>
          <w:tcPr>
            <w:tcW w:w="1012" w:type="dxa"/>
            <w:tcBorders>
              <w:top w:val="nil"/>
              <w:left w:val="nil"/>
              <w:bottom w:val="single" w:sz="4" w:space="0" w:color="CCCCCC"/>
              <w:right w:val="single" w:sz="4" w:space="0" w:color="CCCCCC"/>
            </w:tcBorders>
            <w:shd w:val="clear" w:color="auto" w:fill="auto"/>
            <w:noWrap/>
            <w:vAlign w:val="bottom"/>
            <w:hideMark/>
          </w:tcPr>
          <w:p w14:paraId="19D14A47" w14:textId="77777777" w:rsidR="00E756AF" w:rsidRPr="006A4680" w:rsidRDefault="00E756AF" w:rsidP="00E756AF">
            <w:pPr>
              <w:spacing w:after="0" w:line="240" w:lineRule="auto"/>
              <w:jc w:val="right"/>
              <w:rPr>
                <w:rFonts w:ascii="Franklin Gothic Book" w:eastAsia="Times New Roman" w:hAnsi="Franklin Gothic Book" w:cs="Calibri"/>
                <w:color w:val="000000"/>
                <w:sz w:val="16"/>
                <w:szCs w:val="16"/>
                <w:lang w:eastAsia="sv-SE"/>
              </w:rPr>
            </w:pPr>
            <w:r w:rsidRPr="006A4680">
              <w:rPr>
                <w:rFonts w:ascii="Franklin Gothic Book" w:eastAsia="Times New Roman" w:hAnsi="Franklin Gothic Book" w:cs="Calibri"/>
                <w:color w:val="000000"/>
                <w:sz w:val="16"/>
                <w:szCs w:val="16"/>
                <w:lang w:eastAsia="sv-SE"/>
              </w:rPr>
              <w:t>-63 729</w:t>
            </w:r>
          </w:p>
        </w:tc>
        <w:tc>
          <w:tcPr>
            <w:tcW w:w="1012" w:type="dxa"/>
            <w:tcBorders>
              <w:top w:val="nil"/>
              <w:left w:val="nil"/>
              <w:bottom w:val="single" w:sz="4" w:space="0" w:color="CCCCCC"/>
              <w:right w:val="single" w:sz="4" w:space="0" w:color="CCCCCC"/>
            </w:tcBorders>
            <w:shd w:val="clear" w:color="auto" w:fill="auto"/>
            <w:noWrap/>
            <w:vAlign w:val="bottom"/>
            <w:hideMark/>
          </w:tcPr>
          <w:p w14:paraId="0D1B3381" w14:textId="77777777" w:rsidR="00E756AF" w:rsidRPr="006A4680" w:rsidRDefault="00E756AF" w:rsidP="00E756AF">
            <w:pPr>
              <w:spacing w:after="0" w:line="240" w:lineRule="auto"/>
              <w:jc w:val="right"/>
              <w:rPr>
                <w:rFonts w:ascii="Franklin Gothic Book" w:eastAsia="Times New Roman" w:hAnsi="Franklin Gothic Book" w:cs="Calibri"/>
                <w:color w:val="000000"/>
                <w:sz w:val="16"/>
                <w:szCs w:val="16"/>
                <w:lang w:eastAsia="sv-SE"/>
              </w:rPr>
            </w:pPr>
            <w:r w:rsidRPr="006A4680">
              <w:rPr>
                <w:rFonts w:ascii="Franklin Gothic Book" w:eastAsia="Times New Roman" w:hAnsi="Franklin Gothic Book" w:cs="Calibri"/>
                <w:color w:val="000000"/>
                <w:sz w:val="16"/>
                <w:szCs w:val="16"/>
                <w:lang w:eastAsia="sv-SE"/>
              </w:rPr>
              <w:t>-67 424</w:t>
            </w:r>
          </w:p>
        </w:tc>
        <w:tc>
          <w:tcPr>
            <w:tcW w:w="1012" w:type="dxa"/>
            <w:tcBorders>
              <w:top w:val="nil"/>
              <w:left w:val="nil"/>
              <w:bottom w:val="single" w:sz="4" w:space="0" w:color="CCCCCC"/>
              <w:right w:val="single" w:sz="4" w:space="0" w:color="CCCCCC"/>
            </w:tcBorders>
            <w:shd w:val="clear" w:color="auto" w:fill="auto"/>
            <w:noWrap/>
            <w:vAlign w:val="bottom"/>
            <w:hideMark/>
          </w:tcPr>
          <w:p w14:paraId="679387B2" w14:textId="77777777" w:rsidR="00E756AF" w:rsidRPr="006A4680" w:rsidRDefault="00E756AF" w:rsidP="00E756AF">
            <w:pPr>
              <w:spacing w:after="0" w:line="240" w:lineRule="auto"/>
              <w:jc w:val="right"/>
              <w:rPr>
                <w:rFonts w:ascii="Franklin Gothic Book" w:eastAsia="Times New Roman" w:hAnsi="Franklin Gothic Book" w:cs="Calibri"/>
                <w:color w:val="000000"/>
                <w:sz w:val="16"/>
                <w:szCs w:val="16"/>
                <w:lang w:eastAsia="sv-SE"/>
              </w:rPr>
            </w:pPr>
            <w:r w:rsidRPr="006A4680">
              <w:rPr>
                <w:rFonts w:ascii="Franklin Gothic Book" w:eastAsia="Times New Roman" w:hAnsi="Franklin Gothic Book" w:cs="Calibri"/>
                <w:color w:val="000000"/>
                <w:sz w:val="16"/>
                <w:szCs w:val="16"/>
                <w:lang w:eastAsia="sv-SE"/>
              </w:rPr>
              <w:t>3 695</w:t>
            </w:r>
          </w:p>
        </w:tc>
        <w:tc>
          <w:tcPr>
            <w:tcW w:w="955" w:type="dxa"/>
            <w:tcBorders>
              <w:top w:val="nil"/>
              <w:left w:val="nil"/>
              <w:bottom w:val="single" w:sz="4" w:space="0" w:color="CCCCCC"/>
              <w:right w:val="single" w:sz="4" w:space="0" w:color="CCCCCC"/>
            </w:tcBorders>
            <w:shd w:val="clear" w:color="auto" w:fill="auto"/>
            <w:noWrap/>
            <w:vAlign w:val="bottom"/>
            <w:hideMark/>
          </w:tcPr>
          <w:p w14:paraId="21C99B79" w14:textId="77777777" w:rsidR="00E756AF" w:rsidRPr="006A4680" w:rsidRDefault="00E756AF" w:rsidP="00E756AF">
            <w:pPr>
              <w:spacing w:after="0" w:line="240" w:lineRule="auto"/>
              <w:jc w:val="right"/>
              <w:rPr>
                <w:rFonts w:ascii="Franklin Gothic Book" w:eastAsia="Times New Roman" w:hAnsi="Franklin Gothic Book" w:cs="Calibri"/>
                <w:color w:val="000000"/>
                <w:sz w:val="16"/>
                <w:szCs w:val="16"/>
                <w:lang w:eastAsia="sv-SE"/>
              </w:rPr>
            </w:pPr>
            <w:r w:rsidRPr="006A4680">
              <w:rPr>
                <w:rFonts w:ascii="Franklin Gothic Book" w:eastAsia="Times New Roman" w:hAnsi="Franklin Gothic Book" w:cs="Calibri"/>
                <w:color w:val="000000"/>
                <w:sz w:val="16"/>
                <w:szCs w:val="16"/>
                <w:lang w:eastAsia="sv-SE"/>
              </w:rPr>
              <w:t>-801 685</w:t>
            </w:r>
          </w:p>
        </w:tc>
        <w:tc>
          <w:tcPr>
            <w:tcW w:w="1012" w:type="dxa"/>
            <w:tcBorders>
              <w:top w:val="nil"/>
              <w:left w:val="nil"/>
              <w:bottom w:val="single" w:sz="4" w:space="0" w:color="CCCCCC"/>
              <w:right w:val="single" w:sz="4" w:space="0" w:color="auto"/>
            </w:tcBorders>
            <w:shd w:val="clear" w:color="auto" w:fill="auto"/>
            <w:noWrap/>
            <w:vAlign w:val="bottom"/>
            <w:hideMark/>
          </w:tcPr>
          <w:p w14:paraId="4E5E2256" w14:textId="77777777" w:rsidR="00E756AF" w:rsidRPr="006A4680" w:rsidRDefault="00E756AF" w:rsidP="00E756AF">
            <w:pPr>
              <w:spacing w:after="0" w:line="240" w:lineRule="auto"/>
              <w:jc w:val="right"/>
              <w:rPr>
                <w:rFonts w:ascii="Franklin Gothic Book" w:eastAsia="Times New Roman" w:hAnsi="Franklin Gothic Book" w:cs="Calibri"/>
                <w:color w:val="000000"/>
                <w:sz w:val="16"/>
                <w:szCs w:val="16"/>
                <w:lang w:eastAsia="sv-SE"/>
              </w:rPr>
            </w:pPr>
            <w:r w:rsidRPr="006A4680">
              <w:rPr>
                <w:rFonts w:ascii="Franklin Gothic Book" w:eastAsia="Times New Roman" w:hAnsi="Franklin Gothic Book" w:cs="Calibri"/>
                <w:color w:val="000000"/>
                <w:sz w:val="16"/>
                <w:szCs w:val="16"/>
                <w:lang w:eastAsia="sv-SE"/>
              </w:rPr>
              <w:t>-801 685</w:t>
            </w:r>
          </w:p>
        </w:tc>
      </w:tr>
      <w:tr w:rsidR="00E756AF" w:rsidRPr="006A4680" w14:paraId="73F807AC" w14:textId="77777777" w:rsidTr="00E44457">
        <w:trPr>
          <w:trHeight w:val="286"/>
        </w:trPr>
        <w:tc>
          <w:tcPr>
            <w:tcW w:w="3956" w:type="dxa"/>
            <w:tcBorders>
              <w:top w:val="nil"/>
              <w:left w:val="single" w:sz="4" w:space="0" w:color="auto"/>
              <w:bottom w:val="single" w:sz="4" w:space="0" w:color="CCCCCC"/>
              <w:right w:val="single" w:sz="4" w:space="0" w:color="CCCCCC"/>
            </w:tcBorders>
            <w:shd w:val="clear" w:color="auto" w:fill="auto"/>
            <w:noWrap/>
            <w:vAlign w:val="bottom"/>
            <w:hideMark/>
          </w:tcPr>
          <w:p w14:paraId="28C28617" w14:textId="77777777" w:rsidR="00E756AF" w:rsidRPr="006A4680" w:rsidRDefault="00E756AF" w:rsidP="00E756AF">
            <w:pPr>
              <w:spacing w:after="0" w:line="240" w:lineRule="auto"/>
              <w:rPr>
                <w:rFonts w:ascii="Franklin Gothic Book" w:eastAsia="Times New Roman" w:hAnsi="Franklin Gothic Book" w:cs="Calibri"/>
                <w:color w:val="000000"/>
                <w:sz w:val="16"/>
                <w:szCs w:val="16"/>
                <w:lang w:eastAsia="sv-SE"/>
              </w:rPr>
            </w:pPr>
            <w:r w:rsidRPr="006A4680">
              <w:rPr>
                <w:rFonts w:ascii="Franklin Gothic Book" w:eastAsia="Times New Roman" w:hAnsi="Franklin Gothic Book" w:cs="Calibri"/>
                <w:color w:val="000000"/>
                <w:sz w:val="16"/>
                <w:szCs w:val="16"/>
                <w:lang w:eastAsia="sv-SE"/>
              </w:rPr>
              <w:t xml:space="preserve">Av-/nedskrivning av </w:t>
            </w:r>
            <w:proofErr w:type="spellStart"/>
            <w:r w:rsidRPr="006A4680">
              <w:rPr>
                <w:rFonts w:ascii="Franklin Gothic Book" w:eastAsia="Times New Roman" w:hAnsi="Franklin Gothic Book" w:cs="Calibri"/>
                <w:color w:val="000000"/>
                <w:sz w:val="16"/>
                <w:szCs w:val="16"/>
                <w:lang w:eastAsia="sv-SE"/>
              </w:rPr>
              <w:t>im</w:t>
            </w:r>
            <w:proofErr w:type="spellEnd"/>
            <w:r w:rsidRPr="006A4680">
              <w:rPr>
                <w:rFonts w:ascii="Franklin Gothic Book" w:eastAsia="Times New Roman" w:hAnsi="Franklin Gothic Book" w:cs="Calibri"/>
                <w:color w:val="000000"/>
                <w:sz w:val="16"/>
                <w:szCs w:val="16"/>
                <w:lang w:eastAsia="sv-SE"/>
              </w:rPr>
              <w:t>-/materiella anläggningstillgångar</w:t>
            </w:r>
          </w:p>
        </w:tc>
        <w:tc>
          <w:tcPr>
            <w:tcW w:w="1012" w:type="dxa"/>
            <w:tcBorders>
              <w:top w:val="nil"/>
              <w:left w:val="nil"/>
              <w:bottom w:val="single" w:sz="4" w:space="0" w:color="CCCCCC"/>
              <w:right w:val="single" w:sz="4" w:space="0" w:color="CCCCCC"/>
            </w:tcBorders>
            <w:shd w:val="clear" w:color="auto" w:fill="auto"/>
            <w:noWrap/>
            <w:vAlign w:val="bottom"/>
            <w:hideMark/>
          </w:tcPr>
          <w:p w14:paraId="499EE417" w14:textId="77777777" w:rsidR="00E756AF" w:rsidRPr="006A4680" w:rsidRDefault="00E756AF" w:rsidP="00E756AF">
            <w:pPr>
              <w:spacing w:after="0" w:line="240" w:lineRule="auto"/>
              <w:jc w:val="right"/>
              <w:rPr>
                <w:rFonts w:ascii="Franklin Gothic Book" w:eastAsia="Times New Roman" w:hAnsi="Franklin Gothic Book" w:cs="Calibri"/>
                <w:color w:val="000000"/>
                <w:sz w:val="16"/>
                <w:szCs w:val="16"/>
                <w:lang w:eastAsia="sv-SE"/>
              </w:rPr>
            </w:pPr>
            <w:r w:rsidRPr="006A4680">
              <w:rPr>
                <w:rFonts w:ascii="Franklin Gothic Book" w:eastAsia="Times New Roman" w:hAnsi="Franklin Gothic Book" w:cs="Calibri"/>
                <w:color w:val="000000"/>
                <w:sz w:val="16"/>
                <w:szCs w:val="16"/>
                <w:lang w:eastAsia="sv-SE"/>
              </w:rPr>
              <w:t>-2 449</w:t>
            </w:r>
          </w:p>
        </w:tc>
        <w:tc>
          <w:tcPr>
            <w:tcW w:w="1012" w:type="dxa"/>
            <w:tcBorders>
              <w:top w:val="nil"/>
              <w:left w:val="nil"/>
              <w:bottom w:val="single" w:sz="4" w:space="0" w:color="CCCCCC"/>
              <w:right w:val="single" w:sz="4" w:space="0" w:color="CCCCCC"/>
            </w:tcBorders>
            <w:shd w:val="clear" w:color="auto" w:fill="auto"/>
            <w:noWrap/>
            <w:vAlign w:val="bottom"/>
            <w:hideMark/>
          </w:tcPr>
          <w:p w14:paraId="6FA127FC" w14:textId="77777777" w:rsidR="00E756AF" w:rsidRPr="006A4680" w:rsidRDefault="00E756AF" w:rsidP="00E756AF">
            <w:pPr>
              <w:spacing w:after="0" w:line="240" w:lineRule="auto"/>
              <w:jc w:val="right"/>
              <w:rPr>
                <w:rFonts w:ascii="Franklin Gothic Book" w:eastAsia="Times New Roman" w:hAnsi="Franklin Gothic Book" w:cs="Calibri"/>
                <w:color w:val="000000"/>
                <w:sz w:val="16"/>
                <w:szCs w:val="16"/>
                <w:lang w:eastAsia="sv-SE"/>
              </w:rPr>
            </w:pPr>
            <w:r w:rsidRPr="006A4680">
              <w:rPr>
                <w:rFonts w:ascii="Franklin Gothic Book" w:eastAsia="Times New Roman" w:hAnsi="Franklin Gothic Book" w:cs="Calibri"/>
                <w:color w:val="000000"/>
                <w:sz w:val="16"/>
                <w:szCs w:val="16"/>
                <w:lang w:eastAsia="sv-SE"/>
              </w:rPr>
              <w:t>-2 449</w:t>
            </w:r>
          </w:p>
        </w:tc>
        <w:tc>
          <w:tcPr>
            <w:tcW w:w="1012" w:type="dxa"/>
            <w:tcBorders>
              <w:top w:val="nil"/>
              <w:left w:val="nil"/>
              <w:bottom w:val="single" w:sz="4" w:space="0" w:color="CCCCCC"/>
              <w:right w:val="single" w:sz="4" w:space="0" w:color="CCCCCC"/>
            </w:tcBorders>
            <w:shd w:val="clear" w:color="auto" w:fill="auto"/>
            <w:noWrap/>
            <w:vAlign w:val="bottom"/>
            <w:hideMark/>
          </w:tcPr>
          <w:p w14:paraId="1487E264" w14:textId="77777777" w:rsidR="00E756AF" w:rsidRPr="006A4680" w:rsidRDefault="00E756AF" w:rsidP="00E756AF">
            <w:pPr>
              <w:spacing w:after="0" w:line="240" w:lineRule="auto"/>
              <w:jc w:val="right"/>
              <w:rPr>
                <w:rFonts w:ascii="Franklin Gothic Book" w:eastAsia="Times New Roman" w:hAnsi="Franklin Gothic Book" w:cs="Calibri"/>
                <w:color w:val="000000"/>
                <w:sz w:val="16"/>
                <w:szCs w:val="16"/>
                <w:lang w:eastAsia="sv-SE"/>
              </w:rPr>
            </w:pPr>
            <w:r w:rsidRPr="006A4680">
              <w:rPr>
                <w:rFonts w:ascii="Franklin Gothic Book" w:eastAsia="Times New Roman" w:hAnsi="Franklin Gothic Book" w:cs="Calibri"/>
                <w:color w:val="000000"/>
                <w:sz w:val="16"/>
                <w:szCs w:val="16"/>
                <w:lang w:eastAsia="sv-SE"/>
              </w:rPr>
              <w:t>0</w:t>
            </w:r>
          </w:p>
        </w:tc>
        <w:tc>
          <w:tcPr>
            <w:tcW w:w="955" w:type="dxa"/>
            <w:tcBorders>
              <w:top w:val="nil"/>
              <w:left w:val="nil"/>
              <w:bottom w:val="single" w:sz="4" w:space="0" w:color="CCCCCC"/>
              <w:right w:val="single" w:sz="4" w:space="0" w:color="CCCCCC"/>
            </w:tcBorders>
            <w:shd w:val="clear" w:color="auto" w:fill="auto"/>
            <w:noWrap/>
            <w:vAlign w:val="bottom"/>
            <w:hideMark/>
          </w:tcPr>
          <w:p w14:paraId="3C04C2E9" w14:textId="77777777" w:rsidR="00E756AF" w:rsidRPr="006A4680" w:rsidRDefault="00E756AF" w:rsidP="00E756AF">
            <w:pPr>
              <w:spacing w:after="0" w:line="240" w:lineRule="auto"/>
              <w:jc w:val="right"/>
              <w:rPr>
                <w:rFonts w:ascii="Franklin Gothic Book" w:eastAsia="Times New Roman" w:hAnsi="Franklin Gothic Book" w:cs="Calibri"/>
                <w:color w:val="000000"/>
                <w:sz w:val="16"/>
                <w:szCs w:val="16"/>
                <w:lang w:eastAsia="sv-SE"/>
              </w:rPr>
            </w:pPr>
            <w:r w:rsidRPr="006A4680">
              <w:rPr>
                <w:rFonts w:ascii="Franklin Gothic Book" w:eastAsia="Times New Roman" w:hAnsi="Franklin Gothic Book" w:cs="Calibri"/>
                <w:color w:val="000000"/>
                <w:sz w:val="16"/>
                <w:szCs w:val="16"/>
                <w:lang w:eastAsia="sv-SE"/>
              </w:rPr>
              <w:t>-31 872</w:t>
            </w:r>
          </w:p>
        </w:tc>
        <w:tc>
          <w:tcPr>
            <w:tcW w:w="1012" w:type="dxa"/>
            <w:tcBorders>
              <w:top w:val="nil"/>
              <w:left w:val="nil"/>
              <w:bottom w:val="single" w:sz="4" w:space="0" w:color="CCCCCC"/>
              <w:right w:val="single" w:sz="4" w:space="0" w:color="auto"/>
            </w:tcBorders>
            <w:shd w:val="clear" w:color="auto" w:fill="auto"/>
            <w:noWrap/>
            <w:vAlign w:val="bottom"/>
            <w:hideMark/>
          </w:tcPr>
          <w:p w14:paraId="1DB64168" w14:textId="77777777" w:rsidR="00E756AF" w:rsidRPr="006A4680" w:rsidRDefault="00E756AF" w:rsidP="00E756AF">
            <w:pPr>
              <w:spacing w:after="0" w:line="240" w:lineRule="auto"/>
              <w:jc w:val="right"/>
              <w:rPr>
                <w:rFonts w:ascii="Franklin Gothic Book" w:eastAsia="Times New Roman" w:hAnsi="Franklin Gothic Book" w:cs="Calibri"/>
                <w:color w:val="000000"/>
                <w:sz w:val="16"/>
                <w:szCs w:val="16"/>
                <w:lang w:eastAsia="sv-SE"/>
              </w:rPr>
            </w:pPr>
            <w:r w:rsidRPr="006A4680">
              <w:rPr>
                <w:rFonts w:ascii="Franklin Gothic Book" w:eastAsia="Times New Roman" w:hAnsi="Franklin Gothic Book" w:cs="Calibri"/>
                <w:color w:val="000000"/>
                <w:sz w:val="16"/>
                <w:szCs w:val="16"/>
                <w:lang w:eastAsia="sv-SE"/>
              </w:rPr>
              <w:t>-31 872</w:t>
            </w:r>
          </w:p>
        </w:tc>
      </w:tr>
      <w:tr w:rsidR="00E756AF" w:rsidRPr="006A4680" w14:paraId="55A3B286" w14:textId="77777777" w:rsidTr="00E44457">
        <w:trPr>
          <w:trHeight w:val="286"/>
        </w:trPr>
        <w:tc>
          <w:tcPr>
            <w:tcW w:w="3956" w:type="dxa"/>
            <w:tcBorders>
              <w:top w:val="nil"/>
              <w:left w:val="single" w:sz="4" w:space="0" w:color="auto"/>
              <w:bottom w:val="single" w:sz="4" w:space="0" w:color="CCCCCC"/>
              <w:right w:val="single" w:sz="4" w:space="0" w:color="CCCCCC"/>
            </w:tcBorders>
            <w:shd w:val="clear" w:color="auto" w:fill="auto"/>
            <w:noWrap/>
            <w:vAlign w:val="bottom"/>
            <w:hideMark/>
          </w:tcPr>
          <w:p w14:paraId="0D4B49F9" w14:textId="77777777" w:rsidR="00E756AF" w:rsidRPr="006A4680" w:rsidRDefault="00E756AF" w:rsidP="00E756AF">
            <w:pPr>
              <w:spacing w:after="0" w:line="240" w:lineRule="auto"/>
              <w:rPr>
                <w:rFonts w:ascii="Franklin Gothic Book" w:eastAsia="Times New Roman" w:hAnsi="Franklin Gothic Book" w:cs="Calibri"/>
                <w:color w:val="000000"/>
                <w:sz w:val="16"/>
                <w:szCs w:val="16"/>
                <w:lang w:eastAsia="sv-SE"/>
              </w:rPr>
            </w:pPr>
            <w:r w:rsidRPr="006A4680">
              <w:rPr>
                <w:rFonts w:ascii="Franklin Gothic Book" w:eastAsia="Times New Roman" w:hAnsi="Franklin Gothic Book" w:cs="Calibri"/>
                <w:color w:val="000000"/>
                <w:sz w:val="16"/>
                <w:szCs w:val="16"/>
                <w:lang w:eastAsia="sv-SE"/>
              </w:rPr>
              <w:t>Övriga rörelsekostnader</w:t>
            </w:r>
          </w:p>
        </w:tc>
        <w:tc>
          <w:tcPr>
            <w:tcW w:w="1012" w:type="dxa"/>
            <w:tcBorders>
              <w:top w:val="nil"/>
              <w:left w:val="nil"/>
              <w:bottom w:val="single" w:sz="4" w:space="0" w:color="CCCCCC"/>
              <w:right w:val="single" w:sz="4" w:space="0" w:color="CCCCCC"/>
            </w:tcBorders>
            <w:shd w:val="clear" w:color="auto" w:fill="auto"/>
            <w:noWrap/>
            <w:vAlign w:val="bottom"/>
            <w:hideMark/>
          </w:tcPr>
          <w:p w14:paraId="1C618BEF" w14:textId="77777777" w:rsidR="00E756AF" w:rsidRPr="006A4680" w:rsidRDefault="00E756AF" w:rsidP="00E756AF">
            <w:pPr>
              <w:spacing w:after="0" w:line="240" w:lineRule="auto"/>
              <w:jc w:val="right"/>
              <w:rPr>
                <w:rFonts w:ascii="Franklin Gothic Book" w:eastAsia="Times New Roman" w:hAnsi="Franklin Gothic Book" w:cs="Calibri"/>
                <w:color w:val="000000"/>
                <w:sz w:val="16"/>
                <w:szCs w:val="16"/>
                <w:lang w:eastAsia="sv-SE"/>
              </w:rPr>
            </w:pPr>
            <w:r w:rsidRPr="006A4680">
              <w:rPr>
                <w:rFonts w:ascii="Franklin Gothic Book" w:eastAsia="Times New Roman" w:hAnsi="Franklin Gothic Book" w:cs="Calibri"/>
                <w:color w:val="000000"/>
                <w:sz w:val="16"/>
                <w:szCs w:val="16"/>
                <w:lang w:eastAsia="sv-SE"/>
              </w:rPr>
              <w:t>-58</w:t>
            </w:r>
          </w:p>
        </w:tc>
        <w:tc>
          <w:tcPr>
            <w:tcW w:w="1012" w:type="dxa"/>
            <w:tcBorders>
              <w:top w:val="nil"/>
              <w:left w:val="nil"/>
              <w:bottom w:val="single" w:sz="4" w:space="0" w:color="CCCCCC"/>
              <w:right w:val="single" w:sz="4" w:space="0" w:color="CCCCCC"/>
            </w:tcBorders>
            <w:shd w:val="clear" w:color="auto" w:fill="auto"/>
            <w:noWrap/>
            <w:vAlign w:val="bottom"/>
            <w:hideMark/>
          </w:tcPr>
          <w:p w14:paraId="65420552" w14:textId="77777777" w:rsidR="00E756AF" w:rsidRPr="006A4680" w:rsidRDefault="00E756AF" w:rsidP="00E756AF">
            <w:pPr>
              <w:spacing w:after="0" w:line="240" w:lineRule="auto"/>
              <w:rPr>
                <w:rFonts w:ascii="Franklin Gothic Book" w:eastAsia="Times New Roman" w:hAnsi="Franklin Gothic Book" w:cs="Calibri"/>
                <w:color w:val="000000"/>
                <w:sz w:val="16"/>
                <w:szCs w:val="16"/>
                <w:lang w:eastAsia="sv-SE"/>
              </w:rPr>
            </w:pPr>
            <w:r w:rsidRPr="006A4680">
              <w:rPr>
                <w:rFonts w:ascii="Franklin Gothic Book" w:eastAsia="Times New Roman" w:hAnsi="Franklin Gothic Book" w:cs="Calibri"/>
                <w:color w:val="000000"/>
                <w:sz w:val="16"/>
                <w:szCs w:val="16"/>
                <w:lang w:eastAsia="sv-SE"/>
              </w:rPr>
              <w:t> </w:t>
            </w:r>
          </w:p>
        </w:tc>
        <w:tc>
          <w:tcPr>
            <w:tcW w:w="1012" w:type="dxa"/>
            <w:tcBorders>
              <w:top w:val="nil"/>
              <w:left w:val="nil"/>
              <w:bottom w:val="single" w:sz="4" w:space="0" w:color="CCCCCC"/>
              <w:right w:val="single" w:sz="4" w:space="0" w:color="CCCCCC"/>
            </w:tcBorders>
            <w:shd w:val="clear" w:color="auto" w:fill="auto"/>
            <w:noWrap/>
            <w:vAlign w:val="bottom"/>
            <w:hideMark/>
          </w:tcPr>
          <w:p w14:paraId="30D30F27" w14:textId="77777777" w:rsidR="00E756AF" w:rsidRPr="006A4680" w:rsidRDefault="00E756AF" w:rsidP="00E756AF">
            <w:pPr>
              <w:spacing w:after="0" w:line="240" w:lineRule="auto"/>
              <w:jc w:val="right"/>
              <w:rPr>
                <w:rFonts w:ascii="Franklin Gothic Book" w:eastAsia="Times New Roman" w:hAnsi="Franklin Gothic Book" w:cs="Calibri"/>
                <w:color w:val="000000"/>
                <w:sz w:val="16"/>
                <w:szCs w:val="16"/>
                <w:lang w:eastAsia="sv-SE"/>
              </w:rPr>
            </w:pPr>
            <w:r w:rsidRPr="006A4680">
              <w:rPr>
                <w:rFonts w:ascii="Franklin Gothic Book" w:eastAsia="Times New Roman" w:hAnsi="Franklin Gothic Book" w:cs="Calibri"/>
                <w:color w:val="000000"/>
                <w:sz w:val="16"/>
                <w:szCs w:val="16"/>
                <w:lang w:eastAsia="sv-SE"/>
              </w:rPr>
              <w:t>-58</w:t>
            </w:r>
          </w:p>
        </w:tc>
        <w:tc>
          <w:tcPr>
            <w:tcW w:w="955" w:type="dxa"/>
            <w:tcBorders>
              <w:top w:val="nil"/>
              <w:left w:val="nil"/>
              <w:bottom w:val="single" w:sz="4" w:space="0" w:color="CCCCCC"/>
              <w:right w:val="single" w:sz="4" w:space="0" w:color="CCCCCC"/>
            </w:tcBorders>
            <w:shd w:val="clear" w:color="auto" w:fill="auto"/>
            <w:noWrap/>
            <w:vAlign w:val="bottom"/>
            <w:hideMark/>
          </w:tcPr>
          <w:p w14:paraId="2BF92861" w14:textId="77777777" w:rsidR="00E756AF" w:rsidRPr="006A4680" w:rsidRDefault="00E756AF" w:rsidP="00E756AF">
            <w:pPr>
              <w:spacing w:after="0" w:line="240" w:lineRule="auto"/>
              <w:rPr>
                <w:rFonts w:ascii="Franklin Gothic Book" w:eastAsia="Times New Roman" w:hAnsi="Franklin Gothic Book" w:cs="Calibri"/>
                <w:color w:val="000000"/>
                <w:sz w:val="16"/>
                <w:szCs w:val="16"/>
                <w:lang w:eastAsia="sv-SE"/>
              </w:rPr>
            </w:pPr>
            <w:r w:rsidRPr="006A4680">
              <w:rPr>
                <w:rFonts w:ascii="Franklin Gothic Book" w:eastAsia="Times New Roman" w:hAnsi="Franklin Gothic Book" w:cs="Calibri"/>
                <w:color w:val="000000"/>
                <w:sz w:val="16"/>
                <w:szCs w:val="16"/>
                <w:lang w:eastAsia="sv-SE"/>
              </w:rPr>
              <w:t> </w:t>
            </w:r>
          </w:p>
        </w:tc>
        <w:tc>
          <w:tcPr>
            <w:tcW w:w="1012" w:type="dxa"/>
            <w:tcBorders>
              <w:top w:val="nil"/>
              <w:left w:val="nil"/>
              <w:bottom w:val="single" w:sz="4" w:space="0" w:color="CCCCCC"/>
              <w:right w:val="single" w:sz="4" w:space="0" w:color="auto"/>
            </w:tcBorders>
            <w:shd w:val="clear" w:color="auto" w:fill="auto"/>
            <w:noWrap/>
            <w:vAlign w:val="bottom"/>
            <w:hideMark/>
          </w:tcPr>
          <w:p w14:paraId="108EE995" w14:textId="77777777" w:rsidR="00E756AF" w:rsidRPr="006A4680" w:rsidRDefault="00E756AF" w:rsidP="00E756AF">
            <w:pPr>
              <w:spacing w:after="0" w:line="240" w:lineRule="auto"/>
              <w:rPr>
                <w:rFonts w:ascii="Franklin Gothic Book" w:eastAsia="Times New Roman" w:hAnsi="Franklin Gothic Book" w:cs="Calibri"/>
                <w:color w:val="000000"/>
                <w:sz w:val="16"/>
                <w:szCs w:val="16"/>
                <w:lang w:eastAsia="sv-SE"/>
              </w:rPr>
            </w:pPr>
            <w:r w:rsidRPr="006A4680">
              <w:rPr>
                <w:rFonts w:ascii="Franklin Gothic Book" w:eastAsia="Times New Roman" w:hAnsi="Franklin Gothic Book" w:cs="Calibri"/>
                <w:color w:val="000000"/>
                <w:sz w:val="16"/>
                <w:szCs w:val="16"/>
                <w:lang w:eastAsia="sv-SE"/>
              </w:rPr>
              <w:t> </w:t>
            </w:r>
          </w:p>
        </w:tc>
      </w:tr>
      <w:tr w:rsidR="00E756AF" w:rsidRPr="006A4680" w14:paraId="09845BD5" w14:textId="77777777" w:rsidTr="00E44457">
        <w:trPr>
          <w:trHeight w:val="286"/>
        </w:trPr>
        <w:tc>
          <w:tcPr>
            <w:tcW w:w="3956" w:type="dxa"/>
            <w:tcBorders>
              <w:top w:val="nil"/>
              <w:left w:val="single" w:sz="4" w:space="0" w:color="auto"/>
              <w:bottom w:val="single" w:sz="4" w:space="0" w:color="CCCCCC"/>
              <w:right w:val="single" w:sz="4" w:space="0" w:color="CCCCCC"/>
            </w:tcBorders>
            <w:shd w:val="clear" w:color="000000" w:fill="F2F2F2"/>
            <w:noWrap/>
            <w:vAlign w:val="bottom"/>
            <w:hideMark/>
          </w:tcPr>
          <w:p w14:paraId="04049DC5" w14:textId="77777777" w:rsidR="00E756AF" w:rsidRPr="006A4680" w:rsidRDefault="00E756AF" w:rsidP="00E756AF">
            <w:pPr>
              <w:spacing w:after="0" w:line="240" w:lineRule="auto"/>
              <w:rPr>
                <w:rFonts w:ascii="Franklin Gothic Book" w:eastAsia="Times New Roman" w:hAnsi="Franklin Gothic Book" w:cs="Calibri"/>
                <w:b/>
                <w:bCs/>
                <w:color w:val="000000"/>
                <w:sz w:val="16"/>
                <w:szCs w:val="16"/>
                <w:lang w:eastAsia="sv-SE"/>
              </w:rPr>
            </w:pPr>
            <w:r w:rsidRPr="006A4680">
              <w:rPr>
                <w:rFonts w:ascii="Franklin Gothic Book" w:eastAsia="Times New Roman" w:hAnsi="Franklin Gothic Book" w:cs="Calibri"/>
                <w:b/>
                <w:bCs/>
                <w:color w:val="000000"/>
                <w:sz w:val="16"/>
                <w:szCs w:val="16"/>
                <w:lang w:eastAsia="sv-SE"/>
              </w:rPr>
              <w:t xml:space="preserve"> - Rörelsens kostnader</w:t>
            </w:r>
          </w:p>
        </w:tc>
        <w:tc>
          <w:tcPr>
            <w:tcW w:w="1012" w:type="dxa"/>
            <w:tcBorders>
              <w:top w:val="nil"/>
              <w:left w:val="nil"/>
              <w:bottom w:val="single" w:sz="4" w:space="0" w:color="CCCCCC"/>
              <w:right w:val="single" w:sz="4" w:space="0" w:color="CCCCCC"/>
            </w:tcBorders>
            <w:shd w:val="clear" w:color="000000" w:fill="F2F2F2"/>
            <w:noWrap/>
            <w:vAlign w:val="bottom"/>
            <w:hideMark/>
          </w:tcPr>
          <w:p w14:paraId="40252EF0" w14:textId="77777777" w:rsidR="00E756AF" w:rsidRPr="006A4680" w:rsidRDefault="00E756AF" w:rsidP="00E756AF">
            <w:pPr>
              <w:spacing w:after="0" w:line="240" w:lineRule="auto"/>
              <w:jc w:val="right"/>
              <w:rPr>
                <w:rFonts w:ascii="Franklin Gothic Book" w:eastAsia="Times New Roman" w:hAnsi="Franklin Gothic Book" w:cs="Calibri"/>
                <w:b/>
                <w:bCs/>
                <w:color w:val="000000"/>
                <w:sz w:val="16"/>
                <w:szCs w:val="16"/>
                <w:lang w:eastAsia="sv-SE"/>
              </w:rPr>
            </w:pPr>
            <w:r w:rsidRPr="006A4680">
              <w:rPr>
                <w:rFonts w:ascii="Franklin Gothic Book" w:eastAsia="Times New Roman" w:hAnsi="Franklin Gothic Book" w:cs="Calibri"/>
                <w:b/>
                <w:bCs/>
                <w:color w:val="000000"/>
                <w:sz w:val="16"/>
                <w:szCs w:val="16"/>
                <w:lang w:eastAsia="sv-SE"/>
              </w:rPr>
              <w:t>-100 751</w:t>
            </w:r>
          </w:p>
        </w:tc>
        <w:tc>
          <w:tcPr>
            <w:tcW w:w="1012" w:type="dxa"/>
            <w:tcBorders>
              <w:top w:val="nil"/>
              <w:left w:val="nil"/>
              <w:bottom w:val="single" w:sz="4" w:space="0" w:color="CCCCCC"/>
              <w:right w:val="single" w:sz="4" w:space="0" w:color="CCCCCC"/>
            </w:tcBorders>
            <w:shd w:val="clear" w:color="000000" w:fill="F2F2F2"/>
            <w:noWrap/>
            <w:vAlign w:val="bottom"/>
            <w:hideMark/>
          </w:tcPr>
          <w:p w14:paraId="6D8672A5" w14:textId="77777777" w:rsidR="00E756AF" w:rsidRPr="006A4680" w:rsidRDefault="00E756AF" w:rsidP="00E756AF">
            <w:pPr>
              <w:spacing w:after="0" w:line="240" w:lineRule="auto"/>
              <w:jc w:val="right"/>
              <w:rPr>
                <w:rFonts w:ascii="Franklin Gothic Book" w:eastAsia="Times New Roman" w:hAnsi="Franklin Gothic Book" w:cs="Calibri"/>
                <w:b/>
                <w:bCs/>
                <w:color w:val="000000"/>
                <w:sz w:val="16"/>
                <w:szCs w:val="16"/>
                <w:lang w:eastAsia="sv-SE"/>
              </w:rPr>
            </w:pPr>
            <w:r w:rsidRPr="006A4680">
              <w:rPr>
                <w:rFonts w:ascii="Franklin Gothic Book" w:eastAsia="Times New Roman" w:hAnsi="Franklin Gothic Book" w:cs="Calibri"/>
                <w:b/>
                <w:bCs/>
                <w:color w:val="000000"/>
                <w:sz w:val="16"/>
                <w:szCs w:val="16"/>
                <w:lang w:eastAsia="sv-SE"/>
              </w:rPr>
              <w:t>-110 546</w:t>
            </w:r>
          </w:p>
        </w:tc>
        <w:tc>
          <w:tcPr>
            <w:tcW w:w="1012" w:type="dxa"/>
            <w:tcBorders>
              <w:top w:val="nil"/>
              <w:left w:val="nil"/>
              <w:bottom w:val="single" w:sz="4" w:space="0" w:color="CCCCCC"/>
              <w:right w:val="single" w:sz="4" w:space="0" w:color="CCCCCC"/>
            </w:tcBorders>
            <w:shd w:val="clear" w:color="000000" w:fill="F2F2F2"/>
            <w:noWrap/>
            <w:vAlign w:val="bottom"/>
            <w:hideMark/>
          </w:tcPr>
          <w:p w14:paraId="59E90C64" w14:textId="77777777" w:rsidR="00E756AF" w:rsidRPr="006A4680" w:rsidRDefault="00E756AF" w:rsidP="00E756AF">
            <w:pPr>
              <w:spacing w:after="0" w:line="240" w:lineRule="auto"/>
              <w:jc w:val="right"/>
              <w:rPr>
                <w:rFonts w:ascii="Franklin Gothic Book" w:eastAsia="Times New Roman" w:hAnsi="Franklin Gothic Book" w:cs="Calibri"/>
                <w:b/>
                <w:bCs/>
                <w:color w:val="000000"/>
                <w:sz w:val="16"/>
                <w:szCs w:val="16"/>
                <w:lang w:eastAsia="sv-SE"/>
              </w:rPr>
            </w:pPr>
            <w:r w:rsidRPr="006A4680">
              <w:rPr>
                <w:rFonts w:ascii="Franklin Gothic Book" w:eastAsia="Times New Roman" w:hAnsi="Franklin Gothic Book" w:cs="Calibri"/>
                <w:b/>
                <w:bCs/>
                <w:color w:val="000000"/>
                <w:sz w:val="16"/>
                <w:szCs w:val="16"/>
                <w:lang w:eastAsia="sv-SE"/>
              </w:rPr>
              <w:t>9 795</w:t>
            </w:r>
          </w:p>
        </w:tc>
        <w:tc>
          <w:tcPr>
            <w:tcW w:w="955" w:type="dxa"/>
            <w:tcBorders>
              <w:top w:val="nil"/>
              <w:left w:val="nil"/>
              <w:bottom w:val="single" w:sz="4" w:space="0" w:color="CCCCCC"/>
              <w:right w:val="single" w:sz="4" w:space="0" w:color="CCCCCC"/>
            </w:tcBorders>
            <w:shd w:val="clear" w:color="000000" w:fill="F2F2F2"/>
            <w:noWrap/>
            <w:vAlign w:val="bottom"/>
            <w:hideMark/>
          </w:tcPr>
          <w:p w14:paraId="5C8D3A42" w14:textId="77777777" w:rsidR="00E756AF" w:rsidRPr="006A4680" w:rsidRDefault="00E756AF" w:rsidP="00E756AF">
            <w:pPr>
              <w:spacing w:after="0" w:line="240" w:lineRule="auto"/>
              <w:jc w:val="right"/>
              <w:rPr>
                <w:rFonts w:ascii="Franklin Gothic Book" w:eastAsia="Times New Roman" w:hAnsi="Franklin Gothic Book" w:cs="Calibri"/>
                <w:b/>
                <w:bCs/>
                <w:color w:val="000000"/>
                <w:sz w:val="16"/>
                <w:szCs w:val="16"/>
                <w:lang w:eastAsia="sv-SE"/>
              </w:rPr>
            </w:pPr>
            <w:r w:rsidRPr="006A4680">
              <w:rPr>
                <w:rFonts w:ascii="Franklin Gothic Book" w:eastAsia="Times New Roman" w:hAnsi="Franklin Gothic Book" w:cs="Calibri"/>
                <w:b/>
                <w:bCs/>
                <w:color w:val="000000"/>
                <w:sz w:val="16"/>
                <w:szCs w:val="16"/>
                <w:lang w:eastAsia="sv-SE"/>
              </w:rPr>
              <w:t>-1 297 236</w:t>
            </w:r>
          </w:p>
        </w:tc>
        <w:tc>
          <w:tcPr>
            <w:tcW w:w="1012" w:type="dxa"/>
            <w:tcBorders>
              <w:top w:val="nil"/>
              <w:left w:val="nil"/>
              <w:bottom w:val="single" w:sz="4" w:space="0" w:color="CCCCCC"/>
              <w:right w:val="single" w:sz="4" w:space="0" w:color="auto"/>
            </w:tcBorders>
            <w:shd w:val="clear" w:color="000000" w:fill="F2F2F2"/>
            <w:noWrap/>
            <w:vAlign w:val="bottom"/>
            <w:hideMark/>
          </w:tcPr>
          <w:p w14:paraId="3100DF54" w14:textId="77777777" w:rsidR="00E756AF" w:rsidRPr="006A4680" w:rsidRDefault="00E756AF" w:rsidP="00E756AF">
            <w:pPr>
              <w:spacing w:after="0" w:line="240" w:lineRule="auto"/>
              <w:jc w:val="right"/>
              <w:rPr>
                <w:rFonts w:ascii="Franklin Gothic Book" w:eastAsia="Times New Roman" w:hAnsi="Franklin Gothic Book" w:cs="Calibri"/>
                <w:b/>
                <w:bCs/>
                <w:color w:val="000000"/>
                <w:sz w:val="16"/>
                <w:szCs w:val="16"/>
                <w:lang w:eastAsia="sv-SE"/>
              </w:rPr>
            </w:pPr>
            <w:r w:rsidRPr="006A4680">
              <w:rPr>
                <w:rFonts w:ascii="Franklin Gothic Book" w:eastAsia="Times New Roman" w:hAnsi="Franklin Gothic Book" w:cs="Calibri"/>
                <w:b/>
                <w:bCs/>
                <w:color w:val="000000"/>
                <w:sz w:val="16"/>
                <w:szCs w:val="16"/>
                <w:lang w:eastAsia="sv-SE"/>
              </w:rPr>
              <w:t>-1 297 236</w:t>
            </w:r>
          </w:p>
        </w:tc>
      </w:tr>
      <w:tr w:rsidR="00E756AF" w:rsidRPr="006A4680" w14:paraId="30AC9F04" w14:textId="77777777" w:rsidTr="00E44457">
        <w:trPr>
          <w:trHeight w:val="286"/>
        </w:trPr>
        <w:tc>
          <w:tcPr>
            <w:tcW w:w="3956" w:type="dxa"/>
            <w:tcBorders>
              <w:top w:val="nil"/>
              <w:left w:val="single" w:sz="4" w:space="0" w:color="auto"/>
              <w:bottom w:val="single" w:sz="4" w:space="0" w:color="CCCCCC"/>
              <w:right w:val="single" w:sz="4" w:space="0" w:color="CCCCCC"/>
            </w:tcBorders>
            <w:shd w:val="clear" w:color="000000" w:fill="F2F2F2"/>
            <w:noWrap/>
            <w:vAlign w:val="bottom"/>
            <w:hideMark/>
          </w:tcPr>
          <w:p w14:paraId="35C3A457" w14:textId="77777777" w:rsidR="00E756AF" w:rsidRPr="006A4680" w:rsidRDefault="00E756AF" w:rsidP="00E756AF">
            <w:pPr>
              <w:spacing w:after="0" w:line="240" w:lineRule="auto"/>
              <w:rPr>
                <w:rFonts w:ascii="Franklin Gothic Book" w:eastAsia="Times New Roman" w:hAnsi="Franklin Gothic Book" w:cs="Calibri"/>
                <w:b/>
                <w:bCs/>
                <w:color w:val="000000"/>
                <w:sz w:val="16"/>
                <w:szCs w:val="16"/>
                <w:lang w:eastAsia="sv-SE"/>
              </w:rPr>
            </w:pPr>
            <w:r w:rsidRPr="006A4680">
              <w:rPr>
                <w:rFonts w:ascii="Franklin Gothic Book" w:eastAsia="Times New Roman" w:hAnsi="Franklin Gothic Book" w:cs="Calibri"/>
                <w:b/>
                <w:bCs/>
                <w:color w:val="000000"/>
                <w:sz w:val="16"/>
                <w:szCs w:val="16"/>
                <w:lang w:eastAsia="sv-SE"/>
              </w:rPr>
              <w:t xml:space="preserve"> - Rörelseresultat</w:t>
            </w:r>
          </w:p>
        </w:tc>
        <w:tc>
          <w:tcPr>
            <w:tcW w:w="1012" w:type="dxa"/>
            <w:tcBorders>
              <w:top w:val="nil"/>
              <w:left w:val="nil"/>
              <w:bottom w:val="single" w:sz="4" w:space="0" w:color="CCCCCC"/>
              <w:right w:val="single" w:sz="4" w:space="0" w:color="CCCCCC"/>
            </w:tcBorders>
            <w:shd w:val="clear" w:color="000000" w:fill="F2F2F2"/>
            <w:noWrap/>
            <w:vAlign w:val="bottom"/>
            <w:hideMark/>
          </w:tcPr>
          <w:p w14:paraId="2D846CA8" w14:textId="77777777" w:rsidR="00E756AF" w:rsidRPr="006A4680" w:rsidRDefault="00E756AF" w:rsidP="00E756AF">
            <w:pPr>
              <w:spacing w:after="0" w:line="240" w:lineRule="auto"/>
              <w:jc w:val="right"/>
              <w:rPr>
                <w:rFonts w:ascii="Franklin Gothic Book" w:eastAsia="Times New Roman" w:hAnsi="Franklin Gothic Book" w:cs="Calibri"/>
                <w:b/>
                <w:bCs/>
                <w:color w:val="000000"/>
                <w:sz w:val="16"/>
                <w:szCs w:val="16"/>
                <w:lang w:eastAsia="sv-SE"/>
              </w:rPr>
            </w:pPr>
            <w:r w:rsidRPr="006A4680">
              <w:rPr>
                <w:rFonts w:ascii="Franklin Gothic Book" w:eastAsia="Times New Roman" w:hAnsi="Franklin Gothic Book" w:cs="Calibri"/>
                <w:b/>
                <w:bCs/>
                <w:color w:val="000000"/>
                <w:sz w:val="16"/>
                <w:szCs w:val="16"/>
                <w:lang w:eastAsia="sv-SE"/>
              </w:rPr>
              <w:t>3 584</w:t>
            </w:r>
          </w:p>
        </w:tc>
        <w:tc>
          <w:tcPr>
            <w:tcW w:w="1012" w:type="dxa"/>
            <w:tcBorders>
              <w:top w:val="nil"/>
              <w:left w:val="nil"/>
              <w:bottom w:val="single" w:sz="4" w:space="0" w:color="CCCCCC"/>
              <w:right w:val="single" w:sz="4" w:space="0" w:color="CCCCCC"/>
            </w:tcBorders>
            <w:shd w:val="clear" w:color="000000" w:fill="F2F2F2"/>
            <w:noWrap/>
            <w:vAlign w:val="bottom"/>
            <w:hideMark/>
          </w:tcPr>
          <w:p w14:paraId="4C4934B5" w14:textId="77777777" w:rsidR="00E756AF" w:rsidRPr="006A4680" w:rsidRDefault="00E756AF" w:rsidP="00E756AF">
            <w:pPr>
              <w:spacing w:after="0" w:line="240" w:lineRule="auto"/>
              <w:jc w:val="right"/>
              <w:rPr>
                <w:rFonts w:ascii="Franklin Gothic Book" w:eastAsia="Times New Roman" w:hAnsi="Franklin Gothic Book" w:cs="Calibri"/>
                <w:b/>
                <w:bCs/>
                <w:color w:val="000000"/>
                <w:sz w:val="16"/>
                <w:szCs w:val="16"/>
                <w:lang w:eastAsia="sv-SE"/>
              </w:rPr>
            </w:pPr>
            <w:r w:rsidRPr="006A4680">
              <w:rPr>
                <w:rFonts w:ascii="Franklin Gothic Book" w:eastAsia="Times New Roman" w:hAnsi="Franklin Gothic Book" w:cs="Calibri"/>
                <w:b/>
                <w:bCs/>
                <w:color w:val="000000"/>
                <w:sz w:val="16"/>
                <w:szCs w:val="16"/>
                <w:lang w:eastAsia="sv-SE"/>
              </w:rPr>
              <w:t>-2 289</w:t>
            </w:r>
          </w:p>
        </w:tc>
        <w:tc>
          <w:tcPr>
            <w:tcW w:w="1012" w:type="dxa"/>
            <w:tcBorders>
              <w:top w:val="nil"/>
              <w:left w:val="nil"/>
              <w:bottom w:val="single" w:sz="4" w:space="0" w:color="CCCCCC"/>
              <w:right w:val="single" w:sz="4" w:space="0" w:color="CCCCCC"/>
            </w:tcBorders>
            <w:shd w:val="clear" w:color="000000" w:fill="F2F2F2"/>
            <w:noWrap/>
            <w:vAlign w:val="bottom"/>
            <w:hideMark/>
          </w:tcPr>
          <w:p w14:paraId="2F77EF21" w14:textId="77777777" w:rsidR="00E756AF" w:rsidRPr="006A4680" w:rsidRDefault="00E756AF" w:rsidP="00E756AF">
            <w:pPr>
              <w:spacing w:after="0" w:line="240" w:lineRule="auto"/>
              <w:jc w:val="right"/>
              <w:rPr>
                <w:rFonts w:ascii="Franklin Gothic Book" w:eastAsia="Times New Roman" w:hAnsi="Franklin Gothic Book" w:cs="Calibri"/>
                <w:b/>
                <w:bCs/>
                <w:color w:val="000000"/>
                <w:sz w:val="16"/>
                <w:szCs w:val="16"/>
                <w:lang w:eastAsia="sv-SE"/>
              </w:rPr>
            </w:pPr>
            <w:r w:rsidRPr="006A4680">
              <w:rPr>
                <w:rFonts w:ascii="Franklin Gothic Book" w:eastAsia="Times New Roman" w:hAnsi="Franklin Gothic Book" w:cs="Calibri"/>
                <w:b/>
                <w:bCs/>
                <w:color w:val="000000"/>
                <w:sz w:val="16"/>
                <w:szCs w:val="16"/>
                <w:lang w:eastAsia="sv-SE"/>
              </w:rPr>
              <w:t>5 873</w:t>
            </w:r>
          </w:p>
        </w:tc>
        <w:tc>
          <w:tcPr>
            <w:tcW w:w="955" w:type="dxa"/>
            <w:tcBorders>
              <w:top w:val="nil"/>
              <w:left w:val="nil"/>
              <w:bottom w:val="single" w:sz="4" w:space="0" w:color="CCCCCC"/>
              <w:right w:val="single" w:sz="4" w:space="0" w:color="CCCCCC"/>
            </w:tcBorders>
            <w:shd w:val="clear" w:color="000000" w:fill="F2F2F2"/>
            <w:noWrap/>
            <w:vAlign w:val="bottom"/>
            <w:hideMark/>
          </w:tcPr>
          <w:p w14:paraId="271D83A1" w14:textId="77777777" w:rsidR="00E756AF" w:rsidRPr="006A4680" w:rsidRDefault="00E756AF" w:rsidP="00E756AF">
            <w:pPr>
              <w:spacing w:after="0" w:line="240" w:lineRule="auto"/>
              <w:jc w:val="right"/>
              <w:rPr>
                <w:rFonts w:ascii="Franklin Gothic Book" w:eastAsia="Times New Roman" w:hAnsi="Franklin Gothic Book" w:cs="Calibri"/>
                <w:b/>
                <w:bCs/>
                <w:color w:val="000000"/>
                <w:sz w:val="16"/>
                <w:szCs w:val="16"/>
                <w:lang w:eastAsia="sv-SE"/>
              </w:rPr>
            </w:pPr>
            <w:r w:rsidRPr="006A4680">
              <w:rPr>
                <w:rFonts w:ascii="Franklin Gothic Book" w:eastAsia="Times New Roman" w:hAnsi="Franklin Gothic Book" w:cs="Calibri"/>
                <w:b/>
                <w:bCs/>
                <w:color w:val="000000"/>
                <w:sz w:val="16"/>
                <w:szCs w:val="16"/>
                <w:lang w:eastAsia="sv-SE"/>
              </w:rPr>
              <w:t>-2</w:t>
            </w:r>
          </w:p>
        </w:tc>
        <w:tc>
          <w:tcPr>
            <w:tcW w:w="1012" w:type="dxa"/>
            <w:tcBorders>
              <w:top w:val="nil"/>
              <w:left w:val="nil"/>
              <w:bottom w:val="single" w:sz="4" w:space="0" w:color="CCCCCC"/>
              <w:right w:val="single" w:sz="4" w:space="0" w:color="auto"/>
            </w:tcBorders>
            <w:shd w:val="clear" w:color="000000" w:fill="F2F2F2"/>
            <w:noWrap/>
            <w:vAlign w:val="bottom"/>
            <w:hideMark/>
          </w:tcPr>
          <w:p w14:paraId="324F8BA2" w14:textId="77777777" w:rsidR="00E756AF" w:rsidRPr="006A4680" w:rsidRDefault="00E756AF" w:rsidP="00E756AF">
            <w:pPr>
              <w:spacing w:after="0" w:line="240" w:lineRule="auto"/>
              <w:jc w:val="right"/>
              <w:rPr>
                <w:rFonts w:ascii="Franklin Gothic Book" w:eastAsia="Times New Roman" w:hAnsi="Franklin Gothic Book" w:cs="Calibri"/>
                <w:b/>
                <w:bCs/>
                <w:color w:val="000000"/>
                <w:sz w:val="16"/>
                <w:szCs w:val="16"/>
                <w:lang w:eastAsia="sv-SE"/>
              </w:rPr>
            </w:pPr>
            <w:r w:rsidRPr="006A4680">
              <w:rPr>
                <w:rFonts w:ascii="Franklin Gothic Book" w:eastAsia="Times New Roman" w:hAnsi="Franklin Gothic Book" w:cs="Calibri"/>
                <w:b/>
                <w:bCs/>
                <w:color w:val="000000"/>
                <w:sz w:val="16"/>
                <w:szCs w:val="16"/>
                <w:lang w:eastAsia="sv-SE"/>
              </w:rPr>
              <w:t>-2</w:t>
            </w:r>
          </w:p>
        </w:tc>
      </w:tr>
      <w:tr w:rsidR="00E756AF" w:rsidRPr="006A4680" w14:paraId="07E38546" w14:textId="77777777" w:rsidTr="00E44457">
        <w:trPr>
          <w:trHeight w:val="286"/>
        </w:trPr>
        <w:tc>
          <w:tcPr>
            <w:tcW w:w="3956" w:type="dxa"/>
            <w:tcBorders>
              <w:top w:val="nil"/>
              <w:left w:val="single" w:sz="4" w:space="0" w:color="auto"/>
              <w:bottom w:val="single" w:sz="4" w:space="0" w:color="CCCCCC"/>
              <w:right w:val="single" w:sz="4" w:space="0" w:color="CCCCCC"/>
            </w:tcBorders>
            <w:shd w:val="clear" w:color="auto" w:fill="auto"/>
            <w:noWrap/>
            <w:vAlign w:val="bottom"/>
            <w:hideMark/>
          </w:tcPr>
          <w:p w14:paraId="695D3C22" w14:textId="77777777" w:rsidR="00E756AF" w:rsidRPr="006A4680" w:rsidRDefault="00E756AF" w:rsidP="00E756AF">
            <w:pPr>
              <w:spacing w:after="0" w:line="240" w:lineRule="auto"/>
              <w:rPr>
                <w:rFonts w:ascii="Franklin Gothic Book" w:eastAsia="Times New Roman" w:hAnsi="Franklin Gothic Book" w:cs="Calibri"/>
                <w:color w:val="000000"/>
                <w:sz w:val="16"/>
                <w:szCs w:val="16"/>
                <w:lang w:eastAsia="sv-SE"/>
              </w:rPr>
            </w:pPr>
            <w:r w:rsidRPr="006A4680">
              <w:rPr>
                <w:rFonts w:ascii="Franklin Gothic Book" w:eastAsia="Times New Roman" w:hAnsi="Franklin Gothic Book" w:cs="Calibri"/>
                <w:color w:val="000000"/>
                <w:sz w:val="16"/>
                <w:szCs w:val="16"/>
                <w:lang w:eastAsia="sv-SE"/>
              </w:rPr>
              <w:t>Övriga ränteintäkter och liknande resultatposter</w:t>
            </w:r>
          </w:p>
        </w:tc>
        <w:tc>
          <w:tcPr>
            <w:tcW w:w="1012" w:type="dxa"/>
            <w:tcBorders>
              <w:top w:val="nil"/>
              <w:left w:val="nil"/>
              <w:bottom w:val="single" w:sz="4" w:space="0" w:color="CCCCCC"/>
              <w:right w:val="single" w:sz="4" w:space="0" w:color="CCCCCC"/>
            </w:tcBorders>
            <w:shd w:val="clear" w:color="auto" w:fill="auto"/>
            <w:noWrap/>
            <w:vAlign w:val="bottom"/>
            <w:hideMark/>
          </w:tcPr>
          <w:p w14:paraId="38D8E2D5" w14:textId="77777777" w:rsidR="00E756AF" w:rsidRPr="006A4680" w:rsidRDefault="00E756AF" w:rsidP="00E756AF">
            <w:pPr>
              <w:spacing w:after="0" w:line="240" w:lineRule="auto"/>
              <w:jc w:val="right"/>
              <w:rPr>
                <w:rFonts w:ascii="Franklin Gothic Book" w:eastAsia="Times New Roman" w:hAnsi="Franklin Gothic Book" w:cs="Calibri"/>
                <w:color w:val="000000"/>
                <w:sz w:val="16"/>
                <w:szCs w:val="16"/>
                <w:lang w:eastAsia="sv-SE"/>
              </w:rPr>
            </w:pPr>
            <w:r w:rsidRPr="006A4680">
              <w:rPr>
                <w:rFonts w:ascii="Franklin Gothic Book" w:eastAsia="Times New Roman" w:hAnsi="Franklin Gothic Book" w:cs="Calibri"/>
                <w:color w:val="000000"/>
                <w:sz w:val="16"/>
                <w:szCs w:val="16"/>
                <w:lang w:eastAsia="sv-SE"/>
              </w:rPr>
              <w:t>123</w:t>
            </w:r>
          </w:p>
        </w:tc>
        <w:tc>
          <w:tcPr>
            <w:tcW w:w="1012" w:type="dxa"/>
            <w:tcBorders>
              <w:top w:val="nil"/>
              <w:left w:val="nil"/>
              <w:bottom w:val="single" w:sz="4" w:space="0" w:color="CCCCCC"/>
              <w:right w:val="single" w:sz="4" w:space="0" w:color="CCCCCC"/>
            </w:tcBorders>
            <w:shd w:val="clear" w:color="auto" w:fill="auto"/>
            <w:noWrap/>
            <w:vAlign w:val="bottom"/>
            <w:hideMark/>
          </w:tcPr>
          <w:p w14:paraId="7382D03B" w14:textId="77777777" w:rsidR="00E756AF" w:rsidRPr="006A4680" w:rsidRDefault="00E756AF" w:rsidP="00E756AF">
            <w:pPr>
              <w:spacing w:after="0" w:line="240" w:lineRule="auto"/>
              <w:jc w:val="right"/>
              <w:rPr>
                <w:rFonts w:ascii="Franklin Gothic Book" w:eastAsia="Times New Roman" w:hAnsi="Franklin Gothic Book" w:cs="Calibri"/>
                <w:color w:val="000000"/>
                <w:sz w:val="16"/>
                <w:szCs w:val="16"/>
                <w:lang w:eastAsia="sv-SE"/>
              </w:rPr>
            </w:pPr>
            <w:r w:rsidRPr="006A4680">
              <w:rPr>
                <w:rFonts w:ascii="Franklin Gothic Book" w:eastAsia="Times New Roman" w:hAnsi="Franklin Gothic Book" w:cs="Calibri"/>
                <w:color w:val="000000"/>
                <w:sz w:val="16"/>
                <w:szCs w:val="16"/>
                <w:lang w:eastAsia="sv-SE"/>
              </w:rPr>
              <w:t>4</w:t>
            </w:r>
          </w:p>
        </w:tc>
        <w:tc>
          <w:tcPr>
            <w:tcW w:w="1012" w:type="dxa"/>
            <w:tcBorders>
              <w:top w:val="nil"/>
              <w:left w:val="nil"/>
              <w:bottom w:val="single" w:sz="4" w:space="0" w:color="CCCCCC"/>
              <w:right w:val="single" w:sz="4" w:space="0" w:color="CCCCCC"/>
            </w:tcBorders>
            <w:shd w:val="clear" w:color="auto" w:fill="auto"/>
            <w:noWrap/>
            <w:vAlign w:val="bottom"/>
            <w:hideMark/>
          </w:tcPr>
          <w:p w14:paraId="7C7B52E1" w14:textId="77777777" w:rsidR="00E756AF" w:rsidRPr="006A4680" w:rsidRDefault="00E756AF" w:rsidP="00E756AF">
            <w:pPr>
              <w:spacing w:after="0" w:line="240" w:lineRule="auto"/>
              <w:jc w:val="right"/>
              <w:rPr>
                <w:rFonts w:ascii="Franklin Gothic Book" w:eastAsia="Times New Roman" w:hAnsi="Franklin Gothic Book" w:cs="Calibri"/>
                <w:color w:val="000000"/>
                <w:sz w:val="16"/>
                <w:szCs w:val="16"/>
                <w:lang w:eastAsia="sv-SE"/>
              </w:rPr>
            </w:pPr>
            <w:r w:rsidRPr="006A4680">
              <w:rPr>
                <w:rFonts w:ascii="Franklin Gothic Book" w:eastAsia="Times New Roman" w:hAnsi="Franklin Gothic Book" w:cs="Calibri"/>
                <w:color w:val="000000"/>
                <w:sz w:val="16"/>
                <w:szCs w:val="16"/>
                <w:lang w:eastAsia="sv-SE"/>
              </w:rPr>
              <w:t>119</w:t>
            </w:r>
          </w:p>
        </w:tc>
        <w:tc>
          <w:tcPr>
            <w:tcW w:w="955" w:type="dxa"/>
            <w:tcBorders>
              <w:top w:val="nil"/>
              <w:left w:val="nil"/>
              <w:bottom w:val="single" w:sz="4" w:space="0" w:color="CCCCCC"/>
              <w:right w:val="single" w:sz="4" w:space="0" w:color="CCCCCC"/>
            </w:tcBorders>
            <w:shd w:val="clear" w:color="auto" w:fill="auto"/>
            <w:noWrap/>
            <w:vAlign w:val="bottom"/>
            <w:hideMark/>
          </w:tcPr>
          <w:p w14:paraId="22276DDD" w14:textId="77777777" w:rsidR="00E756AF" w:rsidRPr="006A4680" w:rsidRDefault="00E756AF" w:rsidP="00E756AF">
            <w:pPr>
              <w:spacing w:after="0" w:line="240" w:lineRule="auto"/>
              <w:jc w:val="right"/>
              <w:rPr>
                <w:rFonts w:ascii="Franklin Gothic Book" w:eastAsia="Times New Roman" w:hAnsi="Franklin Gothic Book" w:cs="Calibri"/>
                <w:color w:val="000000"/>
                <w:sz w:val="16"/>
                <w:szCs w:val="16"/>
                <w:lang w:eastAsia="sv-SE"/>
              </w:rPr>
            </w:pPr>
            <w:r w:rsidRPr="006A4680">
              <w:rPr>
                <w:rFonts w:ascii="Franklin Gothic Book" w:eastAsia="Times New Roman" w:hAnsi="Franklin Gothic Book" w:cs="Calibri"/>
                <w:color w:val="000000"/>
                <w:sz w:val="16"/>
                <w:szCs w:val="16"/>
                <w:lang w:eastAsia="sv-SE"/>
              </w:rPr>
              <w:t>50</w:t>
            </w:r>
          </w:p>
        </w:tc>
        <w:tc>
          <w:tcPr>
            <w:tcW w:w="1012" w:type="dxa"/>
            <w:tcBorders>
              <w:top w:val="nil"/>
              <w:left w:val="nil"/>
              <w:bottom w:val="single" w:sz="4" w:space="0" w:color="CCCCCC"/>
              <w:right w:val="single" w:sz="4" w:space="0" w:color="auto"/>
            </w:tcBorders>
            <w:shd w:val="clear" w:color="auto" w:fill="auto"/>
            <w:noWrap/>
            <w:vAlign w:val="bottom"/>
            <w:hideMark/>
          </w:tcPr>
          <w:p w14:paraId="5DAE6EF5" w14:textId="77777777" w:rsidR="00E756AF" w:rsidRPr="006A4680" w:rsidRDefault="00E756AF" w:rsidP="00E756AF">
            <w:pPr>
              <w:spacing w:after="0" w:line="240" w:lineRule="auto"/>
              <w:jc w:val="right"/>
              <w:rPr>
                <w:rFonts w:ascii="Franklin Gothic Book" w:eastAsia="Times New Roman" w:hAnsi="Franklin Gothic Book" w:cs="Calibri"/>
                <w:color w:val="000000"/>
                <w:sz w:val="16"/>
                <w:szCs w:val="16"/>
                <w:lang w:eastAsia="sv-SE"/>
              </w:rPr>
            </w:pPr>
            <w:r w:rsidRPr="006A4680">
              <w:rPr>
                <w:rFonts w:ascii="Franklin Gothic Book" w:eastAsia="Times New Roman" w:hAnsi="Franklin Gothic Book" w:cs="Calibri"/>
                <w:color w:val="000000"/>
                <w:sz w:val="16"/>
                <w:szCs w:val="16"/>
                <w:lang w:eastAsia="sv-SE"/>
              </w:rPr>
              <w:t>50</w:t>
            </w:r>
          </w:p>
        </w:tc>
      </w:tr>
      <w:tr w:rsidR="00E756AF" w:rsidRPr="006A4680" w14:paraId="11EDB5BE" w14:textId="77777777" w:rsidTr="00E44457">
        <w:trPr>
          <w:trHeight w:val="286"/>
        </w:trPr>
        <w:tc>
          <w:tcPr>
            <w:tcW w:w="3956" w:type="dxa"/>
            <w:tcBorders>
              <w:top w:val="nil"/>
              <w:left w:val="single" w:sz="4" w:space="0" w:color="auto"/>
              <w:bottom w:val="single" w:sz="4" w:space="0" w:color="CCCCCC"/>
              <w:right w:val="single" w:sz="4" w:space="0" w:color="CCCCCC"/>
            </w:tcBorders>
            <w:shd w:val="clear" w:color="auto" w:fill="auto"/>
            <w:noWrap/>
            <w:vAlign w:val="bottom"/>
            <w:hideMark/>
          </w:tcPr>
          <w:p w14:paraId="3E7C80DB" w14:textId="7A692609" w:rsidR="00E756AF" w:rsidRPr="006A4680" w:rsidRDefault="00E756AF" w:rsidP="00E756AF">
            <w:pPr>
              <w:spacing w:after="0" w:line="240" w:lineRule="auto"/>
              <w:rPr>
                <w:rFonts w:ascii="Franklin Gothic Book" w:eastAsia="Times New Roman" w:hAnsi="Franklin Gothic Book" w:cs="Calibri"/>
                <w:color w:val="000000"/>
                <w:sz w:val="16"/>
                <w:szCs w:val="16"/>
                <w:lang w:eastAsia="sv-SE"/>
              </w:rPr>
            </w:pPr>
            <w:r w:rsidRPr="006A4680">
              <w:rPr>
                <w:rFonts w:ascii="Franklin Gothic Book" w:eastAsia="Times New Roman" w:hAnsi="Franklin Gothic Book" w:cs="Calibri"/>
                <w:color w:val="000000"/>
                <w:sz w:val="16"/>
                <w:szCs w:val="16"/>
                <w:lang w:eastAsia="sv-SE"/>
              </w:rPr>
              <w:t>Räntekostnader och liknande r</w:t>
            </w:r>
            <w:r w:rsidR="00A51506" w:rsidRPr="006A4680">
              <w:rPr>
                <w:rFonts w:ascii="Franklin Gothic Book" w:eastAsia="Times New Roman" w:hAnsi="Franklin Gothic Book" w:cs="Calibri"/>
                <w:color w:val="000000"/>
                <w:sz w:val="16"/>
                <w:szCs w:val="16"/>
                <w:lang w:eastAsia="sv-SE"/>
              </w:rPr>
              <w:t>esultat</w:t>
            </w:r>
            <w:r w:rsidRPr="006A4680">
              <w:rPr>
                <w:rFonts w:ascii="Franklin Gothic Book" w:eastAsia="Times New Roman" w:hAnsi="Franklin Gothic Book" w:cs="Calibri"/>
                <w:color w:val="000000"/>
                <w:sz w:val="16"/>
                <w:szCs w:val="16"/>
                <w:lang w:eastAsia="sv-SE"/>
              </w:rPr>
              <w:t>poster</w:t>
            </w:r>
          </w:p>
        </w:tc>
        <w:tc>
          <w:tcPr>
            <w:tcW w:w="1012" w:type="dxa"/>
            <w:tcBorders>
              <w:top w:val="nil"/>
              <w:left w:val="nil"/>
              <w:bottom w:val="single" w:sz="4" w:space="0" w:color="CCCCCC"/>
              <w:right w:val="single" w:sz="4" w:space="0" w:color="CCCCCC"/>
            </w:tcBorders>
            <w:shd w:val="clear" w:color="auto" w:fill="auto"/>
            <w:noWrap/>
            <w:vAlign w:val="bottom"/>
            <w:hideMark/>
          </w:tcPr>
          <w:p w14:paraId="496834C3" w14:textId="77777777" w:rsidR="00E756AF" w:rsidRPr="006A4680" w:rsidRDefault="00E756AF" w:rsidP="00E756AF">
            <w:pPr>
              <w:spacing w:after="0" w:line="240" w:lineRule="auto"/>
              <w:jc w:val="right"/>
              <w:rPr>
                <w:rFonts w:ascii="Franklin Gothic Book" w:eastAsia="Times New Roman" w:hAnsi="Franklin Gothic Book" w:cs="Calibri"/>
                <w:color w:val="000000"/>
                <w:sz w:val="16"/>
                <w:szCs w:val="16"/>
                <w:lang w:eastAsia="sv-SE"/>
              </w:rPr>
            </w:pPr>
            <w:r w:rsidRPr="006A4680">
              <w:rPr>
                <w:rFonts w:ascii="Franklin Gothic Book" w:eastAsia="Times New Roman" w:hAnsi="Franklin Gothic Book" w:cs="Calibri"/>
                <w:color w:val="000000"/>
                <w:sz w:val="16"/>
                <w:szCs w:val="16"/>
                <w:lang w:eastAsia="sv-SE"/>
              </w:rPr>
              <w:t>0</w:t>
            </w:r>
          </w:p>
        </w:tc>
        <w:tc>
          <w:tcPr>
            <w:tcW w:w="1012" w:type="dxa"/>
            <w:tcBorders>
              <w:top w:val="nil"/>
              <w:left w:val="nil"/>
              <w:bottom w:val="single" w:sz="4" w:space="0" w:color="CCCCCC"/>
              <w:right w:val="single" w:sz="4" w:space="0" w:color="CCCCCC"/>
            </w:tcBorders>
            <w:shd w:val="clear" w:color="auto" w:fill="auto"/>
            <w:noWrap/>
            <w:vAlign w:val="bottom"/>
            <w:hideMark/>
          </w:tcPr>
          <w:p w14:paraId="3DBD0990" w14:textId="77777777" w:rsidR="00E756AF" w:rsidRPr="006A4680" w:rsidRDefault="00E756AF" w:rsidP="00E756AF">
            <w:pPr>
              <w:spacing w:after="0" w:line="240" w:lineRule="auto"/>
              <w:jc w:val="right"/>
              <w:rPr>
                <w:rFonts w:ascii="Franklin Gothic Book" w:eastAsia="Times New Roman" w:hAnsi="Franklin Gothic Book" w:cs="Calibri"/>
                <w:color w:val="000000"/>
                <w:sz w:val="16"/>
                <w:szCs w:val="16"/>
                <w:lang w:eastAsia="sv-SE"/>
              </w:rPr>
            </w:pPr>
            <w:r w:rsidRPr="006A4680">
              <w:rPr>
                <w:rFonts w:ascii="Franklin Gothic Book" w:eastAsia="Times New Roman" w:hAnsi="Franklin Gothic Book" w:cs="Calibri"/>
                <w:color w:val="000000"/>
                <w:sz w:val="16"/>
                <w:szCs w:val="16"/>
                <w:lang w:eastAsia="sv-SE"/>
              </w:rPr>
              <w:t>-12</w:t>
            </w:r>
          </w:p>
        </w:tc>
        <w:tc>
          <w:tcPr>
            <w:tcW w:w="1012" w:type="dxa"/>
            <w:tcBorders>
              <w:top w:val="nil"/>
              <w:left w:val="nil"/>
              <w:bottom w:val="single" w:sz="4" w:space="0" w:color="CCCCCC"/>
              <w:right w:val="single" w:sz="4" w:space="0" w:color="CCCCCC"/>
            </w:tcBorders>
            <w:shd w:val="clear" w:color="auto" w:fill="auto"/>
            <w:noWrap/>
            <w:vAlign w:val="bottom"/>
            <w:hideMark/>
          </w:tcPr>
          <w:p w14:paraId="1824A24C" w14:textId="77777777" w:rsidR="00E756AF" w:rsidRPr="006A4680" w:rsidRDefault="00E756AF" w:rsidP="00E756AF">
            <w:pPr>
              <w:spacing w:after="0" w:line="240" w:lineRule="auto"/>
              <w:jc w:val="right"/>
              <w:rPr>
                <w:rFonts w:ascii="Franklin Gothic Book" w:eastAsia="Times New Roman" w:hAnsi="Franklin Gothic Book" w:cs="Calibri"/>
                <w:color w:val="000000"/>
                <w:sz w:val="16"/>
                <w:szCs w:val="16"/>
                <w:lang w:eastAsia="sv-SE"/>
              </w:rPr>
            </w:pPr>
            <w:r w:rsidRPr="006A4680">
              <w:rPr>
                <w:rFonts w:ascii="Franklin Gothic Book" w:eastAsia="Times New Roman" w:hAnsi="Franklin Gothic Book" w:cs="Calibri"/>
                <w:color w:val="000000"/>
                <w:sz w:val="16"/>
                <w:szCs w:val="16"/>
                <w:lang w:eastAsia="sv-SE"/>
              </w:rPr>
              <w:t>11</w:t>
            </w:r>
          </w:p>
        </w:tc>
        <w:tc>
          <w:tcPr>
            <w:tcW w:w="955" w:type="dxa"/>
            <w:tcBorders>
              <w:top w:val="nil"/>
              <w:left w:val="nil"/>
              <w:bottom w:val="single" w:sz="4" w:space="0" w:color="CCCCCC"/>
              <w:right w:val="single" w:sz="4" w:space="0" w:color="CCCCCC"/>
            </w:tcBorders>
            <w:shd w:val="clear" w:color="auto" w:fill="auto"/>
            <w:noWrap/>
            <w:vAlign w:val="bottom"/>
            <w:hideMark/>
          </w:tcPr>
          <w:p w14:paraId="5072EDF0" w14:textId="77777777" w:rsidR="00E756AF" w:rsidRPr="006A4680" w:rsidRDefault="00E756AF" w:rsidP="00E756AF">
            <w:pPr>
              <w:spacing w:after="0" w:line="240" w:lineRule="auto"/>
              <w:jc w:val="right"/>
              <w:rPr>
                <w:rFonts w:ascii="Franklin Gothic Book" w:eastAsia="Times New Roman" w:hAnsi="Franklin Gothic Book" w:cs="Calibri"/>
                <w:color w:val="000000"/>
                <w:sz w:val="16"/>
                <w:szCs w:val="16"/>
                <w:lang w:eastAsia="sv-SE"/>
              </w:rPr>
            </w:pPr>
            <w:r w:rsidRPr="006A4680">
              <w:rPr>
                <w:rFonts w:ascii="Franklin Gothic Book" w:eastAsia="Times New Roman" w:hAnsi="Franklin Gothic Book" w:cs="Calibri"/>
                <w:color w:val="000000"/>
                <w:sz w:val="16"/>
                <w:szCs w:val="16"/>
                <w:lang w:eastAsia="sv-SE"/>
              </w:rPr>
              <w:t>-140</w:t>
            </w:r>
          </w:p>
        </w:tc>
        <w:tc>
          <w:tcPr>
            <w:tcW w:w="1012" w:type="dxa"/>
            <w:tcBorders>
              <w:top w:val="nil"/>
              <w:left w:val="nil"/>
              <w:bottom w:val="single" w:sz="4" w:space="0" w:color="CCCCCC"/>
              <w:right w:val="single" w:sz="4" w:space="0" w:color="auto"/>
            </w:tcBorders>
            <w:shd w:val="clear" w:color="auto" w:fill="auto"/>
            <w:noWrap/>
            <w:vAlign w:val="bottom"/>
            <w:hideMark/>
          </w:tcPr>
          <w:p w14:paraId="641EF018" w14:textId="77777777" w:rsidR="00E756AF" w:rsidRPr="006A4680" w:rsidRDefault="00E756AF" w:rsidP="00E756AF">
            <w:pPr>
              <w:spacing w:after="0" w:line="240" w:lineRule="auto"/>
              <w:jc w:val="right"/>
              <w:rPr>
                <w:rFonts w:ascii="Franklin Gothic Book" w:eastAsia="Times New Roman" w:hAnsi="Franklin Gothic Book" w:cs="Calibri"/>
                <w:color w:val="000000"/>
                <w:sz w:val="16"/>
                <w:szCs w:val="16"/>
                <w:lang w:eastAsia="sv-SE"/>
              </w:rPr>
            </w:pPr>
            <w:r w:rsidRPr="006A4680">
              <w:rPr>
                <w:rFonts w:ascii="Franklin Gothic Book" w:eastAsia="Times New Roman" w:hAnsi="Franklin Gothic Book" w:cs="Calibri"/>
                <w:color w:val="000000"/>
                <w:sz w:val="16"/>
                <w:szCs w:val="16"/>
                <w:lang w:eastAsia="sv-SE"/>
              </w:rPr>
              <w:t>-140</w:t>
            </w:r>
          </w:p>
        </w:tc>
      </w:tr>
      <w:tr w:rsidR="00E756AF" w:rsidRPr="006A4680" w14:paraId="65C5A774" w14:textId="77777777" w:rsidTr="00E44457">
        <w:trPr>
          <w:trHeight w:val="286"/>
        </w:trPr>
        <w:tc>
          <w:tcPr>
            <w:tcW w:w="3956" w:type="dxa"/>
            <w:tcBorders>
              <w:top w:val="nil"/>
              <w:left w:val="single" w:sz="4" w:space="0" w:color="auto"/>
              <w:bottom w:val="single" w:sz="4" w:space="0" w:color="CCCCCC"/>
              <w:right w:val="single" w:sz="4" w:space="0" w:color="CCCCCC"/>
            </w:tcBorders>
            <w:shd w:val="clear" w:color="auto" w:fill="auto"/>
            <w:noWrap/>
            <w:vAlign w:val="bottom"/>
            <w:hideMark/>
          </w:tcPr>
          <w:p w14:paraId="6761F883" w14:textId="77777777" w:rsidR="00E756AF" w:rsidRPr="006A4680" w:rsidRDefault="00E756AF" w:rsidP="00E756AF">
            <w:pPr>
              <w:spacing w:after="0" w:line="240" w:lineRule="auto"/>
              <w:rPr>
                <w:rFonts w:ascii="Franklin Gothic Book" w:eastAsia="Times New Roman" w:hAnsi="Franklin Gothic Book" w:cs="Calibri"/>
                <w:b/>
                <w:bCs/>
                <w:color w:val="000000"/>
                <w:sz w:val="16"/>
                <w:szCs w:val="16"/>
                <w:lang w:eastAsia="sv-SE"/>
              </w:rPr>
            </w:pPr>
            <w:r w:rsidRPr="006A4680">
              <w:rPr>
                <w:rFonts w:ascii="Franklin Gothic Book" w:eastAsia="Times New Roman" w:hAnsi="Franklin Gothic Book" w:cs="Calibri"/>
                <w:b/>
                <w:bCs/>
                <w:color w:val="000000"/>
                <w:sz w:val="16"/>
                <w:szCs w:val="16"/>
                <w:lang w:eastAsia="sv-SE"/>
              </w:rPr>
              <w:t xml:space="preserve"> - Finansiella intäkter och kostnader</w:t>
            </w:r>
          </w:p>
        </w:tc>
        <w:tc>
          <w:tcPr>
            <w:tcW w:w="1012" w:type="dxa"/>
            <w:tcBorders>
              <w:top w:val="nil"/>
              <w:left w:val="nil"/>
              <w:bottom w:val="single" w:sz="4" w:space="0" w:color="CCCCCC"/>
              <w:right w:val="single" w:sz="4" w:space="0" w:color="CCCCCC"/>
            </w:tcBorders>
            <w:shd w:val="clear" w:color="auto" w:fill="auto"/>
            <w:noWrap/>
            <w:vAlign w:val="bottom"/>
            <w:hideMark/>
          </w:tcPr>
          <w:p w14:paraId="3487A629" w14:textId="77777777" w:rsidR="00E756AF" w:rsidRPr="006A4680" w:rsidRDefault="00E756AF" w:rsidP="00E756AF">
            <w:pPr>
              <w:spacing w:after="0" w:line="240" w:lineRule="auto"/>
              <w:jc w:val="right"/>
              <w:rPr>
                <w:rFonts w:ascii="Franklin Gothic Book" w:eastAsia="Times New Roman" w:hAnsi="Franklin Gothic Book" w:cs="Calibri"/>
                <w:b/>
                <w:bCs/>
                <w:color w:val="000000"/>
                <w:sz w:val="16"/>
                <w:szCs w:val="16"/>
                <w:lang w:eastAsia="sv-SE"/>
              </w:rPr>
            </w:pPr>
            <w:r w:rsidRPr="006A4680">
              <w:rPr>
                <w:rFonts w:ascii="Franklin Gothic Book" w:eastAsia="Times New Roman" w:hAnsi="Franklin Gothic Book" w:cs="Calibri"/>
                <w:b/>
                <w:bCs/>
                <w:color w:val="000000"/>
                <w:sz w:val="16"/>
                <w:szCs w:val="16"/>
                <w:lang w:eastAsia="sv-SE"/>
              </w:rPr>
              <w:t>123</w:t>
            </w:r>
          </w:p>
        </w:tc>
        <w:tc>
          <w:tcPr>
            <w:tcW w:w="1012" w:type="dxa"/>
            <w:tcBorders>
              <w:top w:val="nil"/>
              <w:left w:val="nil"/>
              <w:bottom w:val="single" w:sz="4" w:space="0" w:color="CCCCCC"/>
              <w:right w:val="single" w:sz="4" w:space="0" w:color="CCCCCC"/>
            </w:tcBorders>
            <w:shd w:val="clear" w:color="auto" w:fill="auto"/>
            <w:noWrap/>
            <w:vAlign w:val="bottom"/>
            <w:hideMark/>
          </w:tcPr>
          <w:p w14:paraId="52FE544D" w14:textId="77777777" w:rsidR="00E756AF" w:rsidRPr="006A4680" w:rsidRDefault="00E756AF" w:rsidP="00E756AF">
            <w:pPr>
              <w:spacing w:after="0" w:line="240" w:lineRule="auto"/>
              <w:jc w:val="right"/>
              <w:rPr>
                <w:rFonts w:ascii="Franklin Gothic Book" w:eastAsia="Times New Roman" w:hAnsi="Franklin Gothic Book" w:cs="Calibri"/>
                <w:b/>
                <w:bCs/>
                <w:color w:val="000000"/>
                <w:sz w:val="16"/>
                <w:szCs w:val="16"/>
                <w:lang w:eastAsia="sv-SE"/>
              </w:rPr>
            </w:pPr>
            <w:r w:rsidRPr="006A4680">
              <w:rPr>
                <w:rFonts w:ascii="Franklin Gothic Book" w:eastAsia="Times New Roman" w:hAnsi="Franklin Gothic Book" w:cs="Calibri"/>
                <w:b/>
                <w:bCs/>
                <w:color w:val="000000"/>
                <w:sz w:val="16"/>
                <w:szCs w:val="16"/>
                <w:lang w:eastAsia="sv-SE"/>
              </w:rPr>
              <w:t>-8</w:t>
            </w:r>
          </w:p>
        </w:tc>
        <w:tc>
          <w:tcPr>
            <w:tcW w:w="1012" w:type="dxa"/>
            <w:tcBorders>
              <w:top w:val="nil"/>
              <w:left w:val="nil"/>
              <w:bottom w:val="single" w:sz="4" w:space="0" w:color="CCCCCC"/>
              <w:right w:val="single" w:sz="4" w:space="0" w:color="CCCCCC"/>
            </w:tcBorders>
            <w:shd w:val="clear" w:color="auto" w:fill="auto"/>
            <w:noWrap/>
            <w:vAlign w:val="bottom"/>
            <w:hideMark/>
          </w:tcPr>
          <w:p w14:paraId="01F4ECE9" w14:textId="77777777" w:rsidR="00E756AF" w:rsidRPr="006A4680" w:rsidRDefault="00E756AF" w:rsidP="00E756AF">
            <w:pPr>
              <w:spacing w:after="0" w:line="240" w:lineRule="auto"/>
              <w:jc w:val="right"/>
              <w:rPr>
                <w:rFonts w:ascii="Franklin Gothic Book" w:eastAsia="Times New Roman" w:hAnsi="Franklin Gothic Book" w:cs="Calibri"/>
                <w:b/>
                <w:bCs/>
                <w:color w:val="000000"/>
                <w:sz w:val="16"/>
                <w:szCs w:val="16"/>
                <w:lang w:eastAsia="sv-SE"/>
              </w:rPr>
            </w:pPr>
            <w:r w:rsidRPr="006A4680">
              <w:rPr>
                <w:rFonts w:ascii="Franklin Gothic Book" w:eastAsia="Times New Roman" w:hAnsi="Franklin Gothic Book" w:cs="Calibri"/>
                <w:b/>
                <w:bCs/>
                <w:color w:val="000000"/>
                <w:sz w:val="16"/>
                <w:szCs w:val="16"/>
                <w:lang w:eastAsia="sv-SE"/>
              </w:rPr>
              <w:t>130</w:t>
            </w:r>
          </w:p>
        </w:tc>
        <w:tc>
          <w:tcPr>
            <w:tcW w:w="955" w:type="dxa"/>
            <w:tcBorders>
              <w:top w:val="nil"/>
              <w:left w:val="nil"/>
              <w:bottom w:val="single" w:sz="4" w:space="0" w:color="CCCCCC"/>
              <w:right w:val="single" w:sz="4" w:space="0" w:color="CCCCCC"/>
            </w:tcBorders>
            <w:shd w:val="clear" w:color="auto" w:fill="auto"/>
            <w:noWrap/>
            <w:vAlign w:val="bottom"/>
            <w:hideMark/>
          </w:tcPr>
          <w:p w14:paraId="2C315F71" w14:textId="77777777" w:rsidR="00E756AF" w:rsidRPr="006A4680" w:rsidRDefault="00E756AF" w:rsidP="00E756AF">
            <w:pPr>
              <w:spacing w:after="0" w:line="240" w:lineRule="auto"/>
              <w:jc w:val="right"/>
              <w:rPr>
                <w:rFonts w:ascii="Franklin Gothic Book" w:eastAsia="Times New Roman" w:hAnsi="Franklin Gothic Book" w:cs="Calibri"/>
                <w:b/>
                <w:bCs/>
                <w:color w:val="000000"/>
                <w:sz w:val="16"/>
                <w:szCs w:val="16"/>
                <w:lang w:eastAsia="sv-SE"/>
              </w:rPr>
            </w:pPr>
            <w:r w:rsidRPr="006A4680">
              <w:rPr>
                <w:rFonts w:ascii="Franklin Gothic Book" w:eastAsia="Times New Roman" w:hAnsi="Franklin Gothic Book" w:cs="Calibri"/>
                <w:b/>
                <w:bCs/>
                <w:color w:val="000000"/>
                <w:sz w:val="16"/>
                <w:szCs w:val="16"/>
                <w:lang w:eastAsia="sv-SE"/>
              </w:rPr>
              <w:t>-90</w:t>
            </w:r>
          </w:p>
        </w:tc>
        <w:tc>
          <w:tcPr>
            <w:tcW w:w="1012" w:type="dxa"/>
            <w:tcBorders>
              <w:top w:val="nil"/>
              <w:left w:val="nil"/>
              <w:bottom w:val="single" w:sz="4" w:space="0" w:color="CCCCCC"/>
              <w:right w:val="single" w:sz="4" w:space="0" w:color="auto"/>
            </w:tcBorders>
            <w:shd w:val="clear" w:color="auto" w:fill="auto"/>
            <w:noWrap/>
            <w:vAlign w:val="bottom"/>
            <w:hideMark/>
          </w:tcPr>
          <w:p w14:paraId="7D273FC0" w14:textId="77777777" w:rsidR="00E756AF" w:rsidRPr="006A4680" w:rsidRDefault="00E756AF" w:rsidP="00E756AF">
            <w:pPr>
              <w:spacing w:after="0" w:line="240" w:lineRule="auto"/>
              <w:jc w:val="right"/>
              <w:rPr>
                <w:rFonts w:ascii="Franklin Gothic Book" w:eastAsia="Times New Roman" w:hAnsi="Franklin Gothic Book" w:cs="Calibri"/>
                <w:b/>
                <w:bCs/>
                <w:color w:val="000000"/>
                <w:sz w:val="16"/>
                <w:szCs w:val="16"/>
                <w:lang w:eastAsia="sv-SE"/>
              </w:rPr>
            </w:pPr>
            <w:r w:rsidRPr="006A4680">
              <w:rPr>
                <w:rFonts w:ascii="Franklin Gothic Book" w:eastAsia="Times New Roman" w:hAnsi="Franklin Gothic Book" w:cs="Calibri"/>
                <w:b/>
                <w:bCs/>
                <w:color w:val="000000"/>
                <w:sz w:val="16"/>
                <w:szCs w:val="16"/>
                <w:lang w:eastAsia="sv-SE"/>
              </w:rPr>
              <w:t>-90</w:t>
            </w:r>
          </w:p>
        </w:tc>
      </w:tr>
      <w:tr w:rsidR="00E756AF" w:rsidRPr="006A4680" w14:paraId="5E25931D" w14:textId="77777777" w:rsidTr="00E44457">
        <w:trPr>
          <w:trHeight w:val="286"/>
        </w:trPr>
        <w:tc>
          <w:tcPr>
            <w:tcW w:w="3956" w:type="dxa"/>
            <w:tcBorders>
              <w:top w:val="nil"/>
              <w:left w:val="single" w:sz="4" w:space="0" w:color="auto"/>
              <w:bottom w:val="single" w:sz="4" w:space="0" w:color="CCCCCC"/>
              <w:right w:val="single" w:sz="4" w:space="0" w:color="CCCCCC"/>
            </w:tcBorders>
            <w:shd w:val="clear" w:color="auto" w:fill="auto"/>
            <w:noWrap/>
            <w:vAlign w:val="bottom"/>
            <w:hideMark/>
          </w:tcPr>
          <w:p w14:paraId="6AB5ECF9" w14:textId="77777777" w:rsidR="00E756AF" w:rsidRPr="006A4680" w:rsidRDefault="00E756AF" w:rsidP="00E756AF">
            <w:pPr>
              <w:spacing w:after="0" w:line="240" w:lineRule="auto"/>
              <w:rPr>
                <w:rFonts w:ascii="Franklin Gothic Book" w:eastAsia="Times New Roman" w:hAnsi="Franklin Gothic Book" w:cs="Calibri"/>
                <w:b/>
                <w:bCs/>
                <w:color w:val="000000"/>
                <w:sz w:val="16"/>
                <w:szCs w:val="16"/>
                <w:lang w:eastAsia="sv-SE"/>
              </w:rPr>
            </w:pPr>
            <w:r w:rsidRPr="006A4680">
              <w:rPr>
                <w:rFonts w:ascii="Franklin Gothic Book" w:eastAsia="Times New Roman" w:hAnsi="Franklin Gothic Book" w:cs="Calibri"/>
                <w:b/>
                <w:bCs/>
                <w:color w:val="000000"/>
                <w:sz w:val="16"/>
                <w:szCs w:val="16"/>
                <w:lang w:eastAsia="sv-SE"/>
              </w:rPr>
              <w:t xml:space="preserve"> - Resultat efter finansiella poster</w:t>
            </w:r>
          </w:p>
        </w:tc>
        <w:tc>
          <w:tcPr>
            <w:tcW w:w="1012" w:type="dxa"/>
            <w:tcBorders>
              <w:top w:val="nil"/>
              <w:left w:val="nil"/>
              <w:bottom w:val="single" w:sz="4" w:space="0" w:color="CCCCCC"/>
              <w:right w:val="single" w:sz="4" w:space="0" w:color="CCCCCC"/>
            </w:tcBorders>
            <w:shd w:val="clear" w:color="auto" w:fill="auto"/>
            <w:noWrap/>
            <w:vAlign w:val="bottom"/>
            <w:hideMark/>
          </w:tcPr>
          <w:p w14:paraId="6050F282" w14:textId="77777777" w:rsidR="00E756AF" w:rsidRPr="006A4680" w:rsidRDefault="00E756AF" w:rsidP="00E756AF">
            <w:pPr>
              <w:spacing w:after="0" w:line="240" w:lineRule="auto"/>
              <w:jc w:val="right"/>
              <w:rPr>
                <w:rFonts w:ascii="Franklin Gothic Book" w:eastAsia="Times New Roman" w:hAnsi="Franklin Gothic Book" w:cs="Calibri"/>
                <w:b/>
                <w:bCs/>
                <w:color w:val="000000"/>
                <w:sz w:val="16"/>
                <w:szCs w:val="16"/>
                <w:lang w:eastAsia="sv-SE"/>
              </w:rPr>
            </w:pPr>
            <w:r w:rsidRPr="006A4680">
              <w:rPr>
                <w:rFonts w:ascii="Franklin Gothic Book" w:eastAsia="Times New Roman" w:hAnsi="Franklin Gothic Book" w:cs="Calibri"/>
                <w:b/>
                <w:bCs/>
                <w:color w:val="000000"/>
                <w:sz w:val="16"/>
                <w:szCs w:val="16"/>
                <w:lang w:eastAsia="sv-SE"/>
              </w:rPr>
              <w:t>3 707</w:t>
            </w:r>
          </w:p>
        </w:tc>
        <w:tc>
          <w:tcPr>
            <w:tcW w:w="1012" w:type="dxa"/>
            <w:tcBorders>
              <w:top w:val="nil"/>
              <w:left w:val="nil"/>
              <w:bottom w:val="single" w:sz="4" w:space="0" w:color="CCCCCC"/>
              <w:right w:val="single" w:sz="4" w:space="0" w:color="CCCCCC"/>
            </w:tcBorders>
            <w:shd w:val="clear" w:color="auto" w:fill="auto"/>
            <w:noWrap/>
            <w:vAlign w:val="bottom"/>
            <w:hideMark/>
          </w:tcPr>
          <w:p w14:paraId="1C744E34" w14:textId="77777777" w:rsidR="00E756AF" w:rsidRPr="006A4680" w:rsidRDefault="00E756AF" w:rsidP="00E756AF">
            <w:pPr>
              <w:spacing w:after="0" w:line="240" w:lineRule="auto"/>
              <w:jc w:val="right"/>
              <w:rPr>
                <w:rFonts w:ascii="Franklin Gothic Book" w:eastAsia="Times New Roman" w:hAnsi="Franklin Gothic Book" w:cs="Calibri"/>
                <w:b/>
                <w:bCs/>
                <w:color w:val="000000"/>
                <w:sz w:val="16"/>
                <w:szCs w:val="16"/>
                <w:lang w:eastAsia="sv-SE"/>
              </w:rPr>
            </w:pPr>
            <w:r w:rsidRPr="006A4680">
              <w:rPr>
                <w:rFonts w:ascii="Franklin Gothic Book" w:eastAsia="Times New Roman" w:hAnsi="Franklin Gothic Book" w:cs="Calibri"/>
                <w:b/>
                <w:bCs/>
                <w:color w:val="000000"/>
                <w:sz w:val="16"/>
                <w:szCs w:val="16"/>
                <w:lang w:eastAsia="sv-SE"/>
              </w:rPr>
              <w:t>-2 297</w:t>
            </w:r>
          </w:p>
        </w:tc>
        <w:tc>
          <w:tcPr>
            <w:tcW w:w="1012" w:type="dxa"/>
            <w:tcBorders>
              <w:top w:val="nil"/>
              <w:left w:val="nil"/>
              <w:bottom w:val="single" w:sz="4" w:space="0" w:color="CCCCCC"/>
              <w:right w:val="single" w:sz="4" w:space="0" w:color="CCCCCC"/>
            </w:tcBorders>
            <w:shd w:val="clear" w:color="auto" w:fill="auto"/>
            <w:noWrap/>
            <w:vAlign w:val="bottom"/>
            <w:hideMark/>
          </w:tcPr>
          <w:p w14:paraId="34E8E6BA" w14:textId="77777777" w:rsidR="00E756AF" w:rsidRPr="006A4680" w:rsidRDefault="00E756AF" w:rsidP="00E756AF">
            <w:pPr>
              <w:spacing w:after="0" w:line="240" w:lineRule="auto"/>
              <w:jc w:val="right"/>
              <w:rPr>
                <w:rFonts w:ascii="Franklin Gothic Book" w:eastAsia="Times New Roman" w:hAnsi="Franklin Gothic Book" w:cs="Calibri"/>
                <w:b/>
                <w:bCs/>
                <w:color w:val="000000"/>
                <w:sz w:val="16"/>
                <w:szCs w:val="16"/>
                <w:lang w:eastAsia="sv-SE"/>
              </w:rPr>
            </w:pPr>
            <w:r w:rsidRPr="006A4680">
              <w:rPr>
                <w:rFonts w:ascii="Franklin Gothic Book" w:eastAsia="Times New Roman" w:hAnsi="Franklin Gothic Book" w:cs="Calibri"/>
                <w:b/>
                <w:bCs/>
                <w:color w:val="000000"/>
                <w:sz w:val="16"/>
                <w:szCs w:val="16"/>
                <w:lang w:eastAsia="sv-SE"/>
              </w:rPr>
              <w:t>6 003</w:t>
            </w:r>
          </w:p>
        </w:tc>
        <w:tc>
          <w:tcPr>
            <w:tcW w:w="955" w:type="dxa"/>
            <w:tcBorders>
              <w:top w:val="nil"/>
              <w:left w:val="nil"/>
              <w:bottom w:val="single" w:sz="4" w:space="0" w:color="CCCCCC"/>
              <w:right w:val="single" w:sz="4" w:space="0" w:color="CCCCCC"/>
            </w:tcBorders>
            <w:shd w:val="clear" w:color="auto" w:fill="auto"/>
            <w:noWrap/>
            <w:vAlign w:val="bottom"/>
            <w:hideMark/>
          </w:tcPr>
          <w:p w14:paraId="65E82C22" w14:textId="77777777" w:rsidR="00E756AF" w:rsidRPr="006A4680" w:rsidRDefault="00E756AF" w:rsidP="00E756AF">
            <w:pPr>
              <w:spacing w:after="0" w:line="240" w:lineRule="auto"/>
              <w:jc w:val="right"/>
              <w:rPr>
                <w:rFonts w:ascii="Franklin Gothic Book" w:eastAsia="Times New Roman" w:hAnsi="Franklin Gothic Book" w:cs="Calibri"/>
                <w:b/>
                <w:bCs/>
                <w:color w:val="000000"/>
                <w:sz w:val="16"/>
                <w:szCs w:val="16"/>
                <w:lang w:eastAsia="sv-SE"/>
              </w:rPr>
            </w:pPr>
            <w:r w:rsidRPr="006A4680">
              <w:rPr>
                <w:rFonts w:ascii="Franklin Gothic Book" w:eastAsia="Times New Roman" w:hAnsi="Franklin Gothic Book" w:cs="Calibri"/>
                <w:b/>
                <w:bCs/>
                <w:color w:val="000000"/>
                <w:sz w:val="16"/>
                <w:szCs w:val="16"/>
                <w:lang w:eastAsia="sv-SE"/>
              </w:rPr>
              <w:t>-92</w:t>
            </w:r>
          </w:p>
        </w:tc>
        <w:tc>
          <w:tcPr>
            <w:tcW w:w="1012" w:type="dxa"/>
            <w:tcBorders>
              <w:top w:val="nil"/>
              <w:left w:val="nil"/>
              <w:bottom w:val="single" w:sz="4" w:space="0" w:color="CCCCCC"/>
              <w:right w:val="single" w:sz="4" w:space="0" w:color="auto"/>
            </w:tcBorders>
            <w:shd w:val="clear" w:color="auto" w:fill="auto"/>
            <w:noWrap/>
            <w:vAlign w:val="bottom"/>
            <w:hideMark/>
          </w:tcPr>
          <w:p w14:paraId="16F207E5" w14:textId="77777777" w:rsidR="00E756AF" w:rsidRPr="006A4680" w:rsidRDefault="00E756AF" w:rsidP="00E756AF">
            <w:pPr>
              <w:spacing w:after="0" w:line="240" w:lineRule="auto"/>
              <w:jc w:val="right"/>
              <w:rPr>
                <w:rFonts w:ascii="Franklin Gothic Book" w:eastAsia="Times New Roman" w:hAnsi="Franklin Gothic Book" w:cs="Calibri"/>
                <w:b/>
                <w:bCs/>
                <w:color w:val="000000"/>
                <w:sz w:val="16"/>
                <w:szCs w:val="16"/>
                <w:lang w:eastAsia="sv-SE"/>
              </w:rPr>
            </w:pPr>
            <w:r w:rsidRPr="006A4680">
              <w:rPr>
                <w:rFonts w:ascii="Franklin Gothic Book" w:eastAsia="Times New Roman" w:hAnsi="Franklin Gothic Book" w:cs="Calibri"/>
                <w:b/>
                <w:bCs/>
                <w:color w:val="000000"/>
                <w:sz w:val="16"/>
                <w:szCs w:val="16"/>
                <w:lang w:eastAsia="sv-SE"/>
              </w:rPr>
              <w:t>-92</w:t>
            </w:r>
          </w:p>
        </w:tc>
      </w:tr>
      <w:tr w:rsidR="00E756AF" w:rsidRPr="006A4680" w14:paraId="5FABCDE5" w14:textId="77777777" w:rsidTr="00E44457">
        <w:trPr>
          <w:trHeight w:val="286"/>
        </w:trPr>
        <w:tc>
          <w:tcPr>
            <w:tcW w:w="3956" w:type="dxa"/>
            <w:tcBorders>
              <w:top w:val="nil"/>
              <w:left w:val="single" w:sz="4" w:space="0" w:color="auto"/>
              <w:bottom w:val="single" w:sz="4" w:space="0" w:color="auto"/>
              <w:right w:val="single" w:sz="4" w:space="0" w:color="CCCCCC"/>
            </w:tcBorders>
            <w:shd w:val="clear" w:color="000000" w:fill="F2F2F2"/>
            <w:noWrap/>
            <w:vAlign w:val="bottom"/>
            <w:hideMark/>
          </w:tcPr>
          <w:p w14:paraId="62899ED8" w14:textId="77777777" w:rsidR="00E756AF" w:rsidRPr="006A4680" w:rsidRDefault="00E756AF" w:rsidP="00E756AF">
            <w:pPr>
              <w:spacing w:after="0" w:line="240" w:lineRule="auto"/>
              <w:rPr>
                <w:rFonts w:ascii="Franklin Gothic Book" w:eastAsia="Times New Roman" w:hAnsi="Franklin Gothic Book" w:cs="Calibri"/>
                <w:b/>
                <w:bCs/>
                <w:color w:val="000000"/>
                <w:sz w:val="16"/>
                <w:szCs w:val="16"/>
                <w:lang w:eastAsia="sv-SE"/>
              </w:rPr>
            </w:pPr>
            <w:r w:rsidRPr="006A4680">
              <w:rPr>
                <w:rFonts w:ascii="Franklin Gothic Book" w:eastAsia="Times New Roman" w:hAnsi="Franklin Gothic Book" w:cs="Calibri"/>
                <w:b/>
                <w:bCs/>
                <w:color w:val="000000"/>
                <w:sz w:val="16"/>
                <w:szCs w:val="16"/>
                <w:lang w:eastAsia="sv-SE"/>
              </w:rPr>
              <w:t xml:space="preserve"> - Årets resultat</w:t>
            </w:r>
          </w:p>
        </w:tc>
        <w:tc>
          <w:tcPr>
            <w:tcW w:w="1012" w:type="dxa"/>
            <w:tcBorders>
              <w:top w:val="nil"/>
              <w:left w:val="nil"/>
              <w:bottom w:val="single" w:sz="4" w:space="0" w:color="auto"/>
              <w:right w:val="single" w:sz="4" w:space="0" w:color="CCCCCC"/>
            </w:tcBorders>
            <w:shd w:val="clear" w:color="000000" w:fill="F2F2F2"/>
            <w:noWrap/>
            <w:vAlign w:val="bottom"/>
            <w:hideMark/>
          </w:tcPr>
          <w:p w14:paraId="549FA01B" w14:textId="77777777" w:rsidR="00E756AF" w:rsidRPr="006A4680" w:rsidRDefault="00E756AF" w:rsidP="00E756AF">
            <w:pPr>
              <w:spacing w:after="0" w:line="240" w:lineRule="auto"/>
              <w:jc w:val="right"/>
              <w:rPr>
                <w:rFonts w:ascii="Franklin Gothic Book" w:eastAsia="Times New Roman" w:hAnsi="Franklin Gothic Book" w:cs="Calibri"/>
                <w:b/>
                <w:bCs/>
                <w:color w:val="000000"/>
                <w:sz w:val="16"/>
                <w:szCs w:val="16"/>
                <w:lang w:eastAsia="sv-SE"/>
              </w:rPr>
            </w:pPr>
            <w:r w:rsidRPr="006A4680">
              <w:rPr>
                <w:rFonts w:ascii="Franklin Gothic Book" w:eastAsia="Times New Roman" w:hAnsi="Franklin Gothic Book" w:cs="Calibri"/>
                <w:b/>
                <w:bCs/>
                <w:color w:val="000000"/>
                <w:sz w:val="16"/>
                <w:szCs w:val="16"/>
                <w:lang w:eastAsia="sv-SE"/>
              </w:rPr>
              <w:t>3 707</w:t>
            </w:r>
          </w:p>
        </w:tc>
        <w:tc>
          <w:tcPr>
            <w:tcW w:w="1012" w:type="dxa"/>
            <w:tcBorders>
              <w:top w:val="nil"/>
              <w:left w:val="nil"/>
              <w:bottom w:val="single" w:sz="4" w:space="0" w:color="auto"/>
              <w:right w:val="single" w:sz="4" w:space="0" w:color="CCCCCC"/>
            </w:tcBorders>
            <w:shd w:val="clear" w:color="000000" w:fill="F2F2F2"/>
            <w:noWrap/>
            <w:vAlign w:val="bottom"/>
            <w:hideMark/>
          </w:tcPr>
          <w:p w14:paraId="0ACE0B45" w14:textId="77777777" w:rsidR="00E756AF" w:rsidRPr="006A4680" w:rsidRDefault="00E756AF" w:rsidP="00E756AF">
            <w:pPr>
              <w:spacing w:after="0" w:line="240" w:lineRule="auto"/>
              <w:jc w:val="right"/>
              <w:rPr>
                <w:rFonts w:ascii="Franklin Gothic Book" w:eastAsia="Times New Roman" w:hAnsi="Franklin Gothic Book" w:cs="Calibri"/>
                <w:b/>
                <w:bCs/>
                <w:color w:val="000000"/>
                <w:sz w:val="16"/>
                <w:szCs w:val="16"/>
                <w:lang w:eastAsia="sv-SE"/>
              </w:rPr>
            </w:pPr>
            <w:r w:rsidRPr="006A4680">
              <w:rPr>
                <w:rFonts w:ascii="Franklin Gothic Book" w:eastAsia="Times New Roman" w:hAnsi="Franklin Gothic Book" w:cs="Calibri"/>
                <w:b/>
                <w:bCs/>
                <w:color w:val="000000"/>
                <w:sz w:val="16"/>
                <w:szCs w:val="16"/>
                <w:lang w:eastAsia="sv-SE"/>
              </w:rPr>
              <w:t>-2 297</w:t>
            </w:r>
          </w:p>
        </w:tc>
        <w:tc>
          <w:tcPr>
            <w:tcW w:w="1012" w:type="dxa"/>
            <w:tcBorders>
              <w:top w:val="nil"/>
              <w:left w:val="nil"/>
              <w:bottom w:val="single" w:sz="4" w:space="0" w:color="auto"/>
              <w:right w:val="single" w:sz="4" w:space="0" w:color="CCCCCC"/>
            </w:tcBorders>
            <w:shd w:val="clear" w:color="000000" w:fill="F2F2F2"/>
            <w:noWrap/>
            <w:vAlign w:val="bottom"/>
            <w:hideMark/>
          </w:tcPr>
          <w:p w14:paraId="1D931948" w14:textId="77777777" w:rsidR="00E756AF" w:rsidRPr="006A4680" w:rsidRDefault="00E756AF" w:rsidP="00E756AF">
            <w:pPr>
              <w:spacing w:after="0" w:line="240" w:lineRule="auto"/>
              <w:jc w:val="right"/>
              <w:rPr>
                <w:rFonts w:ascii="Franklin Gothic Book" w:eastAsia="Times New Roman" w:hAnsi="Franklin Gothic Book" w:cs="Calibri"/>
                <w:b/>
                <w:bCs/>
                <w:color w:val="000000"/>
                <w:sz w:val="16"/>
                <w:szCs w:val="16"/>
                <w:lang w:eastAsia="sv-SE"/>
              </w:rPr>
            </w:pPr>
            <w:r w:rsidRPr="006A4680">
              <w:rPr>
                <w:rFonts w:ascii="Franklin Gothic Book" w:eastAsia="Times New Roman" w:hAnsi="Franklin Gothic Book" w:cs="Calibri"/>
                <w:b/>
                <w:bCs/>
                <w:color w:val="000000"/>
                <w:sz w:val="16"/>
                <w:szCs w:val="16"/>
                <w:lang w:eastAsia="sv-SE"/>
              </w:rPr>
              <w:t>6 003</w:t>
            </w:r>
          </w:p>
        </w:tc>
        <w:tc>
          <w:tcPr>
            <w:tcW w:w="955" w:type="dxa"/>
            <w:tcBorders>
              <w:top w:val="nil"/>
              <w:left w:val="nil"/>
              <w:bottom w:val="single" w:sz="4" w:space="0" w:color="auto"/>
              <w:right w:val="single" w:sz="4" w:space="0" w:color="CCCCCC"/>
            </w:tcBorders>
            <w:shd w:val="clear" w:color="000000" w:fill="F2F2F2"/>
            <w:noWrap/>
            <w:vAlign w:val="bottom"/>
            <w:hideMark/>
          </w:tcPr>
          <w:p w14:paraId="2F3D9003" w14:textId="77777777" w:rsidR="00E756AF" w:rsidRPr="006A4680" w:rsidRDefault="00E756AF" w:rsidP="00E756AF">
            <w:pPr>
              <w:spacing w:after="0" w:line="240" w:lineRule="auto"/>
              <w:jc w:val="right"/>
              <w:rPr>
                <w:rFonts w:ascii="Franklin Gothic Book" w:eastAsia="Times New Roman" w:hAnsi="Franklin Gothic Book" w:cs="Calibri"/>
                <w:b/>
                <w:bCs/>
                <w:color w:val="000000"/>
                <w:sz w:val="16"/>
                <w:szCs w:val="16"/>
                <w:lang w:eastAsia="sv-SE"/>
              </w:rPr>
            </w:pPr>
            <w:r w:rsidRPr="006A4680">
              <w:rPr>
                <w:rFonts w:ascii="Franklin Gothic Book" w:eastAsia="Times New Roman" w:hAnsi="Franklin Gothic Book" w:cs="Calibri"/>
                <w:b/>
                <w:bCs/>
                <w:color w:val="000000"/>
                <w:sz w:val="16"/>
                <w:szCs w:val="16"/>
                <w:lang w:eastAsia="sv-SE"/>
              </w:rPr>
              <w:t>-92</w:t>
            </w:r>
          </w:p>
        </w:tc>
        <w:tc>
          <w:tcPr>
            <w:tcW w:w="1012" w:type="dxa"/>
            <w:tcBorders>
              <w:top w:val="nil"/>
              <w:left w:val="nil"/>
              <w:bottom w:val="single" w:sz="4" w:space="0" w:color="auto"/>
              <w:right w:val="single" w:sz="4" w:space="0" w:color="auto"/>
            </w:tcBorders>
            <w:shd w:val="clear" w:color="000000" w:fill="F2F2F2"/>
            <w:noWrap/>
            <w:vAlign w:val="bottom"/>
            <w:hideMark/>
          </w:tcPr>
          <w:p w14:paraId="67CA870C" w14:textId="77777777" w:rsidR="00E756AF" w:rsidRPr="006A4680" w:rsidRDefault="00E756AF" w:rsidP="00E756AF">
            <w:pPr>
              <w:spacing w:after="0" w:line="240" w:lineRule="auto"/>
              <w:jc w:val="right"/>
              <w:rPr>
                <w:rFonts w:ascii="Franklin Gothic Book" w:eastAsia="Times New Roman" w:hAnsi="Franklin Gothic Book" w:cs="Calibri"/>
                <w:b/>
                <w:bCs/>
                <w:color w:val="000000"/>
                <w:sz w:val="16"/>
                <w:szCs w:val="16"/>
                <w:lang w:eastAsia="sv-SE"/>
              </w:rPr>
            </w:pPr>
            <w:r w:rsidRPr="006A4680">
              <w:rPr>
                <w:rFonts w:ascii="Franklin Gothic Book" w:eastAsia="Times New Roman" w:hAnsi="Franklin Gothic Book" w:cs="Calibri"/>
                <w:b/>
                <w:bCs/>
                <w:color w:val="000000"/>
                <w:sz w:val="16"/>
                <w:szCs w:val="16"/>
                <w:lang w:eastAsia="sv-SE"/>
              </w:rPr>
              <w:t>-92</w:t>
            </w:r>
          </w:p>
        </w:tc>
      </w:tr>
    </w:tbl>
    <w:p w14:paraId="74DBF317" w14:textId="3E641072" w:rsidR="006019C7" w:rsidRDefault="00803062" w:rsidP="006C73A2">
      <w:pPr>
        <w:spacing w:after="0" w:line="240" w:lineRule="auto"/>
        <w:rPr>
          <w:rFonts w:asciiTheme="minorHAnsi" w:hAnsiTheme="minorHAnsi"/>
        </w:rPr>
      </w:pPr>
      <w:r w:rsidRPr="00C25374">
        <w:rPr>
          <w:rFonts w:ascii="Franklin Gothic Book" w:hAnsi="Franklin Gothic Book"/>
          <w:i/>
          <w:sz w:val="16"/>
          <w:szCs w:val="16"/>
        </w:rPr>
        <w:t>Källa (gäller för hela 2.7):</w:t>
      </w:r>
      <w:r w:rsidR="00147F00" w:rsidRPr="00C25374">
        <w:rPr>
          <w:rFonts w:ascii="Franklin Gothic Book" w:hAnsi="Franklin Gothic Book"/>
          <w:i/>
          <w:sz w:val="16"/>
          <w:szCs w:val="16"/>
        </w:rPr>
        <w:t xml:space="preserve"> </w:t>
      </w:r>
      <w:proofErr w:type="spellStart"/>
      <w:r w:rsidR="00E756AF">
        <w:rPr>
          <w:rFonts w:ascii="Franklin Gothic Book" w:hAnsi="Franklin Gothic Book"/>
          <w:i/>
          <w:sz w:val="16"/>
          <w:szCs w:val="16"/>
        </w:rPr>
        <w:t>Agresso</w:t>
      </w:r>
      <w:proofErr w:type="spellEnd"/>
      <w:r w:rsidR="00E17F42" w:rsidRPr="00147F00">
        <w:rPr>
          <w:rFonts w:ascii="Franklin Gothic Book" w:hAnsi="Franklin Gothic Book"/>
          <w:i/>
          <w:sz w:val="16"/>
          <w:szCs w:val="16"/>
        </w:rPr>
        <w:fldChar w:fldCharType="begin"/>
      </w:r>
      <w:r w:rsidR="00E17F42" w:rsidRPr="00C25374">
        <w:rPr>
          <w:rFonts w:ascii="Franklin Gothic Book" w:hAnsi="Franklin Gothic Book"/>
          <w:i/>
          <w:color w:val="FF0000"/>
          <w:sz w:val="16"/>
          <w:szCs w:val="16"/>
        </w:rPr>
        <w:instrText xml:space="preserve"> LINK </w:instrText>
      </w:r>
      <w:r w:rsidR="00395ABF">
        <w:rPr>
          <w:rFonts w:ascii="Franklin Gothic Book" w:hAnsi="Franklin Gothic Book"/>
          <w:i/>
          <w:color w:val="FF0000"/>
          <w:sz w:val="16"/>
          <w:szCs w:val="16"/>
        </w:rPr>
        <w:instrText xml:space="preserve">Excel.Sheet.8 "\\\\ad.gspv\\DFS\\Home\\MAAK0425\\Affärsområde_Stödfunktioner_STAB\\2205_Bokföringsordrar\\Månadsrapport\\Rapporterade rapporter Maj_Månadsrapport_Stratsysrapport\\Underlag till Månadsrapport och Stratsys_Bolag och resp avtal_Maj.xls" "Bolag P5 Månrapport!R3C33:R19C41" </w:instrText>
      </w:r>
      <w:r w:rsidR="00E17F42" w:rsidRPr="00C25374">
        <w:rPr>
          <w:rFonts w:ascii="Franklin Gothic Book" w:hAnsi="Franklin Gothic Book"/>
          <w:i/>
          <w:color w:val="FF0000"/>
          <w:sz w:val="16"/>
          <w:szCs w:val="16"/>
        </w:rPr>
        <w:instrText xml:space="preserve">\a \f 4 \h </w:instrText>
      </w:r>
      <w:r w:rsidR="00E17F42" w:rsidRPr="00147F00">
        <w:rPr>
          <w:rFonts w:ascii="Franklin Gothic Book" w:hAnsi="Franklin Gothic Book"/>
          <w:i/>
          <w:sz w:val="16"/>
          <w:szCs w:val="16"/>
        </w:rPr>
        <w:fldChar w:fldCharType="separate"/>
      </w:r>
      <w:bookmarkStart w:id="0" w:name="_1729674705"/>
      <w:bookmarkStart w:id="1" w:name="_1729338022"/>
      <w:bookmarkStart w:id="2" w:name="_1727149898"/>
      <w:bookmarkStart w:id="3" w:name="_1727150084"/>
      <w:bookmarkStart w:id="4" w:name="_1727099333"/>
      <w:bookmarkStart w:id="5" w:name="_1727099576"/>
      <w:bookmarkStart w:id="6" w:name="_1727099938"/>
      <w:bookmarkStart w:id="7" w:name="_1727100081"/>
      <w:bookmarkStart w:id="8" w:name="_1727099104"/>
      <w:bookmarkStart w:id="9" w:name="_1727098936"/>
      <w:bookmarkStart w:id="10" w:name="_1727098828"/>
      <w:bookmarkStart w:id="11" w:name="_1727100495"/>
      <w:bookmarkStart w:id="12" w:name="_1727155443"/>
      <w:bookmarkStart w:id="13" w:name="_1724649763"/>
      <w:bookmarkStart w:id="14" w:name="_1724649806"/>
      <w:bookmarkStart w:id="15" w:name="_1722691172"/>
      <w:bookmarkStart w:id="16" w:name="_1721474098"/>
      <w:bookmarkStart w:id="17" w:name="_1721474720"/>
      <w:bookmarkStart w:id="18" w:name="_1721468244"/>
      <w:bookmarkStart w:id="19" w:name="_1729587483"/>
      <w:bookmarkStart w:id="20" w:name="_1729677326"/>
      <w:bookmarkStart w:id="21" w:name="_1732353029"/>
      <w:bookmarkStart w:id="22" w:name="_1732354185"/>
      <w:bookmarkStart w:id="23" w:name="_1735044979"/>
      <w:bookmarkStart w:id="24" w:name="_1735037541"/>
      <w:bookmarkStart w:id="25" w:name="_1735037321"/>
      <w:bookmarkStart w:id="26" w:name="_1735096965"/>
      <w:bookmarkStart w:id="27" w:name="_1735106430"/>
      <w:bookmarkStart w:id="28" w:name="_1735106321"/>
      <w:bookmarkStart w:id="29" w:name="_1735106113"/>
      <w:bookmarkStart w:id="30" w:name="_1735105864"/>
      <w:bookmarkStart w:id="31" w:name="_1735105418"/>
      <w:bookmarkStart w:id="32" w:name="_1735105199"/>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14:paraId="3B0FE6BB" w14:textId="0BEDD8E3" w:rsidR="003F2703" w:rsidRPr="00411E44" w:rsidRDefault="00192867" w:rsidP="006C73A2">
      <w:pPr>
        <w:spacing w:after="0" w:line="240" w:lineRule="auto"/>
        <w:rPr>
          <w:rFonts w:ascii="Franklin Gothic Book" w:eastAsia="Times New Roman" w:hAnsi="Franklin Gothic Book" w:cs="Calibri"/>
          <w:b/>
          <w:bCs/>
          <w:color w:val="FFFFFF"/>
          <w:sz w:val="16"/>
          <w:szCs w:val="16"/>
          <w:lang w:eastAsia="sv-SE"/>
        </w:rPr>
      </w:pPr>
      <w:r>
        <w:rPr>
          <w:noProof/>
        </w:rPr>
        <mc:AlternateContent>
          <mc:Choice Requires="wps">
            <w:drawing>
              <wp:anchor distT="0" distB="0" distL="114300" distR="114300" simplePos="0" relativeHeight="251658368" behindDoc="0" locked="0" layoutInCell="1" allowOverlap="1" wp14:anchorId="1DA0F43F" wp14:editId="18F237C4">
                <wp:simplePos x="0" y="0"/>
                <wp:positionH relativeFrom="margin">
                  <wp:align>center</wp:align>
                </wp:positionH>
                <wp:positionV relativeFrom="paragraph">
                  <wp:posOffset>158462</wp:posOffset>
                </wp:positionV>
                <wp:extent cx="7739380" cy="4890053"/>
                <wp:effectExtent l="0" t="0" r="13970" b="25400"/>
                <wp:wrapNone/>
                <wp:docPr id="248" name="Rectangle 63"/>
                <wp:cNvGraphicFramePr/>
                <a:graphic xmlns:a="http://schemas.openxmlformats.org/drawingml/2006/main">
                  <a:graphicData uri="http://schemas.microsoft.com/office/word/2010/wordprocessingShape">
                    <wps:wsp>
                      <wps:cNvSpPr/>
                      <wps:spPr>
                        <a:xfrm>
                          <a:off x="0" y="0"/>
                          <a:ext cx="7739380" cy="4890053"/>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1099F4" w14:textId="1E0284E2" w:rsidR="00013D3A" w:rsidRDefault="00013D3A" w:rsidP="003B4AE6">
                            <w:pPr>
                              <w:spacing w:before="120" w:after="120"/>
                              <w:ind w:left="1417" w:right="1411"/>
                              <w:jc w:val="both"/>
                              <w:textAlignment w:val="baseline"/>
                              <w:rPr>
                                <w:rFonts w:ascii="Franklin Gothic Book" w:eastAsia="Calibri" w:hAnsi="Franklin Gothic Book"/>
                                <w:b/>
                                <w:bCs/>
                                <w:color w:val="FFFFFF"/>
                                <w:sz w:val="20"/>
                                <w:szCs w:val="20"/>
                              </w:rPr>
                            </w:pPr>
                            <w:r>
                              <w:rPr>
                                <w:rFonts w:ascii="Franklin Gothic Book" w:eastAsia="Calibri" w:hAnsi="Franklin Gothic Book"/>
                                <w:b/>
                                <w:bCs/>
                                <w:color w:val="FFFFFF"/>
                                <w:sz w:val="20"/>
                                <w:szCs w:val="20"/>
                              </w:rPr>
                              <w:t>Analys:</w:t>
                            </w:r>
                          </w:p>
                          <w:p w14:paraId="4931DD85" w14:textId="6D7A0C7A" w:rsidR="003F7742" w:rsidRPr="00DE3842" w:rsidRDefault="00B072C4" w:rsidP="00307624">
                            <w:pPr>
                              <w:ind w:left="1417" w:right="1417"/>
                              <w:jc w:val="both"/>
                              <w:rPr>
                                <w:rFonts w:ascii="Franklin Gothic Book" w:hAnsi="Franklin Gothic Book"/>
                                <w:color w:val="FFFFFF" w:themeColor="background1"/>
                                <w:sz w:val="20"/>
                                <w:szCs w:val="20"/>
                              </w:rPr>
                            </w:pPr>
                            <w:r w:rsidRPr="00DE3842">
                              <w:rPr>
                                <w:rFonts w:ascii="Franklin Gothic Book" w:hAnsi="Franklin Gothic Book"/>
                                <w:color w:val="FFFFFF" w:themeColor="background1"/>
                                <w:sz w:val="20"/>
                                <w:szCs w:val="20"/>
                              </w:rPr>
                              <w:t>Den</w:t>
                            </w:r>
                            <w:r w:rsidR="00503245">
                              <w:rPr>
                                <w:rFonts w:ascii="Franklin Gothic Book" w:hAnsi="Franklin Gothic Book"/>
                                <w:color w:val="FFFFFF" w:themeColor="background1"/>
                                <w:sz w:val="20"/>
                                <w:szCs w:val="20"/>
                              </w:rPr>
                              <w:t xml:space="preserve"> </w:t>
                            </w:r>
                            <w:r w:rsidRPr="00DE3842">
                              <w:rPr>
                                <w:rFonts w:ascii="Franklin Gothic Book" w:hAnsi="Franklin Gothic Book"/>
                                <w:color w:val="FFFFFF" w:themeColor="background1"/>
                                <w:sz w:val="20"/>
                                <w:szCs w:val="20"/>
                              </w:rPr>
                              <w:t xml:space="preserve">1 januari genomfördes flera systembyten samtidigt inom bolaget, bland annat driftsattes tre nya ekonomisystem samt underhållsystemet EAM för Infrastruktur och Driftsäkring. Omställningen har krävt och kommer att kräva fortsatt utbildning och anpassning av arbetssätten kopplat till de nya systemen. Bolaget har ett gediget arbete framför sig gällande dataanalys och korrigeringar av arbetssätten för att komma i balans med systemtransaktionerna från EAM till ekonomisystemet </w:t>
                            </w:r>
                            <w:proofErr w:type="spellStart"/>
                            <w:r w:rsidRPr="00DE3842">
                              <w:rPr>
                                <w:rFonts w:ascii="Franklin Gothic Book" w:hAnsi="Franklin Gothic Book"/>
                                <w:color w:val="FFFFFF" w:themeColor="background1"/>
                                <w:sz w:val="20"/>
                                <w:szCs w:val="20"/>
                              </w:rPr>
                              <w:t>Agresso</w:t>
                            </w:r>
                            <w:proofErr w:type="spellEnd"/>
                            <w:r w:rsidRPr="00DE3842">
                              <w:rPr>
                                <w:rFonts w:ascii="Franklin Gothic Book" w:hAnsi="Franklin Gothic Book"/>
                                <w:color w:val="FFFFFF" w:themeColor="background1"/>
                                <w:sz w:val="20"/>
                                <w:szCs w:val="20"/>
                              </w:rPr>
                              <w:t>. I och med detta presenteras i denna månadsrapport endast bolagets totala resultat per sista januari.</w:t>
                            </w:r>
                            <w:r w:rsidR="006E0B3B" w:rsidRPr="00DE3842">
                              <w:rPr>
                                <w:rFonts w:ascii="Franklin Gothic Book" w:hAnsi="Franklin Gothic Book"/>
                                <w:color w:val="FFFFFF" w:themeColor="background1"/>
                                <w:sz w:val="20"/>
                                <w:szCs w:val="20"/>
                              </w:rPr>
                              <w:t xml:space="preserve"> </w:t>
                            </w:r>
                          </w:p>
                          <w:p w14:paraId="40676098" w14:textId="440ABC2E" w:rsidR="00307624" w:rsidRPr="00DE3842" w:rsidRDefault="006E0B3B" w:rsidP="003F7742">
                            <w:pPr>
                              <w:ind w:left="1417" w:right="1417"/>
                              <w:jc w:val="both"/>
                              <w:rPr>
                                <w:rFonts w:ascii="Franklin Gothic Book" w:hAnsi="Franklin Gothic Book"/>
                                <w:color w:val="FFFFFF" w:themeColor="background1"/>
                                <w:sz w:val="20"/>
                                <w:szCs w:val="20"/>
                              </w:rPr>
                            </w:pPr>
                            <w:r w:rsidRPr="00DE3842">
                              <w:rPr>
                                <w:rFonts w:ascii="Franklin Gothic Book" w:hAnsi="Franklin Gothic Book"/>
                                <w:color w:val="FFFFFF" w:themeColor="background1"/>
                                <w:sz w:val="20"/>
                                <w:szCs w:val="20"/>
                              </w:rPr>
                              <w:t xml:space="preserve">Bolagets totala rörelseresultat per sista januari blev 3,6 </w:t>
                            </w:r>
                            <w:r w:rsidR="007C76CC">
                              <w:rPr>
                                <w:rFonts w:ascii="Franklin Gothic Book" w:hAnsi="Franklin Gothic Book"/>
                                <w:color w:val="FFFFFF" w:themeColor="background1"/>
                                <w:sz w:val="20"/>
                                <w:szCs w:val="20"/>
                              </w:rPr>
                              <w:t>mkr</w:t>
                            </w:r>
                            <w:r w:rsidRPr="00DE3842">
                              <w:rPr>
                                <w:rFonts w:ascii="Franklin Gothic Book" w:hAnsi="Franklin Gothic Book"/>
                                <w:color w:val="FFFFFF" w:themeColor="background1"/>
                                <w:sz w:val="20"/>
                                <w:szCs w:val="20"/>
                              </w:rPr>
                              <w:t xml:space="preserve"> mot budgeterat -2,3 </w:t>
                            </w:r>
                            <w:r w:rsidR="007C76CC">
                              <w:rPr>
                                <w:rFonts w:ascii="Franklin Gothic Book" w:hAnsi="Franklin Gothic Book"/>
                                <w:color w:val="FFFFFF" w:themeColor="background1"/>
                                <w:sz w:val="20"/>
                                <w:szCs w:val="20"/>
                              </w:rPr>
                              <w:t>mkr</w:t>
                            </w:r>
                            <w:r w:rsidRPr="00DE3842">
                              <w:rPr>
                                <w:rFonts w:ascii="Franklin Gothic Book" w:hAnsi="Franklin Gothic Book"/>
                                <w:color w:val="FFFFFF" w:themeColor="background1"/>
                                <w:sz w:val="20"/>
                                <w:szCs w:val="20"/>
                              </w:rPr>
                              <w:t xml:space="preserve">. Merparten av de positiva avvikelserna finns kopplat till lager (uttag och insättning av fordonsdelar samt lagerinventering Infrastruktur) samt kopplat till personalkostnader. Avskrivningar har bokats upp enligt budget då förseningar skett inom anläggningsredovisningen i samband med systemövergången. Bolaget redovisar per sista januari en prognos enligt budget för de två avtalen Trafikavtalet och Utförandeentreprenadavtalet. Dock kan vi redan nu se svårigheter att nå en ekonomi i balans gällande Utförandeentreprenadavtalet. Den indirekta frånvarotiden är fortsatt hög i relation till prislistan. Med största sannolikt kommer utfallet bli i paritet med 2022 års utfall gällande övrig frånvarotid, vilket genererar minskade intäkter om cirka 10 </w:t>
                            </w:r>
                            <w:r w:rsidR="007C76CC">
                              <w:rPr>
                                <w:rFonts w:ascii="Franklin Gothic Book" w:hAnsi="Franklin Gothic Book"/>
                                <w:color w:val="FFFFFF" w:themeColor="background1"/>
                                <w:sz w:val="20"/>
                                <w:szCs w:val="20"/>
                              </w:rPr>
                              <w:t>mkr</w:t>
                            </w:r>
                            <w:r w:rsidRPr="00DE3842">
                              <w:rPr>
                                <w:rFonts w:ascii="Franklin Gothic Book" w:hAnsi="Franklin Gothic Book"/>
                                <w:color w:val="FFFFFF" w:themeColor="background1"/>
                                <w:sz w:val="20"/>
                                <w:szCs w:val="20"/>
                              </w:rPr>
                              <w:t xml:space="preserve"> på helåret. Verksamheten arbetar aktivt med fortsatta analyser av utfallet. När det gäller Trafikavtalets prognos finns det både identifierade möjligheter och risker under året. Bolaget har möjlighet att förbättra det ekonomiska resultatet i samband med beslut och utbetalning av </w:t>
                            </w:r>
                            <w:proofErr w:type="spellStart"/>
                            <w:r w:rsidRPr="00DE3842">
                              <w:rPr>
                                <w:rFonts w:ascii="Franklin Gothic Book" w:hAnsi="Franklin Gothic Book"/>
                                <w:color w:val="FFFFFF" w:themeColor="background1"/>
                                <w:sz w:val="20"/>
                                <w:szCs w:val="20"/>
                              </w:rPr>
                              <w:t>elstöd</w:t>
                            </w:r>
                            <w:proofErr w:type="spellEnd"/>
                            <w:r w:rsidRPr="00DE3842">
                              <w:rPr>
                                <w:rFonts w:ascii="Franklin Gothic Book" w:hAnsi="Franklin Gothic Book"/>
                                <w:color w:val="FFFFFF" w:themeColor="background1"/>
                                <w:sz w:val="20"/>
                                <w:szCs w:val="20"/>
                              </w:rPr>
                              <w:t xml:space="preserve">. Förutsättningarna för </w:t>
                            </w:r>
                            <w:proofErr w:type="spellStart"/>
                            <w:r w:rsidRPr="00DE3842">
                              <w:rPr>
                                <w:rFonts w:ascii="Franklin Gothic Book" w:hAnsi="Franklin Gothic Book"/>
                                <w:color w:val="FFFFFF" w:themeColor="background1"/>
                                <w:sz w:val="20"/>
                                <w:szCs w:val="20"/>
                              </w:rPr>
                              <w:t>elstödet</w:t>
                            </w:r>
                            <w:proofErr w:type="spellEnd"/>
                            <w:r w:rsidRPr="00DE3842">
                              <w:rPr>
                                <w:rFonts w:ascii="Franklin Gothic Book" w:hAnsi="Franklin Gothic Book"/>
                                <w:color w:val="FFFFFF" w:themeColor="background1"/>
                                <w:sz w:val="20"/>
                                <w:szCs w:val="20"/>
                              </w:rPr>
                              <w:t xml:space="preserve"> är ännu inte konkretiserade och därför svåra att värdera. Det är också sannolikt att personalkostnaderna kommer att vara lägre i förhållande till budget. Riskerna vi ser är att det nya elavtalet under vissa perioder går på spotpriser, vilket gör att elkostnaderna är svåra att prognostisera. Bolaget aviserar också en eventuell hyreshöjning för depå Majorna.</w:t>
                            </w:r>
                          </w:p>
                          <w:p w14:paraId="57735ED0" w14:textId="77777777" w:rsidR="00565ECE" w:rsidRPr="00DE3842" w:rsidRDefault="00013D3A" w:rsidP="00307624">
                            <w:pPr>
                              <w:ind w:left="1417" w:right="1417"/>
                              <w:rPr>
                                <w:rFonts w:ascii="Franklin Gothic Book" w:hAnsi="Franklin Gothic Book"/>
                                <w:b/>
                                <w:bCs/>
                                <w:color w:val="FFFFFF" w:themeColor="background1"/>
                                <w:sz w:val="20"/>
                                <w:szCs w:val="20"/>
                              </w:rPr>
                            </w:pPr>
                            <w:r w:rsidRPr="00DE3842">
                              <w:rPr>
                                <w:rFonts w:ascii="Franklin Gothic Book" w:hAnsi="Franklin Gothic Book"/>
                                <w:b/>
                                <w:bCs/>
                                <w:color w:val="FFFFFF" w:themeColor="background1"/>
                                <w:sz w:val="20"/>
                                <w:szCs w:val="20"/>
                              </w:rPr>
                              <w:t>Åtgärd:</w:t>
                            </w:r>
                            <w:r w:rsidR="004660DC" w:rsidRPr="00DE3842">
                              <w:rPr>
                                <w:rFonts w:ascii="Franklin Gothic Book" w:hAnsi="Franklin Gothic Book"/>
                                <w:b/>
                                <w:bCs/>
                                <w:color w:val="FFFFFF" w:themeColor="background1"/>
                                <w:sz w:val="20"/>
                                <w:szCs w:val="20"/>
                              </w:rPr>
                              <w:t xml:space="preserve"> </w:t>
                            </w:r>
                          </w:p>
                          <w:p w14:paraId="5B0C647A" w14:textId="242613CE" w:rsidR="006E0B3B" w:rsidRPr="00DE3842" w:rsidRDefault="004660DC" w:rsidP="00215A6A">
                            <w:pPr>
                              <w:ind w:left="1417" w:right="1417"/>
                              <w:rPr>
                                <w:rFonts w:ascii="Franklin Gothic Book" w:hAnsi="Franklin Gothic Book"/>
                                <w:color w:val="FFFFFF" w:themeColor="background1"/>
                                <w:sz w:val="20"/>
                                <w:szCs w:val="20"/>
                              </w:rPr>
                            </w:pPr>
                            <w:r w:rsidRPr="00DE3842">
                              <w:rPr>
                                <w:rFonts w:ascii="Franklin Gothic Book" w:hAnsi="Franklin Gothic Book"/>
                                <w:color w:val="FFFFFF" w:themeColor="background1"/>
                                <w:sz w:val="20"/>
                                <w:szCs w:val="20"/>
                              </w:rPr>
                              <w:t>F</w:t>
                            </w:r>
                            <w:r w:rsidR="00E95577" w:rsidRPr="00DE3842">
                              <w:rPr>
                                <w:rFonts w:ascii="Franklin Gothic Book" w:hAnsi="Franklin Gothic Book"/>
                                <w:color w:val="FFFFFF" w:themeColor="background1"/>
                                <w:sz w:val="20"/>
                                <w:szCs w:val="20"/>
                              </w:rPr>
                              <w:t xml:space="preserve">ortsatt dialog </w:t>
                            </w:r>
                            <w:r w:rsidR="00DE01CF" w:rsidRPr="00DE3842">
                              <w:rPr>
                                <w:rFonts w:ascii="Franklin Gothic Book" w:hAnsi="Franklin Gothic Book"/>
                                <w:color w:val="FFFFFF" w:themeColor="background1"/>
                                <w:sz w:val="20"/>
                                <w:szCs w:val="20"/>
                              </w:rPr>
                              <w:t xml:space="preserve">och arbete </w:t>
                            </w:r>
                            <w:r w:rsidR="00E95577" w:rsidRPr="00DE3842">
                              <w:rPr>
                                <w:rFonts w:ascii="Franklin Gothic Book" w:hAnsi="Franklin Gothic Book"/>
                                <w:color w:val="FFFFFF" w:themeColor="background1"/>
                                <w:sz w:val="20"/>
                                <w:szCs w:val="20"/>
                              </w:rPr>
                              <w:t>med Stadsmiljöförvaltningen gällande Utförandeentreprenadavtalet.</w:t>
                            </w:r>
                            <w:r w:rsidR="00DE01CF" w:rsidRPr="00DE3842">
                              <w:rPr>
                                <w:rFonts w:ascii="Franklin Gothic Book" w:hAnsi="Franklin Gothic Book"/>
                                <w:color w:val="FFFFFF" w:themeColor="background1"/>
                                <w:sz w:val="20"/>
                                <w:szCs w:val="20"/>
                              </w:rPr>
                              <w:t xml:space="preserve">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A0F43F" id="Rectangle 63" o:spid="_x0000_s1051" style="position:absolute;margin-left:0;margin-top:12.5pt;width:609.4pt;height:385.05pt;z-index:2516583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" fillcolor="#2b4c8d" strokecolor="#2b4c8d" strokeweight="1pt">
                <v:textbox>
                  <w:txbxContent>
                    <w:p w14:paraId="5E1099F4" w14:textId="1E0284E2" w:rsidR="00013D3A" w:rsidRDefault="00013D3A" w:rsidP="003B4AE6">
                      <w:pPr>
                        <w:spacing w:before="120" w:after="120"/>
                        <w:ind w:left="1417" w:right="1411"/>
                        <w:jc w:val="both"/>
                        <w:textAlignment w:val="baseline"/>
                        <w:rPr>
                          <w:rFonts w:ascii="Franklin Gothic Book" w:eastAsia="Calibri" w:hAnsi="Franklin Gothic Book"/>
                          <w:b/>
                          <w:bCs/>
                          <w:color w:val="FFFFFF"/>
                          <w:sz w:val="20"/>
                          <w:szCs w:val="20"/>
                        </w:rPr>
                      </w:pPr>
                      <w:r>
                        <w:rPr>
                          <w:rFonts w:ascii="Franklin Gothic Book" w:eastAsia="Calibri" w:hAnsi="Franklin Gothic Book"/>
                          <w:b/>
                          <w:bCs/>
                          <w:color w:val="FFFFFF"/>
                          <w:sz w:val="20"/>
                          <w:szCs w:val="20"/>
                        </w:rPr>
                        <w:t>Analys:</w:t>
                      </w:r>
                    </w:p>
                    <w:p w14:paraId="4931DD85" w14:textId="6D7A0C7A" w:rsidR="003F7742" w:rsidRPr="00DE3842" w:rsidRDefault="00B072C4" w:rsidP="00307624">
                      <w:pPr>
                        <w:ind w:left="1417" w:right="1417"/>
                        <w:jc w:val="both"/>
                        <w:rPr>
                          <w:rFonts w:ascii="Franklin Gothic Book" w:hAnsi="Franklin Gothic Book"/>
                          <w:color w:val="FFFFFF" w:themeColor="background1"/>
                          <w:sz w:val="20"/>
                          <w:szCs w:val="20"/>
                        </w:rPr>
                      </w:pPr>
                      <w:r w:rsidRPr="00DE3842">
                        <w:rPr>
                          <w:rFonts w:ascii="Franklin Gothic Book" w:hAnsi="Franklin Gothic Book"/>
                          <w:color w:val="FFFFFF" w:themeColor="background1"/>
                          <w:sz w:val="20"/>
                          <w:szCs w:val="20"/>
                        </w:rPr>
                        <w:t>Den</w:t>
                      </w:r>
                      <w:r w:rsidR="00503245">
                        <w:rPr>
                          <w:rFonts w:ascii="Franklin Gothic Book" w:hAnsi="Franklin Gothic Book"/>
                          <w:color w:val="FFFFFF" w:themeColor="background1"/>
                          <w:sz w:val="20"/>
                          <w:szCs w:val="20"/>
                        </w:rPr>
                        <w:t xml:space="preserve"> </w:t>
                      </w:r>
                      <w:r w:rsidRPr="00DE3842">
                        <w:rPr>
                          <w:rFonts w:ascii="Franklin Gothic Book" w:hAnsi="Franklin Gothic Book"/>
                          <w:color w:val="FFFFFF" w:themeColor="background1"/>
                          <w:sz w:val="20"/>
                          <w:szCs w:val="20"/>
                        </w:rPr>
                        <w:t xml:space="preserve">1 januari genomfördes flera systembyten samtidigt inom bolaget, bland annat driftsattes tre nya ekonomisystem samt underhållsystemet EAM för Infrastruktur och Driftsäkring. Omställningen har krävt och kommer att kräva fortsatt utbildning och anpassning av arbetssätten kopplat till de nya systemen. Bolaget har ett gediget arbete framför sig gällande dataanalys och korrigeringar av arbetssätten för att komma i balans med systemtransaktionerna från EAM till ekonomisystemet </w:t>
                      </w:r>
                      <w:proofErr w:type="spellStart"/>
                      <w:r w:rsidRPr="00DE3842">
                        <w:rPr>
                          <w:rFonts w:ascii="Franklin Gothic Book" w:hAnsi="Franklin Gothic Book"/>
                          <w:color w:val="FFFFFF" w:themeColor="background1"/>
                          <w:sz w:val="20"/>
                          <w:szCs w:val="20"/>
                        </w:rPr>
                        <w:t>Agresso</w:t>
                      </w:r>
                      <w:proofErr w:type="spellEnd"/>
                      <w:r w:rsidRPr="00DE3842">
                        <w:rPr>
                          <w:rFonts w:ascii="Franklin Gothic Book" w:hAnsi="Franklin Gothic Book"/>
                          <w:color w:val="FFFFFF" w:themeColor="background1"/>
                          <w:sz w:val="20"/>
                          <w:szCs w:val="20"/>
                        </w:rPr>
                        <w:t>. I och med detta presenteras i denna månadsrapport endast bolagets totala resultat per sista januari.</w:t>
                      </w:r>
                      <w:r w:rsidR="006E0B3B" w:rsidRPr="00DE3842">
                        <w:rPr>
                          <w:rFonts w:ascii="Franklin Gothic Book" w:hAnsi="Franklin Gothic Book"/>
                          <w:color w:val="FFFFFF" w:themeColor="background1"/>
                          <w:sz w:val="20"/>
                          <w:szCs w:val="20"/>
                        </w:rPr>
                        <w:t xml:space="preserve"> </w:t>
                      </w:r>
                    </w:p>
                    <w:p w14:paraId="40676098" w14:textId="440ABC2E" w:rsidR="00307624" w:rsidRPr="00DE3842" w:rsidRDefault="006E0B3B" w:rsidP="003F7742">
                      <w:pPr>
                        <w:ind w:left="1417" w:right="1417"/>
                        <w:jc w:val="both"/>
                        <w:rPr>
                          <w:rFonts w:ascii="Franklin Gothic Book" w:hAnsi="Franklin Gothic Book"/>
                          <w:color w:val="FFFFFF" w:themeColor="background1"/>
                          <w:sz w:val="20"/>
                          <w:szCs w:val="20"/>
                        </w:rPr>
                      </w:pPr>
                      <w:r w:rsidRPr="00DE3842">
                        <w:rPr>
                          <w:rFonts w:ascii="Franklin Gothic Book" w:hAnsi="Franklin Gothic Book"/>
                          <w:color w:val="FFFFFF" w:themeColor="background1"/>
                          <w:sz w:val="20"/>
                          <w:szCs w:val="20"/>
                        </w:rPr>
                        <w:t xml:space="preserve">Bolagets totala rörelseresultat per sista januari blev 3,6 </w:t>
                      </w:r>
                      <w:r w:rsidR="007C76CC">
                        <w:rPr>
                          <w:rFonts w:ascii="Franklin Gothic Book" w:hAnsi="Franklin Gothic Book"/>
                          <w:color w:val="FFFFFF" w:themeColor="background1"/>
                          <w:sz w:val="20"/>
                          <w:szCs w:val="20"/>
                        </w:rPr>
                        <w:t>mkr</w:t>
                      </w:r>
                      <w:r w:rsidRPr="00DE3842">
                        <w:rPr>
                          <w:rFonts w:ascii="Franklin Gothic Book" w:hAnsi="Franklin Gothic Book"/>
                          <w:color w:val="FFFFFF" w:themeColor="background1"/>
                          <w:sz w:val="20"/>
                          <w:szCs w:val="20"/>
                        </w:rPr>
                        <w:t xml:space="preserve"> mot budgeterat -2,3 </w:t>
                      </w:r>
                      <w:r w:rsidR="007C76CC">
                        <w:rPr>
                          <w:rFonts w:ascii="Franklin Gothic Book" w:hAnsi="Franklin Gothic Book"/>
                          <w:color w:val="FFFFFF" w:themeColor="background1"/>
                          <w:sz w:val="20"/>
                          <w:szCs w:val="20"/>
                        </w:rPr>
                        <w:t>mkr</w:t>
                      </w:r>
                      <w:r w:rsidRPr="00DE3842">
                        <w:rPr>
                          <w:rFonts w:ascii="Franklin Gothic Book" w:hAnsi="Franklin Gothic Book"/>
                          <w:color w:val="FFFFFF" w:themeColor="background1"/>
                          <w:sz w:val="20"/>
                          <w:szCs w:val="20"/>
                        </w:rPr>
                        <w:t xml:space="preserve">. Merparten av de positiva avvikelserna finns kopplat till lager (uttag och insättning av fordonsdelar samt lagerinventering Infrastruktur) samt kopplat till personalkostnader. Avskrivningar har bokats upp enligt budget då förseningar skett inom anläggningsredovisningen i samband med systemövergången. Bolaget redovisar per sista januari en prognos enligt budget för de två avtalen Trafikavtalet och Utförandeentreprenadavtalet. Dock kan vi redan nu se svårigheter att nå en ekonomi i balans gällande Utförandeentreprenadavtalet. Den indirekta frånvarotiden är fortsatt hög i relation till prislistan. Med största sannolikt kommer utfallet bli i paritet med 2022 års utfall gällande övrig frånvarotid, vilket genererar minskade intäkter om cirka 10 </w:t>
                      </w:r>
                      <w:r w:rsidR="007C76CC">
                        <w:rPr>
                          <w:rFonts w:ascii="Franklin Gothic Book" w:hAnsi="Franklin Gothic Book"/>
                          <w:color w:val="FFFFFF" w:themeColor="background1"/>
                          <w:sz w:val="20"/>
                          <w:szCs w:val="20"/>
                        </w:rPr>
                        <w:t>mkr</w:t>
                      </w:r>
                      <w:r w:rsidRPr="00DE3842">
                        <w:rPr>
                          <w:rFonts w:ascii="Franklin Gothic Book" w:hAnsi="Franklin Gothic Book"/>
                          <w:color w:val="FFFFFF" w:themeColor="background1"/>
                          <w:sz w:val="20"/>
                          <w:szCs w:val="20"/>
                        </w:rPr>
                        <w:t xml:space="preserve"> på helåret. Verksamheten arbetar aktivt med fortsatta analyser av utfallet. När det gäller Trafikavtalets prognos finns det både identifierade möjligheter och risker under året. Bolaget har möjlighet att förbättra det ekonomiska resultatet i samband med beslut och utbetalning av </w:t>
                      </w:r>
                      <w:proofErr w:type="spellStart"/>
                      <w:r w:rsidRPr="00DE3842">
                        <w:rPr>
                          <w:rFonts w:ascii="Franklin Gothic Book" w:hAnsi="Franklin Gothic Book"/>
                          <w:color w:val="FFFFFF" w:themeColor="background1"/>
                          <w:sz w:val="20"/>
                          <w:szCs w:val="20"/>
                        </w:rPr>
                        <w:t>elstöd</w:t>
                      </w:r>
                      <w:proofErr w:type="spellEnd"/>
                      <w:r w:rsidRPr="00DE3842">
                        <w:rPr>
                          <w:rFonts w:ascii="Franklin Gothic Book" w:hAnsi="Franklin Gothic Book"/>
                          <w:color w:val="FFFFFF" w:themeColor="background1"/>
                          <w:sz w:val="20"/>
                          <w:szCs w:val="20"/>
                        </w:rPr>
                        <w:t xml:space="preserve">. Förutsättningarna för </w:t>
                      </w:r>
                      <w:proofErr w:type="spellStart"/>
                      <w:r w:rsidRPr="00DE3842">
                        <w:rPr>
                          <w:rFonts w:ascii="Franklin Gothic Book" w:hAnsi="Franklin Gothic Book"/>
                          <w:color w:val="FFFFFF" w:themeColor="background1"/>
                          <w:sz w:val="20"/>
                          <w:szCs w:val="20"/>
                        </w:rPr>
                        <w:t>elstödet</w:t>
                      </w:r>
                      <w:proofErr w:type="spellEnd"/>
                      <w:r w:rsidRPr="00DE3842">
                        <w:rPr>
                          <w:rFonts w:ascii="Franklin Gothic Book" w:hAnsi="Franklin Gothic Book"/>
                          <w:color w:val="FFFFFF" w:themeColor="background1"/>
                          <w:sz w:val="20"/>
                          <w:szCs w:val="20"/>
                        </w:rPr>
                        <w:t xml:space="preserve"> är ännu inte konkretiserade och därför svåra att värdera. Det är också sannolikt att personalkostnaderna kommer att vara lägre i förhållande till budget. Riskerna vi ser är att det nya elavtalet under vissa perioder går på spotpriser, vilket gör att elkostnaderna är svåra att prognostisera. Bolaget aviserar också en eventuell hyreshöjning för depå Majorna.</w:t>
                      </w:r>
                    </w:p>
                    <w:p w14:paraId="57735ED0" w14:textId="77777777" w:rsidR="00565ECE" w:rsidRPr="00DE3842" w:rsidRDefault="00013D3A" w:rsidP="00307624">
                      <w:pPr>
                        <w:ind w:left="1417" w:right="1417"/>
                        <w:rPr>
                          <w:rFonts w:ascii="Franklin Gothic Book" w:hAnsi="Franklin Gothic Book"/>
                          <w:b/>
                          <w:bCs/>
                          <w:color w:val="FFFFFF" w:themeColor="background1"/>
                          <w:sz w:val="20"/>
                          <w:szCs w:val="20"/>
                        </w:rPr>
                      </w:pPr>
                      <w:r w:rsidRPr="00DE3842">
                        <w:rPr>
                          <w:rFonts w:ascii="Franklin Gothic Book" w:hAnsi="Franklin Gothic Book"/>
                          <w:b/>
                          <w:bCs/>
                          <w:color w:val="FFFFFF" w:themeColor="background1"/>
                          <w:sz w:val="20"/>
                          <w:szCs w:val="20"/>
                        </w:rPr>
                        <w:t>Åtgärd:</w:t>
                      </w:r>
                      <w:r w:rsidR="004660DC" w:rsidRPr="00DE3842">
                        <w:rPr>
                          <w:rFonts w:ascii="Franklin Gothic Book" w:hAnsi="Franklin Gothic Book"/>
                          <w:b/>
                          <w:bCs/>
                          <w:color w:val="FFFFFF" w:themeColor="background1"/>
                          <w:sz w:val="20"/>
                          <w:szCs w:val="20"/>
                        </w:rPr>
                        <w:t xml:space="preserve"> </w:t>
                      </w:r>
                    </w:p>
                    <w:p w14:paraId="5B0C647A" w14:textId="242613CE" w:rsidR="006E0B3B" w:rsidRPr="00DE3842" w:rsidRDefault="004660DC" w:rsidP="00215A6A">
                      <w:pPr>
                        <w:ind w:left="1417" w:right="1417"/>
                        <w:rPr>
                          <w:rFonts w:ascii="Franklin Gothic Book" w:hAnsi="Franklin Gothic Book"/>
                          <w:color w:val="FFFFFF" w:themeColor="background1"/>
                          <w:sz w:val="20"/>
                          <w:szCs w:val="20"/>
                        </w:rPr>
                      </w:pPr>
                      <w:r w:rsidRPr="00DE3842">
                        <w:rPr>
                          <w:rFonts w:ascii="Franklin Gothic Book" w:hAnsi="Franklin Gothic Book"/>
                          <w:color w:val="FFFFFF" w:themeColor="background1"/>
                          <w:sz w:val="20"/>
                          <w:szCs w:val="20"/>
                        </w:rPr>
                        <w:t>F</w:t>
                      </w:r>
                      <w:r w:rsidR="00E95577" w:rsidRPr="00DE3842">
                        <w:rPr>
                          <w:rFonts w:ascii="Franklin Gothic Book" w:hAnsi="Franklin Gothic Book"/>
                          <w:color w:val="FFFFFF" w:themeColor="background1"/>
                          <w:sz w:val="20"/>
                          <w:szCs w:val="20"/>
                        </w:rPr>
                        <w:t xml:space="preserve">ortsatt dialog </w:t>
                      </w:r>
                      <w:r w:rsidR="00DE01CF" w:rsidRPr="00DE3842">
                        <w:rPr>
                          <w:rFonts w:ascii="Franklin Gothic Book" w:hAnsi="Franklin Gothic Book"/>
                          <w:color w:val="FFFFFF" w:themeColor="background1"/>
                          <w:sz w:val="20"/>
                          <w:szCs w:val="20"/>
                        </w:rPr>
                        <w:t xml:space="preserve">och arbete </w:t>
                      </w:r>
                      <w:r w:rsidR="00E95577" w:rsidRPr="00DE3842">
                        <w:rPr>
                          <w:rFonts w:ascii="Franklin Gothic Book" w:hAnsi="Franklin Gothic Book"/>
                          <w:color w:val="FFFFFF" w:themeColor="background1"/>
                          <w:sz w:val="20"/>
                          <w:szCs w:val="20"/>
                        </w:rPr>
                        <w:t>med Stadsmiljöförvaltningen gällande Utförandeentreprenadavtalet.</w:t>
                      </w:r>
                      <w:r w:rsidR="00DE01CF" w:rsidRPr="00DE3842">
                        <w:rPr>
                          <w:rFonts w:ascii="Franklin Gothic Book" w:hAnsi="Franklin Gothic Book"/>
                          <w:color w:val="FFFFFF" w:themeColor="background1"/>
                          <w:sz w:val="20"/>
                          <w:szCs w:val="20"/>
                        </w:rPr>
                        <w:t xml:space="preserve"> </w:t>
                      </w:r>
                    </w:p>
                  </w:txbxContent>
                </v:textbox>
                <w10:wrap anchorx="margin"/>
              </v:rect>
            </w:pict>
          </mc:Fallback>
        </mc:AlternateContent>
      </w:r>
      <w:r w:rsidR="00E17F42" w:rsidRPr="00147F00">
        <w:rPr>
          <w:rFonts w:ascii="Franklin Gothic Book" w:hAnsi="Franklin Gothic Book"/>
          <w:i/>
          <w:sz w:val="20"/>
          <w:szCs w:val="20"/>
        </w:rPr>
        <w:fldChar w:fldCharType="end"/>
      </w:r>
    </w:p>
    <w:p w14:paraId="0620DACB" w14:textId="5D167556" w:rsidR="003F2703" w:rsidRPr="00D501F6" w:rsidRDefault="003F2703" w:rsidP="00CD7436">
      <w:pPr>
        <w:spacing w:after="0" w:line="240" w:lineRule="auto"/>
        <w:rPr>
          <w:rFonts w:ascii="Franklin Gothic Book" w:hAnsi="Franklin Gothic Book"/>
          <w:i/>
          <w:color w:val="FF0000"/>
          <w:sz w:val="20"/>
          <w:szCs w:val="20"/>
        </w:rPr>
      </w:pPr>
    </w:p>
    <w:p w14:paraId="33D67305" w14:textId="65F90248" w:rsidR="000604C2" w:rsidRDefault="00013D3A" w:rsidP="00F50875">
      <w:pPr>
        <w:rPr>
          <w:rFonts w:ascii="Franklin Gothic Book" w:hAnsi="Franklin Gothic Book"/>
        </w:rPr>
      </w:pPr>
      <w:r w:rsidRPr="00E6519B">
        <w:rPr>
          <w:rFonts w:ascii="Franklin Gothic Book" w:hAnsi="Franklin Gothic Book" w:cs="Calibri"/>
          <w:color w:val="FFFFFF" w:themeColor="background1"/>
          <w:sz w:val="20"/>
          <w:szCs w:val="20"/>
          <w:lang w:eastAsia="sv-SE"/>
        </w:rPr>
        <w:t>fordonsdelar sker</w:t>
      </w:r>
    </w:p>
    <w:p w14:paraId="542F10D0" w14:textId="7E7DD715" w:rsidR="000E30AC" w:rsidRDefault="000E30AC" w:rsidP="00F50875">
      <w:pPr>
        <w:rPr>
          <w:rFonts w:ascii="Franklin Gothic Book" w:hAnsi="Franklin Gothic Book"/>
        </w:rPr>
      </w:pPr>
    </w:p>
    <w:p w14:paraId="4B003D90" w14:textId="32D7AC77" w:rsidR="000E30AC" w:rsidRDefault="000E30AC" w:rsidP="00F50875">
      <w:pPr>
        <w:rPr>
          <w:rFonts w:ascii="Franklin Gothic Book" w:hAnsi="Franklin Gothic Book"/>
        </w:rPr>
      </w:pPr>
    </w:p>
    <w:p w14:paraId="484A50BC" w14:textId="56AD0154" w:rsidR="000604C2" w:rsidRDefault="000604C2" w:rsidP="00F50875">
      <w:pPr>
        <w:rPr>
          <w:rFonts w:ascii="Franklin Gothic Book" w:hAnsi="Franklin Gothic Book"/>
        </w:rPr>
      </w:pPr>
    </w:p>
    <w:p w14:paraId="620D868C" w14:textId="440C92F9" w:rsidR="002D1BD4" w:rsidRDefault="002D1BD4" w:rsidP="00F50875">
      <w:pPr>
        <w:rPr>
          <w:rFonts w:ascii="Franklin Gothic Book" w:hAnsi="Franklin Gothic Book"/>
        </w:rPr>
      </w:pPr>
    </w:p>
    <w:p w14:paraId="4140F09E" w14:textId="77777777" w:rsidR="002D1BD4" w:rsidRDefault="002D1BD4" w:rsidP="00F50875">
      <w:pPr>
        <w:rPr>
          <w:rFonts w:ascii="Franklin Gothic Book" w:hAnsi="Franklin Gothic Book"/>
        </w:rPr>
      </w:pPr>
    </w:p>
    <w:p w14:paraId="227CFAB8" w14:textId="64AA91BD" w:rsidR="002D1BD4" w:rsidRDefault="002D1BD4" w:rsidP="00F50875">
      <w:pPr>
        <w:rPr>
          <w:rFonts w:ascii="Franklin Gothic Book" w:hAnsi="Franklin Gothic Book"/>
        </w:rPr>
      </w:pPr>
    </w:p>
    <w:p w14:paraId="5562EA56" w14:textId="77777777" w:rsidR="002D1BD4" w:rsidRDefault="002D1BD4" w:rsidP="00F50875">
      <w:pPr>
        <w:rPr>
          <w:rFonts w:ascii="Franklin Gothic Book" w:hAnsi="Franklin Gothic Book"/>
        </w:rPr>
      </w:pPr>
    </w:p>
    <w:p w14:paraId="6BE665AE" w14:textId="77777777" w:rsidR="002D1BD4" w:rsidRDefault="002D1BD4" w:rsidP="00F50875">
      <w:pPr>
        <w:rPr>
          <w:rFonts w:ascii="Franklin Gothic Book" w:hAnsi="Franklin Gothic Book"/>
        </w:rPr>
      </w:pPr>
    </w:p>
    <w:p w14:paraId="0639BD1D" w14:textId="77777777" w:rsidR="002D1BD4" w:rsidRDefault="002D1BD4" w:rsidP="00F50875">
      <w:pPr>
        <w:rPr>
          <w:rFonts w:ascii="Franklin Gothic Book" w:hAnsi="Franklin Gothic Book"/>
        </w:rPr>
      </w:pPr>
    </w:p>
    <w:p w14:paraId="617F34C7" w14:textId="56073637" w:rsidR="000604C2" w:rsidRDefault="000604C2" w:rsidP="00F50875">
      <w:pPr>
        <w:rPr>
          <w:rFonts w:ascii="Franklin Gothic Book" w:hAnsi="Franklin Gothic Book"/>
        </w:rPr>
      </w:pPr>
    </w:p>
    <w:p w14:paraId="09FF1BB5" w14:textId="77777777" w:rsidR="006C73A2" w:rsidRDefault="006C73A2" w:rsidP="00F50875">
      <w:pPr>
        <w:rPr>
          <w:rFonts w:ascii="Franklin Gothic Book" w:hAnsi="Franklin Gothic Book"/>
        </w:rPr>
      </w:pPr>
    </w:p>
    <w:p w14:paraId="44C2EE2B" w14:textId="77777777" w:rsidR="006C73A2" w:rsidRDefault="006C73A2" w:rsidP="00F50875">
      <w:pPr>
        <w:rPr>
          <w:rFonts w:ascii="Franklin Gothic Book" w:hAnsi="Franklin Gothic Book"/>
        </w:rPr>
      </w:pPr>
    </w:p>
    <w:p w14:paraId="1D7DCA8A" w14:textId="2694CE28" w:rsidR="000604C2" w:rsidRDefault="000604C2" w:rsidP="00F50875">
      <w:pPr>
        <w:rPr>
          <w:rFonts w:ascii="Franklin Gothic Book" w:hAnsi="Franklin Gothic Book"/>
        </w:rPr>
      </w:pPr>
    </w:p>
    <w:p w14:paraId="2B447328" w14:textId="244CC253" w:rsidR="000604C2" w:rsidRDefault="000604C2" w:rsidP="00F50875">
      <w:pPr>
        <w:rPr>
          <w:rFonts w:ascii="Franklin Gothic Book" w:hAnsi="Franklin Gothic Book"/>
        </w:rPr>
      </w:pPr>
    </w:p>
    <w:p w14:paraId="50236B29" w14:textId="77777777" w:rsidR="000F4E4D" w:rsidRDefault="000F4E4D" w:rsidP="00F50875">
      <w:pPr>
        <w:rPr>
          <w:rFonts w:ascii="Franklin Gothic Book" w:hAnsi="Franklin Gothic Book"/>
        </w:rPr>
      </w:pPr>
    </w:p>
    <w:p w14:paraId="2D59FB63" w14:textId="77777777" w:rsidR="000F4E4D" w:rsidRDefault="000F4E4D" w:rsidP="00F50875">
      <w:pPr>
        <w:rPr>
          <w:rFonts w:ascii="Franklin Gothic Book" w:hAnsi="Franklin Gothic Book"/>
        </w:rPr>
      </w:pPr>
    </w:p>
    <w:p w14:paraId="0B8C127B" w14:textId="4B159C6C" w:rsidR="000604C2" w:rsidRDefault="000604C2" w:rsidP="00F50875">
      <w:pPr>
        <w:rPr>
          <w:rFonts w:ascii="Franklin Gothic Book" w:hAnsi="Franklin Gothic Book"/>
        </w:rPr>
      </w:pPr>
    </w:p>
    <w:p w14:paraId="216E411F" w14:textId="77777777" w:rsidR="00E45D87" w:rsidRDefault="00E45D87" w:rsidP="00F50875">
      <w:pPr>
        <w:rPr>
          <w:rFonts w:ascii="Franklin Gothic Book" w:hAnsi="Franklin Gothic Book"/>
        </w:rPr>
      </w:pPr>
    </w:p>
    <w:p w14:paraId="55416EC7" w14:textId="156030C0" w:rsidR="009F2CB3" w:rsidRDefault="000F4E4D" w:rsidP="00CE354E">
      <w:pPr>
        <w:spacing w:before="120" w:after="120" w:line="240" w:lineRule="auto"/>
        <w:rPr>
          <w:rFonts w:ascii="Franklin Gothic Book" w:hAnsi="Franklin Gothic Book"/>
          <w:b/>
        </w:rPr>
      </w:pPr>
      <w:r w:rsidRPr="0022756D">
        <w:rPr>
          <w:rFonts w:ascii="Franklin Gothic Book" w:hAnsi="Franklin Gothic Book"/>
          <w:b/>
          <w:bCs/>
          <w:noProof/>
        </w:rPr>
        <w:lastRenderedPageBreak/>
        <mc:AlternateContent>
          <mc:Choice Requires="wps">
            <w:drawing>
              <wp:anchor distT="0" distB="0" distL="114300" distR="114300" simplePos="0" relativeHeight="251658261" behindDoc="0" locked="0" layoutInCell="1" allowOverlap="1" wp14:anchorId="31DF581E" wp14:editId="08C89760">
                <wp:simplePos x="0" y="0"/>
                <wp:positionH relativeFrom="margin">
                  <wp:posOffset>-995045</wp:posOffset>
                </wp:positionH>
                <wp:positionV relativeFrom="paragraph">
                  <wp:posOffset>-885521</wp:posOffset>
                </wp:positionV>
                <wp:extent cx="7739380" cy="719455"/>
                <wp:effectExtent l="0" t="0" r="13970" b="23495"/>
                <wp:wrapNone/>
                <wp:docPr id="193" name="Rectangle 41"/>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3A27DF" w14:textId="32606BDB" w:rsidR="00392092" w:rsidRPr="0012620A" w:rsidRDefault="00915042" w:rsidP="00915042">
                            <w:pPr>
                              <w:pStyle w:val="Heading2"/>
                              <w:spacing w:before="120" w:after="120" w:line="240" w:lineRule="auto"/>
                              <w:jc w:val="center"/>
                              <w:rPr>
                                <w:color w:val="FFFFFF" w:themeColor="background1"/>
                                <w:sz w:val="44"/>
                                <w:szCs w:val="44"/>
                                <w:lang w:val="en-US"/>
                              </w:rPr>
                            </w:pPr>
                            <w:r>
                              <w:rPr>
                                <w:color w:val="FFFFFF" w:themeColor="background1"/>
                                <w:sz w:val="44"/>
                                <w:szCs w:val="44"/>
                              </w:rPr>
                              <w:t xml:space="preserve">2.7 </w:t>
                            </w:r>
                            <w:r w:rsidR="00174FDF" w:rsidRPr="006E6587">
                              <w:rPr>
                                <w:color w:val="FFFFFF" w:themeColor="background1"/>
                                <w:sz w:val="44"/>
                                <w:szCs w:val="44"/>
                              </w:rPr>
                              <w:t>Resultatrapport</w:t>
                            </w:r>
                            <w:r w:rsidR="0026138A">
                              <w:rPr>
                                <w:color w:val="FFFFFF" w:themeColor="background1"/>
                                <w:sz w:val="44"/>
                                <w:szCs w:val="44"/>
                                <w:lang w:val="en-US"/>
                              </w:rPr>
                              <w:t xml:space="preserve"> (2|</w:t>
                            </w:r>
                            <w:r w:rsidR="005441B7">
                              <w:rPr>
                                <w:color w:val="FFFFFF" w:themeColor="background1"/>
                                <w:sz w:val="44"/>
                                <w:szCs w:val="44"/>
                                <w:lang w:val="en-US"/>
                              </w:rPr>
                              <w:t>3</w:t>
                            </w:r>
                            <w:r w:rsidR="0026138A">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DF581E" id="Rectangle 41" o:spid="_x0000_s1052" style="position:absolute;margin-left:-78.35pt;margin-top:-69.75pt;width:609.4pt;height:56.65pt;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" fillcolor="#2b4c8d" strokecolor="#2b4c8d" strokeweight="1pt">
                <v:textbox>
                  <w:txbxContent>
                    <w:p w14:paraId="133A27DF" w14:textId="32606BDB" w:rsidR="00392092" w:rsidRPr="0012620A" w:rsidRDefault="00915042" w:rsidP="00915042">
                      <w:pPr>
                        <w:pStyle w:val="Heading2"/>
                        <w:spacing w:before="120" w:after="120" w:line="240" w:lineRule="auto"/>
                        <w:jc w:val="center"/>
                        <w:rPr>
                          <w:color w:val="FFFFFF" w:themeColor="background1"/>
                          <w:sz w:val="44"/>
                          <w:szCs w:val="44"/>
                          <w:lang w:val="en-US"/>
                        </w:rPr>
                      </w:pPr>
                      <w:r>
                        <w:rPr>
                          <w:color w:val="FFFFFF" w:themeColor="background1"/>
                          <w:sz w:val="44"/>
                          <w:szCs w:val="44"/>
                        </w:rPr>
                        <w:t xml:space="preserve">2.7 </w:t>
                      </w:r>
                      <w:r w:rsidR="00174FDF" w:rsidRPr="006E6587">
                        <w:rPr>
                          <w:color w:val="FFFFFF" w:themeColor="background1"/>
                          <w:sz w:val="44"/>
                          <w:szCs w:val="44"/>
                        </w:rPr>
                        <w:t>Resultatrapport</w:t>
                      </w:r>
                      <w:r w:rsidR="0026138A">
                        <w:rPr>
                          <w:color w:val="FFFFFF" w:themeColor="background1"/>
                          <w:sz w:val="44"/>
                          <w:szCs w:val="44"/>
                          <w:lang w:val="en-US"/>
                        </w:rPr>
                        <w:t xml:space="preserve"> (2|</w:t>
                      </w:r>
                      <w:r w:rsidR="005441B7">
                        <w:rPr>
                          <w:color w:val="FFFFFF" w:themeColor="background1"/>
                          <w:sz w:val="44"/>
                          <w:szCs w:val="44"/>
                          <w:lang w:val="en-US"/>
                        </w:rPr>
                        <w:t>3</w:t>
                      </w:r>
                      <w:r w:rsidR="0026138A">
                        <w:rPr>
                          <w:color w:val="FFFFFF" w:themeColor="background1"/>
                          <w:sz w:val="44"/>
                          <w:szCs w:val="44"/>
                          <w:lang w:val="en-US"/>
                        </w:rPr>
                        <w:t>)</w:t>
                      </w:r>
                    </w:p>
                  </w:txbxContent>
                </v:textbox>
                <w10:wrap anchorx="margin"/>
              </v:rect>
            </w:pict>
          </mc:Fallback>
        </mc:AlternateContent>
      </w:r>
      <w:r w:rsidR="00DB206C" w:rsidRPr="0022756D">
        <w:rPr>
          <w:rFonts w:ascii="Franklin Gothic Book" w:hAnsi="Franklin Gothic Book"/>
          <w:b/>
        </w:rPr>
        <w:t xml:space="preserve">Ekonomiskt resultat </w:t>
      </w:r>
      <w:r w:rsidR="0005633F">
        <w:rPr>
          <w:rFonts w:ascii="Franklin Gothic Book" w:hAnsi="Franklin Gothic Book"/>
          <w:b/>
        </w:rPr>
        <w:t>U</w:t>
      </w:r>
      <w:r w:rsidR="00F23711" w:rsidRPr="0022756D">
        <w:rPr>
          <w:rFonts w:ascii="Franklin Gothic Book" w:hAnsi="Franklin Gothic Book"/>
          <w:b/>
        </w:rPr>
        <w:t>tförandeentreprenadavtalet</w:t>
      </w:r>
    </w:p>
    <w:p w14:paraId="4AAC168E" w14:textId="663B4774" w:rsidR="000F4E4D" w:rsidRPr="00AA60F4" w:rsidRDefault="000F4E4D" w:rsidP="00CE354E">
      <w:pPr>
        <w:spacing w:before="120" w:after="120" w:line="240" w:lineRule="auto"/>
        <w:rPr>
          <w:rFonts w:ascii="Franklin Gothic Book" w:hAnsi="Franklin Gothic Book"/>
        </w:rPr>
      </w:pPr>
      <w:r w:rsidRPr="00AA60F4">
        <w:rPr>
          <w:rFonts w:ascii="Franklin Gothic Book" w:hAnsi="Franklin Gothic Book"/>
        </w:rPr>
        <w:t>Kommer uppdateras</w:t>
      </w:r>
    </w:p>
    <w:p w14:paraId="5A846058" w14:textId="204415CF" w:rsidR="00554068" w:rsidRDefault="00F306E0">
      <w:r w:rsidRPr="00F306E0">
        <w:rPr>
          <w:rFonts w:ascii="Franklin Gothic Book" w:hAnsi="Franklin Gothic Book"/>
          <w:noProof/>
          <w:color w:val="FF0000"/>
          <w:sz w:val="16"/>
          <w:szCs w:val="16"/>
        </w:rPr>
        <mc:AlternateContent>
          <mc:Choice Requires="wps">
            <w:drawing>
              <wp:anchor distT="0" distB="0" distL="114300" distR="114300" simplePos="0" relativeHeight="251658382" behindDoc="0" locked="0" layoutInCell="1" allowOverlap="1" wp14:anchorId="6F057AA4" wp14:editId="5FAA2BAE">
                <wp:simplePos x="0" y="0"/>
                <wp:positionH relativeFrom="margin">
                  <wp:align>center</wp:align>
                </wp:positionH>
                <wp:positionV relativeFrom="paragraph">
                  <wp:posOffset>5922369</wp:posOffset>
                </wp:positionV>
                <wp:extent cx="7547610" cy="3363401"/>
                <wp:effectExtent l="0" t="0" r="15240" b="27940"/>
                <wp:wrapNone/>
                <wp:docPr id="73" name="Rectangle 63"/>
                <wp:cNvGraphicFramePr/>
                <a:graphic xmlns:a="http://schemas.openxmlformats.org/drawingml/2006/main">
                  <a:graphicData uri="http://schemas.microsoft.com/office/word/2010/wordprocessingShape">
                    <wps:wsp>
                      <wps:cNvSpPr/>
                      <wps:spPr>
                        <a:xfrm>
                          <a:off x="0" y="0"/>
                          <a:ext cx="7547610" cy="3363401"/>
                        </a:xfrm>
                        <a:prstGeom prst="rect">
                          <a:avLst/>
                        </a:prstGeom>
                        <a:solidFill>
                          <a:srgbClr val="2B4C8D"/>
                        </a:solidFill>
                        <a:ln w="12700" cap="flat" cmpd="sng" algn="ctr">
                          <a:solidFill>
                            <a:srgbClr val="2B4C8D"/>
                          </a:solidFill>
                          <a:prstDash val="solid"/>
                          <a:miter lim="800000"/>
                        </a:ln>
                        <a:effectLst/>
                      </wps:spPr>
                      <wps:txbx>
                        <w:txbxContent>
                          <w:p w14:paraId="1A80EA4D" w14:textId="77777777" w:rsidR="00F306E0" w:rsidRDefault="00F306E0" w:rsidP="00F306E0">
                            <w:pPr>
                              <w:pStyle w:val="paragraph"/>
                              <w:spacing w:before="120" w:beforeAutospacing="0" w:after="120" w:afterAutospacing="0"/>
                              <w:ind w:left="1417" w:right="1418"/>
                              <w:jc w:val="both"/>
                              <w:textAlignment w:val="baseline"/>
                              <w:rPr>
                                <w:rFonts w:ascii="Franklin Gothic Book" w:hAnsi="Franklin Gothic Book"/>
                                <w:b/>
                                <w:bCs/>
                                <w:color w:val="FFFFFF" w:themeColor="background1"/>
                                <w:sz w:val="20"/>
                                <w:szCs w:val="20"/>
                              </w:rPr>
                            </w:pPr>
                            <w:r w:rsidRPr="00FA0258">
                              <w:rPr>
                                <w:rFonts w:ascii="Franklin Gothic Book" w:hAnsi="Franklin Gothic Book"/>
                                <w:b/>
                                <w:bCs/>
                                <w:color w:val="FFFFFF" w:themeColor="background1"/>
                                <w:sz w:val="20"/>
                                <w:szCs w:val="20"/>
                              </w:rPr>
                              <w:t>Analys:</w:t>
                            </w:r>
                          </w:p>
                          <w:p w14:paraId="5EA94EE2" w14:textId="77777777" w:rsidR="00F306E0" w:rsidRDefault="00F306E0" w:rsidP="00F306E0">
                            <w:pPr>
                              <w:pStyle w:val="paragraph"/>
                              <w:spacing w:before="120" w:beforeAutospacing="0" w:after="120" w:afterAutospacing="0"/>
                              <w:ind w:left="850" w:right="1418" w:firstLine="567"/>
                              <w:jc w:val="both"/>
                              <w:textAlignment w:val="baseline"/>
                              <w:rPr>
                                <w:rFonts w:ascii="Franklin Gothic Book" w:hAnsi="Franklin Gothic Book"/>
                                <w:b/>
                                <w:color w:val="FFFFFF" w:themeColor="background1"/>
                                <w:sz w:val="20"/>
                                <w:szCs w:val="20"/>
                              </w:rPr>
                            </w:pPr>
                            <w:r>
                              <w:rPr>
                                <w:rFonts w:ascii="Franklin Gothic Book" w:hAnsi="Franklin Gothic Book"/>
                                <w:b/>
                                <w:bCs/>
                                <w:color w:val="FFFFFF" w:themeColor="background1"/>
                                <w:sz w:val="20"/>
                                <w:szCs w:val="20"/>
                              </w:rPr>
                              <w:t>Åtgärd: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057AA4" id="_x0000_s1053" style="position:absolute;margin-left:0;margin-top:466.35pt;width:594.3pt;height:264.85pt;z-index:25165838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" fillcolor="#2b4c8d" strokecolor="#2b4c8d" strokeweight="1pt">
                <v:textbox>
                  <w:txbxContent>
                    <w:p w14:paraId="1A80EA4D" w14:textId="77777777" w:rsidR="00F306E0" w:rsidRDefault="00F306E0" w:rsidP="00F306E0">
                      <w:pPr>
                        <w:pStyle w:val="paragraph"/>
                        <w:spacing w:before="120" w:beforeAutospacing="0" w:after="120" w:afterAutospacing="0"/>
                        <w:ind w:left="1417" w:right="1418"/>
                        <w:jc w:val="both"/>
                        <w:textAlignment w:val="baseline"/>
                        <w:rPr>
                          <w:rFonts w:ascii="Franklin Gothic Book" w:hAnsi="Franklin Gothic Book"/>
                          <w:b/>
                          <w:bCs/>
                          <w:color w:val="FFFFFF" w:themeColor="background1"/>
                          <w:sz w:val="20"/>
                          <w:szCs w:val="20"/>
                        </w:rPr>
                      </w:pPr>
                      <w:r w:rsidRPr="00FA0258">
                        <w:rPr>
                          <w:rFonts w:ascii="Franklin Gothic Book" w:hAnsi="Franklin Gothic Book"/>
                          <w:b/>
                          <w:bCs/>
                          <w:color w:val="FFFFFF" w:themeColor="background1"/>
                          <w:sz w:val="20"/>
                          <w:szCs w:val="20"/>
                        </w:rPr>
                        <w:t>Analys:</w:t>
                      </w:r>
                    </w:p>
                    <w:p w14:paraId="5EA94EE2" w14:textId="77777777" w:rsidR="00F306E0" w:rsidRDefault="00F306E0" w:rsidP="00F306E0">
                      <w:pPr>
                        <w:pStyle w:val="paragraph"/>
                        <w:spacing w:before="120" w:beforeAutospacing="0" w:after="120" w:afterAutospacing="0"/>
                        <w:ind w:left="850" w:right="1418" w:firstLine="567"/>
                        <w:jc w:val="both"/>
                        <w:textAlignment w:val="baseline"/>
                        <w:rPr>
                          <w:rFonts w:ascii="Franklin Gothic Book" w:hAnsi="Franklin Gothic Book"/>
                          <w:b/>
                          <w:color w:val="FFFFFF" w:themeColor="background1"/>
                          <w:sz w:val="20"/>
                          <w:szCs w:val="20"/>
                        </w:rPr>
                      </w:pPr>
                      <w:r>
                        <w:rPr>
                          <w:rFonts w:ascii="Franklin Gothic Book" w:hAnsi="Franklin Gothic Book"/>
                          <w:b/>
                          <w:bCs/>
                          <w:color w:val="FFFFFF" w:themeColor="background1"/>
                          <w:sz w:val="20"/>
                          <w:szCs w:val="20"/>
                        </w:rPr>
                        <w:t>Åtgärd:</w:t>
                      </w:r>
                    </w:p>
                  </w:txbxContent>
                </v:textbox>
                <w10:wrap anchorx="margin"/>
              </v:rect>
            </w:pict>
          </mc:Fallback>
        </mc:AlternateContent>
      </w:r>
      <w:r w:rsidR="00554068">
        <w:br w:type="page"/>
      </w:r>
    </w:p>
    <w:p w14:paraId="79299A51" w14:textId="313946D7" w:rsidR="00A17193" w:rsidRDefault="00554068" w:rsidP="00474EA1">
      <w:pPr>
        <w:spacing w:before="120" w:after="120"/>
        <w:rPr>
          <w:rFonts w:ascii="Franklin Gothic Book" w:hAnsi="Franklin Gothic Book"/>
          <w:b/>
        </w:rPr>
      </w:pPr>
      <w:r w:rsidRPr="0022756D">
        <w:rPr>
          <w:rFonts w:ascii="Franklin Gothic Book" w:hAnsi="Franklin Gothic Book"/>
          <w:b/>
          <w:bCs/>
          <w:noProof/>
        </w:rPr>
        <w:lastRenderedPageBreak/>
        <mc:AlternateContent>
          <mc:Choice Requires="wps">
            <w:drawing>
              <wp:anchor distT="0" distB="0" distL="114300" distR="114300" simplePos="0" relativeHeight="251658343" behindDoc="0" locked="0" layoutInCell="1" allowOverlap="1" wp14:anchorId="1241DBFC" wp14:editId="62B4766F">
                <wp:simplePos x="0" y="0"/>
                <wp:positionH relativeFrom="margin">
                  <wp:posOffset>-996315</wp:posOffset>
                </wp:positionH>
                <wp:positionV relativeFrom="paragraph">
                  <wp:posOffset>-885521</wp:posOffset>
                </wp:positionV>
                <wp:extent cx="7740000" cy="720000"/>
                <wp:effectExtent l="0" t="0" r="13970" b="23495"/>
                <wp:wrapNone/>
                <wp:docPr id="261" name="Rectangle 42"/>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7F077A" w14:textId="510C3818" w:rsidR="00733DF9" w:rsidRPr="0012620A" w:rsidRDefault="00915042" w:rsidP="00915042">
                            <w:pPr>
                              <w:pStyle w:val="Heading2"/>
                              <w:spacing w:before="120" w:after="120" w:line="240" w:lineRule="auto"/>
                              <w:jc w:val="center"/>
                              <w:rPr>
                                <w:color w:val="FFFFFF" w:themeColor="background1"/>
                                <w:sz w:val="44"/>
                                <w:szCs w:val="44"/>
                                <w:lang w:val="en-US"/>
                              </w:rPr>
                            </w:pPr>
                            <w:r>
                              <w:rPr>
                                <w:color w:val="FFFFFF" w:themeColor="background1"/>
                                <w:sz w:val="44"/>
                                <w:szCs w:val="44"/>
                              </w:rPr>
                              <w:t xml:space="preserve">2.7 </w:t>
                            </w:r>
                            <w:r w:rsidR="00733DF9" w:rsidRPr="006E6587">
                              <w:rPr>
                                <w:color w:val="FFFFFF" w:themeColor="background1"/>
                                <w:sz w:val="44"/>
                                <w:szCs w:val="44"/>
                              </w:rPr>
                              <w:t>Resultatrapport</w:t>
                            </w:r>
                            <w:r w:rsidR="00733DF9">
                              <w:rPr>
                                <w:color w:val="FFFFFF" w:themeColor="background1"/>
                                <w:sz w:val="44"/>
                                <w:szCs w:val="44"/>
                                <w:lang w:val="en-US"/>
                              </w:rPr>
                              <w:t xml:space="preserve"> (</w:t>
                            </w:r>
                            <w:r w:rsidR="00F901F9">
                              <w:rPr>
                                <w:color w:val="FFFFFF" w:themeColor="background1"/>
                                <w:sz w:val="44"/>
                                <w:szCs w:val="44"/>
                                <w:lang w:val="en-US"/>
                              </w:rPr>
                              <w:t>3</w:t>
                            </w:r>
                            <w:r w:rsidR="00733DF9">
                              <w:rPr>
                                <w:color w:val="FFFFFF" w:themeColor="background1"/>
                                <w:sz w:val="44"/>
                                <w:szCs w:val="44"/>
                                <w:lang w:val="en-US"/>
                              </w:rPr>
                              <w:t>|</w:t>
                            </w:r>
                            <w:r w:rsidR="00F901F9">
                              <w:rPr>
                                <w:color w:val="FFFFFF" w:themeColor="background1"/>
                                <w:sz w:val="44"/>
                                <w:szCs w:val="44"/>
                                <w:lang w:val="en-US"/>
                              </w:rPr>
                              <w:t>3</w:t>
                            </w:r>
                            <w:r w:rsidR="00733DF9">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41DBFC" id="Rectangle 42" o:spid="_x0000_s1054" style="position:absolute;margin-left:-78.45pt;margin-top:-69.75pt;width:609.45pt;height:56.7pt;z-index:2516583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" fillcolor="#2b4c8d" strokecolor="#2b4c8d" strokeweight="1pt">
                <v:textbox>
                  <w:txbxContent>
                    <w:p w14:paraId="4A7F077A" w14:textId="510C3818" w:rsidR="00733DF9" w:rsidRPr="0012620A" w:rsidRDefault="00915042" w:rsidP="00915042">
                      <w:pPr>
                        <w:pStyle w:val="Heading2"/>
                        <w:spacing w:before="120" w:after="120" w:line="240" w:lineRule="auto"/>
                        <w:jc w:val="center"/>
                        <w:rPr>
                          <w:color w:val="FFFFFF" w:themeColor="background1"/>
                          <w:sz w:val="44"/>
                          <w:szCs w:val="44"/>
                          <w:lang w:val="en-US"/>
                        </w:rPr>
                      </w:pPr>
                      <w:r>
                        <w:rPr>
                          <w:color w:val="FFFFFF" w:themeColor="background1"/>
                          <w:sz w:val="44"/>
                          <w:szCs w:val="44"/>
                        </w:rPr>
                        <w:t xml:space="preserve">2.7 </w:t>
                      </w:r>
                      <w:r w:rsidR="00733DF9" w:rsidRPr="006E6587">
                        <w:rPr>
                          <w:color w:val="FFFFFF" w:themeColor="background1"/>
                          <w:sz w:val="44"/>
                          <w:szCs w:val="44"/>
                        </w:rPr>
                        <w:t>Resultatrapport</w:t>
                      </w:r>
                      <w:r w:rsidR="00733DF9">
                        <w:rPr>
                          <w:color w:val="FFFFFF" w:themeColor="background1"/>
                          <w:sz w:val="44"/>
                          <w:szCs w:val="44"/>
                          <w:lang w:val="en-US"/>
                        </w:rPr>
                        <w:t xml:space="preserve"> (</w:t>
                      </w:r>
                      <w:r w:rsidR="00F901F9">
                        <w:rPr>
                          <w:color w:val="FFFFFF" w:themeColor="background1"/>
                          <w:sz w:val="44"/>
                          <w:szCs w:val="44"/>
                          <w:lang w:val="en-US"/>
                        </w:rPr>
                        <w:t>3</w:t>
                      </w:r>
                      <w:r w:rsidR="00733DF9">
                        <w:rPr>
                          <w:color w:val="FFFFFF" w:themeColor="background1"/>
                          <w:sz w:val="44"/>
                          <w:szCs w:val="44"/>
                          <w:lang w:val="en-US"/>
                        </w:rPr>
                        <w:t>|</w:t>
                      </w:r>
                      <w:r w:rsidR="00F901F9">
                        <w:rPr>
                          <w:color w:val="FFFFFF" w:themeColor="background1"/>
                          <w:sz w:val="44"/>
                          <w:szCs w:val="44"/>
                          <w:lang w:val="en-US"/>
                        </w:rPr>
                        <w:t>3</w:t>
                      </w:r>
                      <w:r w:rsidR="00733DF9">
                        <w:rPr>
                          <w:color w:val="FFFFFF" w:themeColor="background1"/>
                          <w:sz w:val="44"/>
                          <w:szCs w:val="44"/>
                          <w:lang w:val="en-US"/>
                        </w:rPr>
                        <w:t>)</w:t>
                      </w:r>
                    </w:p>
                  </w:txbxContent>
                </v:textbox>
                <w10:wrap anchorx="margin"/>
              </v:rect>
            </w:pict>
          </mc:Fallback>
        </mc:AlternateContent>
      </w:r>
      <w:r w:rsidR="00FD57C3" w:rsidRPr="0022756D">
        <w:rPr>
          <w:rFonts w:ascii="Franklin Gothic Book" w:hAnsi="Franklin Gothic Book"/>
          <w:b/>
        </w:rPr>
        <w:t xml:space="preserve">Ekonomiskt resultat </w:t>
      </w:r>
      <w:r w:rsidR="004277E2">
        <w:rPr>
          <w:rFonts w:ascii="Franklin Gothic Book" w:hAnsi="Franklin Gothic Book"/>
          <w:b/>
        </w:rPr>
        <w:t>T</w:t>
      </w:r>
      <w:r w:rsidR="00FD57C3" w:rsidRPr="0022756D">
        <w:rPr>
          <w:rFonts w:ascii="Franklin Gothic Book" w:hAnsi="Franklin Gothic Book"/>
          <w:b/>
        </w:rPr>
        <w:t>rafikavtalet</w:t>
      </w:r>
    </w:p>
    <w:p w14:paraId="5587C7A9" w14:textId="09500197" w:rsidR="00474EA1" w:rsidRPr="00EA1160" w:rsidRDefault="00474EA1" w:rsidP="00474EA1">
      <w:pPr>
        <w:spacing w:before="120" w:after="120"/>
        <w:rPr>
          <w:rFonts w:ascii="Franklin Gothic Book" w:hAnsi="Franklin Gothic Book"/>
          <w:bCs/>
        </w:rPr>
      </w:pPr>
      <w:r w:rsidRPr="00EA1160">
        <w:rPr>
          <w:rFonts w:ascii="Franklin Gothic Book" w:hAnsi="Franklin Gothic Book"/>
          <w:bCs/>
        </w:rPr>
        <w:t>Ska uppdateras</w:t>
      </w:r>
    </w:p>
    <w:p w14:paraId="06B6C213" w14:textId="098F2022" w:rsidR="00474EA1" w:rsidRDefault="00EA1160">
      <w:pPr>
        <w:rPr>
          <w:rFonts w:ascii="Franklin Gothic Book" w:hAnsi="Franklin Gothic Book"/>
          <w:b/>
        </w:rPr>
      </w:pPr>
      <w:r w:rsidRPr="00E86697">
        <w:rPr>
          <w:rFonts w:ascii="Franklin Gothic Book" w:hAnsi="Franklin Gothic Book"/>
          <w:noProof/>
          <w:color w:val="FF0000"/>
          <w:sz w:val="16"/>
          <w:szCs w:val="16"/>
        </w:rPr>
        <mc:AlternateContent>
          <mc:Choice Requires="wps">
            <w:drawing>
              <wp:anchor distT="0" distB="0" distL="114300" distR="114300" simplePos="0" relativeHeight="251658260" behindDoc="0" locked="0" layoutInCell="1" allowOverlap="1" wp14:anchorId="78B044C1" wp14:editId="230EB154">
                <wp:simplePos x="0" y="0"/>
                <wp:positionH relativeFrom="margin">
                  <wp:align>center</wp:align>
                </wp:positionH>
                <wp:positionV relativeFrom="paragraph">
                  <wp:posOffset>5896416</wp:posOffset>
                </wp:positionV>
                <wp:extent cx="7547610" cy="3363401"/>
                <wp:effectExtent l="0" t="0" r="15240" b="27940"/>
                <wp:wrapNone/>
                <wp:docPr id="234" name="Rectangle 63"/>
                <wp:cNvGraphicFramePr/>
                <a:graphic xmlns:a="http://schemas.openxmlformats.org/drawingml/2006/main">
                  <a:graphicData uri="http://schemas.microsoft.com/office/word/2010/wordprocessingShape">
                    <wps:wsp>
                      <wps:cNvSpPr/>
                      <wps:spPr>
                        <a:xfrm>
                          <a:off x="0" y="0"/>
                          <a:ext cx="7547610" cy="3363401"/>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69EC60" w14:textId="77777777" w:rsidR="00A85FFA" w:rsidRDefault="006F6F0E" w:rsidP="0083449E">
                            <w:pPr>
                              <w:pStyle w:val="paragraph"/>
                              <w:spacing w:before="120" w:beforeAutospacing="0" w:after="120" w:afterAutospacing="0"/>
                              <w:ind w:left="1417" w:right="1418"/>
                              <w:jc w:val="both"/>
                              <w:textAlignment w:val="baseline"/>
                              <w:rPr>
                                <w:rFonts w:ascii="Franklin Gothic Book" w:hAnsi="Franklin Gothic Book"/>
                                <w:b/>
                                <w:bCs/>
                                <w:color w:val="FFFFFF" w:themeColor="background1"/>
                                <w:sz w:val="20"/>
                                <w:szCs w:val="20"/>
                              </w:rPr>
                            </w:pPr>
                            <w:r w:rsidRPr="00FA0258">
                              <w:rPr>
                                <w:rFonts w:ascii="Franklin Gothic Book" w:hAnsi="Franklin Gothic Book"/>
                                <w:b/>
                                <w:bCs/>
                                <w:color w:val="FFFFFF" w:themeColor="background1"/>
                                <w:sz w:val="20"/>
                                <w:szCs w:val="20"/>
                              </w:rPr>
                              <w:t>Analys:</w:t>
                            </w:r>
                          </w:p>
                          <w:p w14:paraId="5F680216" w14:textId="20574D54" w:rsidR="00170C65" w:rsidRDefault="00AE473B" w:rsidP="00865328">
                            <w:pPr>
                              <w:pStyle w:val="paragraph"/>
                              <w:spacing w:before="120" w:beforeAutospacing="0" w:after="120" w:afterAutospacing="0"/>
                              <w:ind w:left="850" w:right="1418" w:firstLine="567"/>
                              <w:jc w:val="both"/>
                              <w:textAlignment w:val="baseline"/>
                              <w:rPr>
                                <w:rFonts w:ascii="Franklin Gothic Book" w:hAnsi="Franklin Gothic Book"/>
                                <w:b/>
                                <w:color w:val="FFFFFF" w:themeColor="background1"/>
                                <w:sz w:val="20"/>
                                <w:szCs w:val="20"/>
                              </w:rPr>
                            </w:pPr>
                            <w:r>
                              <w:rPr>
                                <w:rFonts w:ascii="Franklin Gothic Book" w:hAnsi="Franklin Gothic Book"/>
                                <w:b/>
                                <w:bCs/>
                                <w:color w:val="FFFFFF" w:themeColor="background1"/>
                                <w:sz w:val="20"/>
                                <w:szCs w:val="20"/>
                              </w:rPr>
                              <w:t>Åtgärd: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B044C1" id="_x0000_s1055" style="position:absolute;margin-left:0;margin-top:464.3pt;width:594.3pt;height:264.85pt;z-index:2516582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" fillcolor="#2b4c8d" strokecolor="#2b4c8d" strokeweight="1pt">
                <v:textbox>
                  <w:txbxContent>
                    <w:p w14:paraId="5269EC60" w14:textId="77777777" w:rsidR="00A85FFA" w:rsidRDefault="006F6F0E" w:rsidP="0083449E">
                      <w:pPr>
                        <w:pStyle w:val="paragraph"/>
                        <w:spacing w:before="120" w:beforeAutospacing="0" w:after="120" w:afterAutospacing="0"/>
                        <w:ind w:left="1417" w:right="1418"/>
                        <w:jc w:val="both"/>
                        <w:textAlignment w:val="baseline"/>
                        <w:rPr>
                          <w:rFonts w:ascii="Franklin Gothic Book" w:hAnsi="Franklin Gothic Book"/>
                          <w:b/>
                          <w:bCs/>
                          <w:color w:val="FFFFFF" w:themeColor="background1"/>
                          <w:sz w:val="20"/>
                          <w:szCs w:val="20"/>
                        </w:rPr>
                      </w:pPr>
                      <w:r w:rsidRPr="00FA0258">
                        <w:rPr>
                          <w:rFonts w:ascii="Franklin Gothic Book" w:hAnsi="Franklin Gothic Book"/>
                          <w:b/>
                          <w:bCs/>
                          <w:color w:val="FFFFFF" w:themeColor="background1"/>
                          <w:sz w:val="20"/>
                          <w:szCs w:val="20"/>
                        </w:rPr>
                        <w:t>Analys:</w:t>
                      </w:r>
                    </w:p>
                    <w:p w14:paraId="5F680216" w14:textId="20574D54" w:rsidR="00170C65" w:rsidRDefault="00AE473B" w:rsidP="00865328">
                      <w:pPr>
                        <w:pStyle w:val="paragraph"/>
                        <w:spacing w:before="120" w:beforeAutospacing="0" w:after="120" w:afterAutospacing="0"/>
                        <w:ind w:left="850" w:right="1418" w:firstLine="567"/>
                        <w:jc w:val="both"/>
                        <w:textAlignment w:val="baseline"/>
                        <w:rPr>
                          <w:rFonts w:ascii="Franklin Gothic Book" w:hAnsi="Franklin Gothic Book"/>
                          <w:b/>
                          <w:color w:val="FFFFFF" w:themeColor="background1"/>
                          <w:sz w:val="20"/>
                          <w:szCs w:val="20"/>
                        </w:rPr>
                      </w:pPr>
                      <w:r>
                        <w:rPr>
                          <w:rFonts w:ascii="Franklin Gothic Book" w:hAnsi="Franklin Gothic Book"/>
                          <w:b/>
                          <w:bCs/>
                          <w:color w:val="FFFFFF" w:themeColor="background1"/>
                          <w:sz w:val="20"/>
                          <w:szCs w:val="20"/>
                        </w:rPr>
                        <w:t>Åtgärd:</w:t>
                      </w:r>
                    </w:p>
                  </w:txbxContent>
                </v:textbox>
                <w10:wrap anchorx="margin"/>
              </v:rect>
            </w:pict>
          </mc:Fallback>
        </mc:AlternateContent>
      </w:r>
      <w:r w:rsidR="00474EA1">
        <w:rPr>
          <w:rFonts w:ascii="Franklin Gothic Book" w:hAnsi="Franklin Gothic Book"/>
          <w:b/>
        </w:rPr>
        <w:br w:type="page"/>
      </w:r>
    </w:p>
    <w:p w14:paraId="25EFCFFC" w14:textId="0E8FC3DF" w:rsidR="005C2AE3" w:rsidRDefault="00FD4ABA" w:rsidP="002E1BBB">
      <w:pPr>
        <w:pStyle w:val="Heading3"/>
        <w:numPr>
          <w:ilvl w:val="2"/>
          <w:numId w:val="9"/>
        </w:numPr>
        <w:spacing w:before="120" w:after="120" w:line="240" w:lineRule="auto"/>
      </w:pPr>
      <w:r w:rsidRPr="00D934EE">
        <w:rPr>
          <w:noProof/>
        </w:rPr>
        <w:lastRenderedPageBreak/>
        <mc:AlternateContent>
          <mc:Choice Requires="wps">
            <w:drawing>
              <wp:anchor distT="0" distB="0" distL="114300" distR="114300" simplePos="0" relativeHeight="251658262" behindDoc="0" locked="0" layoutInCell="1" allowOverlap="1" wp14:anchorId="4B0E97F5" wp14:editId="3C59FB68">
                <wp:simplePos x="0" y="0"/>
                <wp:positionH relativeFrom="margin">
                  <wp:align>center</wp:align>
                </wp:positionH>
                <wp:positionV relativeFrom="paragraph">
                  <wp:posOffset>-902611</wp:posOffset>
                </wp:positionV>
                <wp:extent cx="7739380" cy="719455"/>
                <wp:effectExtent l="0" t="0" r="13970" b="23495"/>
                <wp:wrapNone/>
                <wp:docPr id="204" name="Rectangle 4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F81867" w14:textId="26747660" w:rsidR="00007247" w:rsidRPr="0012620A" w:rsidRDefault="00915042" w:rsidP="00915042">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007247">
                              <w:rPr>
                                <w:color w:val="FFFFFF" w:themeColor="background1"/>
                                <w:sz w:val="44"/>
                                <w:szCs w:val="44"/>
                                <w:lang w:val="en-US"/>
                              </w:rPr>
                              <w:t>Ekonomiska</w:t>
                            </w:r>
                            <w:proofErr w:type="spellEnd"/>
                            <w:r w:rsidR="00007247">
                              <w:rPr>
                                <w:color w:val="FFFFFF" w:themeColor="background1"/>
                                <w:sz w:val="44"/>
                                <w:szCs w:val="44"/>
                                <w:lang w:val="en-US"/>
                              </w:rPr>
                              <w:t xml:space="preserve"> </w:t>
                            </w:r>
                            <w:proofErr w:type="spellStart"/>
                            <w:r w:rsidR="00007247">
                              <w:rPr>
                                <w:color w:val="FFFFFF" w:themeColor="background1"/>
                                <w:sz w:val="44"/>
                                <w:szCs w:val="44"/>
                                <w:lang w:val="en-US"/>
                              </w:rPr>
                              <w:t>nyckeltal</w:t>
                            </w:r>
                            <w:proofErr w:type="spellEnd"/>
                            <w:r w:rsidR="005F4B58">
                              <w:rPr>
                                <w:color w:val="FFFFFF" w:themeColor="background1"/>
                                <w:sz w:val="44"/>
                                <w:szCs w:val="44"/>
                                <w:lang w:val="en-US"/>
                              </w:rPr>
                              <w:t xml:space="preserve"> (</w:t>
                            </w:r>
                            <w:r w:rsidR="00453A53">
                              <w:rPr>
                                <w:color w:val="FFFFFF" w:themeColor="background1"/>
                                <w:sz w:val="44"/>
                                <w:szCs w:val="44"/>
                                <w:lang w:val="en-US"/>
                              </w:rPr>
                              <w:t>1</w:t>
                            </w:r>
                            <w:r w:rsidR="005F4B58">
                              <w:rPr>
                                <w:color w:val="FFFFFF" w:themeColor="background1"/>
                                <w:sz w:val="44"/>
                                <w:szCs w:val="44"/>
                                <w:lang w:val="en-US"/>
                              </w:rPr>
                              <w:t>|</w:t>
                            </w:r>
                            <w:r w:rsidR="00926FD0">
                              <w:rPr>
                                <w:color w:val="FFFFFF" w:themeColor="background1"/>
                                <w:sz w:val="44"/>
                                <w:szCs w:val="44"/>
                                <w:lang w:val="en-US"/>
                              </w:rPr>
                              <w:t>7</w:t>
                            </w:r>
                            <w:r w:rsidR="005F4B58">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0E97F5" id="Rectangle 49" o:spid="_x0000_s1056" style="position:absolute;left:0;text-align:left;margin-left:0;margin-top:-71.05pt;width:609.4pt;height:56.65pt;z-index:25165826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UwRiw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" fillcolor="#2b4c8d" strokecolor="#2b4c8d" strokeweight="1pt">
                <v:textbox>
                  <w:txbxContent>
                    <w:p w14:paraId="5EF81867" w14:textId="26747660" w:rsidR="00007247" w:rsidRPr="0012620A" w:rsidRDefault="00915042" w:rsidP="00915042">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007247">
                        <w:rPr>
                          <w:color w:val="FFFFFF" w:themeColor="background1"/>
                          <w:sz w:val="44"/>
                          <w:szCs w:val="44"/>
                          <w:lang w:val="en-US"/>
                        </w:rPr>
                        <w:t>Ekonomiska</w:t>
                      </w:r>
                      <w:proofErr w:type="spellEnd"/>
                      <w:r w:rsidR="00007247">
                        <w:rPr>
                          <w:color w:val="FFFFFF" w:themeColor="background1"/>
                          <w:sz w:val="44"/>
                          <w:szCs w:val="44"/>
                          <w:lang w:val="en-US"/>
                        </w:rPr>
                        <w:t xml:space="preserve"> </w:t>
                      </w:r>
                      <w:proofErr w:type="spellStart"/>
                      <w:r w:rsidR="00007247">
                        <w:rPr>
                          <w:color w:val="FFFFFF" w:themeColor="background1"/>
                          <w:sz w:val="44"/>
                          <w:szCs w:val="44"/>
                          <w:lang w:val="en-US"/>
                        </w:rPr>
                        <w:t>nyckeltal</w:t>
                      </w:r>
                      <w:proofErr w:type="spellEnd"/>
                      <w:r w:rsidR="005F4B58">
                        <w:rPr>
                          <w:color w:val="FFFFFF" w:themeColor="background1"/>
                          <w:sz w:val="44"/>
                          <w:szCs w:val="44"/>
                          <w:lang w:val="en-US"/>
                        </w:rPr>
                        <w:t xml:space="preserve"> (</w:t>
                      </w:r>
                      <w:r w:rsidR="00453A53">
                        <w:rPr>
                          <w:color w:val="FFFFFF" w:themeColor="background1"/>
                          <w:sz w:val="44"/>
                          <w:szCs w:val="44"/>
                          <w:lang w:val="en-US"/>
                        </w:rPr>
                        <w:t>1</w:t>
                      </w:r>
                      <w:r w:rsidR="005F4B58">
                        <w:rPr>
                          <w:color w:val="FFFFFF" w:themeColor="background1"/>
                          <w:sz w:val="44"/>
                          <w:szCs w:val="44"/>
                          <w:lang w:val="en-US"/>
                        </w:rPr>
                        <w:t>|</w:t>
                      </w:r>
                      <w:r w:rsidR="00926FD0">
                        <w:rPr>
                          <w:color w:val="FFFFFF" w:themeColor="background1"/>
                          <w:sz w:val="44"/>
                          <w:szCs w:val="44"/>
                          <w:lang w:val="en-US"/>
                        </w:rPr>
                        <w:t>7</w:t>
                      </w:r>
                      <w:r w:rsidR="005F4B58">
                        <w:rPr>
                          <w:color w:val="FFFFFF" w:themeColor="background1"/>
                          <w:sz w:val="44"/>
                          <w:szCs w:val="44"/>
                          <w:lang w:val="en-US"/>
                        </w:rPr>
                        <w:t>)</w:t>
                      </w:r>
                    </w:p>
                  </w:txbxContent>
                </v:textbox>
                <w10:wrap anchorx="margin"/>
              </v:rect>
            </w:pict>
          </mc:Fallback>
        </mc:AlternateContent>
      </w:r>
      <w:r w:rsidR="000B2E7E">
        <w:t>Totala kostnader GS per tågkilometer</w:t>
      </w:r>
    </w:p>
    <w:p w14:paraId="42504310" w14:textId="77777777" w:rsidR="000B2E7E" w:rsidRDefault="000B2E7E" w:rsidP="000B2E7E">
      <w:pPr>
        <w:spacing w:before="120" w:after="120" w:line="240" w:lineRule="auto"/>
        <w:jc w:val="both"/>
        <w:rPr>
          <w:rFonts w:ascii="Franklin Gothic Book" w:hAnsi="Franklin Gothic Book"/>
          <w:lang w:eastAsia="sv-SE"/>
        </w:rPr>
      </w:pPr>
      <w:r w:rsidRPr="000B2E7E">
        <w:rPr>
          <w:rFonts w:ascii="Franklin Gothic Book" w:hAnsi="Franklin Gothic Book"/>
          <w:lang w:eastAsia="sv-SE"/>
        </w:rPr>
        <w:t>Tabellen visar bolagets ackumulerade externa kostnader genom antalet producerade tågkilometer för redovisad period och år. Visar på bolagets kostnadsutveckling per producerad kilometer.</w:t>
      </w:r>
    </w:p>
    <w:p w14:paraId="3424FFEE" w14:textId="6F08BF7C" w:rsidR="00453A53" w:rsidRPr="000B2E7E" w:rsidRDefault="00453A53" w:rsidP="000B2E7E">
      <w:pPr>
        <w:spacing w:before="120" w:after="120" w:line="240" w:lineRule="auto"/>
        <w:jc w:val="both"/>
        <w:rPr>
          <w:rFonts w:ascii="Franklin Gothic Book" w:hAnsi="Franklin Gothic Book"/>
          <w:lang w:eastAsia="sv-SE"/>
        </w:rPr>
      </w:pPr>
      <w:r>
        <w:rPr>
          <w:rFonts w:ascii="Franklin Gothic Book" w:hAnsi="Franklin Gothic Book"/>
          <w:lang w:eastAsia="sv-SE"/>
        </w:rPr>
        <w:t>Ska uppdateras</w:t>
      </w:r>
    </w:p>
    <w:p w14:paraId="5A77E9B3" w14:textId="52721B71" w:rsidR="00FD4ABA" w:rsidRDefault="00FD4ABA">
      <w:r w:rsidRPr="00C25374">
        <w:rPr>
          <w:rFonts w:ascii="Franklin Gothic Book" w:hAnsi="Franklin Gothic Book"/>
          <w:i/>
          <w:noProof/>
          <w:sz w:val="16"/>
          <w:szCs w:val="16"/>
        </w:rPr>
        <mc:AlternateContent>
          <mc:Choice Requires="wps">
            <w:drawing>
              <wp:anchor distT="0" distB="0" distL="114300" distR="114300" simplePos="0" relativeHeight="251658383" behindDoc="0" locked="0" layoutInCell="1" allowOverlap="1" wp14:anchorId="7E9397E3" wp14:editId="329F7CBB">
                <wp:simplePos x="0" y="0"/>
                <wp:positionH relativeFrom="page">
                  <wp:align>left</wp:align>
                </wp:positionH>
                <wp:positionV relativeFrom="paragraph">
                  <wp:posOffset>3847796</wp:posOffset>
                </wp:positionV>
                <wp:extent cx="7791450" cy="2496709"/>
                <wp:effectExtent l="0" t="0" r="19050" b="18415"/>
                <wp:wrapNone/>
                <wp:docPr id="202" name="Rectangle 46"/>
                <wp:cNvGraphicFramePr/>
                <a:graphic xmlns:a="http://schemas.openxmlformats.org/drawingml/2006/main">
                  <a:graphicData uri="http://schemas.microsoft.com/office/word/2010/wordprocessingShape">
                    <wps:wsp>
                      <wps:cNvSpPr/>
                      <wps:spPr>
                        <a:xfrm>
                          <a:off x="0" y="0"/>
                          <a:ext cx="7791450" cy="2496709"/>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FF016E" w14:textId="77777777" w:rsidR="00FD4ABA" w:rsidRDefault="00FD4ABA" w:rsidP="00FD4ABA">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Pr="00E85AB2">
                              <w:rPr>
                                <w:rFonts w:ascii="Franklin Gothic Book" w:hAnsi="Franklin Gothic Book"/>
                                <w:color w:val="FFFFFF" w:themeColor="background1"/>
                                <w:sz w:val="20"/>
                                <w:szCs w:val="20"/>
                              </w:rPr>
                              <w:t xml:space="preserve"> </w:t>
                            </w:r>
                          </w:p>
                          <w:p w14:paraId="1BE6B520" w14:textId="77777777" w:rsidR="00FD4ABA" w:rsidRDefault="00FD4ABA" w:rsidP="00FD4ABA">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Pr>
                                <w:rFonts w:ascii="Franklin Gothic Book" w:hAnsi="Franklin Gothic Book"/>
                                <w:b/>
                                <w:bCs/>
                                <w:color w:val="FFFFFF" w:themeColor="background1"/>
                                <w:sz w:val="20"/>
                                <w:szCs w:val="20"/>
                              </w:rPr>
                              <w:t xml:space="preserve"> </w:t>
                            </w:r>
                          </w:p>
                          <w:p w14:paraId="7CBF5022" w14:textId="77777777" w:rsidR="00FD4ABA" w:rsidRPr="00865328" w:rsidRDefault="00FD4ABA" w:rsidP="00FD4ABA">
                            <w:pPr>
                              <w:spacing w:before="120" w:after="120" w:line="240" w:lineRule="auto"/>
                              <w:ind w:left="1418" w:right="1418"/>
                              <w:rPr>
                                <w:rFonts w:ascii="Franklin Gothic Book" w:hAnsi="Franklin Gothic Book"/>
                                <w:color w:val="FF0000"/>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9397E3" id="Rectangle 46" o:spid="_x0000_s1057" style="position:absolute;margin-left:0;margin-top:303pt;width:613.5pt;height:196.6pt;z-index:251658383;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" fillcolor="#2b4c8d" strokecolor="#2b4c8d" strokeweight="1pt">
                <v:textbox>
                  <w:txbxContent>
                    <w:p w14:paraId="52FF016E" w14:textId="77777777" w:rsidR="00FD4ABA" w:rsidRDefault="00FD4ABA" w:rsidP="00FD4ABA">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Pr="00E85AB2">
                        <w:rPr>
                          <w:rFonts w:ascii="Franklin Gothic Book" w:hAnsi="Franklin Gothic Book"/>
                          <w:color w:val="FFFFFF" w:themeColor="background1"/>
                          <w:sz w:val="20"/>
                          <w:szCs w:val="20"/>
                        </w:rPr>
                        <w:t xml:space="preserve"> </w:t>
                      </w:r>
                    </w:p>
                    <w:p w14:paraId="1BE6B520" w14:textId="77777777" w:rsidR="00FD4ABA" w:rsidRDefault="00FD4ABA" w:rsidP="00FD4ABA">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Pr>
                          <w:rFonts w:ascii="Franklin Gothic Book" w:hAnsi="Franklin Gothic Book"/>
                          <w:b/>
                          <w:bCs/>
                          <w:color w:val="FFFFFF" w:themeColor="background1"/>
                          <w:sz w:val="20"/>
                          <w:szCs w:val="20"/>
                        </w:rPr>
                        <w:t xml:space="preserve"> </w:t>
                      </w:r>
                    </w:p>
                    <w:p w14:paraId="7CBF5022" w14:textId="77777777" w:rsidR="00FD4ABA" w:rsidRPr="00865328" w:rsidRDefault="00FD4ABA" w:rsidP="00FD4ABA">
                      <w:pPr>
                        <w:spacing w:before="120" w:after="120" w:line="240" w:lineRule="auto"/>
                        <w:ind w:left="1418" w:right="1418"/>
                        <w:rPr>
                          <w:rFonts w:ascii="Franklin Gothic Book" w:hAnsi="Franklin Gothic Book"/>
                          <w:color w:val="FF0000"/>
                          <w:sz w:val="20"/>
                          <w:szCs w:val="20"/>
                        </w:rPr>
                      </w:pPr>
                    </w:p>
                  </w:txbxContent>
                </v:textbox>
                <w10:wrap anchorx="page"/>
              </v:rect>
            </w:pict>
          </mc:Fallback>
        </mc:AlternateContent>
      </w:r>
      <w:r>
        <w:br w:type="page"/>
      </w:r>
    </w:p>
    <w:p w14:paraId="0E68FFB6" w14:textId="3E87058C" w:rsidR="00FE26B7" w:rsidRPr="006F35FE" w:rsidRDefault="004269AE" w:rsidP="002E1BBB">
      <w:pPr>
        <w:pStyle w:val="Heading3"/>
        <w:numPr>
          <w:ilvl w:val="2"/>
          <w:numId w:val="9"/>
        </w:numPr>
        <w:spacing w:before="120" w:after="120" w:line="240" w:lineRule="auto"/>
      </w:pPr>
      <w:r w:rsidRPr="00D934EE">
        <w:rPr>
          <w:noProof/>
        </w:rPr>
        <w:lastRenderedPageBreak/>
        <mc:AlternateContent>
          <mc:Choice Requires="wps">
            <w:drawing>
              <wp:anchor distT="0" distB="0" distL="114300" distR="114300" simplePos="0" relativeHeight="251658384" behindDoc="0" locked="0" layoutInCell="1" allowOverlap="1" wp14:anchorId="77348D3C" wp14:editId="7E21CFBF">
                <wp:simplePos x="0" y="0"/>
                <wp:positionH relativeFrom="margin">
                  <wp:align>center</wp:align>
                </wp:positionH>
                <wp:positionV relativeFrom="paragraph">
                  <wp:posOffset>-903771</wp:posOffset>
                </wp:positionV>
                <wp:extent cx="7739380" cy="719455"/>
                <wp:effectExtent l="0" t="0" r="13970" b="23495"/>
                <wp:wrapNone/>
                <wp:docPr id="4" name="Rectangle 4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w="12700" cap="flat" cmpd="sng" algn="ctr">
                          <a:solidFill>
                            <a:srgbClr val="2B4C8D"/>
                          </a:solidFill>
                          <a:prstDash val="solid"/>
                          <a:miter lim="800000"/>
                        </a:ln>
                        <a:effectLst/>
                      </wps:spPr>
                      <wps:txbx>
                        <w:txbxContent>
                          <w:p w14:paraId="0A52077B" w14:textId="77777777" w:rsidR="004269AE" w:rsidRPr="0012620A" w:rsidRDefault="004269AE" w:rsidP="004269AE">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Pr>
                                <w:color w:val="FFFFFF" w:themeColor="background1"/>
                                <w:sz w:val="44"/>
                                <w:szCs w:val="44"/>
                                <w:lang w:val="en-US"/>
                              </w:rPr>
                              <w:t>Ekonomiska</w:t>
                            </w:r>
                            <w:proofErr w:type="spellEnd"/>
                            <w:r>
                              <w:rPr>
                                <w:color w:val="FFFFFF" w:themeColor="background1"/>
                                <w:sz w:val="44"/>
                                <w:szCs w:val="44"/>
                                <w:lang w:val="en-US"/>
                              </w:rPr>
                              <w:t xml:space="preserve"> </w:t>
                            </w:r>
                            <w:proofErr w:type="spellStart"/>
                            <w:r>
                              <w:rPr>
                                <w:color w:val="FFFFFF" w:themeColor="background1"/>
                                <w:sz w:val="44"/>
                                <w:szCs w:val="44"/>
                                <w:lang w:val="en-US"/>
                              </w:rPr>
                              <w:t>nyckeltal</w:t>
                            </w:r>
                            <w:proofErr w:type="spellEnd"/>
                            <w:r>
                              <w:rPr>
                                <w:color w:val="FFFFFF" w:themeColor="background1"/>
                                <w:sz w:val="44"/>
                                <w:szCs w:val="44"/>
                                <w:lang w:val="en-US"/>
                              </w:rPr>
                              <w:t xml:space="preserve"> (2|7)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348D3C" id="_x0000_s1058" style="position:absolute;left:0;text-align:left;margin-left:0;margin-top:-71.15pt;width:609.4pt;height:56.65pt;z-index:251658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" fillcolor="#2b4c8d" strokecolor="#2b4c8d" strokeweight="1pt">
                <v:textbox>
                  <w:txbxContent>
                    <w:p w14:paraId="0A52077B" w14:textId="77777777" w:rsidR="004269AE" w:rsidRPr="0012620A" w:rsidRDefault="004269AE" w:rsidP="004269AE">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Pr>
                          <w:color w:val="FFFFFF" w:themeColor="background1"/>
                          <w:sz w:val="44"/>
                          <w:szCs w:val="44"/>
                          <w:lang w:val="en-US"/>
                        </w:rPr>
                        <w:t>Ekonomiska</w:t>
                      </w:r>
                      <w:proofErr w:type="spellEnd"/>
                      <w:r>
                        <w:rPr>
                          <w:color w:val="FFFFFF" w:themeColor="background1"/>
                          <w:sz w:val="44"/>
                          <w:szCs w:val="44"/>
                          <w:lang w:val="en-US"/>
                        </w:rPr>
                        <w:t xml:space="preserve"> </w:t>
                      </w:r>
                      <w:proofErr w:type="spellStart"/>
                      <w:r>
                        <w:rPr>
                          <w:color w:val="FFFFFF" w:themeColor="background1"/>
                          <w:sz w:val="44"/>
                          <w:szCs w:val="44"/>
                          <w:lang w:val="en-US"/>
                        </w:rPr>
                        <w:t>nyckeltal</w:t>
                      </w:r>
                      <w:proofErr w:type="spellEnd"/>
                      <w:r>
                        <w:rPr>
                          <w:color w:val="FFFFFF" w:themeColor="background1"/>
                          <w:sz w:val="44"/>
                          <w:szCs w:val="44"/>
                          <w:lang w:val="en-US"/>
                        </w:rPr>
                        <w:t xml:space="preserve"> (2|7)</w:t>
                      </w:r>
                    </w:p>
                  </w:txbxContent>
                </v:textbox>
                <w10:wrap anchorx="margin"/>
              </v:rect>
            </w:pict>
          </mc:Fallback>
        </mc:AlternateContent>
      </w:r>
      <w:r w:rsidR="00127EA0" w:rsidRPr="00D934EE">
        <w:rPr>
          <w:noProof/>
        </w:rPr>
        <w:t>Trafikavtalskostnader</w:t>
      </w:r>
      <w:r w:rsidR="006F35FE">
        <w:t xml:space="preserve"> per tågkilometer</w:t>
      </w:r>
    </w:p>
    <w:p w14:paraId="02A8C104" w14:textId="1568EE16" w:rsidR="00397642" w:rsidRDefault="002A64F3" w:rsidP="007E5C39">
      <w:pPr>
        <w:spacing w:before="120" w:after="120"/>
        <w:jc w:val="both"/>
        <w:rPr>
          <w:rFonts w:ascii="Franklin Gothic Book" w:hAnsi="Franklin Gothic Book"/>
        </w:rPr>
      </w:pPr>
      <w:r w:rsidRPr="00360AC6">
        <w:rPr>
          <w:rFonts w:ascii="Franklin Gothic Book" w:hAnsi="Franklin Gothic Book"/>
        </w:rPr>
        <w:t>Västtrafikkost</w:t>
      </w:r>
      <w:r w:rsidR="005314F1" w:rsidRPr="00360AC6">
        <w:rPr>
          <w:rFonts w:ascii="Franklin Gothic Book" w:hAnsi="Franklin Gothic Book"/>
        </w:rPr>
        <w:t>nader per tågkilometer är e</w:t>
      </w:r>
      <w:r w:rsidR="00380026" w:rsidRPr="00360AC6">
        <w:rPr>
          <w:rFonts w:ascii="Franklin Gothic Book" w:hAnsi="Franklin Gothic Book"/>
        </w:rPr>
        <w:t>xterna kostnader inom trafikavtalet genom antal producerade kilometer under samma tidsperiod</w:t>
      </w:r>
      <w:r w:rsidR="008B70F6" w:rsidRPr="00360AC6">
        <w:rPr>
          <w:rFonts w:ascii="Franklin Gothic Book" w:hAnsi="Franklin Gothic Book"/>
        </w:rPr>
        <w:t>. Visar på kostnadsutvecklingen för trafikavtalets del av bolaget per producerad kilometer.</w:t>
      </w:r>
    </w:p>
    <w:p w14:paraId="449B9A89" w14:textId="3DA6E01F" w:rsidR="00453A53" w:rsidRDefault="00453A53" w:rsidP="007E5C39">
      <w:pPr>
        <w:spacing w:before="120" w:after="120"/>
        <w:jc w:val="both"/>
        <w:rPr>
          <w:rFonts w:ascii="Franklin Gothic Book" w:hAnsi="Franklin Gothic Book"/>
        </w:rPr>
      </w:pPr>
      <w:r>
        <w:rPr>
          <w:rFonts w:ascii="Franklin Gothic Book" w:hAnsi="Franklin Gothic Book"/>
        </w:rPr>
        <w:t>Ska uppdateras</w:t>
      </w:r>
    </w:p>
    <w:p w14:paraId="4EEFA79F" w14:textId="6F7C9A0C" w:rsidR="004269AE" w:rsidRDefault="004269AE">
      <w:pPr>
        <w:rPr>
          <w:rFonts w:ascii="Franklin Gothic Book" w:hAnsi="Franklin Gothic Book"/>
        </w:rPr>
      </w:pPr>
      <w:r w:rsidRPr="00964A11">
        <w:rPr>
          <w:rFonts w:ascii="Franklin Gothic Book" w:hAnsi="Franklin Gothic Book"/>
          <w:noProof/>
          <w:sz w:val="16"/>
          <w:szCs w:val="16"/>
        </w:rPr>
        <mc:AlternateContent>
          <mc:Choice Requires="wps">
            <w:drawing>
              <wp:anchor distT="0" distB="0" distL="114300" distR="114300" simplePos="0" relativeHeight="251658272" behindDoc="0" locked="0" layoutInCell="1" allowOverlap="1" wp14:anchorId="29DB3DBF" wp14:editId="097D63AC">
                <wp:simplePos x="0" y="0"/>
                <wp:positionH relativeFrom="margin">
                  <wp:align>center</wp:align>
                </wp:positionH>
                <wp:positionV relativeFrom="paragraph">
                  <wp:posOffset>6352650</wp:posOffset>
                </wp:positionV>
                <wp:extent cx="7648575" cy="2568272"/>
                <wp:effectExtent l="0" t="0" r="28575" b="22860"/>
                <wp:wrapNone/>
                <wp:docPr id="203" name="Rectangle 47"/>
                <wp:cNvGraphicFramePr/>
                <a:graphic xmlns:a="http://schemas.openxmlformats.org/drawingml/2006/main">
                  <a:graphicData uri="http://schemas.microsoft.com/office/word/2010/wordprocessingShape">
                    <wps:wsp>
                      <wps:cNvSpPr/>
                      <wps:spPr>
                        <a:xfrm>
                          <a:off x="0" y="0"/>
                          <a:ext cx="7648575" cy="2568272"/>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F4891D" w14:textId="77777777" w:rsidR="00A60B60" w:rsidRDefault="009711B2" w:rsidP="009B30C6">
                            <w:pPr>
                              <w:spacing w:before="120" w:after="120" w:line="240" w:lineRule="auto"/>
                              <w:ind w:left="1418" w:right="1418"/>
                              <w:jc w:val="both"/>
                              <w:rPr>
                                <w:rFonts w:ascii="Franklin Gothic Book" w:hAnsi="Franklin Gothic Book"/>
                                <w:b/>
                                <w:bCs/>
                                <w:color w:val="FFFFFF" w:themeColor="background1"/>
                                <w:sz w:val="20"/>
                                <w:szCs w:val="20"/>
                              </w:rPr>
                            </w:pPr>
                            <w:r w:rsidRPr="009C6628">
                              <w:rPr>
                                <w:rFonts w:ascii="Franklin Gothic Book" w:hAnsi="Franklin Gothic Book"/>
                                <w:b/>
                                <w:bCs/>
                                <w:color w:val="FFFFFF" w:themeColor="background1"/>
                                <w:sz w:val="20"/>
                                <w:szCs w:val="20"/>
                              </w:rPr>
                              <w:t>Analys:</w:t>
                            </w:r>
                          </w:p>
                          <w:p w14:paraId="40B922C7" w14:textId="41061C3A" w:rsidR="009711B2" w:rsidRPr="00865328" w:rsidRDefault="009711B2" w:rsidP="00865328">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00F23AD0" w:rsidRPr="00F23AD0">
                              <w:rPr>
                                <w:rFonts w:ascii="Franklin Gothic Book" w:hAnsi="Franklin Gothic Book"/>
                                <w:color w:val="FFFFFF" w:themeColor="background1"/>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DB3DBF" id="Rectangle 47" o:spid="_x0000_s1059" style="position:absolute;margin-left:0;margin-top:500.2pt;width:602.25pt;height:202.25pt;z-index:2516582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" fillcolor="#2b4c8d" strokecolor="#2b4c8d" strokeweight="1pt">
                <v:textbox>
                  <w:txbxContent>
                    <w:p w14:paraId="05F4891D" w14:textId="77777777" w:rsidR="00A60B60" w:rsidRDefault="009711B2" w:rsidP="009B30C6">
                      <w:pPr>
                        <w:spacing w:before="120" w:after="120" w:line="240" w:lineRule="auto"/>
                        <w:ind w:left="1418" w:right="1418"/>
                        <w:jc w:val="both"/>
                        <w:rPr>
                          <w:rFonts w:ascii="Franklin Gothic Book" w:hAnsi="Franklin Gothic Book"/>
                          <w:b/>
                          <w:bCs/>
                          <w:color w:val="FFFFFF" w:themeColor="background1"/>
                          <w:sz w:val="20"/>
                          <w:szCs w:val="20"/>
                        </w:rPr>
                      </w:pPr>
                      <w:r w:rsidRPr="009C6628">
                        <w:rPr>
                          <w:rFonts w:ascii="Franklin Gothic Book" w:hAnsi="Franklin Gothic Book"/>
                          <w:b/>
                          <w:bCs/>
                          <w:color w:val="FFFFFF" w:themeColor="background1"/>
                          <w:sz w:val="20"/>
                          <w:szCs w:val="20"/>
                        </w:rPr>
                        <w:t>Analys:</w:t>
                      </w:r>
                    </w:p>
                    <w:p w14:paraId="40B922C7" w14:textId="41061C3A" w:rsidR="009711B2" w:rsidRPr="00865328" w:rsidRDefault="009711B2" w:rsidP="00865328">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00F23AD0" w:rsidRPr="00F23AD0">
                        <w:rPr>
                          <w:rFonts w:ascii="Franklin Gothic Book" w:hAnsi="Franklin Gothic Book"/>
                          <w:color w:val="FFFFFF" w:themeColor="background1"/>
                          <w:sz w:val="20"/>
                          <w:szCs w:val="20"/>
                        </w:rPr>
                        <w:t xml:space="preserve"> </w:t>
                      </w:r>
                    </w:p>
                  </w:txbxContent>
                </v:textbox>
                <w10:wrap anchorx="margin"/>
              </v:rect>
            </w:pict>
          </mc:Fallback>
        </mc:AlternateContent>
      </w:r>
      <w:r>
        <w:rPr>
          <w:rFonts w:ascii="Franklin Gothic Book" w:hAnsi="Franklin Gothic Book"/>
        </w:rPr>
        <w:br w:type="page"/>
      </w:r>
    </w:p>
    <w:p w14:paraId="4E5D6E8A" w14:textId="6ECD1602" w:rsidR="006F3455" w:rsidRDefault="00790D16" w:rsidP="002E1BBB">
      <w:pPr>
        <w:pStyle w:val="Heading3"/>
        <w:numPr>
          <w:ilvl w:val="2"/>
          <w:numId w:val="9"/>
        </w:numPr>
      </w:pPr>
      <w:r w:rsidRPr="00001BC5">
        <w:rPr>
          <w:noProof/>
        </w:rPr>
        <w:lastRenderedPageBreak/>
        <mc:AlternateContent>
          <mc:Choice Requires="wps">
            <w:drawing>
              <wp:anchor distT="0" distB="0" distL="114300" distR="114300" simplePos="0" relativeHeight="251658324" behindDoc="0" locked="0" layoutInCell="1" allowOverlap="1" wp14:anchorId="511F33E8" wp14:editId="56BD0D22">
                <wp:simplePos x="0" y="0"/>
                <wp:positionH relativeFrom="margin">
                  <wp:posOffset>-996315</wp:posOffset>
                </wp:positionH>
                <wp:positionV relativeFrom="paragraph">
                  <wp:posOffset>-884555</wp:posOffset>
                </wp:positionV>
                <wp:extent cx="7739380" cy="719455"/>
                <wp:effectExtent l="0" t="0" r="13970" b="23495"/>
                <wp:wrapNone/>
                <wp:docPr id="278" name="Rectangle 54"/>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D24ED3" w14:textId="4647D5A6" w:rsidR="00B15900" w:rsidRPr="0012620A" w:rsidRDefault="00915042" w:rsidP="00915042">
                            <w:pPr>
                              <w:pStyle w:val="Heading2"/>
                              <w:spacing w:before="120" w:after="12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B15900">
                              <w:rPr>
                                <w:color w:val="FFFFFF" w:themeColor="background1"/>
                                <w:sz w:val="44"/>
                                <w:szCs w:val="44"/>
                                <w:lang w:val="en-US"/>
                              </w:rPr>
                              <w:t>Ekonomiska</w:t>
                            </w:r>
                            <w:proofErr w:type="spellEnd"/>
                            <w:r w:rsidR="00B15900">
                              <w:rPr>
                                <w:color w:val="FFFFFF" w:themeColor="background1"/>
                                <w:sz w:val="44"/>
                                <w:szCs w:val="44"/>
                                <w:lang w:val="en-US"/>
                              </w:rPr>
                              <w:t xml:space="preserve"> </w:t>
                            </w:r>
                            <w:proofErr w:type="spellStart"/>
                            <w:r w:rsidR="00B15900">
                              <w:rPr>
                                <w:color w:val="FFFFFF" w:themeColor="background1"/>
                                <w:sz w:val="44"/>
                                <w:szCs w:val="44"/>
                                <w:lang w:val="en-US"/>
                              </w:rPr>
                              <w:t>nyckeltal</w:t>
                            </w:r>
                            <w:proofErr w:type="spellEnd"/>
                            <w:r w:rsidR="00B15900">
                              <w:rPr>
                                <w:color w:val="FFFFFF" w:themeColor="background1"/>
                                <w:sz w:val="44"/>
                                <w:szCs w:val="44"/>
                                <w:lang w:val="en-US"/>
                              </w:rPr>
                              <w:t xml:space="preserve"> (</w:t>
                            </w:r>
                            <w:r w:rsidR="00F44CE4">
                              <w:rPr>
                                <w:color w:val="FFFFFF" w:themeColor="background1"/>
                                <w:sz w:val="44"/>
                                <w:szCs w:val="44"/>
                                <w:lang w:val="en-US"/>
                              </w:rPr>
                              <w:t>3</w:t>
                            </w:r>
                            <w:r w:rsidR="00B15900">
                              <w:rPr>
                                <w:color w:val="FFFFFF" w:themeColor="background1"/>
                                <w:sz w:val="44"/>
                                <w:szCs w:val="44"/>
                                <w:lang w:val="en-US"/>
                              </w:rPr>
                              <w:t>|</w:t>
                            </w:r>
                            <w:r w:rsidR="00926FD0">
                              <w:rPr>
                                <w:color w:val="FFFFFF" w:themeColor="background1"/>
                                <w:sz w:val="44"/>
                                <w:szCs w:val="44"/>
                                <w:lang w:val="en-US"/>
                              </w:rPr>
                              <w:t>7</w:t>
                            </w:r>
                            <w:r w:rsidR="00B15900">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1F33E8" id="Rectangle 54" o:spid="_x0000_s1060" style="position:absolute;left:0;text-align:left;margin-left:-78.45pt;margin-top:-69.65pt;width:609.4pt;height:56.65pt;z-index:2516583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P5LjA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" fillcolor="#2b4c8d" strokecolor="#2b4c8d" strokeweight="1pt">
                <v:textbox>
                  <w:txbxContent>
                    <w:p w14:paraId="4CD24ED3" w14:textId="4647D5A6" w:rsidR="00B15900" w:rsidRPr="0012620A" w:rsidRDefault="00915042" w:rsidP="00915042">
                      <w:pPr>
                        <w:pStyle w:val="Heading2"/>
                        <w:spacing w:before="120" w:after="12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B15900">
                        <w:rPr>
                          <w:color w:val="FFFFFF" w:themeColor="background1"/>
                          <w:sz w:val="44"/>
                          <w:szCs w:val="44"/>
                          <w:lang w:val="en-US"/>
                        </w:rPr>
                        <w:t>Ekonomiska</w:t>
                      </w:r>
                      <w:proofErr w:type="spellEnd"/>
                      <w:r w:rsidR="00B15900">
                        <w:rPr>
                          <w:color w:val="FFFFFF" w:themeColor="background1"/>
                          <w:sz w:val="44"/>
                          <w:szCs w:val="44"/>
                          <w:lang w:val="en-US"/>
                        </w:rPr>
                        <w:t xml:space="preserve"> </w:t>
                      </w:r>
                      <w:proofErr w:type="spellStart"/>
                      <w:r w:rsidR="00B15900">
                        <w:rPr>
                          <w:color w:val="FFFFFF" w:themeColor="background1"/>
                          <w:sz w:val="44"/>
                          <w:szCs w:val="44"/>
                          <w:lang w:val="en-US"/>
                        </w:rPr>
                        <w:t>nyckeltal</w:t>
                      </w:r>
                      <w:proofErr w:type="spellEnd"/>
                      <w:r w:rsidR="00B15900">
                        <w:rPr>
                          <w:color w:val="FFFFFF" w:themeColor="background1"/>
                          <w:sz w:val="44"/>
                          <w:szCs w:val="44"/>
                          <w:lang w:val="en-US"/>
                        </w:rPr>
                        <w:t xml:space="preserve"> (</w:t>
                      </w:r>
                      <w:r w:rsidR="00F44CE4">
                        <w:rPr>
                          <w:color w:val="FFFFFF" w:themeColor="background1"/>
                          <w:sz w:val="44"/>
                          <w:szCs w:val="44"/>
                          <w:lang w:val="en-US"/>
                        </w:rPr>
                        <w:t>3</w:t>
                      </w:r>
                      <w:r w:rsidR="00B15900">
                        <w:rPr>
                          <w:color w:val="FFFFFF" w:themeColor="background1"/>
                          <w:sz w:val="44"/>
                          <w:szCs w:val="44"/>
                          <w:lang w:val="en-US"/>
                        </w:rPr>
                        <w:t>|</w:t>
                      </w:r>
                      <w:r w:rsidR="00926FD0">
                        <w:rPr>
                          <w:color w:val="FFFFFF" w:themeColor="background1"/>
                          <w:sz w:val="44"/>
                          <w:szCs w:val="44"/>
                          <w:lang w:val="en-US"/>
                        </w:rPr>
                        <w:t>7</w:t>
                      </w:r>
                      <w:r w:rsidR="00B15900">
                        <w:rPr>
                          <w:color w:val="FFFFFF" w:themeColor="background1"/>
                          <w:sz w:val="44"/>
                          <w:szCs w:val="44"/>
                          <w:lang w:val="en-US"/>
                        </w:rPr>
                        <w:t>)</w:t>
                      </w:r>
                    </w:p>
                  </w:txbxContent>
                </v:textbox>
                <w10:wrap anchorx="margin"/>
              </v:rect>
            </w:pict>
          </mc:Fallback>
        </mc:AlternateContent>
      </w:r>
      <w:r w:rsidR="007B31A7">
        <w:t>Underhållskostnader spårvagn</w:t>
      </w:r>
      <w:r w:rsidR="00E84417">
        <w:t xml:space="preserve"> per tågkilometer</w:t>
      </w:r>
    </w:p>
    <w:p w14:paraId="7E78FFD3" w14:textId="7C0C327B" w:rsidR="00066F89" w:rsidRDefault="000D1CE3" w:rsidP="00B70243">
      <w:pPr>
        <w:spacing w:before="120" w:after="120" w:line="240" w:lineRule="auto"/>
        <w:jc w:val="both"/>
        <w:rPr>
          <w:rFonts w:ascii="Franklin Gothic Book" w:hAnsi="Franklin Gothic Book"/>
        </w:rPr>
      </w:pPr>
      <w:r w:rsidRPr="002A4F0F">
        <w:rPr>
          <w:rFonts w:ascii="Franklin Gothic Book" w:hAnsi="Franklin Gothic Book"/>
        </w:rPr>
        <w:t>Underhållskostnader spårvagn per tågkilometer</w:t>
      </w:r>
      <w:r w:rsidR="00AD52A6" w:rsidRPr="002A4F0F">
        <w:rPr>
          <w:rFonts w:ascii="Franklin Gothic Book" w:hAnsi="Franklin Gothic Book"/>
        </w:rPr>
        <w:t xml:space="preserve"> är e</w:t>
      </w:r>
      <w:r w:rsidR="00EC23E8" w:rsidRPr="002A4F0F">
        <w:rPr>
          <w:rFonts w:ascii="Franklin Gothic Book" w:hAnsi="Franklin Gothic Book"/>
        </w:rPr>
        <w:t>xterna kostnader för spårvagnsunderhåll genom antal producerade kilometer under samma tidsperiod. Visar på förändring över tid i underhållskostnader för spårvagnar per producerad kilometer</w:t>
      </w:r>
      <w:r w:rsidR="00AD52A6" w:rsidRPr="002A4F0F">
        <w:rPr>
          <w:rFonts w:ascii="Franklin Gothic Book" w:hAnsi="Franklin Gothic Book"/>
        </w:rPr>
        <w:t>.</w:t>
      </w:r>
    </w:p>
    <w:p w14:paraId="6E0CBB73" w14:textId="45F0EAA4" w:rsidR="00453A53" w:rsidRPr="002A4F0F" w:rsidRDefault="00453A53" w:rsidP="00B70243">
      <w:pPr>
        <w:spacing w:before="120" w:after="120" w:line="240" w:lineRule="auto"/>
        <w:jc w:val="both"/>
        <w:rPr>
          <w:rFonts w:ascii="Franklin Gothic Book" w:hAnsi="Franklin Gothic Book"/>
        </w:rPr>
      </w:pPr>
      <w:r>
        <w:rPr>
          <w:rFonts w:ascii="Franklin Gothic Book" w:hAnsi="Franklin Gothic Book"/>
        </w:rPr>
        <w:t>Ska uppdateras</w:t>
      </w:r>
    </w:p>
    <w:p w14:paraId="563C91B9" w14:textId="7761AF30" w:rsidR="004269AE" w:rsidRDefault="004269AE">
      <w:pPr>
        <w:rPr>
          <w:noProof/>
        </w:rPr>
      </w:pPr>
      <w:r w:rsidRPr="00964A11">
        <w:rPr>
          <w:rFonts w:ascii="Franklin Gothic Book" w:hAnsi="Franklin Gothic Book"/>
          <w:noProof/>
          <w:sz w:val="16"/>
          <w:szCs w:val="16"/>
        </w:rPr>
        <mc:AlternateContent>
          <mc:Choice Requires="wps">
            <w:drawing>
              <wp:anchor distT="0" distB="0" distL="114300" distR="114300" simplePos="0" relativeHeight="251658316" behindDoc="0" locked="0" layoutInCell="1" allowOverlap="1" wp14:anchorId="404F63D4" wp14:editId="4DCCBB8E">
                <wp:simplePos x="0" y="0"/>
                <wp:positionH relativeFrom="margin">
                  <wp:align>center</wp:align>
                </wp:positionH>
                <wp:positionV relativeFrom="paragraph">
                  <wp:posOffset>6249836</wp:posOffset>
                </wp:positionV>
                <wp:extent cx="7739380" cy="2663686"/>
                <wp:effectExtent l="0" t="0" r="13970" b="22860"/>
                <wp:wrapNone/>
                <wp:docPr id="205" name="Rectangle 50"/>
                <wp:cNvGraphicFramePr/>
                <a:graphic xmlns:a="http://schemas.openxmlformats.org/drawingml/2006/main">
                  <a:graphicData uri="http://schemas.microsoft.com/office/word/2010/wordprocessingShape">
                    <wps:wsp>
                      <wps:cNvSpPr/>
                      <wps:spPr>
                        <a:xfrm>
                          <a:off x="0" y="0"/>
                          <a:ext cx="7739380" cy="2663686"/>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A71BF5" w14:textId="77777777" w:rsidR="00EA74A5" w:rsidRDefault="00116507" w:rsidP="00EA74A5">
                            <w:pPr>
                              <w:spacing w:before="120" w:after="120" w:line="240" w:lineRule="auto"/>
                              <w:ind w:left="1418" w:right="1418"/>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008A0507" w:rsidRPr="008A0507">
                              <w:rPr>
                                <w:rFonts w:ascii="Franklin Gothic Book" w:hAnsi="Franklin Gothic Book"/>
                                <w:color w:val="FFFFFF" w:themeColor="background1"/>
                                <w:sz w:val="20"/>
                                <w:szCs w:val="20"/>
                              </w:rPr>
                              <w:t xml:space="preserve">  </w:t>
                            </w:r>
                          </w:p>
                          <w:p w14:paraId="2F2527D0" w14:textId="77777777" w:rsidR="00954485" w:rsidRDefault="00116507" w:rsidP="00B6274B">
                            <w:pPr>
                              <w:spacing w:before="120" w:after="120" w:line="240" w:lineRule="auto"/>
                              <w:ind w:left="1418" w:right="1418"/>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00B6274B" w:rsidRPr="00B6274B">
                              <w:rPr>
                                <w:rFonts w:ascii="Franklin Gothic Book" w:hAnsi="Franklin Gothic Book"/>
                                <w:color w:val="FFFFFF" w:themeColor="background1"/>
                                <w:sz w:val="20"/>
                                <w:szCs w:val="20"/>
                              </w:rPr>
                              <w:t xml:space="preserve"> </w:t>
                            </w:r>
                          </w:p>
                          <w:p w14:paraId="6E75A280" w14:textId="2D5C0F11" w:rsidR="00116507" w:rsidRPr="007F77D8" w:rsidRDefault="00116507" w:rsidP="007F77D8">
                            <w:pPr>
                              <w:spacing w:before="120" w:after="120" w:line="240" w:lineRule="auto"/>
                              <w:ind w:left="1418" w:right="1418"/>
                              <w:rPr>
                                <w:rFonts w:ascii="Franklin Gothic Book" w:hAnsi="Franklin Gothic Book"/>
                                <w:b/>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4F63D4" id="Rectangle 50" o:spid="_x0000_s1061" style="position:absolute;margin-left:0;margin-top:492.1pt;width:609.4pt;height:209.75pt;z-index:2516583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" fillcolor="#2b4c8d" strokecolor="#2b4c8d" strokeweight="1pt">
                <v:textbox>
                  <w:txbxContent>
                    <w:p w14:paraId="21A71BF5" w14:textId="77777777" w:rsidR="00EA74A5" w:rsidRDefault="00116507" w:rsidP="00EA74A5">
                      <w:pPr>
                        <w:spacing w:before="120" w:after="120" w:line="240" w:lineRule="auto"/>
                        <w:ind w:left="1418" w:right="1418"/>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008A0507" w:rsidRPr="008A0507">
                        <w:rPr>
                          <w:rFonts w:ascii="Franklin Gothic Book" w:hAnsi="Franklin Gothic Book"/>
                          <w:color w:val="FFFFFF" w:themeColor="background1"/>
                          <w:sz w:val="20"/>
                          <w:szCs w:val="20"/>
                        </w:rPr>
                        <w:t xml:space="preserve">  </w:t>
                      </w:r>
                    </w:p>
                    <w:p w14:paraId="2F2527D0" w14:textId="77777777" w:rsidR="00954485" w:rsidRDefault="00116507" w:rsidP="00B6274B">
                      <w:pPr>
                        <w:spacing w:before="120" w:after="120" w:line="240" w:lineRule="auto"/>
                        <w:ind w:left="1418" w:right="1418"/>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00B6274B" w:rsidRPr="00B6274B">
                        <w:rPr>
                          <w:rFonts w:ascii="Franklin Gothic Book" w:hAnsi="Franklin Gothic Book"/>
                          <w:color w:val="FFFFFF" w:themeColor="background1"/>
                          <w:sz w:val="20"/>
                          <w:szCs w:val="20"/>
                        </w:rPr>
                        <w:t xml:space="preserve"> </w:t>
                      </w:r>
                    </w:p>
                    <w:p w14:paraId="6E75A280" w14:textId="2D5C0F11" w:rsidR="00116507" w:rsidRPr="007F77D8" w:rsidRDefault="00116507" w:rsidP="007F77D8">
                      <w:pPr>
                        <w:spacing w:before="120" w:after="120" w:line="240" w:lineRule="auto"/>
                        <w:ind w:left="1418" w:right="1418"/>
                        <w:rPr>
                          <w:rFonts w:ascii="Franklin Gothic Book" w:hAnsi="Franklin Gothic Book"/>
                          <w:b/>
                          <w:color w:val="FFFFFF" w:themeColor="background1"/>
                          <w:sz w:val="20"/>
                          <w:szCs w:val="20"/>
                        </w:rPr>
                      </w:pPr>
                    </w:p>
                  </w:txbxContent>
                </v:textbox>
                <w10:wrap anchorx="margin"/>
              </v:rect>
            </w:pict>
          </mc:Fallback>
        </mc:AlternateContent>
      </w:r>
      <w:r>
        <w:rPr>
          <w:noProof/>
        </w:rPr>
        <w:br w:type="page"/>
      </w:r>
    </w:p>
    <w:p w14:paraId="1EDA7B89" w14:textId="228422CC" w:rsidR="00116507" w:rsidRDefault="00A53547" w:rsidP="002E1BBB">
      <w:pPr>
        <w:pStyle w:val="Heading3"/>
        <w:numPr>
          <w:ilvl w:val="2"/>
          <w:numId w:val="9"/>
        </w:numPr>
      </w:pPr>
      <w:r w:rsidRPr="00001BC5">
        <w:rPr>
          <w:noProof/>
        </w:rPr>
        <w:lastRenderedPageBreak/>
        <mc:AlternateContent>
          <mc:Choice Requires="wps">
            <w:drawing>
              <wp:anchor distT="0" distB="0" distL="114300" distR="114300" simplePos="0" relativeHeight="251658342" behindDoc="0" locked="0" layoutInCell="1" allowOverlap="1" wp14:anchorId="0A7475D6" wp14:editId="42379E16">
                <wp:simplePos x="0" y="0"/>
                <wp:positionH relativeFrom="margin">
                  <wp:align>center</wp:align>
                </wp:positionH>
                <wp:positionV relativeFrom="paragraph">
                  <wp:posOffset>-887862</wp:posOffset>
                </wp:positionV>
                <wp:extent cx="7739380" cy="719455"/>
                <wp:effectExtent l="0" t="0" r="13970" b="23495"/>
                <wp:wrapNone/>
                <wp:docPr id="22" name="Rectangle 5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26D77C" w14:textId="4E2FD90E" w:rsidR="0063393A" w:rsidRPr="0012620A" w:rsidRDefault="00915042" w:rsidP="00915042">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63393A">
                              <w:rPr>
                                <w:color w:val="FFFFFF" w:themeColor="background1"/>
                                <w:sz w:val="44"/>
                                <w:szCs w:val="44"/>
                                <w:lang w:val="en-US"/>
                              </w:rPr>
                              <w:t>Ekonomiska</w:t>
                            </w:r>
                            <w:proofErr w:type="spellEnd"/>
                            <w:r w:rsidR="0063393A">
                              <w:rPr>
                                <w:color w:val="FFFFFF" w:themeColor="background1"/>
                                <w:sz w:val="44"/>
                                <w:szCs w:val="44"/>
                                <w:lang w:val="en-US"/>
                              </w:rPr>
                              <w:t xml:space="preserve"> </w:t>
                            </w:r>
                            <w:proofErr w:type="spellStart"/>
                            <w:r w:rsidR="0063393A">
                              <w:rPr>
                                <w:color w:val="FFFFFF" w:themeColor="background1"/>
                                <w:sz w:val="44"/>
                                <w:szCs w:val="44"/>
                                <w:lang w:val="en-US"/>
                              </w:rPr>
                              <w:t>nyckeltal</w:t>
                            </w:r>
                            <w:proofErr w:type="spellEnd"/>
                            <w:r w:rsidR="0063393A">
                              <w:rPr>
                                <w:color w:val="FFFFFF" w:themeColor="background1"/>
                                <w:sz w:val="44"/>
                                <w:szCs w:val="44"/>
                                <w:lang w:val="en-US"/>
                              </w:rPr>
                              <w:t xml:space="preserve"> (</w:t>
                            </w:r>
                            <w:r w:rsidR="00A66C09">
                              <w:rPr>
                                <w:color w:val="FFFFFF" w:themeColor="background1"/>
                                <w:sz w:val="44"/>
                                <w:szCs w:val="44"/>
                                <w:lang w:val="en-US"/>
                              </w:rPr>
                              <w:t>4</w:t>
                            </w:r>
                            <w:r w:rsidR="0063393A">
                              <w:rPr>
                                <w:color w:val="FFFFFF" w:themeColor="background1"/>
                                <w:sz w:val="44"/>
                                <w:szCs w:val="44"/>
                                <w:lang w:val="en-US"/>
                              </w:rPr>
                              <w:t>|</w:t>
                            </w:r>
                            <w:r w:rsidR="00926FD0">
                              <w:rPr>
                                <w:color w:val="FFFFFF" w:themeColor="background1"/>
                                <w:sz w:val="44"/>
                                <w:szCs w:val="44"/>
                                <w:lang w:val="en-US"/>
                              </w:rPr>
                              <w:t>7</w:t>
                            </w:r>
                            <w:r w:rsidR="0063393A">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7475D6" id="Rectangle 59" o:spid="_x0000_s1062" style="position:absolute;left:0;text-align:left;margin-left:0;margin-top:-69.9pt;width:609.4pt;height:56.65pt;z-index:2516583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" fillcolor="#2b4c8d" strokecolor="#2b4c8d" strokeweight="1pt">
                <v:textbox>
                  <w:txbxContent>
                    <w:p w14:paraId="3B26D77C" w14:textId="4E2FD90E" w:rsidR="0063393A" w:rsidRPr="0012620A" w:rsidRDefault="00915042" w:rsidP="00915042">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63393A">
                        <w:rPr>
                          <w:color w:val="FFFFFF" w:themeColor="background1"/>
                          <w:sz w:val="44"/>
                          <w:szCs w:val="44"/>
                          <w:lang w:val="en-US"/>
                        </w:rPr>
                        <w:t>Ekonomiska</w:t>
                      </w:r>
                      <w:proofErr w:type="spellEnd"/>
                      <w:r w:rsidR="0063393A">
                        <w:rPr>
                          <w:color w:val="FFFFFF" w:themeColor="background1"/>
                          <w:sz w:val="44"/>
                          <w:szCs w:val="44"/>
                          <w:lang w:val="en-US"/>
                        </w:rPr>
                        <w:t xml:space="preserve"> </w:t>
                      </w:r>
                      <w:proofErr w:type="spellStart"/>
                      <w:r w:rsidR="0063393A">
                        <w:rPr>
                          <w:color w:val="FFFFFF" w:themeColor="background1"/>
                          <w:sz w:val="44"/>
                          <w:szCs w:val="44"/>
                          <w:lang w:val="en-US"/>
                        </w:rPr>
                        <w:t>nyckeltal</w:t>
                      </w:r>
                      <w:proofErr w:type="spellEnd"/>
                      <w:r w:rsidR="0063393A">
                        <w:rPr>
                          <w:color w:val="FFFFFF" w:themeColor="background1"/>
                          <w:sz w:val="44"/>
                          <w:szCs w:val="44"/>
                          <w:lang w:val="en-US"/>
                        </w:rPr>
                        <w:t xml:space="preserve"> (</w:t>
                      </w:r>
                      <w:r w:rsidR="00A66C09">
                        <w:rPr>
                          <w:color w:val="FFFFFF" w:themeColor="background1"/>
                          <w:sz w:val="44"/>
                          <w:szCs w:val="44"/>
                          <w:lang w:val="en-US"/>
                        </w:rPr>
                        <w:t>4</w:t>
                      </w:r>
                      <w:r w:rsidR="0063393A">
                        <w:rPr>
                          <w:color w:val="FFFFFF" w:themeColor="background1"/>
                          <w:sz w:val="44"/>
                          <w:szCs w:val="44"/>
                          <w:lang w:val="en-US"/>
                        </w:rPr>
                        <w:t>|</w:t>
                      </w:r>
                      <w:r w:rsidR="00926FD0">
                        <w:rPr>
                          <w:color w:val="FFFFFF" w:themeColor="background1"/>
                          <w:sz w:val="44"/>
                          <w:szCs w:val="44"/>
                          <w:lang w:val="en-US"/>
                        </w:rPr>
                        <w:t>7</w:t>
                      </w:r>
                      <w:r w:rsidR="0063393A">
                        <w:rPr>
                          <w:color w:val="FFFFFF" w:themeColor="background1"/>
                          <w:sz w:val="44"/>
                          <w:szCs w:val="44"/>
                          <w:lang w:val="en-US"/>
                        </w:rPr>
                        <w:t>)</w:t>
                      </w:r>
                    </w:p>
                  </w:txbxContent>
                </v:textbox>
                <w10:wrap anchorx="margin"/>
              </v:rect>
            </w:pict>
          </mc:Fallback>
        </mc:AlternateContent>
      </w:r>
      <w:r w:rsidR="00076781">
        <w:t>Underhållskostnader bana per räl</w:t>
      </w:r>
      <w:r w:rsidR="00D17F24">
        <w:t>skilometer (Betalplan och ÄTOR)</w:t>
      </w:r>
    </w:p>
    <w:p w14:paraId="14BC643D" w14:textId="2D33B1AE" w:rsidR="00F2587F" w:rsidRDefault="00F2587F" w:rsidP="00377D2C">
      <w:pPr>
        <w:spacing w:after="120"/>
        <w:jc w:val="both"/>
        <w:rPr>
          <w:rFonts w:ascii="Franklin Gothic Book" w:hAnsi="Franklin Gothic Book"/>
        </w:rPr>
      </w:pPr>
      <w:r w:rsidRPr="00116507">
        <w:rPr>
          <w:rFonts w:ascii="Franklin Gothic Book" w:hAnsi="Franklin Gothic Book"/>
        </w:rPr>
        <w:t xml:space="preserve">Underhållskostnader </w:t>
      </w:r>
      <w:bookmarkStart w:id="33" w:name="_Hlk112658631"/>
      <w:r w:rsidRPr="00116507">
        <w:rPr>
          <w:rFonts w:ascii="Franklin Gothic Book" w:hAnsi="Franklin Gothic Book"/>
        </w:rPr>
        <w:t xml:space="preserve">för bana genom antal </w:t>
      </w:r>
      <w:r w:rsidR="00423F5E">
        <w:rPr>
          <w:rFonts w:ascii="Franklin Gothic Book" w:hAnsi="Franklin Gothic Book"/>
        </w:rPr>
        <w:t>räls</w:t>
      </w:r>
      <w:r w:rsidRPr="00116507">
        <w:rPr>
          <w:rFonts w:ascii="Franklin Gothic Book" w:hAnsi="Franklin Gothic Book"/>
        </w:rPr>
        <w:t>kilometer bana som underhålls.</w:t>
      </w:r>
      <w:r w:rsidR="009007DB" w:rsidRPr="00116507">
        <w:rPr>
          <w:rFonts w:ascii="Franklin Gothic Book" w:hAnsi="Franklin Gothic Book"/>
        </w:rPr>
        <w:t xml:space="preserve"> Visar på förändring över tid, (främst december-siffrorna).</w:t>
      </w:r>
      <w:bookmarkEnd w:id="33"/>
    </w:p>
    <w:p w14:paraId="53A06BC3" w14:textId="46666633" w:rsidR="00453A53" w:rsidRPr="00116507" w:rsidRDefault="00453A53" w:rsidP="00377D2C">
      <w:pPr>
        <w:spacing w:after="120"/>
        <w:jc w:val="both"/>
        <w:rPr>
          <w:rFonts w:ascii="Franklin Gothic Book" w:hAnsi="Franklin Gothic Book"/>
        </w:rPr>
      </w:pPr>
      <w:r>
        <w:rPr>
          <w:rFonts w:ascii="Franklin Gothic Book" w:hAnsi="Franklin Gothic Book"/>
        </w:rPr>
        <w:t>Ska uppdateras</w:t>
      </w:r>
    </w:p>
    <w:p w14:paraId="47404121" w14:textId="2A5C554F" w:rsidR="004269AE" w:rsidRDefault="004269AE" w:rsidP="00314726">
      <w:pPr>
        <w:spacing w:after="0"/>
        <w:rPr>
          <w:noProof/>
        </w:rPr>
      </w:pPr>
    </w:p>
    <w:p w14:paraId="2818E720" w14:textId="63D75B39" w:rsidR="004269AE" w:rsidRDefault="004269AE">
      <w:pPr>
        <w:rPr>
          <w:noProof/>
        </w:rPr>
      </w:pPr>
      <w:r w:rsidRPr="00964A11">
        <w:rPr>
          <w:rFonts w:ascii="Franklin Gothic Book" w:hAnsi="Franklin Gothic Book"/>
          <w:noProof/>
          <w:sz w:val="16"/>
          <w:szCs w:val="16"/>
        </w:rPr>
        <mc:AlternateContent>
          <mc:Choice Requires="wps">
            <w:drawing>
              <wp:anchor distT="0" distB="0" distL="114300" distR="114300" simplePos="0" relativeHeight="251658341" behindDoc="0" locked="0" layoutInCell="1" allowOverlap="1" wp14:anchorId="463E9A74" wp14:editId="67D63E94">
                <wp:simplePos x="0" y="0"/>
                <wp:positionH relativeFrom="margin">
                  <wp:align>center</wp:align>
                </wp:positionH>
                <wp:positionV relativeFrom="paragraph">
                  <wp:posOffset>7224367</wp:posOffset>
                </wp:positionV>
                <wp:extent cx="7739380" cy="1486894"/>
                <wp:effectExtent l="0" t="0" r="13970" b="18415"/>
                <wp:wrapNone/>
                <wp:docPr id="315" name="Rectangle 53"/>
                <wp:cNvGraphicFramePr/>
                <a:graphic xmlns:a="http://schemas.openxmlformats.org/drawingml/2006/main">
                  <a:graphicData uri="http://schemas.microsoft.com/office/word/2010/wordprocessingShape">
                    <wps:wsp>
                      <wps:cNvSpPr/>
                      <wps:spPr>
                        <a:xfrm>
                          <a:off x="0" y="0"/>
                          <a:ext cx="7739380" cy="1486894"/>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E8CFAC" w14:textId="77777777" w:rsidR="005478AB" w:rsidRDefault="0076278D" w:rsidP="003241AD">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003241AD" w:rsidRPr="003241AD">
                              <w:rPr>
                                <w:rFonts w:ascii="Franklin Gothic Book" w:hAnsi="Franklin Gothic Book"/>
                                <w:color w:val="FFFFFF" w:themeColor="background1"/>
                                <w:sz w:val="20"/>
                                <w:szCs w:val="20"/>
                              </w:rPr>
                              <w:t xml:space="preserve"> </w:t>
                            </w:r>
                          </w:p>
                          <w:p w14:paraId="6A21AA1D" w14:textId="77777777" w:rsidR="00156186" w:rsidRDefault="0076278D" w:rsidP="00156186">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00BA214C" w:rsidRPr="00BA214C">
                              <w:rPr>
                                <w:rFonts w:ascii="Franklin Gothic Book" w:hAnsi="Franklin Gothic Book"/>
                                <w:color w:val="FFFFFF" w:themeColor="background1"/>
                                <w:sz w:val="20"/>
                                <w:szCs w:val="20"/>
                              </w:rPr>
                              <w:t xml:space="preserve"> </w:t>
                            </w:r>
                          </w:p>
                          <w:p w14:paraId="390AD076" w14:textId="05BC4B10" w:rsidR="004A7CD0" w:rsidRPr="007F77D8" w:rsidRDefault="004A7CD0" w:rsidP="007F77D8">
                            <w:pPr>
                              <w:spacing w:before="120" w:after="120" w:line="240" w:lineRule="auto"/>
                              <w:ind w:left="1418" w:right="1418"/>
                              <w:jc w:val="both"/>
                              <w:rPr>
                                <w:rFonts w:ascii="Franklin Gothic Book" w:hAnsi="Franklin Gothic Book"/>
                                <w:b/>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3E9A74" id="Rectangle 53" o:spid="_x0000_s1063" style="position:absolute;margin-left:0;margin-top:568.85pt;width:609.4pt;height:117.1pt;z-index:2516583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" fillcolor="#2b4c8d" strokecolor="#2b4c8d" strokeweight="1pt">
                <v:textbox>
                  <w:txbxContent>
                    <w:p w14:paraId="50E8CFAC" w14:textId="77777777" w:rsidR="005478AB" w:rsidRDefault="0076278D" w:rsidP="003241AD">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003241AD" w:rsidRPr="003241AD">
                        <w:rPr>
                          <w:rFonts w:ascii="Franklin Gothic Book" w:hAnsi="Franklin Gothic Book"/>
                          <w:color w:val="FFFFFF" w:themeColor="background1"/>
                          <w:sz w:val="20"/>
                          <w:szCs w:val="20"/>
                        </w:rPr>
                        <w:t xml:space="preserve"> </w:t>
                      </w:r>
                    </w:p>
                    <w:p w14:paraId="6A21AA1D" w14:textId="77777777" w:rsidR="00156186" w:rsidRDefault="0076278D" w:rsidP="00156186">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00BA214C" w:rsidRPr="00BA214C">
                        <w:rPr>
                          <w:rFonts w:ascii="Franklin Gothic Book" w:hAnsi="Franklin Gothic Book"/>
                          <w:color w:val="FFFFFF" w:themeColor="background1"/>
                          <w:sz w:val="20"/>
                          <w:szCs w:val="20"/>
                        </w:rPr>
                        <w:t xml:space="preserve"> </w:t>
                      </w:r>
                    </w:p>
                    <w:p w14:paraId="390AD076" w14:textId="05BC4B10" w:rsidR="004A7CD0" w:rsidRPr="007F77D8" w:rsidRDefault="004A7CD0" w:rsidP="007F77D8">
                      <w:pPr>
                        <w:spacing w:before="120" w:after="120" w:line="240" w:lineRule="auto"/>
                        <w:ind w:left="1418" w:right="1418"/>
                        <w:jc w:val="both"/>
                        <w:rPr>
                          <w:rFonts w:ascii="Franklin Gothic Book" w:hAnsi="Franklin Gothic Book"/>
                          <w:b/>
                          <w:color w:val="FFFFFF" w:themeColor="background1"/>
                          <w:sz w:val="20"/>
                          <w:szCs w:val="20"/>
                        </w:rPr>
                      </w:pPr>
                    </w:p>
                  </w:txbxContent>
                </v:textbox>
                <w10:wrap anchorx="margin"/>
              </v:rect>
            </w:pict>
          </mc:Fallback>
        </mc:AlternateContent>
      </w:r>
      <w:r>
        <w:rPr>
          <w:noProof/>
        </w:rPr>
        <w:br w:type="page"/>
      </w:r>
    </w:p>
    <w:p w14:paraId="0E164E32" w14:textId="0BAD9031" w:rsidR="00BE678A" w:rsidRDefault="000D7E69" w:rsidP="002E1BBB">
      <w:pPr>
        <w:pStyle w:val="Heading3"/>
        <w:numPr>
          <w:ilvl w:val="2"/>
          <w:numId w:val="9"/>
        </w:numPr>
      </w:pPr>
      <w:r w:rsidRPr="00001BC5">
        <w:rPr>
          <w:noProof/>
        </w:rPr>
        <w:lastRenderedPageBreak/>
        <mc:AlternateContent>
          <mc:Choice Requires="wps">
            <w:drawing>
              <wp:anchor distT="0" distB="0" distL="114300" distR="114300" simplePos="0" relativeHeight="251658359" behindDoc="0" locked="0" layoutInCell="1" allowOverlap="1" wp14:anchorId="5F9F6436" wp14:editId="1C81622C">
                <wp:simplePos x="0" y="0"/>
                <wp:positionH relativeFrom="margin">
                  <wp:align>center</wp:align>
                </wp:positionH>
                <wp:positionV relativeFrom="paragraph">
                  <wp:posOffset>-884555</wp:posOffset>
                </wp:positionV>
                <wp:extent cx="7739380" cy="719455"/>
                <wp:effectExtent l="0" t="0" r="13970" b="23495"/>
                <wp:wrapNone/>
                <wp:docPr id="8" name="Rectangle 5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w="12700" cap="flat" cmpd="sng" algn="ctr">
                          <a:solidFill>
                            <a:srgbClr val="2B4C8D"/>
                          </a:solidFill>
                          <a:prstDash val="solid"/>
                          <a:miter lim="800000"/>
                        </a:ln>
                        <a:effectLst/>
                      </wps:spPr>
                      <wps:txbx>
                        <w:txbxContent>
                          <w:p w14:paraId="1E64F6A1" w14:textId="69620896" w:rsidR="00A53547" w:rsidRPr="0012620A" w:rsidRDefault="00915042" w:rsidP="00915042">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A53547">
                              <w:rPr>
                                <w:color w:val="FFFFFF" w:themeColor="background1"/>
                                <w:sz w:val="44"/>
                                <w:szCs w:val="44"/>
                                <w:lang w:val="en-US"/>
                              </w:rPr>
                              <w:t>Ekonomiska</w:t>
                            </w:r>
                            <w:proofErr w:type="spellEnd"/>
                            <w:r w:rsidR="00A53547">
                              <w:rPr>
                                <w:color w:val="FFFFFF" w:themeColor="background1"/>
                                <w:sz w:val="44"/>
                                <w:szCs w:val="44"/>
                                <w:lang w:val="en-US"/>
                              </w:rPr>
                              <w:t xml:space="preserve"> </w:t>
                            </w:r>
                            <w:proofErr w:type="spellStart"/>
                            <w:r w:rsidR="00A53547">
                              <w:rPr>
                                <w:color w:val="FFFFFF" w:themeColor="background1"/>
                                <w:sz w:val="44"/>
                                <w:szCs w:val="44"/>
                                <w:lang w:val="en-US"/>
                              </w:rPr>
                              <w:t>nyckeltal</w:t>
                            </w:r>
                            <w:proofErr w:type="spellEnd"/>
                            <w:r w:rsidR="00A53547">
                              <w:rPr>
                                <w:color w:val="FFFFFF" w:themeColor="background1"/>
                                <w:sz w:val="44"/>
                                <w:szCs w:val="44"/>
                                <w:lang w:val="en-US"/>
                              </w:rPr>
                              <w:t xml:space="preserve"> (</w:t>
                            </w:r>
                            <w:r w:rsidR="00DC027D">
                              <w:rPr>
                                <w:color w:val="FFFFFF" w:themeColor="background1"/>
                                <w:sz w:val="44"/>
                                <w:szCs w:val="44"/>
                                <w:lang w:val="en-US"/>
                              </w:rPr>
                              <w:t>5</w:t>
                            </w:r>
                            <w:r w:rsidR="00A53547">
                              <w:rPr>
                                <w:color w:val="FFFFFF" w:themeColor="background1"/>
                                <w:sz w:val="44"/>
                                <w:szCs w:val="44"/>
                                <w:lang w:val="en-US"/>
                              </w:rPr>
                              <w:t>|</w:t>
                            </w:r>
                            <w:r w:rsidR="00926FD0">
                              <w:rPr>
                                <w:color w:val="FFFFFF" w:themeColor="background1"/>
                                <w:sz w:val="44"/>
                                <w:szCs w:val="44"/>
                                <w:lang w:val="en-US"/>
                              </w:rPr>
                              <w:t>7</w:t>
                            </w:r>
                            <w:r w:rsidR="00A53547">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9F6436" id="_x0000_s1064" style="position:absolute;left:0;text-align:left;margin-left:0;margin-top:-69.65pt;width:609.4pt;height:56.65pt;z-index:25165835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" fillcolor="#2b4c8d" strokecolor="#2b4c8d" strokeweight="1pt">
                <v:textbox>
                  <w:txbxContent>
                    <w:p w14:paraId="1E64F6A1" w14:textId="69620896" w:rsidR="00A53547" w:rsidRPr="0012620A" w:rsidRDefault="00915042" w:rsidP="00915042">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A53547">
                        <w:rPr>
                          <w:color w:val="FFFFFF" w:themeColor="background1"/>
                          <w:sz w:val="44"/>
                          <w:szCs w:val="44"/>
                          <w:lang w:val="en-US"/>
                        </w:rPr>
                        <w:t>Ekonomiska</w:t>
                      </w:r>
                      <w:proofErr w:type="spellEnd"/>
                      <w:r w:rsidR="00A53547">
                        <w:rPr>
                          <w:color w:val="FFFFFF" w:themeColor="background1"/>
                          <w:sz w:val="44"/>
                          <w:szCs w:val="44"/>
                          <w:lang w:val="en-US"/>
                        </w:rPr>
                        <w:t xml:space="preserve"> </w:t>
                      </w:r>
                      <w:proofErr w:type="spellStart"/>
                      <w:r w:rsidR="00A53547">
                        <w:rPr>
                          <w:color w:val="FFFFFF" w:themeColor="background1"/>
                          <w:sz w:val="44"/>
                          <w:szCs w:val="44"/>
                          <w:lang w:val="en-US"/>
                        </w:rPr>
                        <w:t>nyckeltal</w:t>
                      </w:r>
                      <w:proofErr w:type="spellEnd"/>
                      <w:r w:rsidR="00A53547">
                        <w:rPr>
                          <w:color w:val="FFFFFF" w:themeColor="background1"/>
                          <w:sz w:val="44"/>
                          <w:szCs w:val="44"/>
                          <w:lang w:val="en-US"/>
                        </w:rPr>
                        <w:t xml:space="preserve"> (</w:t>
                      </w:r>
                      <w:r w:rsidR="00DC027D">
                        <w:rPr>
                          <w:color w:val="FFFFFF" w:themeColor="background1"/>
                          <w:sz w:val="44"/>
                          <w:szCs w:val="44"/>
                          <w:lang w:val="en-US"/>
                        </w:rPr>
                        <w:t>5</w:t>
                      </w:r>
                      <w:r w:rsidR="00A53547">
                        <w:rPr>
                          <w:color w:val="FFFFFF" w:themeColor="background1"/>
                          <w:sz w:val="44"/>
                          <w:szCs w:val="44"/>
                          <w:lang w:val="en-US"/>
                        </w:rPr>
                        <w:t>|</w:t>
                      </w:r>
                      <w:r w:rsidR="00926FD0">
                        <w:rPr>
                          <w:color w:val="FFFFFF" w:themeColor="background1"/>
                          <w:sz w:val="44"/>
                          <w:szCs w:val="44"/>
                          <w:lang w:val="en-US"/>
                        </w:rPr>
                        <w:t>7</w:t>
                      </w:r>
                      <w:r w:rsidR="00A53547">
                        <w:rPr>
                          <w:color w:val="FFFFFF" w:themeColor="background1"/>
                          <w:sz w:val="44"/>
                          <w:szCs w:val="44"/>
                          <w:lang w:val="en-US"/>
                        </w:rPr>
                        <w:t>)</w:t>
                      </w:r>
                    </w:p>
                  </w:txbxContent>
                </v:textbox>
                <w10:wrap anchorx="margin"/>
              </v:rect>
            </w:pict>
          </mc:Fallback>
        </mc:AlternateContent>
      </w:r>
      <w:r w:rsidR="00E76D2A">
        <w:t xml:space="preserve">Trafikproduktionskostnad per </w:t>
      </w:r>
      <w:r w:rsidR="006B56A0">
        <w:t>körtid</w:t>
      </w:r>
    </w:p>
    <w:p w14:paraId="11B06775" w14:textId="77777777" w:rsidR="00453A53" w:rsidRDefault="00943081" w:rsidP="002F679D">
      <w:pPr>
        <w:spacing w:before="120" w:after="120" w:line="240" w:lineRule="auto"/>
        <w:jc w:val="both"/>
        <w:rPr>
          <w:rFonts w:ascii="Franklin Gothic Book" w:hAnsi="Franklin Gothic Book"/>
        </w:rPr>
      </w:pPr>
      <w:r w:rsidRPr="00BC626C">
        <w:rPr>
          <w:rFonts w:ascii="Franklin Gothic Book" w:hAnsi="Franklin Gothic Book"/>
        </w:rPr>
        <w:t>Trafikproduktionskostnad per förare är k</w:t>
      </w:r>
      <w:r w:rsidR="000C44C0" w:rsidRPr="00BC626C">
        <w:rPr>
          <w:rFonts w:ascii="Franklin Gothic Book" w:hAnsi="Franklin Gothic Book"/>
        </w:rPr>
        <w:t xml:space="preserve">ostnad för trafikproduktion genom antal </w:t>
      </w:r>
      <w:r w:rsidR="007E4E78">
        <w:rPr>
          <w:rFonts w:ascii="Franklin Gothic Book" w:hAnsi="Franklin Gothic Book"/>
        </w:rPr>
        <w:t>timmar</w:t>
      </w:r>
      <w:r w:rsidR="006379F7">
        <w:rPr>
          <w:rFonts w:ascii="Franklin Gothic Book" w:hAnsi="Franklin Gothic Book"/>
        </w:rPr>
        <w:t xml:space="preserve"> i trafik</w:t>
      </w:r>
      <w:r w:rsidR="000C44C0" w:rsidRPr="00BC626C">
        <w:rPr>
          <w:rFonts w:ascii="Franklin Gothic Book" w:hAnsi="Franklin Gothic Book"/>
        </w:rPr>
        <w:t xml:space="preserve">. </w:t>
      </w:r>
      <w:r w:rsidR="0007076D">
        <w:rPr>
          <w:rFonts w:ascii="Franklin Gothic Book" w:hAnsi="Franklin Gothic Book"/>
        </w:rPr>
        <w:t>Ackumulerade värde visar</w:t>
      </w:r>
      <w:r w:rsidR="000C44C0" w:rsidRPr="00BC626C">
        <w:rPr>
          <w:rFonts w:ascii="Franklin Gothic Book" w:hAnsi="Franklin Gothic Book"/>
        </w:rPr>
        <w:t xml:space="preserve"> på kostnadsutvecklingen över tid.</w:t>
      </w:r>
    </w:p>
    <w:p w14:paraId="4DDCA765" w14:textId="616B9D73" w:rsidR="00592905" w:rsidRPr="00453A53" w:rsidRDefault="00453A53" w:rsidP="002F679D">
      <w:pPr>
        <w:spacing w:before="120" w:after="120" w:line="240" w:lineRule="auto"/>
        <w:jc w:val="both"/>
        <w:rPr>
          <w:rFonts w:ascii="Franklin Gothic Book" w:hAnsi="Franklin Gothic Book"/>
        </w:rPr>
      </w:pPr>
      <w:r>
        <w:rPr>
          <w:rFonts w:ascii="Franklin Gothic Book" w:hAnsi="Franklin Gothic Book"/>
        </w:rPr>
        <w:t>Ska uppdateras</w:t>
      </w:r>
    </w:p>
    <w:p w14:paraId="6F3B98E0" w14:textId="36A6C75F" w:rsidR="00A44E6D" w:rsidRDefault="00A44E6D" w:rsidP="00A44E6D"/>
    <w:p w14:paraId="1EE4238E" w14:textId="338AE3D6" w:rsidR="00A44E6D" w:rsidRDefault="00A44E6D" w:rsidP="00A44E6D"/>
    <w:p w14:paraId="5715E26A" w14:textId="77777777" w:rsidR="000D7E69" w:rsidRDefault="000D7E69" w:rsidP="00A44E6D"/>
    <w:p w14:paraId="640DBAA7" w14:textId="76DBF669" w:rsidR="00453A53" w:rsidRDefault="00453A53" w:rsidP="00A44E6D"/>
    <w:p w14:paraId="10E7D81F" w14:textId="109D492D" w:rsidR="00453A53" w:rsidRDefault="00453A53" w:rsidP="00A44E6D">
      <w:r w:rsidRPr="00964A11">
        <w:rPr>
          <w:rFonts w:ascii="Franklin Gothic Book" w:hAnsi="Franklin Gothic Book"/>
          <w:noProof/>
          <w:sz w:val="16"/>
          <w:szCs w:val="16"/>
        </w:rPr>
        <mc:AlternateContent>
          <mc:Choice Requires="wps">
            <w:drawing>
              <wp:anchor distT="0" distB="0" distL="114300" distR="114300" simplePos="0" relativeHeight="251658263" behindDoc="0" locked="0" layoutInCell="1" allowOverlap="1" wp14:anchorId="4B226F01" wp14:editId="78654BCB">
                <wp:simplePos x="0" y="0"/>
                <wp:positionH relativeFrom="margin">
                  <wp:align>center</wp:align>
                </wp:positionH>
                <wp:positionV relativeFrom="paragraph">
                  <wp:posOffset>254717</wp:posOffset>
                </wp:positionV>
                <wp:extent cx="7739380" cy="1916154"/>
                <wp:effectExtent l="0" t="0" r="13970" b="27305"/>
                <wp:wrapNone/>
                <wp:docPr id="208" name="Rectangle 55"/>
                <wp:cNvGraphicFramePr/>
                <a:graphic xmlns:a="http://schemas.openxmlformats.org/drawingml/2006/main">
                  <a:graphicData uri="http://schemas.microsoft.com/office/word/2010/wordprocessingShape">
                    <wps:wsp>
                      <wps:cNvSpPr/>
                      <wps:spPr>
                        <a:xfrm>
                          <a:off x="0" y="0"/>
                          <a:ext cx="7739380" cy="1916154"/>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rgbClr r="0" g="0" b="0"/>
                        </a:effectRef>
                        <a:fontRef idx="minor">
                          <a:schemeClr val="lt1"/>
                        </a:fontRef>
                      </wps:style>
                      <wps:txbx>
                        <w:txbxContent>
                          <w:p w14:paraId="5758B551" w14:textId="77777777" w:rsidR="00326B54" w:rsidRDefault="00F801E3" w:rsidP="00326B54">
                            <w:pPr>
                              <w:spacing w:before="120" w:after="120" w:line="240" w:lineRule="auto"/>
                              <w:ind w:left="1418" w:right="1418"/>
                              <w:rPr>
                                <w:rFonts w:ascii="Franklin Gothic Book" w:hAnsi="Franklin Gothic Book"/>
                                <w:color w:val="FFFFFF"/>
                                <w:sz w:val="20"/>
                                <w:szCs w:val="20"/>
                              </w:rPr>
                            </w:pPr>
                            <w:r w:rsidRPr="009F5E71">
                              <w:rPr>
                                <w:rFonts w:ascii="Franklin Gothic Book" w:hAnsi="Franklin Gothic Book"/>
                                <w:b/>
                                <w:bCs/>
                                <w:color w:val="FFFFFF"/>
                                <w:sz w:val="20"/>
                                <w:szCs w:val="20"/>
                              </w:rPr>
                              <w:t>Analys:</w:t>
                            </w:r>
                            <w:r w:rsidR="002D114D" w:rsidRPr="002D114D">
                              <w:rPr>
                                <w:rFonts w:ascii="Franklin Gothic Book" w:hAnsi="Franklin Gothic Book"/>
                                <w:color w:val="FFFFFF"/>
                                <w:sz w:val="20"/>
                                <w:szCs w:val="20"/>
                              </w:rPr>
                              <w:t xml:space="preserve"> </w:t>
                            </w:r>
                          </w:p>
                          <w:p w14:paraId="4959E8F2" w14:textId="77777777" w:rsidR="00326B54" w:rsidRDefault="004C3575" w:rsidP="00326B54">
                            <w:pPr>
                              <w:spacing w:before="120" w:after="120" w:line="240" w:lineRule="auto"/>
                              <w:ind w:left="1418" w:right="1418"/>
                              <w:rPr>
                                <w:rFonts w:ascii="Franklin Gothic Book" w:hAnsi="Franklin Gothic Book"/>
                                <w:color w:val="FFFFFF"/>
                                <w:sz w:val="20"/>
                                <w:szCs w:val="20"/>
                              </w:rPr>
                            </w:pPr>
                            <w:r w:rsidRPr="0099048D">
                              <w:rPr>
                                <w:rFonts w:ascii="Franklin Gothic Book" w:hAnsi="Franklin Gothic Book"/>
                                <w:b/>
                                <w:color w:val="FFFFFF" w:themeColor="background1"/>
                                <w:sz w:val="20"/>
                                <w:szCs w:val="20"/>
                              </w:rPr>
                              <w:t>Åtgärd:</w:t>
                            </w:r>
                            <w:r w:rsidR="00882BA0" w:rsidRPr="00882BA0">
                              <w:rPr>
                                <w:rFonts w:ascii="Franklin Gothic Book" w:hAnsi="Franklin Gothic Book"/>
                                <w:color w:val="FFFFFF"/>
                                <w:sz w:val="20"/>
                                <w:szCs w:val="20"/>
                              </w:rPr>
                              <w:t xml:space="preserve"> </w:t>
                            </w:r>
                          </w:p>
                        </w:txbxContent>
                      </wps:txbx>
                      <wps:bodyPr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4B226F01" id="Rectangle 55" o:spid="_x0000_s1065" style="position:absolute;margin-left:0;margin-top:20.05pt;width:609.4pt;height:150.9pt;z-index:25165826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" fillcolor="#2b4c8d" strokecolor="#2b4c8d" strokeweight="1pt">
                <v:textbox>
                  <w:txbxContent>
                    <w:p w14:paraId="5758B551" w14:textId="77777777" w:rsidR="00326B54" w:rsidRDefault="00F801E3" w:rsidP="00326B54">
                      <w:pPr>
                        <w:spacing w:before="120" w:after="120" w:line="240" w:lineRule="auto"/>
                        <w:ind w:left="1418" w:right="1418"/>
                        <w:rPr>
                          <w:rFonts w:ascii="Franklin Gothic Book" w:hAnsi="Franklin Gothic Book"/>
                          <w:color w:val="FFFFFF"/>
                          <w:sz w:val="20"/>
                          <w:szCs w:val="20"/>
                        </w:rPr>
                      </w:pPr>
                      <w:r w:rsidRPr="009F5E71">
                        <w:rPr>
                          <w:rFonts w:ascii="Franklin Gothic Book" w:hAnsi="Franklin Gothic Book"/>
                          <w:b/>
                          <w:bCs/>
                          <w:color w:val="FFFFFF"/>
                          <w:sz w:val="20"/>
                          <w:szCs w:val="20"/>
                        </w:rPr>
                        <w:t>Analys:</w:t>
                      </w:r>
                      <w:r w:rsidR="002D114D" w:rsidRPr="002D114D">
                        <w:rPr>
                          <w:rFonts w:ascii="Franklin Gothic Book" w:hAnsi="Franklin Gothic Book"/>
                          <w:color w:val="FFFFFF"/>
                          <w:sz w:val="20"/>
                          <w:szCs w:val="20"/>
                        </w:rPr>
                        <w:t xml:space="preserve"> </w:t>
                      </w:r>
                    </w:p>
                    <w:p w14:paraId="4959E8F2" w14:textId="77777777" w:rsidR="00326B54" w:rsidRDefault="004C3575" w:rsidP="00326B54">
                      <w:pPr>
                        <w:spacing w:before="120" w:after="120" w:line="240" w:lineRule="auto"/>
                        <w:ind w:left="1418" w:right="1418"/>
                        <w:rPr>
                          <w:rFonts w:ascii="Franklin Gothic Book" w:hAnsi="Franklin Gothic Book"/>
                          <w:color w:val="FFFFFF"/>
                          <w:sz w:val="20"/>
                          <w:szCs w:val="20"/>
                        </w:rPr>
                      </w:pPr>
                      <w:r w:rsidRPr="0099048D">
                        <w:rPr>
                          <w:rFonts w:ascii="Franklin Gothic Book" w:hAnsi="Franklin Gothic Book"/>
                          <w:b/>
                          <w:color w:val="FFFFFF" w:themeColor="background1"/>
                          <w:sz w:val="20"/>
                          <w:szCs w:val="20"/>
                        </w:rPr>
                        <w:t>Åtgärd:</w:t>
                      </w:r>
                      <w:r w:rsidR="00882BA0" w:rsidRPr="00882BA0">
                        <w:rPr>
                          <w:rFonts w:ascii="Franklin Gothic Book" w:hAnsi="Franklin Gothic Book"/>
                          <w:color w:val="FFFFFF"/>
                          <w:sz w:val="20"/>
                          <w:szCs w:val="20"/>
                        </w:rPr>
                        <w:t xml:space="preserve"> </w:t>
                      </w:r>
                    </w:p>
                  </w:txbxContent>
                </v:textbox>
                <w10:wrap anchorx="margin"/>
              </v:rect>
            </w:pict>
          </mc:Fallback>
        </mc:AlternateContent>
      </w:r>
    </w:p>
    <w:p w14:paraId="3439D0C4" w14:textId="77777777" w:rsidR="000D7E69" w:rsidRDefault="000D7E69" w:rsidP="00A44E6D"/>
    <w:p w14:paraId="1E849486" w14:textId="77777777" w:rsidR="000D7E69" w:rsidRDefault="000D7E69" w:rsidP="00A44E6D"/>
    <w:p w14:paraId="184C7D98" w14:textId="77777777" w:rsidR="000D7E69" w:rsidRDefault="000D7E69" w:rsidP="00A44E6D"/>
    <w:p w14:paraId="09A09F4C" w14:textId="77777777" w:rsidR="000D7E69" w:rsidRDefault="000D7E69" w:rsidP="00A44E6D"/>
    <w:p w14:paraId="4D389E77" w14:textId="77777777" w:rsidR="000D7E69" w:rsidRDefault="000D7E69" w:rsidP="00A44E6D"/>
    <w:p w14:paraId="519438DE" w14:textId="77777777" w:rsidR="000D7E69" w:rsidRDefault="000D7E69" w:rsidP="00A44E6D"/>
    <w:p w14:paraId="17DE1622" w14:textId="77777777" w:rsidR="000D7E69" w:rsidRDefault="000D7E69" w:rsidP="00A44E6D"/>
    <w:p w14:paraId="4FD57206" w14:textId="41783999" w:rsidR="006E4820" w:rsidRDefault="006E4820" w:rsidP="008B2D55">
      <w:pPr>
        <w:spacing w:after="0"/>
      </w:pPr>
    </w:p>
    <w:p w14:paraId="27776F40" w14:textId="7C0CA1F1" w:rsidR="003B7A80" w:rsidRPr="006E4820" w:rsidRDefault="004A1DE8" w:rsidP="002E1BBB">
      <w:pPr>
        <w:pStyle w:val="ListParagraph"/>
        <w:numPr>
          <w:ilvl w:val="2"/>
          <w:numId w:val="9"/>
        </w:numPr>
        <w:rPr>
          <w:rFonts w:ascii="Franklin Gothic Demi" w:eastAsiaTheme="majorEastAsia" w:hAnsi="Franklin Gothic Demi" w:cstheme="majorBidi"/>
          <w:color w:val="00458A"/>
          <w:sz w:val="24"/>
          <w:szCs w:val="24"/>
        </w:rPr>
      </w:pPr>
      <w:r w:rsidRPr="004A1DE8">
        <w:rPr>
          <w:rFonts w:ascii="Franklin Gothic Demi" w:eastAsiaTheme="majorEastAsia" w:hAnsi="Franklin Gothic Demi" w:cstheme="majorBidi"/>
          <w:color w:val="00458A"/>
          <w:sz w:val="24"/>
          <w:szCs w:val="24"/>
        </w:rPr>
        <w:t xml:space="preserve">Västtrafikkostnader per </w:t>
      </w:r>
      <w:proofErr w:type="spellStart"/>
      <w:r w:rsidRPr="004A1DE8">
        <w:rPr>
          <w:rFonts w:ascii="Franklin Gothic Demi" w:eastAsiaTheme="majorEastAsia" w:hAnsi="Franklin Gothic Demi" w:cstheme="majorBidi"/>
          <w:color w:val="00458A"/>
          <w:sz w:val="24"/>
          <w:szCs w:val="24"/>
        </w:rPr>
        <w:t>delres</w:t>
      </w:r>
      <w:r w:rsidR="009B56B6">
        <w:rPr>
          <w:rFonts w:ascii="Franklin Gothic Demi" w:eastAsiaTheme="majorEastAsia" w:hAnsi="Franklin Gothic Demi" w:cstheme="majorBidi"/>
          <w:color w:val="00458A"/>
          <w:sz w:val="24"/>
          <w:szCs w:val="24"/>
        </w:rPr>
        <w:t>a</w:t>
      </w:r>
      <w:proofErr w:type="spellEnd"/>
    </w:p>
    <w:p w14:paraId="44FB8EE4" w14:textId="330D2824" w:rsidR="00281E3C" w:rsidRDefault="00A053B9" w:rsidP="00281E3C">
      <w:pPr>
        <w:spacing w:before="120" w:after="120" w:line="240" w:lineRule="auto"/>
        <w:jc w:val="both"/>
        <w:rPr>
          <w:rFonts w:ascii="Franklin Gothic Book" w:hAnsi="Franklin Gothic Book"/>
        </w:rPr>
      </w:pPr>
      <w:r>
        <w:rPr>
          <w:rFonts w:ascii="Franklin Gothic Book" w:hAnsi="Franklin Gothic Book"/>
        </w:rPr>
        <w:t xml:space="preserve">Kostnad per </w:t>
      </w:r>
      <w:proofErr w:type="spellStart"/>
      <w:r>
        <w:rPr>
          <w:rFonts w:ascii="Franklin Gothic Book" w:hAnsi="Franklin Gothic Book"/>
        </w:rPr>
        <w:t>delresa</w:t>
      </w:r>
      <w:proofErr w:type="spellEnd"/>
      <w:r>
        <w:rPr>
          <w:rFonts w:ascii="Franklin Gothic Book" w:hAnsi="Franklin Gothic Book"/>
        </w:rPr>
        <w:t xml:space="preserve"> avser total kostnad</w:t>
      </w:r>
      <w:r w:rsidR="0094223C">
        <w:rPr>
          <w:rFonts w:ascii="Franklin Gothic Book" w:hAnsi="Franklin Gothic Book"/>
        </w:rPr>
        <w:t xml:space="preserve"> inom trafikavtalet</w:t>
      </w:r>
      <w:r w:rsidR="00A64375">
        <w:rPr>
          <w:rFonts w:ascii="Franklin Gothic Book" w:hAnsi="Franklin Gothic Book"/>
        </w:rPr>
        <w:t xml:space="preserve"> </w:t>
      </w:r>
      <w:r>
        <w:rPr>
          <w:rFonts w:ascii="Franklin Gothic Book" w:hAnsi="Franklin Gothic Book"/>
        </w:rPr>
        <w:t>fördelat på</w:t>
      </w:r>
      <w:r w:rsidR="00BD45A0">
        <w:rPr>
          <w:rFonts w:ascii="Franklin Gothic Book" w:hAnsi="Franklin Gothic Book"/>
        </w:rPr>
        <w:t xml:space="preserve"> </w:t>
      </w:r>
      <w:r>
        <w:rPr>
          <w:rFonts w:ascii="Franklin Gothic Book" w:hAnsi="Franklin Gothic Book"/>
        </w:rPr>
        <w:t>antalet delresor.</w:t>
      </w:r>
      <w:r w:rsidR="00051544">
        <w:rPr>
          <w:rFonts w:ascii="Franklin Gothic Book" w:hAnsi="Franklin Gothic Book"/>
        </w:rPr>
        <w:t xml:space="preserve"> </w:t>
      </w:r>
      <w:r w:rsidR="00281E3C" w:rsidRPr="00281E3C">
        <w:rPr>
          <w:rFonts w:ascii="Franklin Gothic Book" w:hAnsi="Franklin Gothic Book"/>
        </w:rPr>
        <w:t>Utvecklingen av kostnad per resa påverkas av hur mycket resandet ökar i förhållande till kostnadsutvecklingen</w:t>
      </w:r>
      <w:r w:rsidR="00AF7259">
        <w:rPr>
          <w:rFonts w:ascii="Franklin Gothic Book" w:hAnsi="Franklin Gothic Book"/>
        </w:rPr>
        <w:t>.</w:t>
      </w:r>
    </w:p>
    <w:p w14:paraId="259168AF" w14:textId="78842655" w:rsidR="00453A53" w:rsidRPr="00281E3C" w:rsidRDefault="00453A53" w:rsidP="00281E3C">
      <w:pPr>
        <w:spacing w:before="120" w:after="120" w:line="240" w:lineRule="auto"/>
        <w:jc w:val="both"/>
        <w:rPr>
          <w:rFonts w:ascii="Franklin Gothic Book" w:hAnsi="Franklin Gothic Book"/>
        </w:rPr>
      </w:pPr>
      <w:r>
        <w:rPr>
          <w:rFonts w:ascii="Franklin Gothic Book" w:hAnsi="Franklin Gothic Book"/>
        </w:rPr>
        <w:t>Ska uppdateras</w:t>
      </w:r>
    </w:p>
    <w:p w14:paraId="4D88B9C6" w14:textId="1EF6908C" w:rsidR="00D90092" w:rsidRDefault="00501067" w:rsidP="0063393A">
      <w:pPr>
        <w:rPr>
          <w:rFonts w:ascii="Franklin Gothic Book" w:hAnsi="Franklin Gothic Book"/>
          <w:i/>
          <w:sz w:val="20"/>
          <w:szCs w:val="20"/>
        </w:rPr>
      </w:pPr>
      <w:r w:rsidRPr="00F72879">
        <w:rPr>
          <w:rFonts w:ascii="Franklin Gothic Book" w:hAnsi="Franklin Gothic Book"/>
          <w:i/>
          <w:iCs/>
          <w:noProof/>
          <w:sz w:val="20"/>
          <w:szCs w:val="20"/>
        </w:rPr>
        <w:t xml:space="preserve"> </w:t>
      </w:r>
    </w:p>
    <w:p w14:paraId="573F01FB" w14:textId="3F44B85B" w:rsidR="00A53547" w:rsidRDefault="00A53547" w:rsidP="0063393A">
      <w:pPr>
        <w:rPr>
          <w:rFonts w:ascii="Franklin Gothic Book" w:hAnsi="Franklin Gothic Book"/>
          <w:i/>
          <w:iCs/>
          <w:noProof/>
          <w:sz w:val="20"/>
          <w:szCs w:val="20"/>
        </w:rPr>
      </w:pPr>
    </w:p>
    <w:p w14:paraId="3DBD564A" w14:textId="726F9E2A" w:rsidR="00A53547" w:rsidRPr="00360698" w:rsidRDefault="00A53547" w:rsidP="0063393A">
      <w:pPr>
        <w:rPr>
          <w:rFonts w:ascii="Franklin Gothic Book" w:hAnsi="Franklin Gothic Book"/>
          <w:noProof/>
          <w:sz w:val="20"/>
          <w:szCs w:val="20"/>
        </w:rPr>
      </w:pPr>
    </w:p>
    <w:p w14:paraId="6EC0886F" w14:textId="4799B12E" w:rsidR="00A53547" w:rsidRDefault="00A53547" w:rsidP="0063393A">
      <w:pPr>
        <w:rPr>
          <w:rFonts w:ascii="Franklin Gothic Book" w:hAnsi="Franklin Gothic Book"/>
          <w:i/>
          <w:iCs/>
          <w:noProof/>
          <w:sz w:val="20"/>
          <w:szCs w:val="20"/>
        </w:rPr>
      </w:pPr>
    </w:p>
    <w:p w14:paraId="625D4C23" w14:textId="66FE1C10" w:rsidR="00967879" w:rsidRDefault="00967879" w:rsidP="0063393A">
      <w:pPr>
        <w:rPr>
          <w:rFonts w:ascii="Franklin Gothic Book" w:hAnsi="Franklin Gothic Book"/>
          <w:i/>
          <w:iCs/>
          <w:noProof/>
          <w:sz w:val="20"/>
          <w:szCs w:val="20"/>
        </w:rPr>
      </w:pPr>
    </w:p>
    <w:p w14:paraId="135E679F" w14:textId="77777777" w:rsidR="00453A53" w:rsidRDefault="00453A53" w:rsidP="0063393A">
      <w:pPr>
        <w:rPr>
          <w:rFonts w:ascii="Franklin Gothic Book" w:hAnsi="Franklin Gothic Book"/>
          <w:i/>
          <w:iCs/>
          <w:noProof/>
          <w:sz w:val="20"/>
          <w:szCs w:val="20"/>
        </w:rPr>
      </w:pPr>
    </w:p>
    <w:p w14:paraId="754787B7" w14:textId="006EC6A3" w:rsidR="00967879" w:rsidRDefault="00967879" w:rsidP="0063393A">
      <w:pPr>
        <w:rPr>
          <w:rFonts w:ascii="Franklin Gothic Book" w:hAnsi="Franklin Gothic Book"/>
          <w:i/>
          <w:iCs/>
          <w:noProof/>
          <w:sz w:val="20"/>
          <w:szCs w:val="20"/>
        </w:rPr>
      </w:pPr>
    </w:p>
    <w:p w14:paraId="5E2C019F" w14:textId="4094D34C" w:rsidR="00967879" w:rsidRPr="00360698" w:rsidRDefault="00967879" w:rsidP="0063393A">
      <w:pPr>
        <w:rPr>
          <w:rFonts w:ascii="Franklin Gothic Book" w:hAnsi="Franklin Gothic Book"/>
          <w:noProof/>
          <w:sz w:val="20"/>
          <w:szCs w:val="20"/>
        </w:rPr>
      </w:pPr>
    </w:p>
    <w:p w14:paraId="17C74C97" w14:textId="74141782" w:rsidR="00967879" w:rsidRDefault="00360698" w:rsidP="0063393A">
      <w:pPr>
        <w:rPr>
          <w:rFonts w:ascii="Franklin Gothic Book" w:hAnsi="Franklin Gothic Book"/>
          <w:i/>
          <w:iCs/>
          <w:noProof/>
          <w:sz w:val="20"/>
          <w:szCs w:val="20"/>
        </w:rPr>
      </w:pPr>
      <w:r w:rsidRPr="00F72879">
        <w:rPr>
          <w:rFonts w:ascii="Franklin Gothic Book" w:hAnsi="Franklin Gothic Book"/>
          <w:i/>
          <w:iCs/>
          <w:noProof/>
          <w:sz w:val="20"/>
          <w:szCs w:val="20"/>
        </w:rPr>
        <mc:AlternateContent>
          <mc:Choice Requires="wps">
            <w:drawing>
              <wp:anchor distT="0" distB="0" distL="114300" distR="114300" simplePos="0" relativeHeight="251658335" behindDoc="0" locked="0" layoutInCell="1" allowOverlap="1" wp14:anchorId="4703CC96" wp14:editId="11701070">
                <wp:simplePos x="0" y="0"/>
                <wp:positionH relativeFrom="margin">
                  <wp:posOffset>-996315</wp:posOffset>
                </wp:positionH>
                <wp:positionV relativeFrom="paragraph">
                  <wp:posOffset>211179</wp:posOffset>
                </wp:positionV>
                <wp:extent cx="7739380" cy="2059002"/>
                <wp:effectExtent l="0" t="0" r="13970" b="17780"/>
                <wp:wrapNone/>
                <wp:docPr id="64" name="Rectangle 58"/>
                <wp:cNvGraphicFramePr/>
                <a:graphic xmlns:a="http://schemas.openxmlformats.org/drawingml/2006/main">
                  <a:graphicData uri="http://schemas.microsoft.com/office/word/2010/wordprocessingShape">
                    <wps:wsp>
                      <wps:cNvSpPr/>
                      <wps:spPr>
                        <a:xfrm>
                          <a:off x="0" y="0"/>
                          <a:ext cx="7739380" cy="2059002"/>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2DA6B3" w14:textId="054EF0AC" w:rsidR="002747D2" w:rsidRDefault="0063393A" w:rsidP="002747D2">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46F1DCAE" w14:textId="1D8B552A" w:rsidR="00956093" w:rsidRDefault="0063393A" w:rsidP="00956093">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03CC96" id="Rectangle 58" o:spid="_x0000_s1066" style="position:absolute;margin-left:-78.45pt;margin-top:16.65pt;width:609.4pt;height:162.15pt;z-index:2516583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" fillcolor="#2b4c8d" strokecolor="#2b4c8d" strokeweight="1pt">
                <v:textbox>
                  <w:txbxContent>
                    <w:p w14:paraId="762DA6B3" w14:textId="054EF0AC" w:rsidR="002747D2" w:rsidRDefault="0063393A" w:rsidP="002747D2">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46F1DCAE" w14:textId="1D8B552A" w:rsidR="00956093" w:rsidRDefault="0063393A" w:rsidP="00956093">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p>
                  </w:txbxContent>
                </v:textbox>
                <w10:wrap anchorx="margin"/>
              </v:rect>
            </w:pict>
          </mc:Fallback>
        </mc:AlternateContent>
      </w:r>
    </w:p>
    <w:p w14:paraId="3B143AFD" w14:textId="256F5397" w:rsidR="00967879" w:rsidRDefault="00967879" w:rsidP="0063393A">
      <w:pPr>
        <w:rPr>
          <w:rFonts w:ascii="Franklin Gothic Book" w:hAnsi="Franklin Gothic Book"/>
          <w:i/>
          <w:iCs/>
          <w:noProof/>
          <w:sz w:val="20"/>
          <w:szCs w:val="20"/>
        </w:rPr>
      </w:pPr>
    </w:p>
    <w:p w14:paraId="1A127D06" w14:textId="77777777" w:rsidR="00967879" w:rsidRDefault="00967879" w:rsidP="0063393A">
      <w:pPr>
        <w:rPr>
          <w:rFonts w:ascii="Franklin Gothic Book" w:hAnsi="Franklin Gothic Book"/>
          <w:i/>
          <w:iCs/>
          <w:noProof/>
          <w:sz w:val="20"/>
          <w:szCs w:val="20"/>
        </w:rPr>
      </w:pPr>
    </w:p>
    <w:p w14:paraId="57D5BEF7" w14:textId="5CFD1A75" w:rsidR="00967879" w:rsidRDefault="00967879" w:rsidP="0063393A">
      <w:pPr>
        <w:rPr>
          <w:rFonts w:ascii="Franklin Gothic Book" w:hAnsi="Franklin Gothic Book"/>
          <w:i/>
          <w:iCs/>
          <w:noProof/>
          <w:sz w:val="20"/>
          <w:szCs w:val="20"/>
        </w:rPr>
      </w:pPr>
    </w:p>
    <w:p w14:paraId="6CA9E13B" w14:textId="77777777" w:rsidR="00967879" w:rsidRDefault="00967879" w:rsidP="0063393A">
      <w:pPr>
        <w:rPr>
          <w:rFonts w:ascii="Franklin Gothic Book" w:hAnsi="Franklin Gothic Book"/>
          <w:i/>
          <w:iCs/>
          <w:noProof/>
          <w:sz w:val="20"/>
          <w:szCs w:val="20"/>
        </w:rPr>
      </w:pPr>
    </w:p>
    <w:p w14:paraId="328D8162" w14:textId="3DF14A25" w:rsidR="00A66C09" w:rsidRPr="008B2D55" w:rsidRDefault="00DC027D" w:rsidP="002E1BBB">
      <w:pPr>
        <w:pStyle w:val="ListParagraph"/>
        <w:numPr>
          <w:ilvl w:val="2"/>
          <w:numId w:val="9"/>
        </w:numPr>
        <w:rPr>
          <w:rFonts w:ascii="Franklin Gothic Demi" w:eastAsiaTheme="majorEastAsia" w:hAnsi="Franklin Gothic Demi" w:cstheme="majorBidi"/>
          <w:color w:val="00458A"/>
          <w:sz w:val="24"/>
          <w:szCs w:val="24"/>
        </w:rPr>
      </w:pPr>
      <w:r w:rsidRPr="00001BC5">
        <w:rPr>
          <w:noProof/>
        </w:rPr>
        <w:lastRenderedPageBreak/>
        <mc:AlternateContent>
          <mc:Choice Requires="wps">
            <w:drawing>
              <wp:anchor distT="0" distB="0" distL="114300" distR="114300" simplePos="0" relativeHeight="251658360" behindDoc="0" locked="0" layoutInCell="1" allowOverlap="1" wp14:anchorId="1758F67F" wp14:editId="31EB4FC7">
                <wp:simplePos x="0" y="0"/>
                <wp:positionH relativeFrom="margin">
                  <wp:align>center</wp:align>
                </wp:positionH>
                <wp:positionV relativeFrom="paragraph">
                  <wp:posOffset>-910471</wp:posOffset>
                </wp:positionV>
                <wp:extent cx="7739380" cy="719455"/>
                <wp:effectExtent l="0" t="0" r="13970" b="23495"/>
                <wp:wrapNone/>
                <wp:docPr id="11" name="Rectangle 5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w="12700" cap="flat" cmpd="sng" algn="ctr">
                          <a:solidFill>
                            <a:srgbClr val="2B4C8D"/>
                          </a:solidFill>
                          <a:prstDash val="solid"/>
                          <a:miter lim="800000"/>
                        </a:ln>
                        <a:effectLst/>
                      </wps:spPr>
                      <wps:txbx>
                        <w:txbxContent>
                          <w:p w14:paraId="3CCD6C11" w14:textId="2766063C" w:rsidR="00DC027D" w:rsidRPr="0012620A" w:rsidRDefault="00915042" w:rsidP="00915042">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DC027D">
                              <w:rPr>
                                <w:color w:val="FFFFFF" w:themeColor="background1"/>
                                <w:sz w:val="44"/>
                                <w:szCs w:val="44"/>
                                <w:lang w:val="en-US"/>
                              </w:rPr>
                              <w:t>Ekonomiska</w:t>
                            </w:r>
                            <w:proofErr w:type="spellEnd"/>
                            <w:r w:rsidR="00DC027D">
                              <w:rPr>
                                <w:color w:val="FFFFFF" w:themeColor="background1"/>
                                <w:sz w:val="44"/>
                                <w:szCs w:val="44"/>
                                <w:lang w:val="en-US"/>
                              </w:rPr>
                              <w:t xml:space="preserve"> </w:t>
                            </w:r>
                            <w:proofErr w:type="spellStart"/>
                            <w:r w:rsidR="00DC027D">
                              <w:rPr>
                                <w:color w:val="FFFFFF" w:themeColor="background1"/>
                                <w:sz w:val="44"/>
                                <w:szCs w:val="44"/>
                                <w:lang w:val="en-US"/>
                              </w:rPr>
                              <w:t>nyckeltal</w:t>
                            </w:r>
                            <w:proofErr w:type="spellEnd"/>
                            <w:r w:rsidR="00DC027D">
                              <w:rPr>
                                <w:color w:val="FFFFFF" w:themeColor="background1"/>
                                <w:sz w:val="44"/>
                                <w:szCs w:val="44"/>
                                <w:lang w:val="en-US"/>
                              </w:rPr>
                              <w:t xml:space="preserve"> (6|</w:t>
                            </w:r>
                            <w:r w:rsidR="00926FD0">
                              <w:rPr>
                                <w:color w:val="FFFFFF" w:themeColor="background1"/>
                                <w:sz w:val="44"/>
                                <w:szCs w:val="44"/>
                                <w:lang w:val="en-US"/>
                              </w:rPr>
                              <w:t>7</w:t>
                            </w:r>
                            <w:r w:rsidR="00DC027D">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58F67F" id="_x0000_s1067" style="position:absolute;left:0;text-align:left;margin-left:0;margin-top:-71.7pt;width:609.4pt;height:56.65pt;z-index:251658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" fillcolor="#2b4c8d" strokecolor="#2b4c8d" strokeweight="1pt">
                <v:textbox>
                  <w:txbxContent>
                    <w:p w14:paraId="3CCD6C11" w14:textId="2766063C" w:rsidR="00DC027D" w:rsidRPr="0012620A" w:rsidRDefault="00915042" w:rsidP="00915042">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DC027D">
                        <w:rPr>
                          <w:color w:val="FFFFFF" w:themeColor="background1"/>
                          <w:sz w:val="44"/>
                          <w:szCs w:val="44"/>
                          <w:lang w:val="en-US"/>
                        </w:rPr>
                        <w:t>Ekonomiska</w:t>
                      </w:r>
                      <w:proofErr w:type="spellEnd"/>
                      <w:r w:rsidR="00DC027D">
                        <w:rPr>
                          <w:color w:val="FFFFFF" w:themeColor="background1"/>
                          <w:sz w:val="44"/>
                          <w:szCs w:val="44"/>
                          <w:lang w:val="en-US"/>
                        </w:rPr>
                        <w:t xml:space="preserve"> </w:t>
                      </w:r>
                      <w:proofErr w:type="spellStart"/>
                      <w:r w:rsidR="00DC027D">
                        <w:rPr>
                          <w:color w:val="FFFFFF" w:themeColor="background1"/>
                          <w:sz w:val="44"/>
                          <w:szCs w:val="44"/>
                          <w:lang w:val="en-US"/>
                        </w:rPr>
                        <w:t>nyckeltal</w:t>
                      </w:r>
                      <w:proofErr w:type="spellEnd"/>
                      <w:r w:rsidR="00DC027D">
                        <w:rPr>
                          <w:color w:val="FFFFFF" w:themeColor="background1"/>
                          <w:sz w:val="44"/>
                          <w:szCs w:val="44"/>
                          <w:lang w:val="en-US"/>
                        </w:rPr>
                        <w:t xml:space="preserve"> (6|</w:t>
                      </w:r>
                      <w:r w:rsidR="00926FD0">
                        <w:rPr>
                          <w:color w:val="FFFFFF" w:themeColor="background1"/>
                          <w:sz w:val="44"/>
                          <w:szCs w:val="44"/>
                          <w:lang w:val="en-US"/>
                        </w:rPr>
                        <w:t>7</w:t>
                      </w:r>
                      <w:r w:rsidR="00DC027D">
                        <w:rPr>
                          <w:color w:val="FFFFFF" w:themeColor="background1"/>
                          <w:sz w:val="44"/>
                          <w:szCs w:val="44"/>
                          <w:lang w:val="en-US"/>
                        </w:rPr>
                        <w:t>)</w:t>
                      </w:r>
                    </w:p>
                  </w:txbxContent>
                </v:textbox>
                <w10:wrap anchorx="margin"/>
              </v:rect>
            </w:pict>
          </mc:Fallback>
        </mc:AlternateContent>
      </w:r>
      <w:r w:rsidR="0063393A" w:rsidRPr="0063393A">
        <w:rPr>
          <w:rFonts w:ascii="Franklin Gothic Demi" w:eastAsiaTheme="majorEastAsia" w:hAnsi="Franklin Gothic Demi" w:cstheme="majorBidi"/>
          <w:color w:val="00458A"/>
          <w:sz w:val="24"/>
          <w:szCs w:val="24"/>
        </w:rPr>
        <w:t xml:space="preserve">Trafikkontorskostnader per </w:t>
      </w:r>
      <w:proofErr w:type="spellStart"/>
      <w:r w:rsidR="0063393A" w:rsidRPr="0063393A">
        <w:rPr>
          <w:rFonts w:ascii="Franklin Gothic Demi" w:eastAsiaTheme="majorEastAsia" w:hAnsi="Franklin Gothic Demi" w:cstheme="majorBidi"/>
          <w:color w:val="00458A"/>
          <w:sz w:val="24"/>
          <w:szCs w:val="24"/>
        </w:rPr>
        <w:t>delres</w:t>
      </w:r>
      <w:r w:rsidR="009B56B6">
        <w:rPr>
          <w:rFonts w:ascii="Franklin Gothic Demi" w:eastAsiaTheme="majorEastAsia" w:hAnsi="Franklin Gothic Demi" w:cstheme="majorBidi"/>
          <w:color w:val="00458A"/>
          <w:sz w:val="24"/>
          <w:szCs w:val="24"/>
        </w:rPr>
        <w:t>a</w:t>
      </w:r>
      <w:proofErr w:type="spellEnd"/>
    </w:p>
    <w:p w14:paraId="4016F230" w14:textId="3B622F99" w:rsidR="006F7280" w:rsidRDefault="00F06D2D" w:rsidP="00F06D2D">
      <w:pPr>
        <w:spacing w:before="120" w:after="120" w:line="240" w:lineRule="auto"/>
        <w:jc w:val="both"/>
        <w:rPr>
          <w:rFonts w:ascii="Franklin Gothic Book" w:hAnsi="Franklin Gothic Book"/>
        </w:rPr>
      </w:pPr>
      <w:r w:rsidRPr="00F06D2D">
        <w:rPr>
          <w:rFonts w:ascii="Franklin Gothic Book" w:hAnsi="Franklin Gothic Book"/>
        </w:rPr>
        <w:t xml:space="preserve">Kostnad per </w:t>
      </w:r>
      <w:proofErr w:type="spellStart"/>
      <w:r w:rsidRPr="00F06D2D">
        <w:rPr>
          <w:rFonts w:ascii="Franklin Gothic Book" w:hAnsi="Franklin Gothic Book"/>
        </w:rPr>
        <w:t>delresa</w:t>
      </w:r>
      <w:proofErr w:type="spellEnd"/>
      <w:r w:rsidRPr="00F06D2D">
        <w:rPr>
          <w:rFonts w:ascii="Franklin Gothic Book" w:hAnsi="Franklin Gothic Book"/>
        </w:rPr>
        <w:t xml:space="preserve"> avser total kostnad</w:t>
      </w:r>
      <w:r w:rsidR="000F1E07" w:rsidRPr="000F1E07">
        <w:t xml:space="preserve"> </w:t>
      </w:r>
      <w:r w:rsidR="000F1E07">
        <w:rPr>
          <w:rFonts w:ascii="Franklin Gothic Book" w:hAnsi="Franklin Gothic Book"/>
        </w:rPr>
        <w:t>inom u</w:t>
      </w:r>
      <w:r w:rsidR="000F1E07" w:rsidRPr="000F1E07">
        <w:rPr>
          <w:rFonts w:ascii="Franklin Gothic Book" w:hAnsi="Franklin Gothic Book"/>
        </w:rPr>
        <w:t>tförandeentreprenadavtalet</w:t>
      </w:r>
      <w:r w:rsidR="000F1E07">
        <w:rPr>
          <w:rFonts w:ascii="Franklin Gothic Book" w:hAnsi="Franklin Gothic Book"/>
        </w:rPr>
        <w:t xml:space="preserve"> </w:t>
      </w:r>
      <w:r w:rsidRPr="00F06D2D">
        <w:rPr>
          <w:rFonts w:ascii="Franklin Gothic Book" w:hAnsi="Franklin Gothic Book"/>
        </w:rPr>
        <w:t>fördelat på antalet delresor. Utvecklingen av kostnad per resa påverkas av hur mycket resandet ökar i förhållande till kostnadsutvecklingen.</w:t>
      </w:r>
    </w:p>
    <w:p w14:paraId="35B24E41" w14:textId="00BF77C1" w:rsidR="00360698" w:rsidRPr="00F06D2D" w:rsidRDefault="00360698" w:rsidP="00F06D2D">
      <w:pPr>
        <w:spacing w:before="120" w:after="120" w:line="240" w:lineRule="auto"/>
        <w:jc w:val="both"/>
        <w:rPr>
          <w:rFonts w:ascii="Franklin Gothic Book" w:hAnsi="Franklin Gothic Book"/>
        </w:rPr>
      </w:pPr>
      <w:r>
        <w:rPr>
          <w:rFonts w:ascii="Franklin Gothic Book" w:hAnsi="Franklin Gothic Book"/>
        </w:rPr>
        <w:t>Ska uppdateras</w:t>
      </w:r>
    </w:p>
    <w:p w14:paraId="42F92E26" w14:textId="27220063" w:rsidR="001F7D5F" w:rsidRDefault="001F7D5F" w:rsidP="008B2D55"/>
    <w:p w14:paraId="602F08C3" w14:textId="77777777" w:rsidR="00051B0D" w:rsidRDefault="00051B0D" w:rsidP="008B2D55"/>
    <w:p w14:paraId="7761C64E" w14:textId="4C22E9A9" w:rsidR="0063393A" w:rsidRDefault="0063393A" w:rsidP="0063393A"/>
    <w:p w14:paraId="433FD977" w14:textId="0737B28D" w:rsidR="0063393A" w:rsidRDefault="0063393A" w:rsidP="0063393A"/>
    <w:p w14:paraId="21D12703" w14:textId="2A73173A" w:rsidR="00A66C09" w:rsidRDefault="00A66C09" w:rsidP="0063393A"/>
    <w:p w14:paraId="1674CCB1" w14:textId="77777777" w:rsidR="00D93520" w:rsidRDefault="00D93520" w:rsidP="0063393A"/>
    <w:p w14:paraId="5C4A384A" w14:textId="2016A4E9" w:rsidR="00D93520" w:rsidRDefault="00D93520" w:rsidP="0063393A"/>
    <w:p w14:paraId="0CBF145D" w14:textId="40B8B1E3" w:rsidR="00D93520" w:rsidRDefault="00D93520" w:rsidP="0063393A"/>
    <w:p w14:paraId="65AA1F10" w14:textId="457727DC" w:rsidR="00D93520" w:rsidRDefault="00D93520" w:rsidP="0063393A"/>
    <w:p w14:paraId="4510D232" w14:textId="1B9BB4BD" w:rsidR="00D93520" w:rsidRDefault="00D93520" w:rsidP="0063393A"/>
    <w:p w14:paraId="4810A56F" w14:textId="2FA08D0D" w:rsidR="00D93520" w:rsidRDefault="00D93520" w:rsidP="0063393A"/>
    <w:p w14:paraId="4FA92F34" w14:textId="77A328CE" w:rsidR="00D93520" w:rsidRDefault="00D93520" w:rsidP="0063393A"/>
    <w:p w14:paraId="08D977F8" w14:textId="5295A98B" w:rsidR="00D93520" w:rsidRDefault="00D93520" w:rsidP="0063393A"/>
    <w:p w14:paraId="2AD87406" w14:textId="638D9DEC" w:rsidR="00D93520" w:rsidRDefault="00D93520" w:rsidP="0063393A"/>
    <w:p w14:paraId="758B37D9" w14:textId="2F2DD770" w:rsidR="00D93520" w:rsidRDefault="00D93520" w:rsidP="0063393A"/>
    <w:p w14:paraId="58A31AFB" w14:textId="0208DA35" w:rsidR="00D93520" w:rsidRDefault="00D93520" w:rsidP="0063393A"/>
    <w:p w14:paraId="6173E6AE" w14:textId="77777777" w:rsidR="00D93520" w:rsidRDefault="00D93520" w:rsidP="0063393A"/>
    <w:p w14:paraId="16182780" w14:textId="2C077B09" w:rsidR="002F1FC0" w:rsidRDefault="002F1FC0" w:rsidP="0063393A"/>
    <w:p w14:paraId="655C3254" w14:textId="6ADA0EDB" w:rsidR="00DC7C6A" w:rsidRDefault="00DC7C6A" w:rsidP="0063393A"/>
    <w:p w14:paraId="0A692AB9" w14:textId="76B975BB" w:rsidR="00453A53" w:rsidRDefault="00453A53" w:rsidP="0063393A"/>
    <w:p w14:paraId="1EE287B7" w14:textId="38089965" w:rsidR="00453A53" w:rsidRDefault="00453A53" w:rsidP="0063393A"/>
    <w:p w14:paraId="25F6B2E2" w14:textId="5743767A" w:rsidR="00453A53" w:rsidRDefault="00453A53" w:rsidP="0063393A"/>
    <w:p w14:paraId="23FCDF70" w14:textId="39B2A32D" w:rsidR="00453A53" w:rsidRDefault="00453A53" w:rsidP="0063393A"/>
    <w:p w14:paraId="2B675D03" w14:textId="0A0D206D" w:rsidR="00453A53" w:rsidRDefault="00453A53" w:rsidP="0063393A"/>
    <w:p w14:paraId="2F071E2B" w14:textId="152AD569" w:rsidR="00453A53" w:rsidRDefault="005D57F0" w:rsidP="0063393A">
      <w:r w:rsidRPr="00F72879">
        <w:rPr>
          <w:rFonts w:ascii="Franklin Gothic Book" w:hAnsi="Franklin Gothic Book"/>
          <w:i/>
          <w:iCs/>
          <w:noProof/>
          <w:sz w:val="20"/>
          <w:szCs w:val="20"/>
        </w:rPr>
        <mc:AlternateContent>
          <mc:Choice Requires="wps">
            <w:drawing>
              <wp:anchor distT="0" distB="0" distL="114300" distR="114300" simplePos="0" relativeHeight="251658339" behindDoc="0" locked="0" layoutInCell="1" allowOverlap="1" wp14:anchorId="31587B20" wp14:editId="5A4E729F">
                <wp:simplePos x="0" y="0"/>
                <wp:positionH relativeFrom="margin">
                  <wp:posOffset>-996315</wp:posOffset>
                </wp:positionH>
                <wp:positionV relativeFrom="paragraph">
                  <wp:posOffset>162891</wp:posOffset>
                </wp:positionV>
                <wp:extent cx="7739380" cy="1897524"/>
                <wp:effectExtent l="0" t="0" r="13970" b="26670"/>
                <wp:wrapNone/>
                <wp:docPr id="317" name="Rectangle 61"/>
                <wp:cNvGraphicFramePr/>
                <a:graphic xmlns:a="http://schemas.openxmlformats.org/drawingml/2006/main">
                  <a:graphicData uri="http://schemas.microsoft.com/office/word/2010/wordprocessingShape">
                    <wps:wsp>
                      <wps:cNvSpPr/>
                      <wps:spPr>
                        <a:xfrm>
                          <a:off x="0" y="0"/>
                          <a:ext cx="7739380" cy="1897524"/>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E2D99B" w14:textId="77777777" w:rsidR="003A5209" w:rsidRDefault="005B3515" w:rsidP="00DA20B4">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01C41B37" w14:textId="5B7F5DE2" w:rsidR="005B3515" w:rsidRDefault="005B3515" w:rsidP="0040354D">
                            <w:pPr>
                              <w:spacing w:before="120" w:after="120" w:line="240" w:lineRule="auto"/>
                              <w:ind w:left="1418" w:right="1418"/>
                              <w:jc w:val="both"/>
                              <w:rPr>
                                <w:rFonts w:ascii="Franklin Gothic Book" w:hAnsi="Franklin Gothic Book"/>
                                <w:b/>
                                <w:color w:val="FFFFFF" w:themeColor="background1"/>
                                <w:sz w:val="20"/>
                                <w:szCs w:val="20"/>
                              </w:rPr>
                            </w:pPr>
                            <w:r w:rsidRPr="00425C48">
                              <w:rPr>
                                <w:rFonts w:ascii="Franklin Gothic Book" w:hAnsi="Franklin Gothic Book"/>
                                <w:b/>
                                <w:bCs/>
                                <w:color w:val="FFFFFF" w:themeColor="background1"/>
                                <w:sz w:val="20"/>
                                <w:szCs w:val="20"/>
                              </w:rPr>
                              <w:t>Åtgärd: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587B20" id="Rectangle 61" o:spid="_x0000_s1068" style="position:absolute;margin-left:-78.45pt;margin-top:12.85pt;width:609.4pt;height:149.4pt;z-index:2516583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" fillcolor="#2b4c8d" strokecolor="#2b4c8d" strokeweight="1pt">
                <v:textbox>
                  <w:txbxContent>
                    <w:p w14:paraId="32E2D99B" w14:textId="77777777" w:rsidR="003A5209" w:rsidRDefault="005B3515" w:rsidP="00DA20B4">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01C41B37" w14:textId="5B7F5DE2" w:rsidR="005B3515" w:rsidRDefault="005B3515" w:rsidP="0040354D">
                      <w:pPr>
                        <w:spacing w:before="120" w:after="120" w:line="240" w:lineRule="auto"/>
                        <w:ind w:left="1418" w:right="1418"/>
                        <w:jc w:val="both"/>
                        <w:rPr>
                          <w:rFonts w:ascii="Franklin Gothic Book" w:hAnsi="Franklin Gothic Book"/>
                          <w:b/>
                          <w:color w:val="FFFFFF" w:themeColor="background1"/>
                          <w:sz w:val="20"/>
                          <w:szCs w:val="20"/>
                        </w:rPr>
                      </w:pPr>
                      <w:r w:rsidRPr="00425C48">
                        <w:rPr>
                          <w:rFonts w:ascii="Franklin Gothic Book" w:hAnsi="Franklin Gothic Book"/>
                          <w:b/>
                          <w:bCs/>
                          <w:color w:val="FFFFFF" w:themeColor="background1"/>
                          <w:sz w:val="20"/>
                          <w:szCs w:val="20"/>
                        </w:rPr>
                        <w:t>Åtgärd:</w:t>
                      </w:r>
                    </w:p>
                  </w:txbxContent>
                </v:textbox>
                <w10:wrap anchorx="margin"/>
              </v:rect>
            </w:pict>
          </mc:Fallback>
        </mc:AlternateContent>
      </w:r>
    </w:p>
    <w:p w14:paraId="5D1F17A0" w14:textId="77777777" w:rsidR="00453A53" w:rsidRDefault="00453A53" w:rsidP="0063393A"/>
    <w:p w14:paraId="2B64F317" w14:textId="77777777" w:rsidR="00453A53" w:rsidRDefault="00453A53" w:rsidP="0063393A"/>
    <w:p w14:paraId="1C245C26" w14:textId="75903013" w:rsidR="00A44E6D" w:rsidRDefault="00453A53" w:rsidP="002E1BBB">
      <w:pPr>
        <w:pStyle w:val="Heading3"/>
        <w:numPr>
          <w:ilvl w:val="2"/>
          <w:numId w:val="9"/>
        </w:numPr>
      </w:pPr>
      <w:r w:rsidRPr="00001BC5">
        <w:rPr>
          <w:noProof/>
        </w:rPr>
        <w:lastRenderedPageBreak/>
        <mc:AlternateContent>
          <mc:Choice Requires="wps">
            <w:drawing>
              <wp:anchor distT="0" distB="0" distL="114300" distR="114300" simplePos="0" relativeHeight="251658369" behindDoc="0" locked="0" layoutInCell="1" allowOverlap="1" wp14:anchorId="656AA77E" wp14:editId="305C3D9B">
                <wp:simplePos x="0" y="0"/>
                <wp:positionH relativeFrom="margin">
                  <wp:posOffset>-996315</wp:posOffset>
                </wp:positionH>
                <wp:positionV relativeFrom="paragraph">
                  <wp:posOffset>-883616</wp:posOffset>
                </wp:positionV>
                <wp:extent cx="7739380" cy="719455"/>
                <wp:effectExtent l="0" t="0" r="13970" b="23495"/>
                <wp:wrapNone/>
                <wp:docPr id="31" name="Rectangle 5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w="12700" cap="flat" cmpd="sng" algn="ctr">
                          <a:solidFill>
                            <a:srgbClr val="2B4C8D"/>
                          </a:solidFill>
                          <a:prstDash val="solid"/>
                          <a:miter lim="800000"/>
                        </a:ln>
                        <a:effectLst/>
                      </wps:spPr>
                      <wps:txbx>
                        <w:txbxContent>
                          <w:p w14:paraId="70ECC9D1" w14:textId="471C2D76" w:rsidR="00DC7C6A" w:rsidRPr="0012620A" w:rsidRDefault="00DC7C6A" w:rsidP="00DC7C6A">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Pr>
                                <w:color w:val="FFFFFF" w:themeColor="background1"/>
                                <w:sz w:val="44"/>
                                <w:szCs w:val="44"/>
                                <w:lang w:val="en-US"/>
                              </w:rPr>
                              <w:t>Ekonomiska</w:t>
                            </w:r>
                            <w:proofErr w:type="spellEnd"/>
                            <w:r>
                              <w:rPr>
                                <w:color w:val="FFFFFF" w:themeColor="background1"/>
                                <w:sz w:val="44"/>
                                <w:szCs w:val="44"/>
                                <w:lang w:val="en-US"/>
                              </w:rPr>
                              <w:t xml:space="preserve"> </w:t>
                            </w:r>
                            <w:proofErr w:type="spellStart"/>
                            <w:r>
                              <w:rPr>
                                <w:color w:val="FFFFFF" w:themeColor="background1"/>
                                <w:sz w:val="44"/>
                                <w:szCs w:val="44"/>
                                <w:lang w:val="en-US"/>
                              </w:rPr>
                              <w:t>nyckeltal</w:t>
                            </w:r>
                            <w:proofErr w:type="spellEnd"/>
                            <w:r>
                              <w:rPr>
                                <w:color w:val="FFFFFF" w:themeColor="background1"/>
                                <w:sz w:val="44"/>
                                <w:szCs w:val="44"/>
                                <w:lang w:val="en-US"/>
                              </w:rPr>
                              <w:t xml:space="preserve"> (</w:t>
                            </w:r>
                            <w:r w:rsidR="00326C53">
                              <w:rPr>
                                <w:color w:val="FFFFFF" w:themeColor="background1"/>
                                <w:sz w:val="44"/>
                                <w:szCs w:val="44"/>
                                <w:lang w:val="en-US"/>
                              </w:rPr>
                              <w:t>7</w:t>
                            </w:r>
                            <w:r>
                              <w:rPr>
                                <w:color w:val="FFFFFF" w:themeColor="background1"/>
                                <w:sz w:val="44"/>
                                <w:szCs w:val="44"/>
                                <w:lang w:val="en-US"/>
                              </w:rPr>
                              <w:t>|</w:t>
                            </w:r>
                            <w:r w:rsidR="00326C53">
                              <w:rPr>
                                <w:color w:val="FFFFFF" w:themeColor="background1"/>
                                <w:sz w:val="44"/>
                                <w:szCs w:val="44"/>
                                <w:lang w:val="en-US"/>
                              </w:rPr>
                              <w:t>7</w:t>
                            </w:r>
                            <w:r>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6AA77E" id="_x0000_s1069" style="position:absolute;left:0;text-align:left;margin-left:-78.45pt;margin-top:-69.6pt;width:609.4pt;height:56.65pt;z-index:2516583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" fillcolor="#2b4c8d" strokecolor="#2b4c8d" strokeweight="1pt">
                <v:textbox>
                  <w:txbxContent>
                    <w:p w14:paraId="70ECC9D1" w14:textId="471C2D76" w:rsidR="00DC7C6A" w:rsidRPr="0012620A" w:rsidRDefault="00DC7C6A" w:rsidP="00DC7C6A">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Pr>
                          <w:color w:val="FFFFFF" w:themeColor="background1"/>
                          <w:sz w:val="44"/>
                          <w:szCs w:val="44"/>
                          <w:lang w:val="en-US"/>
                        </w:rPr>
                        <w:t>Ekonomiska</w:t>
                      </w:r>
                      <w:proofErr w:type="spellEnd"/>
                      <w:r>
                        <w:rPr>
                          <w:color w:val="FFFFFF" w:themeColor="background1"/>
                          <w:sz w:val="44"/>
                          <w:szCs w:val="44"/>
                          <w:lang w:val="en-US"/>
                        </w:rPr>
                        <w:t xml:space="preserve"> </w:t>
                      </w:r>
                      <w:proofErr w:type="spellStart"/>
                      <w:r>
                        <w:rPr>
                          <w:color w:val="FFFFFF" w:themeColor="background1"/>
                          <w:sz w:val="44"/>
                          <w:szCs w:val="44"/>
                          <w:lang w:val="en-US"/>
                        </w:rPr>
                        <w:t>nyckeltal</w:t>
                      </w:r>
                      <w:proofErr w:type="spellEnd"/>
                      <w:r>
                        <w:rPr>
                          <w:color w:val="FFFFFF" w:themeColor="background1"/>
                          <w:sz w:val="44"/>
                          <w:szCs w:val="44"/>
                          <w:lang w:val="en-US"/>
                        </w:rPr>
                        <w:t xml:space="preserve"> (</w:t>
                      </w:r>
                      <w:r w:rsidR="00326C53">
                        <w:rPr>
                          <w:color w:val="FFFFFF" w:themeColor="background1"/>
                          <w:sz w:val="44"/>
                          <w:szCs w:val="44"/>
                          <w:lang w:val="en-US"/>
                        </w:rPr>
                        <w:t>7</w:t>
                      </w:r>
                      <w:r>
                        <w:rPr>
                          <w:color w:val="FFFFFF" w:themeColor="background1"/>
                          <w:sz w:val="44"/>
                          <w:szCs w:val="44"/>
                          <w:lang w:val="en-US"/>
                        </w:rPr>
                        <w:t>|</w:t>
                      </w:r>
                      <w:r w:rsidR="00326C53">
                        <w:rPr>
                          <w:color w:val="FFFFFF" w:themeColor="background1"/>
                          <w:sz w:val="44"/>
                          <w:szCs w:val="44"/>
                          <w:lang w:val="en-US"/>
                        </w:rPr>
                        <w:t>7</w:t>
                      </w:r>
                      <w:r>
                        <w:rPr>
                          <w:color w:val="FFFFFF" w:themeColor="background1"/>
                          <w:sz w:val="44"/>
                          <w:szCs w:val="44"/>
                          <w:lang w:val="en-US"/>
                        </w:rPr>
                        <w:t>)</w:t>
                      </w:r>
                    </w:p>
                  </w:txbxContent>
                </v:textbox>
                <w10:wrap anchorx="margin"/>
              </v:rect>
            </w:pict>
          </mc:Fallback>
        </mc:AlternateContent>
      </w:r>
      <w:r w:rsidR="00A813C6">
        <w:t>Fakturavärde</w:t>
      </w:r>
    </w:p>
    <w:p w14:paraId="2E473C51" w14:textId="7CE19377" w:rsidR="00A813C6" w:rsidRDefault="00A813C6" w:rsidP="00A813C6">
      <w:pPr>
        <w:spacing w:before="120" w:after="120" w:line="240" w:lineRule="auto"/>
        <w:jc w:val="both"/>
        <w:rPr>
          <w:rFonts w:ascii="Franklin Gothic Book" w:hAnsi="Franklin Gothic Book"/>
        </w:rPr>
      </w:pPr>
      <w:r w:rsidRPr="00A813C6">
        <w:rPr>
          <w:rFonts w:ascii="Franklin Gothic Book" w:hAnsi="Franklin Gothic Book"/>
        </w:rPr>
        <w:t>Fakturavärde från upphandlade leverantörer som använts under respektive månad. Målet är att minimera värdet från avtalslösa leverantörer</w:t>
      </w:r>
      <w:r w:rsidR="008C376F">
        <w:rPr>
          <w:rFonts w:ascii="Franklin Gothic Book" w:hAnsi="Franklin Gothic Book"/>
        </w:rPr>
        <w:t>,</w:t>
      </w:r>
      <w:r w:rsidRPr="00A813C6">
        <w:rPr>
          <w:rFonts w:ascii="Franklin Gothic Book" w:hAnsi="Franklin Gothic Book"/>
        </w:rPr>
        <w:t xml:space="preserve"> dvs</w:t>
      </w:r>
      <w:r w:rsidR="0076742E">
        <w:rPr>
          <w:rFonts w:ascii="Franklin Gothic Book" w:hAnsi="Franklin Gothic Book"/>
        </w:rPr>
        <w:t>.</w:t>
      </w:r>
      <w:r w:rsidR="008C376F">
        <w:rPr>
          <w:rFonts w:ascii="Franklin Gothic Book" w:hAnsi="Franklin Gothic Book"/>
        </w:rPr>
        <w:t xml:space="preserve"> använda</w:t>
      </w:r>
      <w:r w:rsidRPr="00A813C6">
        <w:rPr>
          <w:rFonts w:ascii="Franklin Gothic Book" w:hAnsi="Franklin Gothic Book"/>
        </w:rPr>
        <w:t xml:space="preserve"> 100</w:t>
      </w:r>
      <w:r w:rsidR="00D552F1">
        <w:rPr>
          <w:rFonts w:ascii="Franklin Gothic Book" w:hAnsi="Franklin Gothic Book"/>
        </w:rPr>
        <w:t xml:space="preserve"> procent</w:t>
      </w:r>
      <w:r w:rsidRPr="00A813C6">
        <w:rPr>
          <w:rFonts w:ascii="Franklin Gothic Book" w:hAnsi="Franklin Gothic Book"/>
        </w:rPr>
        <w:t xml:space="preserve"> upphandlade leverantörer.</w:t>
      </w:r>
    </w:p>
    <w:p w14:paraId="1D11B8B0" w14:textId="5BACAD2B" w:rsidR="00992DB6" w:rsidRDefault="003820A1" w:rsidP="00051B0D">
      <w:pPr>
        <w:spacing w:before="120" w:after="120" w:line="240" w:lineRule="auto"/>
        <w:jc w:val="both"/>
        <w:rPr>
          <w:rFonts w:ascii="Franklin Gothic Book" w:hAnsi="Franklin Gothic Book"/>
        </w:rPr>
      </w:pPr>
      <w:r w:rsidRPr="00F72879">
        <w:rPr>
          <w:rFonts w:ascii="Franklin Gothic Book" w:hAnsi="Franklin Gothic Book"/>
          <w:i/>
          <w:iCs/>
          <w:noProof/>
          <w:sz w:val="20"/>
          <w:szCs w:val="20"/>
        </w:rPr>
        <mc:AlternateContent>
          <mc:Choice Requires="wps">
            <w:drawing>
              <wp:anchor distT="0" distB="0" distL="114300" distR="114300" simplePos="0" relativeHeight="251658338" behindDoc="0" locked="0" layoutInCell="1" allowOverlap="1" wp14:anchorId="16B9B45C" wp14:editId="79C13CC2">
                <wp:simplePos x="0" y="0"/>
                <wp:positionH relativeFrom="margin">
                  <wp:align>center</wp:align>
                </wp:positionH>
                <wp:positionV relativeFrom="paragraph">
                  <wp:posOffset>2421027</wp:posOffset>
                </wp:positionV>
                <wp:extent cx="7739380" cy="2663687"/>
                <wp:effectExtent l="0" t="0" r="13970" b="22860"/>
                <wp:wrapNone/>
                <wp:docPr id="298" name="Rectangle 63"/>
                <wp:cNvGraphicFramePr/>
                <a:graphic xmlns:a="http://schemas.openxmlformats.org/drawingml/2006/main">
                  <a:graphicData uri="http://schemas.microsoft.com/office/word/2010/wordprocessingShape">
                    <wps:wsp>
                      <wps:cNvSpPr/>
                      <wps:spPr>
                        <a:xfrm>
                          <a:off x="0" y="0"/>
                          <a:ext cx="7739380" cy="2663687"/>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rgbClr r="0" g="0" b="0"/>
                        </a:effectRef>
                        <a:fontRef idx="minor">
                          <a:schemeClr val="lt1"/>
                        </a:fontRef>
                      </wps:style>
                      <wps:txbx>
                        <w:txbxContent>
                          <w:p w14:paraId="3177938D" w14:textId="5DB422EC" w:rsidR="00331514" w:rsidRDefault="00864009" w:rsidP="00864009">
                            <w:pPr>
                              <w:spacing w:before="120" w:after="120" w:line="252" w:lineRule="auto"/>
                              <w:ind w:left="1411" w:right="1411"/>
                              <w:jc w:val="both"/>
                              <w:rPr>
                                <w:rFonts w:ascii="Franklin Gothic Book" w:hAnsi="Franklin Gothic Book"/>
                                <w:b/>
                                <w:bCs/>
                                <w:color w:val="FFFFFF"/>
                                <w:sz w:val="20"/>
                                <w:szCs w:val="20"/>
                              </w:rPr>
                            </w:pPr>
                            <w:r w:rsidRPr="00735463">
                              <w:rPr>
                                <w:rFonts w:ascii="Franklin Gothic Book" w:hAnsi="Franklin Gothic Book"/>
                                <w:b/>
                                <w:bCs/>
                                <w:color w:val="FFFFFF"/>
                                <w:sz w:val="20"/>
                                <w:szCs w:val="20"/>
                              </w:rPr>
                              <w:t>Analys:</w:t>
                            </w:r>
                          </w:p>
                          <w:p w14:paraId="05E0F99D" w14:textId="13E465EB" w:rsidR="00320900" w:rsidRPr="00320900" w:rsidRDefault="00320900" w:rsidP="00320900">
                            <w:pPr>
                              <w:ind w:left="1417" w:right="1417"/>
                              <w:jc w:val="both"/>
                              <w:rPr>
                                <w:rFonts w:ascii="Franklin Gothic Book" w:hAnsi="Franklin Gothic Book"/>
                                <w:sz w:val="20"/>
                                <w:szCs w:val="20"/>
                              </w:rPr>
                            </w:pPr>
                            <w:r w:rsidRPr="00320900">
                              <w:rPr>
                                <w:rFonts w:ascii="Franklin Gothic Book" w:hAnsi="Franklin Gothic Book"/>
                                <w:sz w:val="20"/>
                                <w:szCs w:val="20"/>
                              </w:rPr>
                              <w:t xml:space="preserve">Antalet avtalslösa leverantörer har under månaden minskat i förhållande till de tre senaste månaderna från cirka </w:t>
                            </w:r>
                            <w:r w:rsidR="00C61776">
                              <w:rPr>
                                <w:rFonts w:ascii="Franklin Gothic Book" w:hAnsi="Franklin Gothic Book"/>
                                <w:sz w:val="20"/>
                                <w:szCs w:val="20"/>
                              </w:rPr>
                              <w:t>34</w:t>
                            </w:r>
                            <w:r w:rsidR="00154632">
                              <w:rPr>
                                <w:rFonts w:ascii="Franklin Gothic Book" w:hAnsi="Franklin Gothic Book"/>
                                <w:sz w:val="20"/>
                                <w:szCs w:val="20"/>
                              </w:rPr>
                              <w:t xml:space="preserve"> procent</w:t>
                            </w:r>
                            <w:r w:rsidRPr="00320900">
                              <w:rPr>
                                <w:rFonts w:ascii="Franklin Gothic Book" w:hAnsi="Franklin Gothic Book"/>
                                <w:sz w:val="20"/>
                                <w:szCs w:val="20"/>
                              </w:rPr>
                              <w:t xml:space="preserve"> till januaris ca </w:t>
                            </w:r>
                            <w:r w:rsidR="00AB2A1D">
                              <w:rPr>
                                <w:rFonts w:ascii="Franklin Gothic Book" w:hAnsi="Franklin Gothic Book"/>
                                <w:sz w:val="20"/>
                                <w:szCs w:val="20"/>
                              </w:rPr>
                              <w:t>23</w:t>
                            </w:r>
                            <w:r w:rsidR="00154632">
                              <w:rPr>
                                <w:rFonts w:ascii="Franklin Gothic Book" w:hAnsi="Franklin Gothic Book"/>
                                <w:sz w:val="20"/>
                                <w:szCs w:val="20"/>
                              </w:rPr>
                              <w:t xml:space="preserve"> procent</w:t>
                            </w:r>
                            <w:r w:rsidRPr="00320900">
                              <w:rPr>
                                <w:rFonts w:ascii="Franklin Gothic Book" w:hAnsi="Franklin Gothic Book"/>
                                <w:sz w:val="20"/>
                                <w:szCs w:val="20"/>
                              </w:rPr>
                              <w:t xml:space="preserve"> avtalslösa leverantör. Motsvarande kontroll på </w:t>
                            </w:r>
                            <w:r w:rsidR="003820A1">
                              <w:rPr>
                                <w:rFonts w:ascii="Franklin Gothic Book" w:hAnsi="Franklin Gothic Book"/>
                                <w:sz w:val="20"/>
                                <w:szCs w:val="20"/>
                              </w:rPr>
                              <w:t>faktura</w:t>
                            </w:r>
                            <w:r w:rsidRPr="00320900">
                              <w:rPr>
                                <w:rFonts w:ascii="Franklin Gothic Book" w:hAnsi="Franklin Gothic Book"/>
                                <w:sz w:val="20"/>
                                <w:szCs w:val="20"/>
                              </w:rPr>
                              <w:t xml:space="preserve">värdet av köpen visar </w:t>
                            </w:r>
                            <w:r w:rsidR="00465591">
                              <w:rPr>
                                <w:rFonts w:ascii="Franklin Gothic Book" w:hAnsi="Franklin Gothic Book"/>
                                <w:sz w:val="20"/>
                                <w:szCs w:val="20"/>
                              </w:rPr>
                              <w:t xml:space="preserve">dock </w:t>
                            </w:r>
                            <w:r w:rsidRPr="00320900">
                              <w:rPr>
                                <w:rFonts w:ascii="Franklin Gothic Book" w:hAnsi="Franklin Gothic Book"/>
                                <w:sz w:val="20"/>
                                <w:szCs w:val="20"/>
                              </w:rPr>
                              <w:t xml:space="preserve">på att värdet på köpen minskat ifrån avtalslösa leverantörer. I förhållande till de tre senast månaderna så har </w:t>
                            </w:r>
                            <w:r w:rsidR="0024080D">
                              <w:rPr>
                                <w:rFonts w:ascii="Franklin Gothic Book" w:hAnsi="Franklin Gothic Book"/>
                                <w:sz w:val="20"/>
                                <w:szCs w:val="20"/>
                              </w:rPr>
                              <w:t>faktura</w:t>
                            </w:r>
                            <w:r w:rsidRPr="00320900">
                              <w:rPr>
                                <w:rFonts w:ascii="Franklin Gothic Book" w:hAnsi="Franklin Gothic Book"/>
                                <w:sz w:val="20"/>
                                <w:szCs w:val="20"/>
                              </w:rPr>
                              <w:t>värdet gått ned ifrån</w:t>
                            </w:r>
                            <w:r w:rsidR="00D56639">
                              <w:rPr>
                                <w:rFonts w:ascii="Franklin Gothic Book" w:hAnsi="Franklin Gothic Book"/>
                                <w:sz w:val="20"/>
                                <w:szCs w:val="20"/>
                              </w:rPr>
                              <w:t xml:space="preserve"> </w:t>
                            </w:r>
                            <w:r w:rsidR="00D56639" w:rsidRPr="00D56639">
                              <w:rPr>
                                <w:rFonts w:ascii="Franklin Gothic Book" w:hAnsi="Franklin Gothic Book"/>
                                <w:color w:val="FFFFFF" w:themeColor="background1"/>
                                <w:sz w:val="20"/>
                                <w:szCs w:val="20"/>
                              </w:rPr>
                              <w:t xml:space="preserve">24 </w:t>
                            </w:r>
                            <w:r w:rsidR="00BF4D5E" w:rsidRPr="00D56639">
                              <w:rPr>
                                <w:rFonts w:ascii="Franklin Gothic Book" w:hAnsi="Franklin Gothic Book"/>
                                <w:color w:val="FFFFFF" w:themeColor="background1"/>
                                <w:sz w:val="20"/>
                                <w:szCs w:val="20"/>
                              </w:rPr>
                              <w:t>procent</w:t>
                            </w:r>
                            <w:r w:rsidRPr="00D56639">
                              <w:rPr>
                                <w:rFonts w:ascii="Franklin Gothic Book" w:hAnsi="Franklin Gothic Book"/>
                                <w:color w:val="FFFFFF" w:themeColor="background1"/>
                                <w:sz w:val="20"/>
                                <w:szCs w:val="20"/>
                              </w:rPr>
                              <w:t xml:space="preserve"> till januaris </w:t>
                            </w:r>
                            <w:r w:rsidR="00F844B1">
                              <w:rPr>
                                <w:rFonts w:ascii="Franklin Gothic Book" w:hAnsi="Franklin Gothic Book"/>
                                <w:sz w:val="20"/>
                                <w:szCs w:val="20"/>
                              </w:rPr>
                              <w:t>10</w:t>
                            </w:r>
                            <w:r w:rsidR="00BF4D5E">
                              <w:rPr>
                                <w:rFonts w:ascii="Franklin Gothic Book" w:hAnsi="Franklin Gothic Book"/>
                                <w:sz w:val="20"/>
                                <w:szCs w:val="20"/>
                              </w:rPr>
                              <w:t xml:space="preserve"> procent</w:t>
                            </w:r>
                            <w:r w:rsidRPr="00320900">
                              <w:rPr>
                                <w:rFonts w:ascii="Franklin Gothic Book" w:hAnsi="Franklin Gothic Book"/>
                                <w:sz w:val="20"/>
                                <w:szCs w:val="20"/>
                              </w:rPr>
                              <w:t xml:space="preserve">. </w:t>
                            </w:r>
                          </w:p>
                          <w:p w14:paraId="4E23E533" w14:textId="62AC99BD" w:rsidR="000421B8" w:rsidRDefault="00176C43" w:rsidP="00FF028D">
                            <w:pPr>
                              <w:spacing w:before="120" w:after="120" w:line="252" w:lineRule="auto"/>
                              <w:ind w:left="1411" w:right="1411"/>
                              <w:jc w:val="both"/>
                              <w:rPr>
                                <w:rFonts w:ascii="Franklin Gothic Book" w:hAnsi="Franklin Gothic Book"/>
                                <w:b/>
                                <w:bCs/>
                                <w:color w:val="FFFFFF"/>
                                <w:sz w:val="20"/>
                                <w:szCs w:val="20"/>
                              </w:rPr>
                            </w:pPr>
                            <w:r w:rsidRPr="00116CF1">
                              <w:rPr>
                                <w:rFonts w:ascii="Franklin Gothic Book" w:hAnsi="Franklin Gothic Book"/>
                                <w:b/>
                                <w:bCs/>
                                <w:color w:val="FFFFFF"/>
                                <w:sz w:val="20"/>
                                <w:szCs w:val="20"/>
                              </w:rPr>
                              <w:t>Åtgärd:</w:t>
                            </w:r>
                          </w:p>
                          <w:p w14:paraId="063E5DAB" w14:textId="77777777" w:rsidR="003820A1" w:rsidRPr="003820A1" w:rsidRDefault="003820A1" w:rsidP="003820A1">
                            <w:pPr>
                              <w:ind w:left="1417" w:right="1417"/>
                              <w:jc w:val="both"/>
                              <w:rPr>
                                <w:rFonts w:ascii="Franklin Gothic Book" w:hAnsi="Franklin Gothic Book"/>
                                <w:sz w:val="20"/>
                                <w:szCs w:val="20"/>
                              </w:rPr>
                            </w:pPr>
                            <w:r w:rsidRPr="003820A1">
                              <w:rPr>
                                <w:rFonts w:ascii="Franklin Gothic Book" w:hAnsi="Franklin Gothic Book"/>
                                <w:sz w:val="20"/>
                                <w:szCs w:val="20"/>
                              </w:rPr>
                              <w:t xml:space="preserve">Vi behöver fortsatt arbeta med att öka ramavtalsmedvetenheten samt vikten av att tillämpa gällande ramavtal. I de fall avtal saknas behöver verksamheten tidigt flagga för att avtal saknas. På sikt planeras att införas ett kategoristyrningsarbete med ett staden gemensamt verktyg till hjälp. Med hänsyn till att GS övergått till stadens gemensamma uppsättning av inköps- och fakturahanteringssystem, behöver mer data samlas innan verktyget kan tillämpas. </w:t>
                            </w:r>
                          </w:p>
                          <w:p w14:paraId="366CB0C7" w14:textId="77777777" w:rsidR="003820A1" w:rsidRPr="00FF028D" w:rsidRDefault="003820A1" w:rsidP="00FF028D">
                            <w:pPr>
                              <w:spacing w:before="120" w:after="120" w:line="252" w:lineRule="auto"/>
                              <w:ind w:left="1411" w:right="1411"/>
                              <w:jc w:val="both"/>
                              <w:rPr>
                                <w:rFonts w:ascii="Franklin Gothic Book" w:hAnsi="Franklin Gothic Book"/>
                                <w:b/>
                                <w:color w:val="FFFFFF"/>
                                <w:sz w:val="20"/>
                                <w:szCs w:val="20"/>
                              </w:rPr>
                            </w:pPr>
                          </w:p>
                        </w:txbxContent>
                      </wps:txbx>
                      <wps:bodyPr spcFirstLastPara="0"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16B9B45C" id="_x0000_s1070" style="position:absolute;left:0;text-align:left;margin-left:0;margin-top:190.65pt;width:609.4pt;height:209.75pt;z-index:25165833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" fillcolor="#2b4c8d" strokecolor="#2b4c8d" strokeweight="1pt">
                <v:textbox>
                  <w:txbxContent>
                    <w:p w14:paraId="3177938D" w14:textId="5DB422EC" w:rsidR="00331514" w:rsidRDefault="00864009" w:rsidP="00864009">
                      <w:pPr>
                        <w:spacing w:before="120" w:after="120" w:line="252" w:lineRule="auto"/>
                        <w:ind w:left="1411" w:right="1411"/>
                        <w:jc w:val="both"/>
                        <w:rPr>
                          <w:rFonts w:ascii="Franklin Gothic Book" w:hAnsi="Franklin Gothic Book"/>
                          <w:b/>
                          <w:bCs/>
                          <w:color w:val="FFFFFF"/>
                          <w:sz w:val="20"/>
                          <w:szCs w:val="20"/>
                        </w:rPr>
                      </w:pPr>
                      <w:r w:rsidRPr="00735463">
                        <w:rPr>
                          <w:rFonts w:ascii="Franklin Gothic Book" w:hAnsi="Franklin Gothic Book"/>
                          <w:b/>
                          <w:bCs/>
                          <w:color w:val="FFFFFF"/>
                          <w:sz w:val="20"/>
                          <w:szCs w:val="20"/>
                        </w:rPr>
                        <w:t>Analys:</w:t>
                      </w:r>
                    </w:p>
                    <w:p w14:paraId="05E0F99D" w14:textId="13E465EB" w:rsidR="00320900" w:rsidRPr="00320900" w:rsidRDefault="00320900" w:rsidP="00320900">
                      <w:pPr>
                        <w:ind w:left="1417" w:right="1417"/>
                        <w:jc w:val="both"/>
                        <w:rPr>
                          <w:rFonts w:ascii="Franklin Gothic Book" w:hAnsi="Franklin Gothic Book"/>
                          <w:sz w:val="20"/>
                          <w:szCs w:val="20"/>
                        </w:rPr>
                      </w:pPr>
                      <w:r w:rsidRPr="00320900">
                        <w:rPr>
                          <w:rFonts w:ascii="Franklin Gothic Book" w:hAnsi="Franklin Gothic Book"/>
                          <w:sz w:val="20"/>
                          <w:szCs w:val="20"/>
                        </w:rPr>
                        <w:t xml:space="preserve">Antalet avtalslösa leverantörer har under månaden minskat i förhållande till de tre senaste månaderna från cirka </w:t>
                      </w:r>
                      <w:r w:rsidR="00C61776">
                        <w:rPr>
                          <w:rFonts w:ascii="Franklin Gothic Book" w:hAnsi="Franklin Gothic Book"/>
                          <w:sz w:val="20"/>
                          <w:szCs w:val="20"/>
                        </w:rPr>
                        <w:t>34</w:t>
                      </w:r>
                      <w:r w:rsidR="00154632">
                        <w:rPr>
                          <w:rFonts w:ascii="Franklin Gothic Book" w:hAnsi="Franklin Gothic Book"/>
                          <w:sz w:val="20"/>
                          <w:szCs w:val="20"/>
                        </w:rPr>
                        <w:t xml:space="preserve"> procent</w:t>
                      </w:r>
                      <w:r w:rsidRPr="00320900">
                        <w:rPr>
                          <w:rFonts w:ascii="Franklin Gothic Book" w:hAnsi="Franklin Gothic Book"/>
                          <w:sz w:val="20"/>
                          <w:szCs w:val="20"/>
                        </w:rPr>
                        <w:t xml:space="preserve"> till januaris ca </w:t>
                      </w:r>
                      <w:r w:rsidR="00AB2A1D">
                        <w:rPr>
                          <w:rFonts w:ascii="Franklin Gothic Book" w:hAnsi="Franklin Gothic Book"/>
                          <w:sz w:val="20"/>
                          <w:szCs w:val="20"/>
                        </w:rPr>
                        <w:t>23</w:t>
                      </w:r>
                      <w:r w:rsidR="00154632">
                        <w:rPr>
                          <w:rFonts w:ascii="Franklin Gothic Book" w:hAnsi="Franklin Gothic Book"/>
                          <w:sz w:val="20"/>
                          <w:szCs w:val="20"/>
                        </w:rPr>
                        <w:t xml:space="preserve"> procent</w:t>
                      </w:r>
                      <w:r w:rsidRPr="00320900">
                        <w:rPr>
                          <w:rFonts w:ascii="Franklin Gothic Book" w:hAnsi="Franklin Gothic Book"/>
                          <w:sz w:val="20"/>
                          <w:szCs w:val="20"/>
                        </w:rPr>
                        <w:t xml:space="preserve"> avtalslösa leverantör. Motsvarande kontroll på </w:t>
                      </w:r>
                      <w:r w:rsidR="003820A1">
                        <w:rPr>
                          <w:rFonts w:ascii="Franklin Gothic Book" w:hAnsi="Franklin Gothic Book"/>
                          <w:sz w:val="20"/>
                          <w:szCs w:val="20"/>
                        </w:rPr>
                        <w:t>faktura</w:t>
                      </w:r>
                      <w:r w:rsidRPr="00320900">
                        <w:rPr>
                          <w:rFonts w:ascii="Franklin Gothic Book" w:hAnsi="Franklin Gothic Book"/>
                          <w:sz w:val="20"/>
                          <w:szCs w:val="20"/>
                        </w:rPr>
                        <w:t xml:space="preserve">värdet av köpen visar </w:t>
                      </w:r>
                      <w:r w:rsidR="00465591">
                        <w:rPr>
                          <w:rFonts w:ascii="Franklin Gothic Book" w:hAnsi="Franklin Gothic Book"/>
                          <w:sz w:val="20"/>
                          <w:szCs w:val="20"/>
                        </w:rPr>
                        <w:t xml:space="preserve">dock </w:t>
                      </w:r>
                      <w:r w:rsidRPr="00320900">
                        <w:rPr>
                          <w:rFonts w:ascii="Franklin Gothic Book" w:hAnsi="Franklin Gothic Book"/>
                          <w:sz w:val="20"/>
                          <w:szCs w:val="20"/>
                        </w:rPr>
                        <w:t xml:space="preserve">på att värdet på köpen minskat ifrån avtalslösa leverantörer. I förhållande till de tre senast månaderna så har </w:t>
                      </w:r>
                      <w:r w:rsidR="0024080D">
                        <w:rPr>
                          <w:rFonts w:ascii="Franklin Gothic Book" w:hAnsi="Franklin Gothic Book"/>
                          <w:sz w:val="20"/>
                          <w:szCs w:val="20"/>
                        </w:rPr>
                        <w:t>faktura</w:t>
                      </w:r>
                      <w:r w:rsidRPr="00320900">
                        <w:rPr>
                          <w:rFonts w:ascii="Franklin Gothic Book" w:hAnsi="Franklin Gothic Book"/>
                          <w:sz w:val="20"/>
                          <w:szCs w:val="20"/>
                        </w:rPr>
                        <w:t>värdet gått ned ifrån</w:t>
                      </w:r>
                      <w:r w:rsidR="00D56639">
                        <w:rPr>
                          <w:rFonts w:ascii="Franklin Gothic Book" w:hAnsi="Franklin Gothic Book"/>
                          <w:sz w:val="20"/>
                          <w:szCs w:val="20"/>
                        </w:rPr>
                        <w:t xml:space="preserve"> </w:t>
                      </w:r>
                      <w:r w:rsidR="00D56639" w:rsidRPr="00D56639">
                        <w:rPr>
                          <w:rFonts w:ascii="Franklin Gothic Book" w:hAnsi="Franklin Gothic Book"/>
                          <w:color w:val="FFFFFF" w:themeColor="background1"/>
                          <w:sz w:val="20"/>
                          <w:szCs w:val="20"/>
                        </w:rPr>
                        <w:t xml:space="preserve">24 </w:t>
                      </w:r>
                      <w:r w:rsidR="00BF4D5E" w:rsidRPr="00D56639">
                        <w:rPr>
                          <w:rFonts w:ascii="Franklin Gothic Book" w:hAnsi="Franklin Gothic Book"/>
                          <w:color w:val="FFFFFF" w:themeColor="background1"/>
                          <w:sz w:val="20"/>
                          <w:szCs w:val="20"/>
                        </w:rPr>
                        <w:t>procent</w:t>
                      </w:r>
                      <w:r w:rsidRPr="00D56639">
                        <w:rPr>
                          <w:rFonts w:ascii="Franklin Gothic Book" w:hAnsi="Franklin Gothic Book"/>
                          <w:color w:val="FFFFFF" w:themeColor="background1"/>
                          <w:sz w:val="20"/>
                          <w:szCs w:val="20"/>
                        </w:rPr>
                        <w:t xml:space="preserve"> till januaris </w:t>
                      </w:r>
                      <w:r w:rsidR="00F844B1">
                        <w:rPr>
                          <w:rFonts w:ascii="Franklin Gothic Book" w:hAnsi="Franklin Gothic Book"/>
                          <w:sz w:val="20"/>
                          <w:szCs w:val="20"/>
                        </w:rPr>
                        <w:t>10</w:t>
                      </w:r>
                      <w:r w:rsidR="00BF4D5E">
                        <w:rPr>
                          <w:rFonts w:ascii="Franklin Gothic Book" w:hAnsi="Franklin Gothic Book"/>
                          <w:sz w:val="20"/>
                          <w:szCs w:val="20"/>
                        </w:rPr>
                        <w:t xml:space="preserve"> procent</w:t>
                      </w:r>
                      <w:r w:rsidRPr="00320900">
                        <w:rPr>
                          <w:rFonts w:ascii="Franklin Gothic Book" w:hAnsi="Franklin Gothic Book"/>
                          <w:sz w:val="20"/>
                          <w:szCs w:val="20"/>
                        </w:rPr>
                        <w:t xml:space="preserve">. </w:t>
                      </w:r>
                    </w:p>
                    <w:p w14:paraId="4E23E533" w14:textId="62AC99BD" w:rsidR="000421B8" w:rsidRDefault="00176C43" w:rsidP="00FF028D">
                      <w:pPr>
                        <w:spacing w:before="120" w:after="120" w:line="252" w:lineRule="auto"/>
                        <w:ind w:left="1411" w:right="1411"/>
                        <w:jc w:val="both"/>
                        <w:rPr>
                          <w:rFonts w:ascii="Franklin Gothic Book" w:hAnsi="Franklin Gothic Book"/>
                          <w:b/>
                          <w:bCs/>
                          <w:color w:val="FFFFFF"/>
                          <w:sz w:val="20"/>
                          <w:szCs w:val="20"/>
                        </w:rPr>
                      </w:pPr>
                      <w:r w:rsidRPr="00116CF1">
                        <w:rPr>
                          <w:rFonts w:ascii="Franklin Gothic Book" w:hAnsi="Franklin Gothic Book"/>
                          <w:b/>
                          <w:bCs/>
                          <w:color w:val="FFFFFF"/>
                          <w:sz w:val="20"/>
                          <w:szCs w:val="20"/>
                        </w:rPr>
                        <w:t>Åtgärd:</w:t>
                      </w:r>
                    </w:p>
                    <w:p w14:paraId="063E5DAB" w14:textId="77777777" w:rsidR="003820A1" w:rsidRPr="003820A1" w:rsidRDefault="003820A1" w:rsidP="003820A1">
                      <w:pPr>
                        <w:ind w:left="1417" w:right="1417"/>
                        <w:jc w:val="both"/>
                        <w:rPr>
                          <w:rFonts w:ascii="Franklin Gothic Book" w:hAnsi="Franklin Gothic Book"/>
                          <w:sz w:val="20"/>
                          <w:szCs w:val="20"/>
                        </w:rPr>
                      </w:pPr>
                      <w:r w:rsidRPr="003820A1">
                        <w:rPr>
                          <w:rFonts w:ascii="Franklin Gothic Book" w:hAnsi="Franklin Gothic Book"/>
                          <w:sz w:val="20"/>
                          <w:szCs w:val="20"/>
                        </w:rPr>
                        <w:t xml:space="preserve">Vi behöver fortsatt arbeta med att öka ramavtalsmedvetenheten samt vikten av att tillämpa gällande ramavtal. I de fall avtal saknas behöver verksamheten tidigt flagga för att avtal saknas. På sikt planeras att införas ett kategoristyrningsarbete med ett staden gemensamt verktyg till hjälp. Med hänsyn till att GS övergått till stadens gemensamma uppsättning av inköps- och fakturahanteringssystem, behöver mer data samlas innan verktyget kan tillämpas. </w:t>
                      </w:r>
                    </w:p>
                    <w:p w14:paraId="366CB0C7" w14:textId="77777777" w:rsidR="003820A1" w:rsidRPr="00FF028D" w:rsidRDefault="003820A1" w:rsidP="00FF028D">
                      <w:pPr>
                        <w:spacing w:before="120" w:after="120" w:line="252" w:lineRule="auto"/>
                        <w:ind w:left="1411" w:right="1411"/>
                        <w:jc w:val="both"/>
                        <w:rPr>
                          <w:rFonts w:ascii="Franklin Gothic Book" w:hAnsi="Franklin Gothic Book"/>
                          <w:b/>
                          <w:color w:val="FFFFFF"/>
                          <w:sz w:val="20"/>
                          <w:szCs w:val="20"/>
                        </w:rPr>
                      </w:pPr>
                    </w:p>
                  </w:txbxContent>
                </v:textbox>
                <w10:wrap anchorx="margin"/>
              </v:rect>
            </w:pict>
          </mc:Fallback>
        </mc:AlternateContent>
      </w:r>
      <w:r w:rsidR="0087633B">
        <w:rPr>
          <w:noProof/>
        </w:rPr>
        <w:drawing>
          <wp:inline distT="0" distB="0" distL="0" distR="0" wp14:anchorId="2549C163" wp14:editId="068167E1">
            <wp:extent cx="5760000" cy="2268000"/>
            <wp:effectExtent l="0" t="0" r="12700" b="18415"/>
            <wp:docPr id="10" name="Chart 10">
              <a:extLst xmlns:a="http://schemas.openxmlformats.org/drawingml/2006/main">
                <a:ext uri="{FF2B5EF4-FFF2-40B4-BE49-F238E27FC236}">
                  <a16:creationId xmlns:a16="http://schemas.microsoft.com/office/drawing/2014/main" id="{E346E435-2157-4DD9-92FD-9152429397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2FC3CF0" w14:textId="7CDF35B7" w:rsidR="00A44E6D" w:rsidRDefault="00A44E6D" w:rsidP="00967A08">
      <w:pPr>
        <w:spacing w:before="120" w:after="120" w:line="240" w:lineRule="auto"/>
        <w:jc w:val="both"/>
      </w:pPr>
    </w:p>
    <w:p w14:paraId="527ADFBA" w14:textId="22AEB982" w:rsidR="002A0364" w:rsidRDefault="002A0364" w:rsidP="00F72879">
      <w:pPr>
        <w:spacing w:after="0" w:line="240" w:lineRule="auto"/>
        <w:jc w:val="both"/>
        <w:rPr>
          <w:noProof/>
        </w:rPr>
      </w:pPr>
    </w:p>
    <w:p w14:paraId="1D6B8250" w14:textId="0A166857" w:rsidR="00D444A5" w:rsidRDefault="00D444A5" w:rsidP="00F72879">
      <w:pPr>
        <w:spacing w:after="0" w:line="240" w:lineRule="auto"/>
        <w:jc w:val="both"/>
        <w:rPr>
          <w:noProof/>
        </w:rPr>
      </w:pPr>
    </w:p>
    <w:p w14:paraId="7AA3B927" w14:textId="0DF89515" w:rsidR="00A547EA" w:rsidRDefault="00A547EA" w:rsidP="002279E1">
      <w:pPr>
        <w:spacing w:after="0" w:line="240" w:lineRule="auto"/>
        <w:jc w:val="both"/>
      </w:pPr>
    </w:p>
    <w:p w14:paraId="26DF619C" w14:textId="56B921A7" w:rsidR="00051B0D" w:rsidRDefault="00051B0D" w:rsidP="002279E1">
      <w:pPr>
        <w:spacing w:after="0" w:line="240" w:lineRule="auto"/>
        <w:jc w:val="both"/>
      </w:pPr>
    </w:p>
    <w:p w14:paraId="676FB8A0" w14:textId="77777777" w:rsidR="00A547EA" w:rsidRDefault="00A547EA" w:rsidP="00A44E6D"/>
    <w:p w14:paraId="6982283E" w14:textId="77777777" w:rsidR="00CC4900" w:rsidRDefault="00CC4900" w:rsidP="007412A6"/>
    <w:p w14:paraId="22C74B47" w14:textId="77777777" w:rsidR="009C7AE4" w:rsidRDefault="009C7AE4" w:rsidP="007412A6"/>
    <w:p w14:paraId="342BB14A" w14:textId="77777777" w:rsidR="009C7AE4" w:rsidRDefault="009C7AE4" w:rsidP="007412A6"/>
    <w:p w14:paraId="468CDE5B" w14:textId="67E52B75" w:rsidR="009C7AE4" w:rsidRDefault="009C7AE4">
      <w:r>
        <w:br w:type="page"/>
      </w:r>
    </w:p>
    <w:p w14:paraId="26E3E0FB" w14:textId="5DC1216A" w:rsidR="00217B82" w:rsidRDefault="009C7AE4" w:rsidP="007412A6">
      <w:pPr>
        <w:sectPr w:rsidR="00217B82" w:rsidSect="00570DF0">
          <w:headerReference w:type="default" r:id="rId21"/>
          <w:footerReference w:type="default" r:id="rId22"/>
          <w:headerReference w:type="first" r:id="rId23"/>
          <w:footerReference w:type="first" r:id="rId24"/>
          <w:pgSz w:w="11906" w:h="16838" w:code="9"/>
          <w:pgMar w:top="1417" w:right="1417" w:bottom="1417" w:left="1417" w:header="454" w:footer="454" w:gutter="0"/>
          <w:pgNumType w:start="0"/>
          <w:cols w:space="708"/>
          <w:titlePg/>
          <w:docGrid w:linePitch="360"/>
        </w:sectPr>
      </w:pPr>
      <w:r w:rsidRPr="000A3296">
        <w:rPr>
          <w:noProof/>
          <w:sz w:val="44"/>
          <w:szCs w:val="44"/>
        </w:rPr>
        <w:lastRenderedPageBreak/>
        <mc:AlternateContent>
          <mc:Choice Requires="wps">
            <w:drawing>
              <wp:anchor distT="0" distB="0" distL="114300" distR="114300" simplePos="0" relativeHeight="251658317" behindDoc="0" locked="0" layoutInCell="1" allowOverlap="1" wp14:anchorId="4A0C3702" wp14:editId="00B2A837">
                <wp:simplePos x="0" y="0"/>
                <wp:positionH relativeFrom="margin">
                  <wp:align>center</wp:align>
                </wp:positionH>
                <wp:positionV relativeFrom="paragraph">
                  <wp:posOffset>-898525</wp:posOffset>
                </wp:positionV>
                <wp:extent cx="7739380" cy="719455"/>
                <wp:effectExtent l="0" t="0" r="13970" b="23495"/>
                <wp:wrapNone/>
                <wp:docPr id="18" name="Rectangle 64"/>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wps:spPr>
                      <wps:style>
                        <a:lnRef idx="2">
                          <a:schemeClr val="accent1">
                            <a:shade val="50000"/>
                          </a:schemeClr>
                        </a:lnRef>
                        <a:fillRef idx="1">
                          <a:schemeClr val="accent1"/>
                        </a:fillRef>
                        <a:effectRef idx="0">
                          <a:schemeClr val="accent1"/>
                        </a:effectRef>
                        <a:fontRef idx="minor">
                          <a:schemeClr val="lt1"/>
                        </a:fontRef>
                      </wps:style>
                      <wps:txbx>
                        <w:txbxContent>
                          <w:p w14:paraId="6A4E9F66" w14:textId="77777777" w:rsidR="00CE39C7" w:rsidRPr="004C433F" w:rsidRDefault="00070057" w:rsidP="00CE39C7">
                            <w:pPr>
                              <w:ind w:right="1679"/>
                              <w:rPr>
                                <w:rFonts w:ascii="Franklin Gothic Demi" w:hAnsi="Franklin Gothic Demi"/>
                                <w:b/>
                                <w:sz w:val="70"/>
                              </w:rPr>
                            </w:pPr>
                            <w:r>
                              <w:rPr>
                                <w:noProof/>
                              </w:rPr>
                              <w:drawing>
                                <wp:inline distT="0" distB="0" distL="0" distR="0" wp14:anchorId="36D422FB" wp14:editId="034ED9CB">
                                  <wp:extent cx="1684655" cy="615315"/>
                                  <wp:effectExtent l="0" t="0" r="0" b="0"/>
                                  <wp:docPr id="2039503137"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6545FC38" w14:textId="77777777" w:rsidR="00CE39C7" w:rsidRDefault="00CE39C7" w:rsidP="00CE39C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A0C3702" id="Rectangle 64" o:spid="_x0000_s1071" style="position:absolute;margin-left:0;margin-top:-70.75pt;width:609.4pt;height:56.65pt;z-index:251658317;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" fillcolor="#2b4c8d" strokecolor="#152545 [1604]" strokeweight="1pt">
                <v:textbox>
                  <w:txbxContent>
                    <w:p w14:paraId="6A4E9F66" w14:textId="77777777" w:rsidR="00CE39C7" w:rsidRPr="004C433F" w:rsidRDefault="00070057" w:rsidP="00CE39C7">
                      <w:pPr>
                        <w:ind w:right="1679"/>
                        <w:rPr>
                          <w:rFonts w:ascii="Franklin Gothic Demi" w:hAnsi="Franklin Gothic Demi"/>
                          <w:b/>
                          <w:sz w:val="70"/>
                        </w:rPr>
                      </w:pPr>
                      <w:r>
                        <w:rPr>
                          <w:noProof/>
                        </w:rPr>
                        <w:drawing>
                          <wp:inline distT="0" distB="0" distL="0" distR="0" wp14:anchorId="36D422FB" wp14:editId="034ED9CB">
                            <wp:extent cx="1684655" cy="615315"/>
                            <wp:effectExtent l="0" t="0" r="0" b="0"/>
                            <wp:docPr id="2039503137"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6545FC38" w14:textId="77777777" w:rsidR="00CE39C7" w:rsidRDefault="00CE39C7" w:rsidP="00CE39C7">
                      <w:pPr>
                        <w:jc w:val="center"/>
                      </w:pPr>
                    </w:p>
                  </w:txbxContent>
                </v:textbox>
                <w10:wrap anchorx="margin"/>
              </v:rect>
            </w:pict>
          </mc:Fallback>
        </mc:AlternateContent>
      </w:r>
      <w:r w:rsidR="00967A08">
        <w:rPr>
          <w:noProof/>
        </w:rPr>
        <mc:AlternateContent>
          <mc:Choice Requires="wps">
            <w:drawing>
              <wp:anchor distT="0" distB="0" distL="114300" distR="114300" simplePos="0" relativeHeight="251658264" behindDoc="0" locked="0" layoutInCell="1" allowOverlap="1" wp14:anchorId="0D6A6A12" wp14:editId="46E74ED2">
                <wp:simplePos x="0" y="0"/>
                <wp:positionH relativeFrom="margin">
                  <wp:align>center</wp:align>
                </wp:positionH>
                <wp:positionV relativeFrom="margin">
                  <wp:align>center</wp:align>
                </wp:positionV>
                <wp:extent cx="7739380" cy="2339975"/>
                <wp:effectExtent l="0" t="0" r="13970" b="22225"/>
                <wp:wrapNone/>
                <wp:docPr id="210" name="Rectangle 65"/>
                <wp:cNvGraphicFramePr/>
                <a:graphic xmlns:a="http://schemas.openxmlformats.org/drawingml/2006/main">
                  <a:graphicData uri="http://schemas.microsoft.com/office/word/2010/wordprocessingShape">
                    <wps:wsp>
                      <wps:cNvSpPr/>
                      <wps:spPr>
                        <a:xfrm>
                          <a:off x="0" y="0"/>
                          <a:ext cx="7739380" cy="2339975"/>
                        </a:xfrm>
                        <a:prstGeom prst="rect">
                          <a:avLst/>
                        </a:prstGeom>
                        <a:solidFill>
                          <a:srgbClr val="B7B9BA"/>
                        </a:solidFill>
                        <a:ln>
                          <a:solidFill>
                            <a:srgbClr val="B7B9B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437DE9" w14:textId="77777777" w:rsidR="0057217B" w:rsidRPr="00512251" w:rsidRDefault="004B6357" w:rsidP="00C82DCB">
                            <w:pPr>
                              <w:pStyle w:val="Heading1"/>
                              <w:spacing w:before="360" w:line="240" w:lineRule="auto"/>
                              <w:ind w:left="567" w:hanging="567"/>
                              <w:jc w:val="center"/>
                              <w:rPr>
                                <w:color w:val="2B4C8D"/>
                                <w:sz w:val="72"/>
                                <w:szCs w:val="72"/>
                              </w:rPr>
                            </w:pPr>
                            <w:r>
                              <w:rPr>
                                <w:color w:val="2B4C8D"/>
                                <w:sz w:val="72"/>
                                <w:szCs w:val="72"/>
                              </w:rPr>
                              <w:t>3.</w:t>
                            </w:r>
                            <w:r w:rsidR="0012193F">
                              <w:rPr>
                                <w:color w:val="2B4C8D"/>
                                <w:sz w:val="72"/>
                                <w:szCs w:val="72"/>
                              </w:rPr>
                              <w:t xml:space="preserve"> </w:t>
                            </w:r>
                            <w:r w:rsidR="0057217B" w:rsidRPr="00512251">
                              <w:rPr>
                                <w:color w:val="2B4C8D"/>
                                <w:sz w:val="72"/>
                                <w:szCs w:val="72"/>
                              </w:rPr>
                              <w:t>Stödjande avdelningars</w:t>
                            </w:r>
                            <w:r w:rsidR="00C82DCB">
                              <w:rPr>
                                <w:color w:val="2B4C8D"/>
                                <w:sz w:val="72"/>
                                <w:szCs w:val="72"/>
                              </w:rPr>
                              <w:br/>
                            </w:r>
                            <w:r w:rsidR="0057217B" w:rsidRPr="00512251">
                              <w:rPr>
                                <w:color w:val="2B4C8D"/>
                                <w:sz w:val="72"/>
                                <w:szCs w:val="72"/>
                              </w:rPr>
                              <w:t>leveranser</w:t>
                            </w:r>
                          </w:p>
                          <w:p w14:paraId="244240E4" w14:textId="77777777" w:rsidR="0057217B" w:rsidRDefault="0057217B" w:rsidP="0057217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D6A6A12" id="Rectangle 65" o:spid="_x0000_s1072" style="position:absolute;margin-left:0;margin-top:0;width:609.4pt;height:184.25pt;z-index:251658264;visibility:visible;mso-wrap-style:square;mso-width-percent:0;mso-wrap-distance-left:9pt;mso-wrap-distance-top:0;mso-wrap-distance-right:9pt;mso-wrap-distance-bottom:0;mso-position-horizontal:center;mso-position-horizontal-relative:margin;mso-position-vertical:center;mso-position-vertical-relative:margin;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" fillcolor="#b7b9ba" strokecolor="#b7b9ba" strokeweight="1pt">
                <v:textbox>
                  <w:txbxContent>
                    <w:p w14:paraId="5C437DE9" w14:textId="77777777" w:rsidR="0057217B" w:rsidRPr="00512251" w:rsidRDefault="004B6357" w:rsidP="00C82DCB">
                      <w:pPr>
                        <w:pStyle w:val="Heading1"/>
                        <w:spacing w:before="360" w:line="240" w:lineRule="auto"/>
                        <w:ind w:left="567" w:hanging="567"/>
                        <w:jc w:val="center"/>
                        <w:rPr>
                          <w:color w:val="2B4C8D"/>
                          <w:sz w:val="72"/>
                          <w:szCs w:val="72"/>
                        </w:rPr>
                      </w:pPr>
                      <w:r>
                        <w:rPr>
                          <w:color w:val="2B4C8D"/>
                          <w:sz w:val="72"/>
                          <w:szCs w:val="72"/>
                        </w:rPr>
                        <w:t>3.</w:t>
                      </w:r>
                      <w:r w:rsidR="0012193F">
                        <w:rPr>
                          <w:color w:val="2B4C8D"/>
                          <w:sz w:val="72"/>
                          <w:szCs w:val="72"/>
                        </w:rPr>
                        <w:t xml:space="preserve"> </w:t>
                      </w:r>
                      <w:r w:rsidR="0057217B" w:rsidRPr="00512251">
                        <w:rPr>
                          <w:color w:val="2B4C8D"/>
                          <w:sz w:val="72"/>
                          <w:szCs w:val="72"/>
                        </w:rPr>
                        <w:t>Stödjande avdelningars</w:t>
                      </w:r>
                      <w:r w:rsidR="00C82DCB">
                        <w:rPr>
                          <w:color w:val="2B4C8D"/>
                          <w:sz w:val="72"/>
                          <w:szCs w:val="72"/>
                        </w:rPr>
                        <w:br/>
                      </w:r>
                      <w:r w:rsidR="0057217B" w:rsidRPr="00512251">
                        <w:rPr>
                          <w:color w:val="2B4C8D"/>
                          <w:sz w:val="72"/>
                          <w:szCs w:val="72"/>
                        </w:rPr>
                        <w:t>leveranser</w:t>
                      </w:r>
                    </w:p>
                    <w:p w14:paraId="244240E4" w14:textId="77777777" w:rsidR="0057217B" w:rsidRDefault="0057217B" w:rsidP="0057217B">
                      <w:pPr>
                        <w:jc w:val="center"/>
                      </w:pPr>
                    </w:p>
                  </w:txbxContent>
                </v:textbox>
                <w10:wrap anchorx="margin" anchory="margin"/>
              </v:rect>
            </w:pict>
          </mc:Fallback>
        </mc:AlternateContent>
      </w:r>
    </w:p>
    <w:p w14:paraId="26B33E70" w14:textId="0F06BF26" w:rsidR="00A44E6D" w:rsidRPr="00A44E6D" w:rsidRDefault="00A4517C" w:rsidP="002E1BBB">
      <w:pPr>
        <w:pStyle w:val="Heading3"/>
        <w:numPr>
          <w:ilvl w:val="2"/>
          <w:numId w:val="3"/>
        </w:numPr>
        <w:spacing w:before="120" w:after="120" w:line="240" w:lineRule="auto"/>
      </w:pPr>
      <w:r w:rsidRPr="00BC626C">
        <w:rPr>
          <w:rFonts w:ascii="Franklin Gothic Book" w:hAnsi="Franklin Gothic Book"/>
          <w:b/>
          <w:bCs/>
          <w:noProof/>
        </w:rPr>
        <w:lastRenderedPageBreak/>
        <mc:AlternateContent>
          <mc:Choice Requires="wps">
            <w:drawing>
              <wp:anchor distT="0" distB="0" distL="114300" distR="114300" simplePos="0" relativeHeight="251658265" behindDoc="0" locked="0" layoutInCell="1" allowOverlap="1" wp14:anchorId="6FAF3615" wp14:editId="5DB3EFEF">
                <wp:simplePos x="0" y="0"/>
                <wp:positionH relativeFrom="margin">
                  <wp:align>center</wp:align>
                </wp:positionH>
                <wp:positionV relativeFrom="paragraph">
                  <wp:posOffset>-903605</wp:posOffset>
                </wp:positionV>
                <wp:extent cx="7740000" cy="720000"/>
                <wp:effectExtent l="0" t="0" r="13970" b="23495"/>
                <wp:wrapNone/>
                <wp:docPr id="16" name="Rectangle 66"/>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7EA563" w14:textId="25F66CE9" w:rsidR="00A96C24" w:rsidRPr="0012620A" w:rsidRDefault="00915042" w:rsidP="00915042">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3.1 </w:t>
                            </w:r>
                            <w:proofErr w:type="spellStart"/>
                            <w:r w:rsidR="00FC779C">
                              <w:rPr>
                                <w:color w:val="FFFFFF" w:themeColor="background1"/>
                                <w:sz w:val="44"/>
                                <w:szCs w:val="44"/>
                                <w:lang w:val="en-US"/>
                              </w:rPr>
                              <w:t>Ledning</w:t>
                            </w:r>
                            <w:proofErr w:type="spellEnd"/>
                            <w:r w:rsidR="00FC779C">
                              <w:rPr>
                                <w:color w:val="FFFFFF" w:themeColor="background1"/>
                                <w:sz w:val="44"/>
                                <w:szCs w:val="44"/>
                                <w:lang w:val="en-US"/>
                              </w:rPr>
                              <w:t xml:space="preserve"> </w:t>
                            </w:r>
                            <w:proofErr w:type="spellStart"/>
                            <w:r w:rsidR="00FC779C">
                              <w:rPr>
                                <w:color w:val="FFFFFF" w:themeColor="background1"/>
                                <w:sz w:val="44"/>
                                <w:szCs w:val="44"/>
                                <w:lang w:val="en-US"/>
                              </w:rPr>
                              <w:t>och</w:t>
                            </w:r>
                            <w:proofErr w:type="spellEnd"/>
                            <w:r w:rsidR="00FC779C">
                              <w:rPr>
                                <w:color w:val="FFFFFF" w:themeColor="background1"/>
                                <w:sz w:val="44"/>
                                <w:szCs w:val="44"/>
                                <w:lang w:val="en-US"/>
                              </w:rPr>
                              <w:t xml:space="preserve"> </w:t>
                            </w:r>
                            <w:proofErr w:type="spellStart"/>
                            <w:r w:rsidR="00FC779C">
                              <w:rPr>
                                <w:color w:val="FFFFFF" w:themeColor="background1"/>
                                <w:sz w:val="44"/>
                                <w:szCs w:val="44"/>
                                <w:lang w:val="en-US"/>
                              </w:rPr>
                              <w:t>kommunikation</w:t>
                            </w:r>
                            <w:proofErr w:type="spellEnd"/>
                            <w:r w:rsidR="003C6DBF">
                              <w:rPr>
                                <w:color w:val="FFFFFF" w:themeColor="background1"/>
                                <w:sz w:val="44"/>
                                <w:szCs w:val="44"/>
                                <w:lang w:val="en-US"/>
                              </w:rPr>
                              <w:t xml:space="preserve"> (1|2)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AF3615" id="Rectangle 66" o:spid="_x0000_s1073" style="position:absolute;left:0;text-align:left;margin-left:0;margin-top:-71.15pt;width:609.45pt;height:56.7pt;z-index:25165826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" fillcolor="#2b4c8d" strokecolor="#2b4c8d" strokeweight="1pt">
                <v:textbox>
                  <w:txbxContent>
                    <w:p w14:paraId="5B7EA563" w14:textId="25F66CE9" w:rsidR="00A96C24" w:rsidRPr="0012620A" w:rsidRDefault="00915042" w:rsidP="00915042">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3.1 </w:t>
                      </w:r>
                      <w:proofErr w:type="spellStart"/>
                      <w:r w:rsidR="00FC779C">
                        <w:rPr>
                          <w:color w:val="FFFFFF" w:themeColor="background1"/>
                          <w:sz w:val="44"/>
                          <w:szCs w:val="44"/>
                          <w:lang w:val="en-US"/>
                        </w:rPr>
                        <w:t>Ledning</w:t>
                      </w:r>
                      <w:proofErr w:type="spellEnd"/>
                      <w:r w:rsidR="00FC779C">
                        <w:rPr>
                          <w:color w:val="FFFFFF" w:themeColor="background1"/>
                          <w:sz w:val="44"/>
                          <w:szCs w:val="44"/>
                          <w:lang w:val="en-US"/>
                        </w:rPr>
                        <w:t xml:space="preserve"> </w:t>
                      </w:r>
                      <w:proofErr w:type="spellStart"/>
                      <w:r w:rsidR="00FC779C">
                        <w:rPr>
                          <w:color w:val="FFFFFF" w:themeColor="background1"/>
                          <w:sz w:val="44"/>
                          <w:szCs w:val="44"/>
                          <w:lang w:val="en-US"/>
                        </w:rPr>
                        <w:t>och</w:t>
                      </w:r>
                      <w:proofErr w:type="spellEnd"/>
                      <w:r w:rsidR="00FC779C">
                        <w:rPr>
                          <w:color w:val="FFFFFF" w:themeColor="background1"/>
                          <w:sz w:val="44"/>
                          <w:szCs w:val="44"/>
                          <w:lang w:val="en-US"/>
                        </w:rPr>
                        <w:t xml:space="preserve"> </w:t>
                      </w:r>
                      <w:proofErr w:type="spellStart"/>
                      <w:r w:rsidR="00FC779C">
                        <w:rPr>
                          <w:color w:val="FFFFFF" w:themeColor="background1"/>
                          <w:sz w:val="44"/>
                          <w:szCs w:val="44"/>
                          <w:lang w:val="en-US"/>
                        </w:rPr>
                        <w:t>kommunikation</w:t>
                      </w:r>
                      <w:proofErr w:type="spellEnd"/>
                      <w:r w:rsidR="003C6DBF">
                        <w:rPr>
                          <w:color w:val="FFFFFF" w:themeColor="background1"/>
                          <w:sz w:val="44"/>
                          <w:szCs w:val="44"/>
                          <w:lang w:val="en-US"/>
                        </w:rPr>
                        <w:t xml:space="preserve"> (1|2)</w:t>
                      </w:r>
                    </w:p>
                  </w:txbxContent>
                </v:textbox>
                <w10:wrap anchorx="margin"/>
              </v:rect>
            </w:pict>
          </mc:Fallback>
        </mc:AlternateContent>
      </w:r>
      <w:r w:rsidR="00F16021">
        <w:t>Begärda a</w:t>
      </w:r>
      <w:r>
        <w:t>llmän</w:t>
      </w:r>
      <w:r w:rsidR="00F16021">
        <w:t>na</w:t>
      </w:r>
      <w:r w:rsidRPr="002376F9">
        <w:t xml:space="preserve"> handling</w:t>
      </w:r>
      <w:r w:rsidR="00F16021">
        <w:t>ar</w:t>
      </w:r>
    </w:p>
    <w:p w14:paraId="54712BB3" w14:textId="567668E1" w:rsidR="00782B01" w:rsidRPr="00535BDF" w:rsidRDefault="00D9705F" w:rsidP="008440E5">
      <w:pPr>
        <w:spacing w:before="120" w:after="120" w:line="240" w:lineRule="auto"/>
        <w:jc w:val="both"/>
        <w:rPr>
          <w:rFonts w:ascii="Franklin Gothic Book" w:hAnsi="Franklin Gothic Book" w:cs="Times New Roman"/>
          <w:color w:val="FF0000"/>
          <w:shd w:val="clear" w:color="auto" w:fill="FFFFFF"/>
        </w:rPr>
      </w:pPr>
      <w:r w:rsidRPr="00A4517C">
        <w:rPr>
          <w:rFonts w:ascii="Franklin Gothic Book" w:hAnsi="Franklin Gothic Book" w:cs="Times New Roman"/>
          <w:color w:val="252423"/>
          <w:shd w:val="clear" w:color="auto" w:fill="FFFFFF"/>
        </w:rPr>
        <w:t xml:space="preserve">Nedan </w:t>
      </w:r>
      <w:r w:rsidR="001A155F">
        <w:rPr>
          <w:rFonts w:ascii="Franklin Gothic Book" w:hAnsi="Franklin Gothic Book" w:cs="Times New Roman"/>
          <w:color w:val="252423"/>
          <w:shd w:val="clear" w:color="auto" w:fill="FFFFFF"/>
        </w:rPr>
        <w:t xml:space="preserve">två </w:t>
      </w:r>
      <w:r w:rsidRPr="00A4517C">
        <w:rPr>
          <w:rFonts w:ascii="Franklin Gothic Book" w:hAnsi="Franklin Gothic Book" w:cs="Times New Roman"/>
          <w:color w:val="252423"/>
          <w:shd w:val="clear" w:color="auto" w:fill="FFFFFF"/>
        </w:rPr>
        <w:t xml:space="preserve">diagram anger </w:t>
      </w:r>
      <w:r w:rsidR="0080735D">
        <w:rPr>
          <w:rFonts w:ascii="Franklin Gothic Book" w:hAnsi="Franklin Gothic Book" w:cs="Times New Roman"/>
          <w:color w:val="252423"/>
          <w:shd w:val="clear" w:color="auto" w:fill="FFFFFF"/>
        </w:rPr>
        <w:t>antal</w:t>
      </w:r>
      <w:r w:rsidR="004D7072">
        <w:rPr>
          <w:rFonts w:ascii="Franklin Gothic Book" w:hAnsi="Franklin Gothic Book" w:cs="Times New Roman"/>
          <w:color w:val="252423"/>
          <w:shd w:val="clear" w:color="auto" w:fill="FFFFFF"/>
        </w:rPr>
        <w:t xml:space="preserve"> </w:t>
      </w:r>
      <w:r w:rsidR="004B5890">
        <w:rPr>
          <w:rFonts w:ascii="Franklin Gothic Book" w:hAnsi="Franklin Gothic Book" w:cs="Times New Roman"/>
          <w:color w:val="252423"/>
          <w:shd w:val="clear" w:color="auto" w:fill="FFFFFF"/>
        </w:rPr>
        <w:t>u</w:t>
      </w:r>
      <w:r w:rsidR="005A28F9" w:rsidRPr="00A4517C">
        <w:rPr>
          <w:rFonts w:ascii="Franklin Gothic Book" w:hAnsi="Franklin Gothic Book" w:cs="Times New Roman"/>
          <w:color w:val="252423"/>
          <w:shd w:val="clear" w:color="auto" w:fill="FFFFFF"/>
        </w:rPr>
        <w:t xml:space="preserve">tlämnande av </w:t>
      </w:r>
      <w:r w:rsidR="00801116" w:rsidRPr="00A4517C">
        <w:rPr>
          <w:rFonts w:ascii="Franklin Gothic Book" w:hAnsi="Franklin Gothic Book" w:cs="Times New Roman"/>
          <w:color w:val="252423"/>
          <w:shd w:val="clear" w:color="auto" w:fill="FFFFFF"/>
        </w:rPr>
        <w:t>allmän</w:t>
      </w:r>
      <w:r w:rsidR="00DE4998">
        <w:rPr>
          <w:rFonts w:ascii="Franklin Gothic Book" w:hAnsi="Franklin Gothic Book" w:cs="Times New Roman"/>
          <w:color w:val="252423"/>
          <w:shd w:val="clear" w:color="auto" w:fill="FFFFFF"/>
        </w:rPr>
        <w:t>na</w:t>
      </w:r>
      <w:r w:rsidR="005A28F9" w:rsidRPr="00A4517C">
        <w:rPr>
          <w:rFonts w:ascii="Franklin Gothic Book" w:hAnsi="Franklin Gothic Book" w:cs="Times New Roman"/>
          <w:color w:val="252423"/>
          <w:shd w:val="clear" w:color="auto" w:fill="FFFFFF"/>
        </w:rPr>
        <w:t xml:space="preserve"> handling</w:t>
      </w:r>
      <w:r w:rsidR="00DE4998">
        <w:rPr>
          <w:rFonts w:ascii="Franklin Gothic Book" w:hAnsi="Franklin Gothic Book" w:cs="Times New Roman"/>
          <w:color w:val="252423"/>
          <w:shd w:val="clear" w:color="auto" w:fill="FFFFFF"/>
        </w:rPr>
        <w:t>ar</w:t>
      </w:r>
      <w:r w:rsidR="005A28F9" w:rsidRPr="00A4517C">
        <w:rPr>
          <w:rFonts w:ascii="Franklin Gothic Book" w:hAnsi="Franklin Gothic Book" w:cs="Times New Roman"/>
          <w:color w:val="252423"/>
          <w:shd w:val="clear" w:color="auto" w:fill="FFFFFF"/>
        </w:rPr>
        <w:t xml:space="preserve"> inom 1</w:t>
      </w:r>
      <w:r w:rsidR="00956CA8">
        <w:rPr>
          <w:rFonts w:ascii="Franklin Gothic Book" w:hAnsi="Franklin Gothic Book" w:cs="Times New Roman"/>
          <w:color w:val="252423"/>
          <w:shd w:val="clear" w:color="auto" w:fill="FFFFFF"/>
        </w:rPr>
        <w:t xml:space="preserve"> dag,</w:t>
      </w:r>
      <w:r w:rsidR="005A28F9" w:rsidRPr="00A4517C">
        <w:rPr>
          <w:rFonts w:ascii="Franklin Gothic Book" w:hAnsi="Franklin Gothic Book" w:cs="Times New Roman"/>
          <w:color w:val="252423"/>
          <w:shd w:val="clear" w:color="auto" w:fill="FFFFFF"/>
        </w:rPr>
        <w:t xml:space="preserve"> 2</w:t>
      </w:r>
      <w:r w:rsidR="00956CA8">
        <w:rPr>
          <w:rFonts w:ascii="Franklin Gothic Book" w:hAnsi="Franklin Gothic Book" w:cs="Times New Roman"/>
          <w:color w:val="252423"/>
          <w:shd w:val="clear" w:color="auto" w:fill="FFFFFF"/>
        </w:rPr>
        <w:t xml:space="preserve"> </w:t>
      </w:r>
      <w:r w:rsidR="00685D4A">
        <w:rPr>
          <w:rFonts w:ascii="Franklin Gothic Book" w:hAnsi="Franklin Gothic Book" w:cs="Times New Roman"/>
          <w:color w:val="252423"/>
          <w:shd w:val="clear" w:color="auto" w:fill="FFFFFF"/>
        </w:rPr>
        <w:t>-</w:t>
      </w:r>
      <w:r w:rsidR="00956CA8">
        <w:rPr>
          <w:rFonts w:ascii="Franklin Gothic Book" w:hAnsi="Franklin Gothic Book" w:cs="Times New Roman"/>
          <w:color w:val="252423"/>
          <w:shd w:val="clear" w:color="auto" w:fill="FFFFFF"/>
        </w:rPr>
        <w:t xml:space="preserve"> </w:t>
      </w:r>
      <w:r w:rsidR="00685D4A">
        <w:rPr>
          <w:rFonts w:ascii="Franklin Gothic Book" w:hAnsi="Franklin Gothic Book" w:cs="Times New Roman"/>
          <w:color w:val="252423"/>
          <w:shd w:val="clear" w:color="auto" w:fill="FFFFFF"/>
        </w:rPr>
        <w:t>3</w:t>
      </w:r>
      <w:r w:rsidR="00956CA8">
        <w:rPr>
          <w:rFonts w:ascii="Franklin Gothic Book" w:hAnsi="Franklin Gothic Book" w:cs="Times New Roman"/>
          <w:color w:val="252423"/>
          <w:shd w:val="clear" w:color="auto" w:fill="FFFFFF"/>
        </w:rPr>
        <w:t xml:space="preserve"> dagar</w:t>
      </w:r>
      <w:r w:rsidR="005A28F9" w:rsidRPr="00A4517C">
        <w:rPr>
          <w:rFonts w:ascii="Franklin Gothic Book" w:hAnsi="Franklin Gothic Book" w:cs="Times New Roman"/>
          <w:color w:val="252423"/>
          <w:shd w:val="clear" w:color="auto" w:fill="FFFFFF"/>
        </w:rPr>
        <w:t xml:space="preserve"> eller </w:t>
      </w:r>
      <w:r w:rsidR="00EF073D">
        <w:rPr>
          <w:rFonts w:ascii="Franklin Gothic Book" w:hAnsi="Franklin Gothic Book" w:cs="Times New Roman"/>
          <w:color w:val="252423"/>
          <w:shd w:val="clear" w:color="auto" w:fill="FFFFFF"/>
        </w:rPr>
        <w:t xml:space="preserve">mer än </w:t>
      </w:r>
      <w:r w:rsidR="005A28F9" w:rsidRPr="00A4517C">
        <w:rPr>
          <w:rFonts w:ascii="Franklin Gothic Book" w:hAnsi="Franklin Gothic Book" w:cs="Times New Roman"/>
          <w:color w:val="252423"/>
          <w:shd w:val="clear" w:color="auto" w:fill="FFFFFF"/>
        </w:rPr>
        <w:t xml:space="preserve">3 </w:t>
      </w:r>
      <w:r w:rsidR="00535BDF">
        <w:rPr>
          <w:rFonts w:ascii="Franklin Gothic Book" w:hAnsi="Franklin Gothic Book" w:cs="Times New Roman"/>
          <w:color w:val="252423"/>
          <w:shd w:val="clear" w:color="auto" w:fill="FFFFFF"/>
        </w:rPr>
        <w:t>b</w:t>
      </w:r>
      <w:r w:rsidR="005A28F9" w:rsidRPr="00A4517C">
        <w:rPr>
          <w:rFonts w:ascii="Franklin Gothic Book" w:hAnsi="Franklin Gothic Book" w:cs="Times New Roman"/>
          <w:color w:val="252423"/>
          <w:shd w:val="clear" w:color="auto" w:fill="FFFFFF"/>
        </w:rPr>
        <w:t>egärandearbetsdagar</w:t>
      </w:r>
      <w:r w:rsidR="00E27DFD">
        <w:rPr>
          <w:rFonts w:ascii="Franklin Gothic Book" w:hAnsi="Franklin Gothic Book" w:cs="Times New Roman"/>
          <w:color w:val="252423"/>
          <w:shd w:val="clear" w:color="auto" w:fill="FFFFFF"/>
        </w:rPr>
        <w:t xml:space="preserve"> (med besvärskommentar)</w:t>
      </w:r>
      <w:r w:rsidR="00665C1E">
        <w:rPr>
          <w:rFonts w:ascii="Franklin Gothic Book" w:hAnsi="Franklin Gothic Book" w:cs="Times New Roman"/>
          <w:color w:val="252423"/>
          <w:shd w:val="clear" w:color="auto" w:fill="FFFFFF"/>
        </w:rPr>
        <w:t xml:space="preserve"> och andel utlämnade inom 3 dagar</w:t>
      </w:r>
      <w:r w:rsidR="00E27DFD">
        <w:rPr>
          <w:rFonts w:ascii="Franklin Gothic Book" w:hAnsi="Franklin Gothic Book" w:cs="Times New Roman"/>
          <w:color w:val="252423"/>
          <w:shd w:val="clear" w:color="auto" w:fill="FFFFFF"/>
        </w:rPr>
        <w:t>,</w:t>
      </w:r>
      <w:r w:rsidR="004D7072">
        <w:rPr>
          <w:rFonts w:ascii="Franklin Gothic Book" w:hAnsi="Franklin Gothic Book" w:cs="Times New Roman"/>
          <w:color w:val="252423"/>
          <w:shd w:val="clear" w:color="auto" w:fill="FFFFFF"/>
        </w:rPr>
        <w:t xml:space="preserve"> samt </w:t>
      </w:r>
      <w:r w:rsidR="0080735D">
        <w:rPr>
          <w:rFonts w:ascii="Franklin Gothic Book" w:hAnsi="Franklin Gothic Book" w:cs="Times New Roman"/>
          <w:color w:val="252423"/>
          <w:shd w:val="clear" w:color="auto" w:fill="FFFFFF"/>
        </w:rPr>
        <w:t xml:space="preserve">antal och </w:t>
      </w:r>
      <w:r w:rsidR="00B4241A">
        <w:rPr>
          <w:rFonts w:ascii="Franklin Gothic Book" w:hAnsi="Franklin Gothic Book" w:cs="Times New Roman"/>
          <w:color w:val="252423"/>
          <w:shd w:val="clear" w:color="auto" w:fill="FFFFFF"/>
        </w:rPr>
        <w:t>an</w:t>
      </w:r>
      <w:r w:rsidR="00613E20">
        <w:rPr>
          <w:rFonts w:ascii="Franklin Gothic Book" w:hAnsi="Franklin Gothic Book" w:cs="Times New Roman"/>
          <w:color w:val="252423"/>
          <w:shd w:val="clear" w:color="auto" w:fill="FFFFFF"/>
        </w:rPr>
        <w:t>del</w:t>
      </w:r>
      <w:r w:rsidR="00D14175">
        <w:rPr>
          <w:rFonts w:ascii="Franklin Gothic Book" w:hAnsi="Franklin Gothic Book" w:cs="Times New Roman"/>
          <w:color w:val="252423"/>
          <w:shd w:val="clear" w:color="auto" w:fill="FFFFFF"/>
        </w:rPr>
        <w:t xml:space="preserve"> utlämna</w:t>
      </w:r>
      <w:r w:rsidR="0078413F">
        <w:rPr>
          <w:rFonts w:ascii="Franklin Gothic Book" w:hAnsi="Franklin Gothic Book" w:cs="Times New Roman"/>
          <w:color w:val="252423"/>
          <w:shd w:val="clear" w:color="auto" w:fill="FFFFFF"/>
        </w:rPr>
        <w:t>n</w:t>
      </w:r>
      <w:r w:rsidR="00D14175">
        <w:rPr>
          <w:rFonts w:ascii="Franklin Gothic Book" w:hAnsi="Franklin Gothic Book" w:cs="Times New Roman"/>
          <w:color w:val="252423"/>
          <w:shd w:val="clear" w:color="auto" w:fill="FFFFFF"/>
        </w:rPr>
        <w:t>de, delvis avslag och avslag</w:t>
      </w:r>
      <w:r w:rsidR="00C13380">
        <w:rPr>
          <w:rFonts w:ascii="Franklin Gothic Book" w:hAnsi="Franklin Gothic Book" w:cs="Times New Roman"/>
          <w:color w:val="252423"/>
          <w:shd w:val="clear" w:color="auto" w:fill="FFFFFF"/>
        </w:rPr>
        <w:t xml:space="preserve"> av </w:t>
      </w:r>
      <w:r w:rsidR="005D5EB1">
        <w:rPr>
          <w:rFonts w:ascii="Franklin Gothic Book" w:hAnsi="Franklin Gothic Book" w:cs="Times New Roman"/>
          <w:color w:val="252423"/>
          <w:shd w:val="clear" w:color="auto" w:fill="FFFFFF"/>
        </w:rPr>
        <w:t>allmänna handlingar</w:t>
      </w:r>
      <w:r w:rsidR="00D14175">
        <w:rPr>
          <w:rFonts w:ascii="Franklin Gothic Book" w:hAnsi="Franklin Gothic Book" w:cs="Times New Roman"/>
          <w:color w:val="252423"/>
          <w:shd w:val="clear" w:color="auto" w:fill="FFFFFF"/>
        </w:rPr>
        <w:t>.</w:t>
      </w:r>
      <w:r w:rsidR="0006319C">
        <w:rPr>
          <w:rFonts w:ascii="Franklin Gothic Book" w:hAnsi="Franklin Gothic Book" w:cs="Times New Roman"/>
          <w:color w:val="252423"/>
          <w:shd w:val="clear" w:color="auto" w:fill="FFFFFF"/>
        </w:rPr>
        <w:t xml:space="preserve"> </w:t>
      </w:r>
      <w:r w:rsidR="00B34A26">
        <w:rPr>
          <w:rFonts w:ascii="Franklin Gothic Book" w:hAnsi="Franklin Gothic Book" w:cs="Times New Roman"/>
          <w:color w:val="252423"/>
          <w:shd w:val="clear" w:color="auto" w:fill="FFFFFF"/>
        </w:rPr>
        <w:t xml:space="preserve">Det visar hur </w:t>
      </w:r>
      <w:r w:rsidR="00E27DFD">
        <w:rPr>
          <w:rFonts w:ascii="Franklin Gothic Book" w:hAnsi="Franklin Gothic Book" w:cs="Times New Roman"/>
          <w:color w:val="252423"/>
          <w:shd w:val="clear" w:color="auto" w:fill="FFFFFF"/>
        </w:rPr>
        <w:t>GS</w:t>
      </w:r>
      <w:r w:rsidR="00B34A26">
        <w:rPr>
          <w:rFonts w:ascii="Franklin Gothic Book" w:hAnsi="Franklin Gothic Book" w:cs="Times New Roman"/>
          <w:color w:val="252423"/>
          <w:shd w:val="clear" w:color="auto" w:fill="FFFFFF"/>
        </w:rPr>
        <w:t xml:space="preserve"> </w:t>
      </w:r>
      <w:r w:rsidR="00EF5FDC">
        <w:rPr>
          <w:rFonts w:ascii="Franklin Gothic Book" w:hAnsi="Franklin Gothic Book" w:cs="Times New Roman"/>
          <w:color w:val="252423"/>
          <w:shd w:val="clear" w:color="auto" w:fill="FFFFFF"/>
        </w:rPr>
        <w:t>följer offentlig</w:t>
      </w:r>
      <w:r w:rsidR="00672D35">
        <w:rPr>
          <w:rFonts w:ascii="Franklin Gothic Book" w:hAnsi="Franklin Gothic Book" w:cs="Times New Roman"/>
          <w:color w:val="252423"/>
          <w:shd w:val="clear" w:color="auto" w:fill="FFFFFF"/>
        </w:rPr>
        <w:t>het</w:t>
      </w:r>
      <w:r w:rsidR="00EF5FDC">
        <w:rPr>
          <w:rFonts w:ascii="Franklin Gothic Book" w:hAnsi="Franklin Gothic Book" w:cs="Times New Roman"/>
          <w:color w:val="252423"/>
          <w:shd w:val="clear" w:color="auto" w:fill="FFFFFF"/>
        </w:rPr>
        <w:t xml:space="preserve">sprincipen. </w:t>
      </w:r>
      <w:r w:rsidR="00AC4DD6" w:rsidRPr="00AC4DD6">
        <w:rPr>
          <w:rFonts w:ascii="Franklin Gothic Book" w:hAnsi="Franklin Gothic Book" w:cs="Times New Roman"/>
          <w:color w:val="252423"/>
          <w:shd w:val="clear" w:color="auto" w:fill="FFFFFF"/>
        </w:rPr>
        <w:t>Offentlighetsprincipen är central i den svenska rättsordningen. Den innebär att allmänheten, ofta enskilda individer och företrädare för media, har rätt till insyn i och tillgång till information om statens och kommunernas verksamhet</w:t>
      </w:r>
      <w:r w:rsidR="00B63498">
        <w:rPr>
          <w:rFonts w:ascii="Franklin Gothic Book" w:hAnsi="Franklin Gothic Book" w:cs="Times New Roman"/>
          <w:color w:val="252423"/>
          <w:shd w:val="clear" w:color="auto" w:fill="FFFFFF"/>
        </w:rPr>
        <w:t xml:space="preserve"> </w:t>
      </w:r>
      <w:r w:rsidR="00B63498" w:rsidRPr="00B63498">
        <w:rPr>
          <w:rFonts w:ascii="Franklin Gothic Book" w:hAnsi="Franklin Gothic Book" w:cs="Times New Roman"/>
          <w:shd w:val="clear" w:color="auto" w:fill="FFFFFF"/>
        </w:rPr>
        <w:t>(</w:t>
      </w:r>
      <w:r w:rsidR="00B63498" w:rsidRPr="00B63498">
        <w:rPr>
          <w:rFonts w:ascii="Franklin Gothic Book" w:hAnsi="Franklin Gothic Book" w:cs="Times New Roman"/>
          <w:i/>
          <w:iCs/>
          <w:shd w:val="clear" w:color="auto" w:fill="FFFFFF"/>
        </w:rPr>
        <w:t xml:space="preserve">Källa: </w:t>
      </w:r>
      <w:hyperlink r:id="rId25" w:history="1">
        <w:r w:rsidR="00B63498" w:rsidRPr="00B63498">
          <w:rPr>
            <w:rStyle w:val="Hyperlink"/>
            <w:rFonts w:ascii="Franklin Gothic Book" w:hAnsi="Franklin Gothic Book"/>
            <w:i/>
            <w:iCs/>
            <w:color w:val="auto"/>
          </w:rPr>
          <w:t>Offentlighetsprincipen - Regeringen.se</w:t>
        </w:r>
      </w:hyperlink>
      <w:r w:rsidR="00B63498" w:rsidRPr="00B63498">
        <w:t>).</w:t>
      </w:r>
      <w:r w:rsidR="00B63498" w:rsidRPr="00B63498">
        <w:rPr>
          <w:rFonts w:ascii="Franklin Gothic Book" w:hAnsi="Franklin Gothic Book" w:cs="Times New Roman"/>
          <w:shd w:val="clear" w:color="auto" w:fill="FFFFFF"/>
        </w:rPr>
        <w:t xml:space="preserve"> </w:t>
      </w:r>
      <w:r w:rsidR="0006319C" w:rsidRPr="009B743B">
        <w:rPr>
          <w:rFonts w:ascii="Franklin Gothic Book" w:hAnsi="Franklin Gothic Book" w:cs="Times New Roman"/>
          <w:color w:val="252423"/>
          <w:shd w:val="clear" w:color="auto" w:fill="FFFFFF"/>
        </w:rPr>
        <w:t>Mål</w:t>
      </w:r>
      <w:r w:rsidR="00541E7D" w:rsidRPr="009B743B">
        <w:rPr>
          <w:rFonts w:ascii="Franklin Gothic Book" w:hAnsi="Franklin Gothic Book" w:cs="Times New Roman"/>
          <w:color w:val="252423"/>
          <w:shd w:val="clear" w:color="auto" w:fill="FFFFFF"/>
        </w:rPr>
        <w:t>et är</w:t>
      </w:r>
      <w:r w:rsidR="0006319C" w:rsidRPr="009B743B">
        <w:rPr>
          <w:rFonts w:ascii="Franklin Gothic Book" w:hAnsi="Franklin Gothic Book" w:cs="Times New Roman"/>
          <w:color w:val="252423"/>
          <w:shd w:val="clear" w:color="auto" w:fill="FFFFFF"/>
        </w:rPr>
        <w:t xml:space="preserve"> </w:t>
      </w:r>
      <w:r w:rsidR="001E020E" w:rsidRPr="009B743B">
        <w:rPr>
          <w:rFonts w:ascii="Franklin Gothic Book" w:hAnsi="Franklin Gothic Book" w:cs="Times New Roman"/>
          <w:color w:val="252423"/>
          <w:shd w:val="clear" w:color="auto" w:fill="FFFFFF"/>
        </w:rPr>
        <w:t>100</w:t>
      </w:r>
      <w:r w:rsidR="00D552F1">
        <w:rPr>
          <w:rFonts w:ascii="Franklin Gothic Book" w:hAnsi="Franklin Gothic Book" w:cs="Times New Roman"/>
          <w:color w:val="252423"/>
          <w:shd w:val="clear" w:color="auto" w:fill="FFFFFF"/>
        </w:rPr>
        <w:t xml:space="preserve"> procent</w:t>
      </w:r>
      <w:r w:rsidR="00541E7D" w:rsidRPr="009B743B">
        <w:rPr>
          <w:rFonts w:ascii="Franklin Gothic Book" w:hAnsi="Franklin Gothic Book" w:cs="Arial"/>
          <w:color w:val="252423"/>
          <w:shd w:val="clear" w:color="auto" w:fill="FFFFFF"/>
        </w:rPr>
        <w:t xml:space="preserve"> korrekt utlämnande</w:t>
      </w:r>
      <w:r w:rsidR="0066078D" w:rsidRPr="009B743B">
        <w:rPr>
          <w:rFonts w:ascii="Franklin Gothic Book" w:hAnsi="Franklin Gothic Book" w:cs="Arial"/>
          <w:color w:val="252423"/>
          <w:shd w:val="clear" w:color="auto" w:fill="FFFFFF"/>
        </w:rPr>
        <w:t xml:space="preserve"> ska ske</w:t>
      </w:r>
      <w:r w:rsidR="00541E7D" w:rsidRPr="009B743B">
        <w:rPr>
          <w:rFonts w:ascii="Franklin Gothic Book" w:hAnsi="Franklin Gothic Book" w:cs="Arial"/>
          <w:color w:val="252423"/>
          <w:shd w:val="clear" w:color="auto" w:fill="FFFFFF"/>
        </w:rPr>
        <w:t xml:space="preserve"> inom 3 begärandearbetsdagar</w:t>
      </w:r>
      <w:r w:rsidR="001E020E" w:rsidRPr="009B743B">
        <w:rPr>
          <w:rFonts w:ascii="Franklin Gothic Book" w:hAnsi="Franklin Gothic Book" w:cs="Arial"/>
          <w:color w:val="252423"/>
          <w:shd w:val="clear" w:color="auto" w:fill="FFFFFF"/>
        </w:rPr>
        <w:t>.</w:t>
      </w:r>
    </w:p>
    <w:p w14:paraId="49596968" w14:textId="2B17C4A8" w:rsidR="00243C08" w:rsidRPr="00A4517C" w:rsidRDefault="00484B7C" w:rsidP="00174F96">
      <w:pPr>
        <w:spacing w:before="120" w:after="120" w:line="240" w:lineRule="auto"/>
        <w:rPr>
          <w:rFonts w:ascii="Franklin Gothic Book" w:hAnsi="Franklin Gothic Book" w:cs="Times New Roman"/>
        </w:rPr>
      </w:pPr>
      <w:r>
        <w:rPr>
          <w:noProof/>
        </w:rPr>
        <w:drawing>
          <wp:inline distT="0" distB="0" distL="0" distR="0" wp14:anchorId="49E03374" wp14:editId="3922BB7D">
            <wp:extent cx="5727600" cy="2808000"/>
            <wp:effectExtent l="0" t="0" r="6985" b="11430"/>
            <wp:docPr id="6" name="Chart 6">
              <a:extLst xmlns:a="http://schemas.openxmlformats.org/drawingml/2006/main">
                <a:ext uri="{FF2B5EF4-FFF2-40B4-BE49-F238E27FC236}">
                  <a16:creationId xmlns:a16="http://schemas.microsoft.com/office/drawing/2014/main" id="{C6E27DF2-49D7-4E07-A6D6-0E8B88107B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90732D4" w14:textId="29256594" w:rsidR="003C09EB" w:rsidRDefault="00112518" w:rsidP="00CE0533">
      <w:pPr>
        <w:spacing w:after="20" w:line="240" w:lineRule="auto"/>
      </w:pPr>
      <w:r>
        <w:rPr>
          <w:noProof/>
        </w:rPr>
        <w:drawing>
          <wp:inline distT="0" distB="0" distL="0" distR="0" wp14:anchorId="09F74794" wp14:editId="1136B732">
            <wp:extent cx="5728827" cy="2808000"/>
            <wp:effectExtent l="0" t="0" r="5715" b="11430"/>
            <wp:docPr id="67" name="Chart 67">
              <a:extLst xmlns:a="http://schemas.openxmlformats.org/drawingml/2006/main">
                <a:ext uri="{FF2B5EF4-FFF2-40B4-BE49-F238E27FC236}">
                  <a16:creationId xmlns:a16="http://schemas.microsoft.com/office/drawing/2014/main" id="{32A62E79-20A1-46C6-A416-64765D1998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B2ED4F2" w14:textId="1B685B2E" w:rsidR="009B3C41" w:rsidRPr="0058778B" w:rsidRDefault="00EC49D9" w:rsidP="00F72879">
      <w:pPr>
        <w:spacing w:after="0" w:line="240" w:lineRule="auto"/>
        <w:rPr>
          <w:rFonts w:ascii="Franklin Gothic Book" w:hAnsi="Franklin Gothic Book"/>
          <w:i/>
          <w:sz w:val="16"/>
          <w:szCs w:val="16"/>
        </w:rPr>
      </w:pPr>
      <w:r w:rsidRPr="00F72879">
        <w:rPr>
          <w:rFonts w:ascii="Franklin Gothic Book" w:hAnsi="Franklin Gothic Book"/>
          <w:i/>
          <w:iCs/>
          <w:noProof/>
          <w:sz w:val="20"/>
          <w:szCs w:val="20"/>
        </w:rPr>
        <mc:AlternateContent>
          <mc:Choice Requires="wps">
            <w:drawing>
              <wp:anchor distT="0" distB="0" distL="114300" distR="114300" simplePos="0" relativeHeight="251658318" behindDoc="0" locked="0" layoutInCell="1" allowOverlap="1" wp14:anchorId="3C535FF7" wp14:editId="649156AA">
                <wp:simplePos x="0" y="0"/>
                <wp:positionH relativeFrom="margin">
                  <wp:align>center</wp:align>
                </wp:positionH>
                <wp:positionV relativeFrom="paragraph">
                  <wp:posOffset>180644</wp:posOffset>
                </wp:positionV>
                <wp:extent cx="7739380" cy="1725433"/>
                <wp:effectExtent l="0" t="0" r="13970" b="27305"/>
                <wp:wrapNone/>
                <wp:docPr id="24" name="Rectangle 69"/>
                <wp:cNvGraphicFramePr/>
                <a:graphic xmlns:a="http://schemas.openxmlformats.org/drawingml/2006/main">
                  <a:graphicData uri="http://schemas.microsoft.com/office/word/2010/wordprocessingShape">
                    <wps:wsp>
                      <wps:cNvSpPr/>
                      <wps:spPr>
                        <a:xfrm>
                          <a:off x="0" y="0"/>
                          <a:ext cx="7739380" cy="1725433"/>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A83710" w14:textId="77777777" w:rsidR="00E90218" w:rsidRDefault="003C09EB" w:rsidP="00365CA2">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F55D5E">
                              <w:rPr>
                                <w:rFonts w:ascii="Franklin Gothic Book" w:hAnsi="Franklin Gothic Book"/>
                                <w:b/>
                                <w:bCs/>
                                <w:color w:val="FFFFFF" w:themeColor="background1"/>
                                <w:sz w:val="20"/>
                                <w:szCs w:val="20"/>
                              </w:rPr>
                              <w:t xml:space="preserve"> </w:t>
                            </w:r>
                          </w:p>
                          <w:p w14:paraId="1502A61D" w14:textId="77F52563" w:rsidR="00B07EB2" w:rsidRDefault="002B4322" w:rsidP="00365CA2">
                            <w:pPr>
                              <w:spacing w:before="120" w:after="120" w:line="240" w:lineRule="auto"/>
                              <w:ind w:left="1418" w:right="1418"/>
                              <w:jc w:val="both"/>
                              <w:rPr>
                                <w:rFonts w:ascii="Franklin Gothic Book" w:hAnsi="Franklin Gothic Book"/>
                                <w:b/>
                                <w:bCs/>
                                <w:color w:val="FFFFFF" w:themeColor="background1"/>
                                <w:sz w:val="20"/>
                                <w:szCs w:val="20"/>
                              </w:rPr>
                            </w:pPr>
                            <w:r w:rsidRPr="00B6760E">
                              <w:rPr>
                                <w:rFonts w:ascii="Franklin Gothic Book" w:hAnsi="Franklin Gothic Book"/>
                                <w:color w:val="FFFFFF" w:themeColor="background1"/>
                                <w:sz w:val="20"/>
                                <w:szCs w:val="20"/>
                              </w:rPr>
                              <w:t xml:space="preserve">Under januari </w:t>
                            </w:r>
                            <w:r w:rsidR="00B53AA5" w:rsidRPr="00B6760E">
                              <w:rPr>
                                <w:rFonts w:ascii="Franklin Gothic Book" w:hAnsi="Franklin Gothic Book"/>
                                <w:color w:val="FFFFFF" w:themeColor="background1"/>
                                <w:sz w:val="20"/>
                                <w:szCs w:val="20"/>
                              </w:rPr>
                              <w:t xml:space="preserve">var det </w:t>
                            </w:r>
                            <w:proofErr w:type="gramStart"/>
                            <w:r w:rsidR="00B53AA5" w:rsidRPr="00B6760E">
                              <w:rPr>
                                <w:rFonts w:ascii="Franklin Gothic Book" w:hAnsi="Franklin Gothic Book"/>
                                <w:color w:val="FFFFFF" w:themeColor="background1"/>
                                <w:sz w:val="20"/>
                                <w:szCs w:val="20"/>
                              </w:rPr>
                              <w:t xml:space="preserve">10 </w:t>
                            </w:r>
                            <w:proofErr w:type="spellStart"/>
                            <w:r w:rsidR="00B53AA5" w:rsidRPr="00B6760E">
                              <w:rPr>
                                <w:rFonts w:ascii="Franklin Gothic Book" w:hAnsi="Franklin Gothic Book"/>
                                <w:color w:val="FFFFFF" w:themeColor="background1"/>
                                <w:sz w:val="20"/>
                                <w:szCs w:val="20"/>
                              </w:rPr>
                              <w:t>st</w:t>
                            </w:r>
                            <w:proofErr w:type="spellEnd"/>
                            <w:proofErr w:type="gramEnd"/>
                            <w:r w:rsidR="00B53AA5" w:rsidRPr="00B6760E">
                              <w:rPr>
                                <w:rFonts w:ascii="Franklin Gothic Book" w:hAnsi="Franklin Gothic Book"/>
                                <w:color w:val="FFFFFF" w:themeColor="background1"/>
                                <w:sz w:val="20"/>
                                <w:szCs w:val="20"/>
                              </w:rPr>
                              <w:t xml:space="preserve"> begäran av allmänna handlingar.</w:t>
                            </w:r>
                            <w:r w:rsidR="009A137F" w:rsidRPr="00B6760E">
                              <w:rPr>
                                <w:rFonts w:ascii="Franklin Gothic Book" w:hAnsi="Franklin Gothic Book"/>
                                <w:color w:val="FFFFFF" w:themeColor="background1"/>
                                <w:sz w:val="20"/>
                                <w:szCs w:val="20"/>
                              </w:rPr>
                              <w:t xml:space="preserve"> 7 av dessa lämnades ut dag 1 och de övriga 3 lämnades ut dag 2. </w:t>
                            </w:r>
                            <w:r w:rsidR="005B2AE7" w:rsidRPr="00B6760E">
                              <w:rPr>
                                <w:rFonts w:ascii="Franklin Gothic Book" w:hAnsi="Franklin Gothic Book"/>
                                <w:color w:val="FFFFFF" w:themeColor="background1"/>
                                <w:sz w:val="20"/>
                                <w:szCs w:val="20"/>
                              </w:rPr>
                              <w:t xml:space="preserve">Vid en begäran ska dessa </w:t>
                            </w:r>
                            <w:r w:rsidR="009B42F7" w:rsidRPr="00B6760E">
                              <w:rPr>
                                <w:rFonts w:ascii="Franklin Gothic Book" w:hAnsi="Franklin Gothic Book"/>
                                <w:color w:val="FFFFFF" w:themeColor="background1"/>
                                <w:sz w:val="20"/>
                                <w:szCs w:val="20"/>
                              </w:rPr>
                              <w:t xml:space="preserve">enligt lagkrav </w:t>
                            </w:r>
                            <w:r w:rsidR="005B2AE7" w:rsidRPr="00B6760E">
                              <w:rPr>
                                <w:rFonts w:ascii="Franklin Gothic Book" w:hAnsi="Franklin Gothic Book"/>
                                <w:color w:val="FFFFFF" w:themeColor="background1"/>
                                <w:sz w:val="20"/>
                                <w:szCs w:val="20"/>
                              </w:rPr>
                              <w:t>lämnas ut skyndsamt</w:t>
                            </w:r>
                            <w:r w:rsidR="009E219A" w:rsidRPr="00B6760E">
                              <w:rPr>
                                <w:rFonts w:ascii="Franklin Gothic Book" w:hAnsi="Franklin Gothic Book"/>
                                <w:color w:val="FFFFFF" w:themeColor="background1"/>
                                <w:sz w:val="20"/>
                                <w:szCs w:val="20"/>
                              </w:rPr>
                              <w:t xml:space="preserve">. </w:t>
                            </w:r>
                            <w:r w:rsidR="0003001A" w:rsidRPr="00B6760E">
                              <w:rPr>
                                <w:rFonts w:ascii="Franklin Gothic Book" w:hAnsi="Franklin Gothic Book"/>
                                <w:color w:val="FFFFFF" w:themeColor="background1"/>
                                <w:sz w:val="20"/>
                                <w:szCs w:val="20"/>
                              </w:rPr>
                              <w:t xml:space="preserve">Mellan </w:t>
                            </w:r>
                            <w:proofErr w:type="gramStart"/>
                            <w:r w:rsidR="0003001A" w:rsidRPr="00B6760E">
                              <w:rPr>
                                <w:rFonts w:ascii="Franklin Gothic Book" w:hAnsi="Franklin Gothic Book"/>
                                <w:color w:val="FFFFFF" w:themeColor="background1"/>
                                <w:sz w:val="20"/>
                                <w:szCs w:val="20"/>
                              </w:rPr>
                              <w:t>1-3</w:t>
                            </w:r>
                            <w:proofErr w:type="gramEnd"/>
                            <w:r w:rsidR="0003001A" w:rsidRPr="00B6760E">
                              <w:rPr>
                                <w:rFonts w:ascii="Franklin Gothic Book" w:hAnsi="Franklin Gothic Book"/>
                                <w:color w:val="FFFFFF" w:themeColor="background1"/>
                                <w:sz w:val="20"/>
                                <w:szCs w:val="20"/>
                              </w:rPr>
                              <w:t xml:space="preserve"> dagar är att räknas som skyndsamt, vilket vi under månaden uppfyllde i sin helhet.</w:t>
                            </w:r>
                          </w:p>
                          <w:p w14:paraId="0EE69650" w14:textId="77777777" w:rsidR="00E90218" w:rsidRDefault="003C09EB" w:rsidP="007267C6">
                            <w:pPr>
                              <w:spacing w:before="120" w:after="120" w:line="240" w:lineRule="auto"/>
                              <w:ind w:left="1417"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Pr="001A1679">
                              <w:rPr>
                                <w:rFonts w:ascii="Franklin Gothic Book" w:hAnsi="Franklin Gothic Book"/>
                                <w:color w:val="FFFFFF" w:themeColor="background1"/>
                                <w:sz w:val="20"/>
                                <w:szCs w:val="20"/>
                              </w:rPr>
                              <w:t>:</w:t>
                            </w:r>
                            <w:r w:rsidR="00F55D5E">
                              <w:rPr>
                                <w:rFonts w:ascii="Franklin Gothic Book" w:hAnsi="Franklin Gothic Book"/>
                                <w:color w:val="FFFFFF" w:themeColor="background1"/>
                                <w:sz w:val="20"/>
                                <w:szCs w:val="20"/>
                              </w:rPr>
                              <w:t xml:space="preserve"> </w:t>
                            </w:r>
                          </w:p>
                          <w:p w14:paraId="4569B99B" w14:textId="5A55212D" w:rsidR="003C09EB" w:rsidRPr="001A1679" w:rsidRDefault="00CC4291" w:rsidP="007267C6">
                            <w:pPr>
                              <w:spacing w:before="120" w:after="120" w:line="240" w:lineRule="auto"/>
                              <w:ind w:left="1417"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Fortsätta påminna/utbilda verksamheten om allmänna handlingar, var och hur de ska hanteras så att vi inom bolaget kan efterleva lagkravet vid begäran om utlämnande av allmänna handlingar.</w:t>
                            </w:r>
                            <w:r w:rsidR="00B6760E">
                              <w:rPr>
                                <w:rFonts w:ascii="Franklin Gothic Book" w:hAnsi="Franklin Gothic Book"/>
                                <w:color w:val="FFFFFF" w:themeColor="background1"/>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535FF7" id="Rectangle 69" o:spid="_x0000_s1074" style="position:absolute;margin-left:0;margin-top:14.2pt;width:609.4pt;height:135.85pt;z-index:25165831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" fillcolor="#2b4c8d" strokecolor="#2b4c8d" strokeweight="1pt">
                <v:textbox>
                  <w:txbxContent>
                    <w:p w14:paraId="12A83710" w14:textId="77777777" w:rsidR="00E90218" w:rsidRDefault="003C09EB" w:rsidP="00365CA2">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F55D5E">
                        <w:rPr>
                          <w:rFonts w:ascii="Franklin Gothic Book" w:hAnsi="Franklin Gothic Book"/>
                          <w:b/>
                          <w:bCs/>
                          <w:color w:val="FFFFFF" w:themeColor="background1"/>
                          <w:sz w:val="20"/>
                          <w:szCs w:val="20"/>
                        </w:rPr>
                        <w:t xml:space="preserve"> </w:t>
                      </w:r>
                    </w:p>
                    <w:p w14:paraId="1502A61D" w14:textId="77F52563" w:rsidR="00B07EB2" w:rsidRDefault="002B4322" w:rsidP="00365CA2">
                      <w:pPr>
                        <w:spacing w:before="120" w:after="120" w:line="240" w:lineRule="auto"/>
                        <w:ind w:left="1418" w:right="1418"/>
                        <w:jc w:val="both"/>
                        <w:rPr>
                          <w:rFonts w:ascii="Franklin Gothic Book" w:hAnsi="Franklin Gothic Book"/>
                          <w:b/>
                          <w:bCs/>
                          <w:color w:val="FFFFFF" w:themeColor="background1"/>
                          <w:sz w:val="20"/>
                          <w:szCs w:val="20"/>
                        </w:rPr>
                      </w:pPr>
                      <w:r w:rsidRPr="00B6760E">
                        <w:rPr>
                          <w:rFonts w:ascii="Franklin Gothic Book" w:hAnsi="Franklin Gothic Book"/>
                          <w:color w:val="FFFFFF" w:themeColor="background1"/>
                          <w:sz w:val="20"/>
                          <w:szCs w:val="20"/>
                        </w:rPr>
                        <w:t xml:space="preserve">Under januari </w:t>
                      </w:r>
                      <w:r w:rsidR="00B53AA5" w:rsidRPr="00B6760E">
                        <w:rPr>
                          <w:rFonts w:ascii="Franklin Gothic Book" w:hAnsi="Franklin Gothic Book"/>
                          <w:color w:val="FFFFFF" w:themeColor="background1"/>
                          <w:sz w:val="20"/>
                          <w:szCs w:val="20"/>
                        </w:rPr>
                        <w:t xml:space="preserve">var det </w:t>
                      </w:r>
                      <w:proofErr w:type="gramStart"/>
                      <w:r w:rsidR="00B53AA5" w:rsidRPr="00B6760E">
                        <w:rPr>
                          <w:rFonts w:ascii="Franklin Gothic Book" w:hAnsi="Franklin Gothic Book"/>
                          <w:color w:val="FFFFFF" w:themeColor="background1"/>
                          <w:sz w:val="20"/>
                          <w:szCs w:val="20"/>
                        </w:rPr>
                        <w:t xml:space="preserve">10 </w:t>
                      </w:r>
                      <w:proofErr w:type="spellStart"/>
                      <w:r w:rsidR="00B53AA5" w:rsidRPr="00B6760E">
                        <w:rPr>
                          <w:rFonts w:ascii="Franklin Gothic Book" w:hAnsi="Franklin Gothic Book"/>
                          <w:color w:val="FFFFFF" w:themeColor="background1"/>
                          <w:sz w:val="20"/>
                          <w:szCs w:val="20"/>
                        </w:rPr>
                        <w:t>st</w:t>
                      </w:r>
                      <w:proofErr w:type="spellEnd"/>
                      <w:proofErr w:type="gramEnd"/>
                      <w:r w:rsidR="00B53AA5" w:rsidRPr="00B6760E">
                        <w:rPr>
                          <w:rFonts w:ascii="Franklin Gothic Book" w:hAnsi="Franklin Gothic Book"/>
                          <w:color w:val="FFFFFF" w:themeColor="background1"/>
                          <w:sz w:val="20"/>
                          <w:szCs w:val="20"/>
                        </w:rPr>
                        <w:t xml:space="preserve"> begäran av allmänna handlingar.</w:t>
                      </w:r>
                      <w:r w:rsidR="009A137F" w:rsidRPr="00B6760E">
                        <w:rPr>
                          <w:rFonts w:ascii="Franklin Gothic Book" w:hAnsi="Franklin Gothic Book"/>
                          <w:color w:val="FFFFFF" w:themeColor="background1"/>
                          <w:sz w:val="20"/>
                          <w:szCs w:val="20"/>
                        </w:rPr>
                        <w:t xml:space="preserve"> 7 av dessa lämnades ut dag 1 och de övriga 3 lämnades ut dag 2. </w:t>
                      </w:r>
                      <w:r w:rsidR="005B2AE7" w:rsidRPr="00B6760E">
                        <w:rPr>
                          <w:rFonts w:ascii="Franklin Gothic Book" w:hAnsi="Franklin Gothic Book"/>
                          <w:color w:val="FFFFFF" w:themeColor="background1"/>
                          <w:sz w:val="20"/>
                          <w:szCs w:val="20"/>
                        </w:rPr>
                        <w:t xml:space="preserve">Vid en begäran ska dessa </w:t>
                      </w:r>
                      <w:r w:rsidR="009B42F7" w:rsidRPr="00B6760E">
                        <w:rPr>
                          <w:rFonts w:ascii="Franklin Gothic Book" w:hAnsi="Franklin Gothic Book"/>
                          <w:color w:val="FFFFFF" w:themeColor="background1"/>
                          <w:sz w:val="20"/>
                          <w:szCs w:val="20"/>
                        </w:rPr>
                        <w:t xml:space="preserve">enligt lagkrav </w:t>
                      </w:r>
                      <w:r w:rsidR="005B2AE7" w:rsidRPr="00B6760E">
                        <w:rPr>
                          <w:rFonts w:ascii="Franklin Gothic Book" w:hAnsi="Franklin Gothic Book"/>
                          <w:color w:val="FFFFFF" w:themeColor="background1"/>
                          <w:sz w:val="20"/>
                          <w:szCs w:val="20"/>
                        </w:rPr>
                        <w:t>lämnas ut skyndsamt</w:t>
                      </w:r>
                      <w:r w:rsidR="009E219A" w:rsidRPr="00B6760E">
                        <w:rPr>
                          <w:rFonts w:ascii="Franklin Gothic Book" w:hAnsi="Franklin Gothic Book"/>
                          <w:color w:val="FFFFFF" w:themeColor="background1"/>
                          <w:sz w:val="20"/>
                          <w:szCs w:val="20"/>
                        </w:rPr>
                        <w:t xml:space="preserve">. </w:t>
                      </w:r>
                      <w:r w:rsidR="0003001A" w:rsidRPr="00B6760E">
                        <w:rPr>
                          <w:rFonts w:ascii="Franklin Gothic Book" w:hAnsi="Franklin Gothic Book"/>
                          <w:color w:val="FFFFFF" w:themeColor="background1"/>
                          <w:sz w:val="20"/>
                          <w:szCs w:val="20"/>
                        </w:rPr>
                        <w:t xml:space="preserve">Mellan </w:t>
                      </w:r>
                      <w:proofErr w:type="gramStart"/>
                      <w:r w:rsidR="0003001A" w:rsidRPr="00B6760E">
                        <w:rPr>
                          <w:rFonts w:ascii="Franklin Gothic Book" w:hAnsi="Franklin Gothic Book"/>
                          <w:color w:val="FFFFFF" w:themeColor="background1"/>
                          <w:sz w:val="20"/>
                          <w:szCs w:val="20"/>
                        </w:rPr>
                        <w:t>1-3</w:t>
                      </w:r>
                      <w:proofErr w:type="gramEnd"/>
                      <w:r w:rsidR="0003001A" w:rsidRPr="00B6760E">
                        <w:rPr>
                          <w:rFonts w:ascii="Franklin Gothic Book" w:hAnsi="Franklin Gothic Book"/>
                          <w:color w:val="FFFFFF" w:themeColor="background1"/>
                          <w:sz w:val="20"/>
                          <w:szCs w:val="20"/>
                        </w:rPr>
                        <w:t xml:space="preserve"> dagar är att räknas som skyndsamt, vilket vi under månaden uppfyllde i sin helhet.</w:t>
                      </w:r>
                    </w:p>
                    <w:p w14:paraId="0EE69650" w14:textId="77777777" w:rsidR="00E90218" w:rsidRDefault="003C09EB" w:rsidP="007267C6">
                      <w:pPr>
                        <w:spacing w:before="120" w:after="120" w:line="240" w:lineRule="auto"/>
                        <w:ind w:left="1417"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Pr="001A1679">
                        <w:rPr>
                          <w:rFonts w:ascii="Franklin Gothic Book" w:hAnsi="Franklin Gothic Book"/>
                          <w:color w:val="FFFFFF" w:themeColor="background1"/>
                          <w:sz w:val="20"/>
                          <w:szCs w:val="20"/>
                        </w:rPr>
                        <w:t>:</w:t>
                      </w:r>
                      <w:r w:rsidR="00F55D5E">
                        <w:rPr>
                          <w:rFonts w:ascii="Franklin Gothic Book" w:hAnsi="Franklin Gothic Book"/>
                          <w:color w:val="FFFFFF" w:themeColor="background1"/>
                          <w:sz w:val="20"/>
                          <w:szCs w:val="20"/>
                        </w:rPr>
                        <w:t xml:space="preserve"> </w:t>
                      </w:r>
                    </w:p>
                    <w:p w14:paraId="4569B99B" w14:textId="5A55212D" w:rsidR="003C09EB" w:rsidRPr="001A1679" w:rsidRDefault="00CC4291" w:rsidP="007267C6">
                      <w:pPr>
                        <w:spacing w:before="120" w:after="120" w:line="240" w:lineRule="auto"/>
                        <w:ind w:left="1417"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Fortsätta påminna/utbilda verksamheten om allmänna handlingar, var och hur de ska hanteras så att vi inom bolaget kan efterleva lagkravet vid begäran om utlämnande av allmänna handlingar.</w:t>
                      </w:r>
                      <w:r w:rsidR="00B6760E">
                        <w:rPr>
                          <w:rFonts w:ascii="Franklin Gothic Book" w:hAnsi="Franklin Gothic Book"/>
                          <w:color w:val="FFFFFF" w:themeColor="background1"/>
                          <w:sz w:val="20"/>
                          <w:szCs w:val="20"/>
                        </w:rPr>
                        <w:t xml:space="preserve"> </w:t>
                      </w:r>
                    </w:p>
                  </w:txbxContent>
                </v:textbox>
                <w10:wrap anchorx="margin"/>
              </v:rect>
            </w:pict>
          </mc:Fallback>
        </mc:AlternateContent>
      </w:r>
      <w:r w:rsidR="00F72879" w:rsidRPr="0058778B">
        <w:rPr>
          <w:rFonts w:ascii="Franklin Gothic Book" w:hAnsi="Franklin Gothic Book"/>
          <w:i/>
          <w:sz w:val="16"/>
          <w:szCs w:val="16"/>
        </w:rPr>
        <w:t>Källa:</w:t>
      </w:r>
      <w:r w:rsidR="00BD6DA3" w:rsidRPr="0058778B">
        <w:rPr>
          <w:rFonts w:ascii="Franklin Gothic Book" w:hAnsi="Franklin Gothic Book"/>
          <w:i/>
          <w:sz w:val="16"/>
          <w:szCs w:val="16"/>
        </w:rPr>
        <w:t xml:space="preserve"> </w:t>
      </w:r>
      <w:r w:rsidR="1EA0C3CF" w:rsidRPr="0058778B">
        <w:rPr>
          <w:rFonts w:ascii="Franklin Gothic Book" w:hAnsi="Franklin Gothic Book"/>
          <w:i/>
          <w:sz w:val="16"/>
          <w:szCs w:val="16"/>
        </w:rPr>
        <w:t>Diariet</w:t>
      </w:r>
    </w:p>
    <w:p w14:paraId="5294F0BF" w14:textId="0632EFA6" w:rsidR="0012193F" w:rsidRDefault="0012193F" w:rsidP="008D2023">
      <w:pPr>
        <w:spacing w:before="120" w:after="120" w:line="240" w:lineRule="auto"/>
      </w:pPr>
    </w:p>
    <w:p w14:paraId="7E67DA4A" w14:textId="0E778CF3" w:rsidR="0012193F" w:rsidRDefault="0012193F" w:rsidP="008D2023">
      <w:pPr>
        <w:spacing w:before="120" w:after="120" w:line="240" w:lineRule="auto"/>
      </w:pPr>
    </w:p>
    <w:p w14:paraId="3DC40D56" w14:textId="19F01578" w:rsidR="009B3C41" w:rsidRDefault="009B3C41" w:rsidP="008D2023">
      <w:pPr>
        <w:spacing w:before="120" w:after="120" w:line="240" w:lineRule="auto"/>
      </w:pPr>
    </w:p>
    <w:p w14:paraId="27E758C8" w14:textId="1AFFB3FC" w:rsidR="008D2023" w:rsidRPr="006D3A5A" w:rsidRDefault="008D2023" w:rsidP="008D2023">
      <w:pPr>
        <w:spacing w:before="120" w:after="120" w:line="240" w:lineRule="auto"/>
      </w:pPr>
    </w:p>
    <w:p w14:paraId="6FF33D2A" w14:textId="77777777" w:rsidR="006B2B41" w:rsidRPr="006B2B41" w:rsidRDefault="006B2B41" w:rsidP="006B2B41">
      <w:pPr>
        <w:ind w:firstLine="567"/>
      </w:pPr>
    </w:p>
    <w:p w14:paraId="39829AE6" w14:textId="13AF4686" w:rsidR="00141DB7" w:rsidRDefault="0012193F" w:rsidP="002E1BBB">
      <w:pPr>
        <w:pStyle w:val="Heading3"/>
        <w:numPr>
          <w:ilvl w:val="2"/>
          <w:numId w:val="1"/>
        </w:numPr>
        <w:spacing w:before="120" w:after="120" w:line="240" w:lineRule="auto"/>
      </w:pPr>
      <w:r w:rsidRPr="00BC626C">
        <w:rPr>
          <w:rFonts w:ascii="Franklin Gothic Book" w:hAnsi="Franklin Gothic Book"/>
          <w:b/>
          <w:bCs/>
          <w:noProof/>
        </w:rPr>
        <w:lastRenderedPageBreak/>
        <mc:AlternateContent>
          <mc:Choice Requires="wps">
            <w:drawing>
              <wp:anchor distT="0" distB="0" distL="114300" distR="114300" simplePos="0" relativeHeight="251658266" behindDoc="0" locked="0" layoutInCell="1" allowOverlap="1" wp14:anchorId="32245F62" wp14:editId="5A40547E">
                <wp:simplePos x="0" y="0"/>
                <wp:positionH relativeFrom="margin">
                  <wp:posOffset>-995680</wp:posOffset>
                </wp:positionH>
                <wp:positionV relativeFrom="paragraph">
                  <wp:posOffset>-895046</wp:posOffset>
                </wp:positionV>
                <wp:extent cx="7740000" cy="683812"/>
                <wp:effectExtent l="0" t="0" r="13970" b="21590"/>
                <wp:wrapNone/>
                <wp:docPr id="35" name="Rectangle 70"/>
                <wp:cNvGraphicFramePr/>
                <a:graphic xmlns:a="http://schemas.openxmlformats.org/drawingml/2006/main">
                  <a:graphicData uri="http://schemas.microsoft.com/office/word/2010/wordprocessingShape">
                    <wps:wsp>
                      <wps:cNvSpPr/>
                      <wps:spPr>
                        <a:xfrm>
                          <a:off x="0" y="0"/>
                          <a:ext cx="7740000" cy="683812"/>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22D56D" w14:textId="76D9E13D" w:rsidR="00C11B3B" w:rsidRPr="0012620A" w:rsidRDefault="00EA330F" w:rsidP="00EA330F">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3.2 </w:t>
                            </w:r>
                            <w:proofErr w:type="spellStart"/>
                            <w:r w:rsidR="00C11B3B">
                              <w:rPr>
                                <w:color w:val="FFFFFF" w:themeColor="background1"/>
                                <w:sz w:val="44"/>
                                <w:szCs w:val="44"/>
                                <w:lang w:val="en-US"/>
                              </w:rPr>
                              <w:t>Ledning</w:t>
                            </w:r>
                            <w:proofErr w:type="spellEnd"/>
                            <w:r w:rsidR="00C11B3B">
                              <w:rPr>
                                <w:color w:val="FFFFFF" w:themeColor="background1"/>
                                <w:sz w:val="44"/>
                                <w:szCs w:val="44"/>
                                <w:lang w:val="en-US"/>
                              </w:rPr>
                              <w:t xml:space="preserve"> </w:t>
                            </w:r>
                            <w:proofErr w:type="spellStart"/>
                            <w:r w:rsidR="00C11B3B">
                              <w:rPr>
                                <w:color w:val="FFFFFF" w:themeColor="background1"/>
                                <w:sz w:val="44"/>
                                <w:szCs w:val="44"/>
                                <w:lang w:val="en-US"/>
                              </w:rPr>
                              <w:t>och</w:t>
                            </w:r>
                            <w:proofErr w:type="spellEnd"/>
                            <w:r w:rsidR="00C11B3B">
                              <w:rPr>
                                <w:color w:val="FFFFFF" w:themeColor="background1"/>
                                <w:sz w:val="44"/>
                                <w:szCs w:val="44"/>
                                <w:lang w:val="en-US"/>
                              </w:rPr>
                              <w:t xml:space="preserve"> </w:t>
                            </w:r>
                            <w:proofErr w:type="spellStart"/>
                            <w:r w:rsidR="00C11B3B">
                              <w:rPr>
                                <w:color w:val="FFFFFF" w:themeColor="background1"/>
                                <w:sz w:val="44"/>
                                <w:szCs w:val="44"/>
                                <w:lang w:val="en-US"/>
                              </w:rPr>
                              <w:t>kommunikation</w:t>
                            </w:r>
                            <w:proofErr w:type="spellEnd"/>
                            <w:r w:rsidR="003C6DBF">
                              <w:rPr>
                                <w:color w:val="FFFFFF" w:themeColor="background1"/>
                                <w:sz w:val="44"/>
                                <w:szCs w:val="44"/>
                                <w:lang w:val="en-US"/>
                              </w:rPr>
                              <w:t xml:space="preserve"> (2|2)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245F62" id="Rectangle 70" o:spid="_x0000_s1075" style="position:absolute;left:0;text-align:left;margin-left:-78.4pt;margin-top:-70.5pt;width:609.45pt;height:53.85pt;z-index:25165826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" fillcolor="#2b4c8d" strokecolor="#2b4c8d" strokeweight="1pt">
                <v:textbox>
                  <w:txbxContent>
                    <w:p w14:paraId="7222D56D" w14:textId="76D9E13D" w:rsidR="00C11B3B" w:rsidRPr="0012620A" w:rsidRDefault="00EA330F" w:rsidP="00EA330F">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3.2 </w:t>
                      </w:r>
                      <w:proofErr w:type="spellStart"/>
                      <w:r w:rsidR="00C11B3B">
                        <w:rPr>
                          <w:color w:val="FFFFFF" w:themeColor="background1"/>
                          <w:sz w:val="44"/>
                          <w:szCs w:val="44"/>
                          <w:lang w:val="en-US"/>
                        </w:rPr>
                        <w:t>Ledning</w:t>
                      </w:r>
                      <w:proofErr w:type="spellEnd"/>
                      <w:r w:rsidR="00C11B3B">
                        <w:rPr>
                          <w:color w:val="FFFFFF" w:themeColor="background1"/>
                          <w:sz w:val="44"/>
                          <w:szCs w:val="44"/>
                          <w:lang w:val="en-US"/>
                        </w:rPr>
                        <w:t xml:space="preserve"> </w:t>
                      </w:r>
                      <w:proofErr w:type="spellStart"/>
                      <w:r w:rsidR="00C11B3B">
                        <w:rPr>
                          <w:color w:val="FFFFFF" w:themeColor="background1"/>
                          <w:sz w:val="44"/>
                          <w:szCs w:val="44"/>
                          <w:lang w:val="en-US"/>
                        </w:rPr>
                        <w:t>och</w:t>
                      </w:r>
                      <w:proofErr w:type="spellEnd"/>
                      <w:r w:rsidR="00C11B3B">
                        <w:rPr>
                          <w:color w:val="FFFFFF" w:themeColor="background1"/>
                          <w:sz w:val="44"/>
                          <w:szCs w:val="44"/>
                          <w:lang w:val="en-US"/>
                        </w:rPr>
                        <w:t xml:space="preserve"> </w:t>
                      </w:r>
                      <w:proofErr w:type="spellStart"/>
                      <w:r w:rsidR="00C11B3B">
                        <w:rPr>
                          <w:color w:val="FFFFFF" w:themeColor="background1"/>
                          <w:sz w:val="44"/>
                          <w:szCs w:val="44"/>
                          <w:lang w:val="en-US"/>
                        </w:rPr>
                        <w:t>kommunikation</w:t>
                      </w:r>
                      <w:proofErr w:type="spellEnd"/>
                      <w:r w:rsidR="003C6DBF">
                        <w:rPr>
                          <w:color w:val="FFFFFF" w:themeColor="background1"/>
                          <w:sz w:val="44"/>
                          <w:szCs w:val="44"/>
                          <w:lang w:val="en-US"/>
                        </w:rPr>
                        <w:t xml:space="preserve"> (2|2)</w:t>
                      </w:r>
                    </w:p>
                  </w:txbxContent>
                </v:textbox>
                <w10:wrap anchorx="margin"/>
              </v:rect>
            </w:pict>
          </mc:Fallback>
        </mc:AlternateContent>
      </w:r>
      <w:proofErr w:type="spellStart"/>
      <w:r w:rsidR="00CB19D6">
        <w:t>M</w:t>
      </w:r>
      <w:r w:rsidR="00521FBD" w:rsidRPr="002376F9">
        <w:t>ediainslag</w:t>
      </w:r>
      <w:proofErr w:type="spellEnd"/>
    </w:p>
    <w:p w14:paraId="2203EBC6" w14:textId="3ECCB2E4" w:rsidR="00F72C74" w:rsidRDefault="007765BC" w:rsidP="005E3FCC">
      <w:pPr>
        <w:spacing w:before="120" w:after="120" w:line="240" w:lineRule="auto"/>
        <w:jc w:val="both"/>
        <w:rPr>
          <w:rFonts w:ascii="Franklin Gothic Book" w:hAnsi="Franklin Gothic Book"/>
        </w:rPr>
      </w:pPr>
      <w:proofErr w:type="spellStart"/>
      <w:r>
        <w:rPr>
          <w:rFonts w:ascii="Franklin Gothic Book" w:hAnsi="Franklin Gothic Book"/>
        </w:rPr>
        <w:t>Mediainslag</w:t>
      </w:r>
      <w:proofErr w:type="spellEnd"/>
      <w:r>
        <w:rPr>
          <w:rFonts w:ascii="Franklin Gothic Book" w:hAnsi="Franklin Gothic Book"/>
        </w:rPr>
        <w:t xml:space="preserve"> </w:t>
      </w:r>
      <w:bookmarkStart w:id="34" w:name="_Hlk112659012"/>
      <w:r>
        <w:rPr>
          <w:rFonts w:ascii="Franklin Gothic Book" w:hAnsi="Franklin Gothic Book"/>
        </w:rPr>
        <w:t xml:space="preserve">är en uppföljning av </w:t>
      </w:r>
      <w:r w:rsidR="00E874CB">
        <w:rPr>
          <w:rFonts w:ascii="Franklin Gothic Book" w:hAnsi="Franklin Gothic Book"/>
        </w:rPr>
        <w:t xml:space="preserve">hur ofta </w:t>
      </w:r>
      <w:r w:rsidR="00E27DFD">
        <w:rPr>
          <w:rFonts w:ascii="Franklin Gothic Book" w:hAnsi="Franklin Gothic Book"/>
        </w:rPr>
        <w:t>GS</w:t>
      </w:r>
      <w:r w:rsidR="00F00E1E">
        <w:rPr>
          <w:rFonts w:ascii="Franklin Gothic Book" w:hAnsi="Franklin Gothic Book"/>
        </w:rPr>
        <w:t xml:space="preserve"> </w:t>
      </w:r>
      <w:r w:rsidR="00E874CB">
        <w:rPr>
          <w:rFonts w:ascii="Franklin Gothic Book" w:hAnsi="Franklin Gothic Book"/>
        </w:rPr>
        <w:t xml:space="preserve">nämns </w:t>
      </w:r>
      <w:r w:rsidR="00637298">
        <w:rPr>
          <w:rFonts w:ascii="Franklin Gothic Book" w:hAnsi="Franklin Gothic Book"/>
        </w:rPr>
        <w:t xml:space="preserve">av </w:t>
      </w:r>
      <w:r w:rsidR="00B54356">
        <w:rPr>
          <w:rFonts w:ascii="Franklin Gothic Book" w:hAnsi="Franklin Gothic Book"/>
        </w:rPr>
        <w:t xml:space="preserve">alla </w:t>
      </w:r>
      <w:r w:rsidR="00997530">
        <w:rPr>
          <w:rFonts w:ascii="Franklin Gothic Book" w:hAnsi="Franklin Gothic Book"/>
        </w:rPr>
        <w:t>mediekanaler</w:t>
      </w:r>
      <w:r w:rsidR="00A62903">
        <w:rPr>
          <w:rFonts w:ascii="Franklin Gothic Book" w:hAnsi="Franklin Gothic Book"/>
        </w:rPr>
        <w:t>.</w:t>
      </w:r>
      <w:r w:rsidR="007A4625">
        <w:rPr>
          <w:rFonts w:ascii="Franklin Gothic Book" w:hAnsi="Franklin Gothic Book"/>
        </w:rPr>
        <w:t xml:space="preserve"> </w:t>
      </w:r>
      <w:r w:rsidR="00637298">
        <w:rPr>
          <w:rFonts w:ascii="Franklin Gothic Book" w:hAnsi="Franklin Gothic Book"/>
        </w:rPr>
        <w:t>Ned</w:t>
      </w:r>
      <w:r w:rsidR="00705F3A">
        <w:rPr>
          <w:rFonts w:ascii="Franklin Gothic Book" w:hAnsi="Franklin Gothic Book"/>
        </w:rPr>
        <w:t>an</w:t>
      </w:r>
      <w:r w:rsidR="00637298">
        <w:rPr>
          <w:rFonts w:ascii="Franklin Gothic Book" w:hAnsi="Franklin Gothic Book"/>
        </w:rPr>
        <w:t xml:space="preserve"> diagram visar a</w:t>
      </w:r>
      <w:r w:rsidR="00DF3027">
        <w:rPr>
          <w:rFonts w:ascii="Franklin Gothic Book" w:hAnsi="Franklin Gothic Book"/>
        </w:rPr>
        <w:t xml:space="preserve">ntal </w:t>
      </w:r>
      <w:proofErr w:type="spellStart"/>
      <w:r w:rsidR="00DF3027">
        <w:rPr>
          <w:rFonts w:ascii="Franklin Gothic Book" w:hAnsi="Franklin Gothic Book"/>
        </w:rPr>
        <w:t>media</w:t>
      </w:r>
      <w:r w:rsidR="000F4A38">
        <w:rPr>
          <w:rFonts w:ascii="Franklin Gothic Book" w:hAnsi="Franklin Gothic Book"/>
        </w:rPr>
        <w:t>inslag</w:t>
      </w:r>
      <w:proofErr w:type="spellEnd"/>
      <w:r w:rsidR="000F4A38">
        <w:rPr>
          <w:rFonts w:ascii="Franklin Gothic Book" w:hAnsi="Franklin Gothic Book"/>
        </w:rPr>
        <w:t xml:space="preserve"> </w:t>
      </w:r>
      <w:r w:rsidR="00F46F46">
        <w:rPr>
          <w:rFonts w:ascii="Franklin Gothic Book" w:hAnsi="Franklin Gothic Book"/>
        </w:rPr>
        <w:t xml:space="preserve">delade i tre </w:t>
      </w:r>
      <w:r w:rsidR="00600CDC">
        <w:rPr>
          <w:rFonts w:ascii="Franklin Gothic Book" w:hAnsi="Franklin Gothic Book"/>
        </w:rPr>
        <w:t>kategorier</w:t>
      </w:r>
      <w:r w:rsidR="00F46F46">
        <w:rPr>
          <w:rFonts w:ascii="Franklin Gothic Book" w:hAnsi="Franklin Gothic Book"/>
        </w:rPr>
        <w:t xml:space="preserve"> </w:t>
      </w:r>
      <w:r w:rsidR="00F46F46" w:rsidRPr="009B743B">
        <w:rPr>
          <w:rFonts w:ascii="Franklin Gothic Book" w:hAnsi="Franklin Gothic Book"/>
        </w:rPr>
        <w:t>positiv, neutral och negativ</w:t>
      </w:r>
      <w:r w:rsidR="00803973">
        <w:rPr>
          <w:rFonts w:ascii="Franklin Gothic Book" w:hAnsi="Franklin Gothic Book"/>
          <w:b/>
          <w:bCs/>
        </w:rPr>
        <w:t xml:space="preserve"> </w:t>
      </w:r>
      <w:r w:rsidR="00803973" w:rsidRPr="00803973">
        <w:rPr>
          <w:rFonts w:ascii="Franklin Gothic Book" w:hAnsi="Franklin Gothic Book"/>
        </w:rPr>
        <w:t>innehåll</w:t>
      </w:r>
      <w:r w:rsidR="00997530">
        <w:rPr>
          <w:rFonts w:ascii="Franklin Gothic Book" w:hAnsi="Franklin Gothic Book"/>
        </w:rPr>
        <w:t xml:space="preserve"> samt andel negativ</w:t>
      </w:r>
      <w:r w:rsidR="00191D80">
        <w:rPr>
          <w:rFonts w:ascii="Franklin Gothic Book" w:hAnsi="Franklin Gothic Book"/>
        </w:rPr>
        <w:t>a</w:t>
      </w:r>
      <w:r w:rsidR="00E54289">
        <w:rPr>
          <w:rFonts w:ascii="Franklin Gothic Book" w:hAnsi="Franklin Gothic Book"/>
        </w:rPr>
        <w:t xml:space="preserve"> </w:t>
      </w:r>
      <w:proofErr w:type="spellStart"/>
      <w:r w:rsidR="00E54289">
        <w:rPr>
          <w:rFonts w:ascii="Franklin Gothic Book" w:hAnsi="Franklin Gothic Book"/>
        </w:rPr>
        <w:t>mediainslag</w:t>
      </w:r>
      <w:proofErr w:type="spellEnd"/>
      <w:r w:rsidR="00E54289">
        <w:rPr>
          <w:rFonts w:ascii="Franklin Gothic Book" w:hAnsi="Franklin Gothic Book"/>
        </w:rPr>
        <w:t xml:space="preserve"> per</w:t>
      </w:r>
      <w:r w:rsidR="00F00E1E">
        <w:rPr>
          <w:rFonts w:ascii="Franklin Gothic Book" w:hAnsi="Franklin Gothic Book"/>
        </w:rPr>
        <w:t xml:space="preserve"> månad.</w:t>
      </w:r>
      <w:bookmarkEnd w:id="34"/>
      <w:r w:rsidR="00EA65FD">
        <w:rPr>
          <w:rFonts w:ascii="Franklin Gothic Book" w:hAnsi="Franklin Gothic Book"/>
        </w:rPr>
        <w:t xml:space="preserve"> </w:t>
      </w:r>
    </w:p>
    <w:p w14:paraId="19C4A218" w14:textId="5200E0CB" w:rsidR="00FC4E56" w:rsidRDefault="000E4967" w:rsidP="00D53CB2">
      <w:pPr>
        <w:spacing w:after="20" w:line="240" w:lineRule="auto"/>
        <w:jc w:val="both"/>
        <w:rPr>
          <w:rFonts w:ascii="Franklin Gothic Book" w:hAnsi="Franklin Gothic Book"/>
        </w:rPr>
      </w:pPr>
      <w:r>
        <w:rPr>
          <w:noProof/>
        </w:rPr>
        <w:drawing>
          <wp:inline distT="0" distB="0" distL="0" distR="0" wp14:anchorId="79715FCB" wp14:editId="7E30C726">
            <wp:extent cx="5759450" cy="2160000"/>
            <wp:effectExtent l="0" t="0" r="12700" b="12065"/>
            <wp:docPr id="252" name="Chart 252">
              <a:extLst xmlns:a="http://schemas.openxmlformats.org/drawingml/2006/main">
                <a:ext uri="{FF2B5EF4-FFF2-40B4-BE49-F238E27FC236}">
                  <a16:creationId xmlns:a16="http://schemas.microsoft.com/office/drawing/2014/main" id="{F62C8BE6-6364-4761-B31A-1B206796F5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E570A92" w14:textId="0B78841F" w:rsidR="00715C42" w:rsidRPr="00484B7C" w:rsidRDefault="007149F9" w:rsidP="00484B7C">
      <w:pPr>
        <w:spacing w:after="0" w:line="240" w:lineRule="auto"/>
        <w:rPr>
          <w:rFonts w:ascii="Franklin Gothic Book" w:hAnsi="Franklin Gothic Book"/>
          <w:i/>
          <w:color w:val="FF0000"/>
          <w:sz w:val="16"/>
          <w:szCs w:val="16"/>
        </w:rPr>
      </w:pPr>
      <w:r w:rsidRPr="0058778B">
        <w:rPr>
          <w:rFonts w:ascii="Franklin Gothic Book" w:hAnsi="Franklin Gothic Book"/>
          <w:i/>
          <w:noProof/>
          <w:sz w:val="16"/>
          <w:szCs w:val="16"/>
        </w:rPr>
        <mc:AlternateContent>
          <mc:Choice Requires="wps">
            <w:drawing>
              <wp:anchor distT="0" distB="0" distL="114300" distR="114300" simplePos="0" relativeHeight="251658297" behindDoc="0" locked="0" layoutInCell="1" allowOverlap="1" wp14:anchorId="628B35C9" wp14:editId="0B8619BC">
                <wp:simplePos x="0" y="0"/>
                <wp:positionH relativeFrom="margin">
                  <wp:posOffset>-995846</wp:posOffset>
                </wp:positionH>
                <wp:positionV relativeFrom="paragraph">
                  <wp:posOffset>146381</wp:posOffset>
                </wp:positionV>
                <wp:extent cx="7739380" cy="1645920"/>
                <wp:effectExtent l="0" t="0" r="13970" b="11430"/>
                <wp:wrapNone/>
                <wp:docPr id="23" name="Rectangle 72"/>
                <wp:cNvGraphicFramePr/>
                <a:graphic xmlns:a="http://schemas.openxmlformats.org/drawingml/2006/main">
                  <a:graphicData uri="http://schemas.microsoft.com/office/word/2010/wordprocessingShape">
                    <wps:wsp>
                      <wps:cNvSpPr/>
                      <wps:spPr>
                        <a:xfrm>
                          <a:off x="0" y="0"/>
                          <a:ext cx="7739380" cy="164592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B21AF1" w14:textId="77777777" w:rsidR="00E43B03" w:rsidRDefault="00174F96" w:rsidP="00932704">
                            <w:pPr>
                              <w:spacing w:before="120" w:after="120" w:line="240" w:lineRule="auto"/>
                              <w:ind w:left="1417" w:right="1417"/>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091A56">
                              <w:rPr>
                                <w:rFonts w:ascii="Franklin Gothic Book" w:hAnsi="Franklin Gothic Book"/>
                                <w:b/>
                                <w:bCs/>
                                <w:color w:val="FFFFFF" w:themeColor="background1"/>
                                <w:sz w:val="20"/>
                                <w:szCs w:val="20"/>
                              </w:rPr>
                              <w:t xml:space="preserve"> </w:t>
                            </w:r>
                          </w:p>
                          <w:p w14:paraId="30CA73FE" w14:textId="77777777" w:rsidR="00E43B03" w:rsidRDefault="00793425" w:rsidP="00932704">
                            <w:pPr>
                              <w:spacing w:before="120" w:after="120" w:line="240" w:lineRule="auto"/>
                              <w:ind w:left="1417" w:right="1417"/>
                              <w:jc w:val="both"/>
                              <w:rPr>
                                <w:rFonts w:ascii="Franklin Gothic Book" w:hAnsi="Franklin Gothic Book"/>
                                <w:color w:val="FFFFFF" w:themeColor="background1"/>
                                <w:sz w:val="20"/>
                                <w:szCs w:val="20"/>
                              </w:rPr>
                            </w:pPr>
                            <w:r w:rsidRPr="00183548">
                              <w:rPr>
                                <w:rFonts w:ascii="Franklin Gothic Book" w:hAnsi="Franklin Gothic Book"/>
                                <w:color w:val="FFFFFF" w:themeColor="background1"/>
                                <w:sz w:val="20"/>
                                <w:szCs w:val="20"/>
                              </w:rPr>
                              <w:t>Januari månad präglades av enbart positiva nyheter i media om Göteborgs Spårvägar. Det handlade om våra nya uniformer, betald</w:t>
                            </w:r>
                            <w:r w:rsidR="00E82553" w:rsidRPr="00183548">
                              <w:rPr>
                                <w:rFonts w:ascii="Franklin Gothic Book" w:hAnsi="Franklin Gothic Book"/>
                                <w:color w:val="FFFFFF" w:themeColor="background1"/>
                                <w:sz w:val="20"/>
                                <w:szCs w:val="20"/>
                              </w:rPr>
                              <w:t xml:space="preserve"> utbildning för spårvagnsförare s</w:t>
                            </w:r>
                            <w:r w:rsidR="0036463F" w:rsidRPr="00183548">
                              <w:rPr>
                                <w:rFonts w:ascii="Franklin Gothic Book" w:hAnsi="Franklin Gothic Book"/>
                                <w:color w:val="FFFFFF" w:themeColor="background1"/>
                                <w:sz w:val="20"/>
                                <w:szCs w:val="20"/>
                              </w:rPr>
                              <w:t xml:space="preserve">amt att våra nya destinationsskyltar börjar tas i drift. </w:t>
                            </w:r>
                          </w:p>
                          <w:p w14:paraId="6D243525" w14:textId="2E87F4E3" w:rsidR="00183548" w:rsidRPr="00932704" w:rsidRDefault="00174F96" w:rsidP="00932704">
                            <w:pPr>
                              <w:spacing w:before="120" w:after="120" w:line="240" w:lineRule="auto"/>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00423918">
                              <w:rPr>
                                <w:rFonts w:ascii="Franklin Gothic Book" w:hAnsi="Franklin Gothic Book"/>
                                <w:b/>
                                <w:bCs/>
                                <w:color w:val="FFFFFF" w:themeColor="background1"/>
                                <w:sz w:val="20"/>
                                <w:szCs w:val="20"/>
                              </w:rPr>
                              <w:t xml:space="preserve"> </w:t>
                            </w:r>
                          </w:p>
                          <w:p w14:paraId="2C7B7FBE" w14:textId="586D1DFC" w:rsidR="00174F96" w:rsidRDefault="0036463F" w:rsidP="00932704">
                            <w:pPr>
                              <w:spacing w:before="120" w:after="120" w:line="240" w:lineRule="auto"/>
                              <w:ind w:left="1417" w:right="1417"/>
                              <w:jc w:val="both"/>
                              <w:rPr>
                                <w:rFonts w:ascii="Franklin Gothic Book" w:hAnsi="Franklin Gothic Book"/>
                                <w:b/>
                                <w:color w:val="FFFFFF" w:themeColor="background1"/>
                                <w:sz w:val="20"/>
                                <w:szCs w:val="20"/>
                              </w:rPr>
                            </w:pPr>
                            <w:r w:rsidRPr="00183548">
                              <w:rPr>
                                <w:rFonts w:ascii="Franklin Gothic Book" w:hAnsi="Franklin Gothic Book"/>
                                <w:color w:val="FFFFFF" w:themeColor="background1"/>
                                <w:sz w:val="20"/>
                                <w:szCs w:val="20"/>
                              </w:rPr>
                              <w:t xml:space="preserve">Vi måste vara noga med att kommunicera ut </w:t>
                            </w:r>
                            <w:r w:rsidR="00046EE3" w:rsidRPr="00183548">
                              <w:rPr>
                                <w:rFonts w:ascii="Franklin Gothic Book" w:hAnsi="Franklin Gothic Book"/>
                                <w:color w:val="FFFFFF" w:themeColor="background1"/>
                                <w:sz w:val="20"/>
                                <w:szCs w:val="20"/>
                              </w:rPr>
                              <w:t xml:space="preserve">det som händer i vår verksamhet. Det här med betald utbildning var något som DN snappade upp först och som sedan spred sig till andra redaktioner. </w:t>
                            </w:r>
                            <w:r w:rsidR="008557DC" w:rsidRPr="00183548">
                              <w:rPr>
                                <w:rFonts w:ascii="Franklin Gothic Book" w:hAnsi="Franklin Gothic Book"/>
                                <w:color w:val="FFFFFF" w:themeColor="background1"/>
                                <w:sz w:val="20"/>
                                <w:szCs w:val="20"/>
                              </w:rPr>
                              <w:t>Bra grej som vi själva kunde initierat. Vi får fundera över andra saker som för oss är självklara men som kan vara bra för oss att kommunicera externt.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8B35C9" id="Rectangle 72" o:spid="_x0000_s1076" style="position:absolute;margin-left:-78.4pt;margin-top:11.55pt;width:609.4pt;height:129.6pt;z-index:25165829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" fillcolor="#2b4c8d" strokecolor="#2b4c8d" strokeweight="1pt">
                <v:textbox>
                  <w:txbxContent>
                    <w:p w14:paraId="04B21AF1" w14:textId="77777777" w:rsidR="00E43B03" w:rsidRDefault="00174F96" w:rsidP="00932704">
                      <w:pPr>
                        <w:spacing w:before="120" w:after="120" w:line="240" w:lineRule="auto"/>
                        <w:ind w:left="1417" w:right="1417"/>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091A56">
                        <w:rPr>
                          <w:rFonts w:ascii="Franklin Gothic Book" w:hAnsi="Franklin Gothic Book"/>
                          <w:b/>
                          <w:bCs/>
                          <w:color w:val="FFFFFF" w:themeColor="background1"/>
                          <w:sz w:val="20"/>
                          <w:szCs w:val="20"/>
                        </w:rPr>
                        <w:t xml:space="preserve"> </w:t>
                      </w:r>
                    </w:p>
                    <w:p w14:paraId="30CA73FE" w14:textId="77777777" w:rsidR="00E43B03" w:rsidRDefault="00793425" w:rsidP="00932704">
                      <w:pPr>
                        <w:spacing w:before="120" w:after="120" w:line="240" w:lineRule="auto"/>
                        <w:ind w:left="1417" w:right="1417"/>
                        <w:jc w:val="both"/>
                        <w:rPr>
                          <w:rFonts w:ascii="Franklin Gothic Book" w:hAnsi="Franklin Gothic Book"/>
                          <w:color w:val="FFFFFF" w:themeColor="background1"/>
                          <w:sz w:val="20"/>
                          <w:szCs w:val="20"/>
                        </w:rPr>
                      </w:pPr>
                      <w:r w:rsidRPr="00183548">
                        <w:rPr>
                          <w:rFonts w:ascii="Franklin Gothic Book" w:hAnsi="Franklin Gothic Book"/>
                          <w:color w:val="FFFFFF" w:themeColor="background1"/>
                          <w:sz w:val="20"/>
                          <w:szCs w:val="20"/>
                        </w:rPr>
                        <w:t>Januari månad präglades av enbart positiva nyheter i media om Göteborgs Spårvägar. Det handlade om våra nya uniformer, betald</w:t>
                      </w:r>
                      <w:r w:rsidR="00E82553" w:rsidRPr="00183548">
                        <w:rPr>
                          <w:rFonts w:ascii="Franklin Gothic Book" w:hAnsi="Franklin Gothic Book"/>
                          <w:color w:val="FFFFFF" w:themeColor="background1"/>
                          <w:sz w:val="20"/>
                          <w:szCs w:val="20"/>
                        </w:rPr>
                        <w:t xml:space="preserve"> utbildning för spårvagnsförare s</w:t>
                      </w:r>
                      <w:r w:rsidR="0036463F" w:rsidRPr="00183548">
                        <w:rPr>
                          <w:rFonts w:ascii="Franklin Gothic Book" w:hAnsi="Franklin Gothic Book"/>
                          <w:color w:val="FFFFFF" w:themeColor="background1"/>
                          <w:sz w:val="20"/>
                          <w:szCs w:val="20"/>
                        </w:rPr>
                        <w:t xml:space="preserve">amt att våra nya destinationsskyltar börjar tas i drift. </w:t>
                      </w:r>
                    </w:p>
                    <w:p w14:paraId="6D243525" w14:textId="2E87F4E3" w:rsidR="00183548" w:rsidRPr="00932704" w:rsidRDefault="00174F96" w:rsidP="00932704">
                      <w:pPr>
                        <w:spacing w:before="120" w:after="120" w:line="240" w:lineRule="auto"/>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00423918">
                        <w:rPr>
                          <w:rFonts w:ascii="Franklin Gothic Book" w:hAnsi="Franklin Gothic Book"/>
                          <w:b/>
                          <w:bCs/>
                          <w:color w:val="FFFFFF" w:themeColor="background1"/>
                          <w:sz w:val="20"/>
                          <w:szCs w:val="20"/>
                        </w:rPr>
                        <w:t xml:space="preserve"> </w:t>
                      </w:r>
                    </w:p>
                    <w:p w14:paraId="2C7B7FBE" w14:textId="586D1DFC" w:rsidR="00174F96" w:rsidRDefault="0036463F" w:rsidP="00932704">
                      <w:pPr>
                        <w:spacing w:before="120" w:after="120" w:line="240" w:lineRule="auto"/>
                        <w:ind w:left="1417" w:right="1417"/>
                        <w:jc w:val="both"/>
                        <w:rPr>
                          <w:rFonts w:ascii="Franklin Gothic Book" w:hAnsi="Franklin Gothic Book"/>
                          <w:b/>
                          <w:color w:val="FFFFFF" w:themeColor="background1"/>
                          <w:sz w:val="20"/>
                          <w:szCs w:val="20"/>
                        </w:rPr>
                      </w:pPr>
                      <w:r w:rsidRPr="00183548">
                        <w:rPr>
                          <w:rFonts w:ascii="Franklin Gothic Book" w:hAnsi="Franklin Gothic Book"/>
                          <w:color w:val="FFFFFF" w:themeColor="background1"/>
                          <w:sz w:val="20"/>
                          <w:szCs w:val="20"/>
                        </w:rPr>
                        <w:t xml:space="preserve">Vi måste vara noga med att kommunicera ut </w:t>
                      </w:r>
                      <w:r w:rsidR="00046EE3" w:rsidRPr="00183548">
                        <w:rPr>
                          <w:rFonts w:ascii="Franklin Gothic Book" w:hAnsi="Franklin Gothic Book"/>
                          <w:color w:val="FFFFFF" w:themeColor="background1"/>
                          <w:sz w:val="20"/>
                          <w:szCs w:val="20"/>
                        </w:rPr>
                        <w:t xml:space="preserve">det som händer i vår verksamhet. Det här med betald utbildning var något som DN snappade upp först och som sedan spred sig till andra redaktioner. </w:t>
                      </w:r>
                      <w:r w:rsidR="008557DC" w:rsidRPr="00183548">
                        <w:rPr>
                          <w:rFonts w:ascii="Franklin Gothic Book" w:hAnsi="Franklin Gothic Book"/>
                          <w:color w:val="FFFFFF" w:themeColor="background1"/>
                          <w:sz w:val="20"/>
                          <w:szCs w:val="20"/>
                        </w:rPr>
                        <w:t>Bra grej som vi själva kunde initierat. Vi får fundera över andra saker som för oss är självklara men som kan vara bra för oss att kommunicera externt.</w:t>
                      </w:r>
                    </w:p>
                  </w:txbxContent>
                </v:textbox>
                <w10:wrap anchorx="margin"/>
              </v:rect>
            </w:pict>
          </mc:Fallback>
        </mc:AlternateContent>
      </w:r>
      <w:r w:rsidR="00F72879" w:rsidRPr="0058778B">
        <w:rPr>
          <w:rFonts w:ascii="Franklin Gothic Book" w:hAnsi="Franklin Gothic Book"/>
          <w:i/>
          <w:sz w:val="16"/>
          <w:szCs w:val="16"/>
        </w:rPr>
        <w:t>Källa:</w:t>
      </w:r>
      <w:r w:rsidR="00916ECC" w:rsidRPr="0058778B">
        <w:rPr>
          <w:rFonts w:ascii="Franklin Gothic Book" w:hAnsi="Franklin Gothic Book"/>
          <w:i/>
          <w:sz w:val="16"/>
          <w:szCs w:val="16"/>
        </w:rPr>
        <w:t xml:space="preserve"> Retriever Mediearkivet</w:t>
      </w:r>
    </w:p>
    <w:p w14:paraId="7B7B802E" w14:textId="77777777" w:rsidR="005573AE" w:rsidRDefault="005573AE" w:rsidP="00846DE8">
      <w:pPr>
        <w:spacing w:before="120" w:after="120" w:line="240" w:lineRule="auto"/>
        <w:rPr>
          <w:rFonts w:ascii="Franklin Gothic Book" w:hAnsi="Franklin Gothic Book"/>
        </w:rPr>
      </w:pPr>
    </w:p>
    <w:p w14:paraId="73B5C9AD" w14:textId="62BDFD45" w:rsidR="00331F0B" w:rsidRDefault="00331F0B" w:rsidP="00846DE8">
      <w:pPr>
        <w:spacing w:before="120" w:after="120" w:line="240" w:lineRule="auto"/>
        <w:rPr>
          <w:rFonts w:ascii="Franklin Gothic Book" w:hAnsi="Franklin Gothic Book"/>
        </w:rPr>
      </w:pPr>
    </w:p>
    <w:p w14:paraId="74FE8E3A" w14:textId="7827DC06" w:rsidR="004E6143" w:rsidRPr="00F72C74" w:rsidRDefault="004E6143" w:rsidP="00846DE8">
      <w:pPr>
        <w:spacing w:before="120" w:after="120" w:line="240" w:lineRule="auto"/>
        <w:rPr>
          <w:rFonts w:ascii="Franklin Gothic Book" w:hAnsi="Franklin Gothic Book"/>
        </w:rPr>
      </w:pPr>
    </w:p>
    <w:p w14:paraId="3FDF96F1" w14:textId="1009B54C" w:rsidR="00071572" w:rsidRDefault="00071572" w:rsidP="00846DE8">
      <w:pPr>
        <w:spacing w:before="120" w:after="120" w:line="240" w:lineRule="auto"/>
        <w:rPr>
          <w:rFonts w:ascii="Franklin Gothic Book" w:hAnsi="Franklin Gothic Book"/>
        </w:rPr>
      </w:pPr>
    </w:p>
    <w:p w14:paraId="7BE20A4B" w14:textId="1009B54C" w:rsidR="001306AE" w:rsidRDefault="001306AE" w:rsidP="0012193F">
      <w:pPr>
        <w:spacing w:before="120" w:after="120" w:line="240" w:lineRule="auto"/>
        <w:rPr>
          <w:rFonts w:ascii="Franklin Gothic Book" w:hAnsi="Franklin Gothic Book"/>
        </w:rPr>
      </w:pPr>
    </w:p>
    <w:p w14:paraId="2A641945" w14:textId="77777777" w:rsidR="00BC45E6" w:rsidRDefault="00BC45E6" w:rsidP="0012193F">
      <w:pPr>
        <w:spacing w:before="120" w:after="120" w:line="240" w:lineRule="auto"/>
        <w:rPr>
          <w:rFonts w:ascii="Franklin Gothic Book" w:hAnsi="Franklin Gothic Book"/>
        </w:rPr>
      </w:pPr>
    </w:p>
    <w:p w14:paraId="4193749F" w14:textId="77777777" w:rsidR="005660F0" w:rsidRDefault="005660F0" w:rsidP="0012193F">
      <w:pPr>
        <w:spacing w:before="120" w:after="120" w:line="240" w:lineRule="auto"/>
        <w:rPr>
          <w:rFonts w:ascii="Franklin Gothic Book" w:hAnsi="Franklin Gothic Book"/>
        </w:rPr>
      </w:pPr>
    </w:p>
    <w:p w14:paraId="2A74064E" w14:textId="56F7DB83" w:rsidR="00350B9A" w:rsidRDefault="000104E4" w:rsidP="002E1BBB">
      <w:pPr>
        <w:pStyle w:val="Heading3"/>
        <w:numPr>
          <w:ilvl w:val="2"/>
          <w:numId w:val="1"/>
        </w:numPr>
        <w:spacing w:before="120" w:after="120" w:line="240" w:lineRule="auto"/>
        <w:rPr>
          <w:color w:val="2B4C8D"/>
        </w:rPr>
      </w:pPr>
      <w:r w:rsidRPr="000104E4">
        <w:rPr>
          <w:color w:val="2B4C8D"/>
        </w:rPr>
        <w:t>Personuppgiftsincidenter</w:t>
      </w:r>
    </w:p>
    <w:p w14:paraId="6B588706" w14:textId="079CB150" w:rsidR="001450D6" w:rsidRDefault="00B370EC" w:rsidP="005025C6">
      <w:pPr>
        <w:shd w:val="clear" w:color="auto" w:fill="FFFFFF" w:themeFill="background1"/>
        <w:spacing w:before="120" w:after="120" w:line="240" w:lineRule="auto"/>
        <w:jc w:val="both"/>
        <w:rPr>
          <w:rFonts w:ascii="Franklin Gothic Book" w:eastAsia="Times New Roman" w:hAnsi="Franklin Gothic Book" w:cs="Segoe UI"/>
          <w:color w:val="252423"/>
          <w:lang w:eastAsia="sv-SE"/>
        </w:rPr>
      </w:pPr>
      <w:r w:rsidRPr="00FB3F2C">
        <w:rPr>
          <w:rFonts w:ascii="Franklin Gothic Book" w:eastAsia="Times New Roman" w:hAnsi="Franklin Gothic Book" w:cs="Arial"/>
          <w:color w:val="252423"/>
          <w:lang w:eastAsia="sv-SE"/>
        </w:rPr>
        <w:t>E</w:t>
      </w:r>
      <w:r w:rsidR="00DE7BC1" w:rsidRPr="00FB3F2C">
        <w:rPr>
          <w:rFonts w:ascii="Franklin Gothic Book" w:eastAsia="Times New Roman" w:hAnsi="Franklin Gothic Book" w:cs="Arial"/>
          <w:color w:val="252423"/>
          <w:lang w:eastAsia="sv-SE"/>
        </w:rPr>
        <w:t>uro</w:t>
      </w:r>
      <w:r w:rsidR="00972F2A" w:rsidRPr="00FB3F2C">
        <w:rPr>
          <w:rFonts w:ascii="Franklin Gothic Book" w:eastAsia="Times New Roman" w:hAnsi="Franklin Gothic Book" w:cs="Arial"/>
          <w:color w:val="252423"/>
          <w:lang w:eastAsia="sv-SE"/>
        </w:rPr>
        <w:t>peiska unionen (</w:t>
      </w:r>
      <w:r w:rsidRPr="00FB3F2C">
        <w:rPr>
          <w:rFonts w:ascii="Franklin Gothic Book" w:eastAsia="Times New Roman" w:hAnsi="Franklin Gothic Book" w:cs="Arial"/>
          <w:color w:val="252423"/>
          <w:lang w:eastAsia="sv-SE"/>
        </w:rPr>
        <w:t>EU</w:t>
      </w:r>
      <w:r w:rsidR="00972F2A" w:rsidRPr="00FB3F2C">
        <w:rPr>
          <w:rFonts w:ascii="Franklin Gothic Book" w:eastAsia="Times New Roman" w:hAnsi="Franklin Gothic Book" w:cs="Arial"/>
          <w:color w:val="252423"/>
          <w:lang w:eastAsia="sv-SE"/>
        </w:rPr>
        <w:t>)</w:t>
      </w:r>
      <w:r w:rsidRPr="00FB3F2C">
        <w:rPr>
          <w:rFonts w:ascii="Franklin Gothic Book" w:eastAsia="Times New Roman" w:hAnsi="Franklin Gothic Book" w:cs="Arial"/>
          <w:color w:val="252423"/>
          <w:lang w:eastAsia="sv-SE"/>
        </w:rPr>
        <w:t xml:space="preserve"> har beslutat om en förordning som utgör en ny generell reglering för person</w:t>
      </w:r>
      <w:r w:rsidR="001D63CB" w:rsidRPr="00FB3F2C">
        <w:rPr>
          <w:rFonts w:ascii="Franklin Gothic Book" w:eastAsia="Times New Roman" w:hAnsi="Franklin Gothic Book" w:cs="Arial"/>
          <w:color w:val="252423"/>
          <w:lang w:eastAsia="sv-SE"/>
        </w:rPr>
        <w:t>uppgifts</w:t>
      </w:r>
      <w:r w:rsidR="00972F2A" w:rsidRPr="00FB3F2C">
        <w:rPr>
          <w:rFonts w:ascii="Franklin Gothic Book" w:eastAsia="Times New Roman" w:hAnsi="Franklin Gothic Book" w:cs="Arial"/>
          <w:color w:val="252423"/>
          <w:lang w:eastAsia="sv-SE"/>
        </w:rPr>
        <w:t>-</w:t>
      </w:r>
      <w:r w:rsidR="001D63CB" w:rsidRPr="00FB3F2C">
        <w:rPr>
          <w:rFonts w:ascii="Franklin Gothic Book" w:eastAsia="Times New Roman" w:hAnsi="Franklin Gothic Book" w:cs="Arial"/>
          <w:color w:val="252423"/>
          <w:lang w:eastAsia="sv-SE"/>
        </w:rPr>
        <w:t>behandling</w:t>
      </w:r>
      <w:r w:rsidR="00586A76" w:rsidRPr="00FB3F2C">
        <w:rPr>
          <w:rFonts w:ascii="Franklin Gothic Book" w:eastAsia="Times New Roman" w:hAnsi="Franklin Gothic Book" w:cs="Arial"/>
          <w:color w:val="252423"/>
          <w:lang w:eastAsia="sv-SE"/>
        </w:rPr>
        <w:t xml:space="preserve">. Den kallas </w:t>
      </w:r>
      <w:r w:rsidR="001F7F93" w:rsidRPr="00FB3F2C">
        <w:rPr>
          <w:rFonts w:ascii="Franklin Gothic Book" w:eastAsia="Times New Roman" w:hAnsi="Franklin Gothic Book" w:cs="Arial"/>
          <w:color w:val="252423"/>
          <w:lang w:eastAsia="sv-SE"/>
        </w:rPr>
        <w:t>dataskyddsförordningen. Nedre diagram</w:t>
      </w:r>
      <w:r w:rsidR="00CF050B" w:rsidRPr="00FB3F2C">
        <w:rPr>
          <w:rFonts w:ascii="Franklin Gothic Book" w:eastAsia="Times New Roman" w:hAnsi="Franklin Gothic Book" w:cs="Arial"/>
          <w:color w:val="252423"/>
          <w:lang w:eastAsia="sv-SE"/>
        </w:rPr>
        <w:t xml:space="preserve"> a</w:t>
      </w:r>
      <w:r w:rsidR="00BF45BE" w:rsidRPr="00FB3F2C">
        <w:rPr>
          <w:rFonts w:ascii="Franklin Gothic Book" w:eastAsia="Times New Roman" w:hAnsi="Franklin Gothic Book" w:cs="Arial"/>
          <w:color w:val="252423"/>
          <w:lang w:eastAsia="sv-SE"/>
        </w:rPr>
        <w:t>nger a</w:t>
      </w:r>
      <w:r w:rsidR="00AC37CA" w:rsidRPr="00FB3F2C">
        <w:rPr>
          <w:rFonts w:ascii="Franklin Gothic Book" w:eastAsia="Times New Roman" w:hAnsi="Franklin Gothic Book" w:cs="Arial"/>
          <w:color w:val="252423"/>
          <w:lang w:eastAsia="sv-SE"/>
        </w:rPr>
        <w:t>ndel</w:t>
      </w:r>
      <w:r w:rsidR="00FE7101" w:rsidRPr="00FB3F2C">
        <w:rPr>
          <w:rFonts w:ascii="Franklin Gothic Book" w:eastAsia="Times New Roman" w:hAnsi="Franklin Gothic Book" w:cs="Arial"/>
          <w:color w:val="252423"/>
          <w:lang w:eastAsia="sv-SE"/>
        </w:rPr>
        <w:t xml:space="preserve"> korrekt hanterade personuppgiftsincidenter inom 72 tim</w:t>
      </w:r>
      <w:r w:rsidR="00074332" w:rsidRPr="00FB3F2C">
        <w:rPr>
          <w:rFonts w:ascii="Franklin Gothic Book" w:eastAsia="Times New Roman" w:hAnsi="Franklin Gothic Book" w:cs="Arial"/>
          <w:color w:val="252423"/>
          <w:lang w:eastAsia="sv-SE"/>
        </w:rPr>
        <w:t xml:space="preserve">mar. </w:t>
      </w:r>
      <w:r w:rsidR="00FE7101" w:rsidRPr="00FB3F2C">
        <w:rPr>
          <w:rFonts w:ascii="Franklin Gothic Book" w:eastAsia="Times New Roman" w:hAnsi="Franklin Gothic Book" w:cs="Arial"/>
          <w:color w:val="252423"/>
          <w:lang w:eastAsia="sv-SE"/>
        </w:rPr>
        <w:t xml:space="preserve">Personuppgiftsincidenter ska hanteras inom 72 timmar enligt </w:t>
      </w:r>
      <w:r w:rsidR="00074332" w:rsidRPr="00FB3F2C">
        <w:rPr>
          <w:rFonts w:ascii="Franklin Gothic Book" w:eastAsia="Times New Roman" w:hAnsi="Franklin Gothic Book" w:cs="Arial"/>
          <w:color w:val="252423"/>
          <w:lang w:eastAsia="sv-SE"/>
        </w:rPr>
        <w:t>d</w:t>
      </w:r>
      <w:r w:rsidR="00FE7101" w:rsidRPr="00FB3F2C">
        <w:rPr>
          <w:rFonts w:ascii="Franklin Gothic Book" w:eastAsia="Times New Roman" w:hAnsi="Franklin Gothic Book" w:cs="Arial"/>
          <w:color w:val="252423"/>
          <w:lang w:eastAsia="sv-SE"/>
        </w:rPr>
        <w:t>ataskyddsförordningen</w:t>
      </w:r>
      <w:r w:rsidR="001229A4" w:rsidRPr="00FB3F2C">
        <w:rPr>
          <w:rFonts w:ascii="Franklin Gothic Book" w:eastAsia="Times New Roman" w:hAnsi="Franklin Gothic Book" w:cs="Arial"/>
          <w:color w:val="252423"/>
          <w:lang w:eastAsia="sv-SE"/>
        </w:rPr>
        <w:t xml:space="preserve"> vi</w:t>
      </w:r>
      <w:r w:rsidR="005025C6" w:rsidRPr="00FB3F2C">
        <w:rPr>
          <w:rFonts w:ascii="Franklin Gothic Book" w:eastAsia="Times New Roman" w:hAnsi="Franklin Gothic Book" w:cs="Arial"/>
          <w:color w:val="252423"/>
          <w:lang w:eastAsia="sv-SE"/>
        </w:rPr>
        <w:t>lket betyder att GS mål är 100</w:t>
      </w:r>
      <w:r w:rsidR="009B4CE1" w:rsidRPr="00FB3F2C">
        <w:rPr>
          <w:rFonts w:ascii="Franklin Gothic Book" w:eastAsia="Times New Roman" w:hAnsi="Franklin Gothic Book" w:cs="Arial"/>
          <w:color w:val="252423"/>
          <w:lang w:eastAsia="sv-SE"/>
        </w:rPr>
        <w:t xml:space="preserve"> procent</w:t>
      </w:r>
      <w:r w:rsidR="005B11F8" w:rsidRPr="00FB3F2C">
        <w:rPr>
          <w:rFonts w:ascii="Franklin Gothic Book" w:eastAsia="Times New Roman" w:hAnsi="Franklin Gothic Book" w:cs="Segoe UI"/>
          <w:color w:val="252423"/>
          <w:lang w:eastAsia="sv-SE"/>
        </w:rPr>
        <w:t>.</w:t>
      </w:r>
    </w:p>
    <w:p w14:paraId="6B15629F" w14:textId="420769E2" w:rsidR="00F72879" w:rsidRPr="00FB3F2C" w:rsidRDefault="000D79E0" w:rsidP="000D79E0">
      <w:pPr>
        <w:shd w:val="clear" w:color="auto" w:fill="FFFFFF" w:themeFill="background1"/>
        <w:spacing w:before="120" w:after="0" w:line="240" w:lineRule="auto"/>
        <w:jc w:val="both"/>
        <w:rPr>
          <w:rFonts w:ascii="Franklin Gothic Book" w:eastAsia="Times New Roman" w:hAnsi="Franklin Gothic Book" w:cs="Segoe UI"/>
          <w:color w:val="252423"/>
          <w:lang w:eastAsia="sv-SE"/>
        </w:rPr>
      </w:pPr>
      <w:r>
        <w:rPr>
          <w:noProof/>
        </w:rPr>
        <w:drawing>
          <wp:inline distT="0" distB="0" distL="0" distR="0" wp14:anchorId="149084EC" wp14:editId="760C0615">
            <wp:extent cx="5759450" cy="2051685"/>
            <wp:effectExtent l="0" t="0" r="12700" b="5715"/>
            <wp:docPr id="30" name="Chart 30">
              <a:extLst xmlns:a="http://schemas.openxmlformats.org/drawingml/2006/main">
                <a:ext uri="{FF2B5EF4-FFF2-40B4-BE49-F238E27FC236}">
                  <a16:creationId xmlns:a16="http://schemas.microsoft.com/office/drawing/2014/main" id="{B94F98C9-5C1F-4659-A0F1-00326423F8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2289D30" w14:textId="1B27082E" w:rsidR="00C41AB3" w:rsidRDefault="005660F0" w:rsidP="00D97ADE">
      <w:pPr>
        <w:shd w:val="clear" w:color="auto" w:fill="FFFFFF" w:themeFill="background1"/>
        <w:spacing w:after="0" w:line="240" w:lineRule="auto"/>
        <w:rPr>
          <w:rFonts w:ascii="Franklin Gothic Book" w:eastAsia="Times New Roman" w:hAnsi="Franklin Gothic Book" w:cs="Segoe UI"/>
          <w:color w:val="252423"/>
          <w:sz w:val="20"/>
          <w:szCs w:val="20"/>
          <w:lang w:eastAsia="sv-SE"/>
        </w:rPr>
      </w:pPr>
      <w:r w:rsidRPr="0058778B">
        <w:rPr>
          <w:rFonts w:ascii="Franklin Gothic Book" w:hAnsi="Franklin Gothic Book"/>
          <w:i/>
          <w:iCs/>
          <w:noProof/>
          <w:color w:val="FF0000"/>
          <w:sz w:val="16"/>
          <w:szCs w:val="16"/>
        </w:rPr>
        <mc:AlternateContent>
          <mc:Choice Requires="wps">
            <w:drawing>
              <wp:anchor distT="0" distB="0" distL="114300" distR="114300" simplePos="0" relativeHeight="251658334" behindDoc="0" locked="0" layoutInCell="1" allowOverlap="1" wp14:anchorId="2796B59D" wp14:editId="7D8F16B0">
                <wp:simplePos x="0" y="0"/>
                <wp:positionH relativeFrom="margin">
                  <wp:align>center</wp:align>
                </wp:positionH>
                <wp:positionV relativeFrom="paragraph">
                  <wp:posOffset>160351</wp:posOffset>
                </wp:positionV>
                <wp:extent cx="7739380" cy="1835150"/>
                <wp:effectExtent l="0" t="0" r="13970" b="12700"/>
                <wp:wrapNone/>
                <wp:docPr id="223" name="Rectangle 74"/>
                <wp:cNvGraphicFramePr/>
                <a:graphic xmlns:a="http://schemas.openxmlformats.org/drawingml/2006/main">
                  <a:graphicData uri="http://schemas.microsoft.com/office/word/2010/wordprocessingShape">
                    <wps:wsp>
                      <wps:cNvSpPr/>
                      <wps:spPr>
                        <a:xfrm>
                          <a:off x="0" y="0"/>
                          <a:ext cx="7739380" cy="183515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A8DEE8" w14:textId="77777777" w:rsidR="004F4017" w:rsidRDefault="00474AAC" w:rsidP="00FD1FD6">
                            <w:pPr>
                              <w:spacing w:before="120" w:after="120" w:line="240" w:lineRule="auto"/>
                              <w:ind w:left="1417" w:right="1418"/>
                              <w:jc w:val="both"/>
                              <w:rPr>
                                <w:rFonts w:ascii="Franklin Gothic Book" w:hAnsi="Franklin Gothic Book"/>
                                <w:b/>
                                <w:sz w:val="20"/>
                                <w:szCs w:val="20"/>
                              </w:rPr>
                            </w:pPr>
                            <w:r w:rsidRPr="00533BFD">
                              <w:rPr>
                                <w:rFonts w:ascii="Franklin Gothic Book" w:hAnsi="Franklin Gothic Book"/>
                                <w:b/>
                                <w:sz w:val="20"/>
                                <w:szCs w:val="20"/>
                              </w:rPr>
                              <w:t>Analys:</w:t>
                            </w:r>
                            <w:r w:rsidR="00FD19B9">
                              <w:rPr>
                                <w:rFonts w:ascii="Franklin Gothic Book" w:hAnsi="Franklin Gothic Book"/>
                                <w:b/>
                                <w:sz w:val="20"/>
                                <w:szCs w:val="20"/>
                              </w:rPr>
                              <w:t xml:space="preserve"> </w:t>
                            </w:r>
                          </w:p>
                          <w:p w14:paraId="3FC599F5" w14:textId="7B7C5055" w:rsidR="00FD1FD6" w:rsidRDefault="00BC6F9B" w:rsidP="00FD1FD6">
                            <w:pPr>
                              <w:spacing w:before="120" w:after="120" w:line="240" w:lineRule="auto"/>
                              <w:ind w:left="1417" w:right="1418"/>
                              <w:jc w:val="both"/>
                              <w:rPr>
                                <w:rFonts w:ascii="Franklin Gothic Book" w:hAnsi="Franklin Gothic Book"/>
                                <w:b/>
                                <w:sz w:val="20"/>
                                <w:szCs w:val="20"/>
                              </w:rPr>
                            </w:pPr>
                            <w:r w:rsidRPr="000E238B">
                              <w:rPr>
                                <w:rFonts w:ascii="Franklin Gothic Book" w:hAnsi="Franklin Gothic Book"/>
                                <w:bCs/>
                                <w:sz w:val="20"/>
                                <w:szCs w:val="20"/>
                              </w:rPr>
                              <w:t xml:space="preserve">Under månaden upptäcktes det fyra personuppgiftsincidenter. Tre av dem är i </w:t>
                            </w:r>
                            <w:r w:rsidR="00E178FE" w:rsidRPr="000E238B">
                              <w:rPr>
                                <w:rFonts w:ascii="Franklin Gothic Book" w:hAnsi="Franklin Gothic Book"/>
                                <w:bCs/>
                                <w:sz w:val="20"/>
                                <w:szCs w:val="20"/>
                              </w:rPr>
                              <w:t>Dokumentcenter för stödjande dokument. Vid användning av dessa laddas de inte ner lokalt först, utan skrivs direkt inne i dokumentet. Då Dokumentcenter är en SharePoint-lösning sparas det direkt och görs tillgängligt för andra.</w:t>
                            </w:r>
                            <w:r w:rsidR="00E178FE">
                              <w:rPr>
                                <w:rFonts w:ascii="Franklin Gothic Book" w:hAnsi="Franklin Gothic Book"/>
                                <w:b/>
                                <w:sz w:val="20"/>
                                <w:szCs w:val="20"/>
                              </w:rPr>
                              <w:t xml:space="preserve"> </w:t>
                            </w:r>
                            <w:r w:rsidR="000E238B" w:rsidRPr="000E238B">
                              <w:rPr>
                                <w:rFonts w:ascii="Franklin Gothic Book" w:hAnsi="Franklin Gothic Book"/>
                                <w:bCs/>
                                <w:sz w:val="20"/>
                                <w:szCs w:val="20"/>
                              </w:rPr>
                              <w:t>Det är roller som har en högre behörighet i Dokumentcenter som kan bidra att dessa sker.</w:t>
                            </w:r>
                          </w:p>
                          <w:p w14:paraId="282F1D8D" w14:textId="77777777" w:rsidR="004F4017" w:rsidRDefault="00474AAC" w:rsidP="00FF028D">
                            <w:pPr>
                              <w:spacing w:before="120" w:after="120" w:line="240" w:lineRule="auto"/>
                              <w:ind w:left="1417" w:right="1418"/>
                              <w:jc w:val="both"/>
                              <w:rPr>
                                <w:rFonts w:ascii="Franklin Gothic Book" w:hAnsi="Franklin Gothic Book"/>
                                <w:sz w:val="20"/>
                                <w:szCs w:val="20"/>
                              </w:rPr>
                            </w:pPr>
                            <w:r w:rsidRPr="00533BFD">
                              <w:rPr>
                                <w:rFonts w:ascii="Franklin Gothic Book" w:hAnsi="Franklin Gothic Book"/>
                                <w:b/>
                                <w:sz w:val="20"/>
                                <w:szCs w:val="20"/>
                              </w:rPr>
                              <w:t>Åtgärd</w:t>
                            </w:r>
                            <w:r w:rsidRPr="00533BFD">
                              <w:rPr>
                                <w:rFonts w:ascii="Franklin Gothic Book" w:hAnsi="Franklin Gothic Book"/>
                                <w:sz w:val="20"/>
                                <w:szCs w:val="20"/>
                              </w:rPr>
                              <w:t>:</w:t>
                            </w:r>
                            <w:r w:rsidR="00FD19B9">
                              <w:rPr>
                                <w:rFonts w:ascii="Franklin Gothic Book" w:hAnsi="Franklin Gothic Book"/>
                                <w:sz w:val="20"/>
                                <w:szCs w:val="20"/>
                              </w:rPr>
                              <w:t xml:space="preserve"> </w:t>
                            </w:r>
                          </w:p>
                          <w:p w14:paraId="45C081E4" w14:textId="1242CFEB" w:rsidR="00474AAC" w:rsidRPr="00FD1FD6" w:rsidRDefault="000E238B" w:rsidP="00FF028D">
                            <w:pPr>
                              <w:spacing w:before="120" w:after="120" w:line="240" w:lineRule="auto"/>
                              <w:ind w:left="1417" w:right="1418"/>
                              <w:jc w:val="both"/>
                              <w:rPr>
                                <w:rFonts w:ascii="Franklin Gothic Book" w:hAnsi="Franklin Gothic Book"/>
                                <w:sz w:val="20"/>
                                <w:szCs w:val="20"/>
                              </w:rPr>
                            </w:pPr>
                            <w:r>
                              <w:rPr>
                                <w:rFonts w:ascii="Franklin Gothic Book" w:hAnsi="Franklin Gothic Book"/>
                                <w:sz w:val="20"/>
                                <w:szCs w:val="20"/>
                              </w:rPr>
                              <w:t>Skapa ett nytt bibliotek för stödjande dokument för att minska att dessa personuppgiftsincidenter sker</w:t>
                            </w:r>
                            <w:r w:rsidR="0082585F">
                              <w:rPr>
                                <w:rFonts w:ascii="Franklin Gothic Book" w:hAnsi="Franklin Gothic Book"/>
                                <w:sz w:val="20"/>
                                <w:szCs w:val="20"/>
                              </w:rPr>
                              <w:t>, dvs att det kommer finnas ett producerande och ett konsumerande bibliotek i Dokumentcenter.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96B59D" id="Rectangle 74" o:spid="_x0000_s1077" style="position:absolute;margin-left:0;margin-top:12.65pt;width:609.4pt;height:144.5pt;z-index:25165833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" fillcolor="#2b4c8d" strokecolor="#2b4c8d" strokeweight="1pt">
                <v:textbox>
                  <w:txbxContent>
                    <w:p w14:paraId="3AA8DEE8" w14:textId="77777777" w:rsidR="004F4017" w:rsidRDefault="00474AAC" w:rsidP="00FD1FD6">
                      <w:pPr>
                        <w:spacing w:before="120" w:after="120" w:line="240" w:lineRule="auto"/>
                        <w:ind w:left="1417" w:right="1418"/>
                        <w:jc w:val="both"/>
                        <w:rPr>
                          <w:rFonts w:ascii="Franklin Gothic Book" w:hAnsi="Franklin Gothic Book"/>
                          <w:b/>
                          <w:sz w:val="20"/>
                          <w:szCs w:val="20"/>
                        </w:rPr>
                      </w:pPr>
                      <w:r w:rsidRPr="00533BFD">
                        <w:rPr>
                          <w:rFonts w:ascii="Franklin Gothic Book" w:hAnsi="Franklin Gothic Book"/>
                          <w:b/>
                          <w:sz w:val="20"/>
                          <w:szCs w:val="20"/>
                        </w:rPr>
                        <w:t>Analys:</w:t>
                      </w:r>
                      <w:r w:rsidR="00FD19B9">
                        <w:rPr>
                          <w:rFonts w:ascii="Franklin Gothic Book" w:hAnsi="Franklin Gothic Book"/>
                          <w:b/>
                          <w:sz w:val="20"/>
                          <w:szCs w:val="20"/>
                        </w:rPr>
                        <w:t xml:space="preserve"> </w:t>
                      </w:r>
                    </w:p>
                    <w:p w14:paraId="3FC599F5" w14:textId="7B7C5055" w:rsidR="00FD1FD6" w:rsidRDefault="00BC6F9B" w:rsidP="00FD1FD6">
                      <w:pPr>
                        <w:spacing w:before="120" w:after="120" w:line="240" w:lineRule="auto"/>
                        <w:ind w:left="1417" w:right="1418"/>
                        <w:jc w:val="both"/>
                        <w:rPr>
                          <w:rFonts w:ascii="Franklin Gothic Book" w:hAnsi="Franklin Gothic Book"/>
                          <w:b/>
                          <w:sz w:val="20"/>
                          <w:szCs w:val="20"/>
                        </w:rPr>
                      </w:pPr>
                      <w:r w:rsidRPr="000E238B">
                        <w:rPr>
                          <w:rFonts w:ascii="Franklin Gothic Book" w:hAnsi="Franklin Gothic Book"/>
                          <w:bCs/>
                          <w:sz w:val="20"/>
                          <w:szCs w:val="20"/>
                        </w:rPr>
                        <w:t xml:space="preserve">Under månaden upptäcktes det fyra personuppgiftsincidenter. Tre av dem är i </w:t>
                      </w:r>
                      <w:r w:rsidR="00E178FE" w:rsidRPr="000E238B">
                        <w:rPr>
                          <w:rFonts w:ascii="Franklin Gothic Book" w:hAnsi="Franklin Gothic Book"/>
                          <w:bCs/>
                          <w:sz w:val="20"/>
                          <w:szCs w:val="20"/>
                        </w:rPr>
                        <w:t>Dokumentcenter för stödjande dokument. Vid användning av dessa laddas de inte ner lokalt först, utan skrivs direkt inne i dokumentet. Då Dokumentcenter är en SharePoint-lösning sparas det direkt och görs tillgängligt för andra.</w:t>
                      </w:r>
                      <w:r w:rsidR="00E178FE">
                        <w:rPr>
                          <w:rFonts w:ascii="Franklin Gothic Book" w:hAnsi="Franklin Gothic Book"/>
                          <w:b/>
                          <w:sz w:val="20"/>
                          <w:szCs w:val="20"/>
                        </w:rPr>
                        <w:t xml:space="preserve"> </w:t>
                      </w:r>
                      <w:r w:rsidR="000E238B" w:rsidRPr="000E238B">
                        <w:rPr>
                          <w:rFonts w:ascii="Franklin Gothic Book" w:hAnsi="Franklin Gothic Book"/>
                          <w:bCs/>
                          <w:sz w:val="20"/>
                          <w:szCs w:val="20"/>
                        </w:rPr>
                        <w:t>Det är roller som har en högre behörighet i Dokumentcenter som kan bidra att dessa sker.</w:t>
                      </w:r>
                    </w:p>
                    <w:p w14:paraId="282F1D8D" w14:textId="77777777" w:rsidR="004F4017" w:rsidRDefault="00474AAC" w:rsidP="00FF028D">
                      <w:pPr>
                        <w:spacing w:before="120" w:after="120" w:line="240" w:lineRule="auto"/>
                        <w:ind w:left="1417" w:right="1418"/>
                        <w:jc w:val="both"/>
                        <w:rPr>
                          <w:rFonts w:ascii="Franklin Gothic Book" w:hAnsi="Franklin Gothic Book"/>
                          <w:sz w:val="20"/>
                          <w:szCs w:val="20"/>
                        </w:rPr>
                      </w:pPr>
                      <w:r w:rsidRPr="00533BFD">
                        <w:rPr>
                          <w:rFonts w:ascii="Franklin Gothic Book" w:hAnsi="Franklin Gothic Book"/>
                          <w:b/>
                          <w:sz w:val="20"/>
                          <w:szCs w:val="20"/>
                        </w:rPr>
                        <w:t>Åtgärd</w:t>
                      </w:r>
                      <w:r w:rsidRPr="00533BFD">
                        <w:rPr>
                          <w:rFonts w:ascii="Franklin Gothic Book" w:hAnsi="Franklin Gothic Book"/>
                          <w:sz w:val="20"/>
                          <w:szCs w:val="20"/>
                        </w:rPr>
                        <w:t>:</w:t>
                      </w:r>
                      <w:r w:rsidR="00FD19B9">
                        <w:rPr>
                          <w:rFonts w:ascii="Franklin Gothic Book" w:hAnsi="Franklin Gothic Book"/>
                          <w:sz w:val="20"/>
                          <w:szCs w:val="20"/>
                        </w:rPr>
                        <w:t xml:space="preserve"> </w:t>
                      </w:r>
                    </w:p>
                    <w:p w14:paraId="45C081E4" w14:textId="1242CFEB" w:rsidR="00474AAC" w:rsidRPr="00FD1FD6" w:rsidRDefault="000E238B" w:rsidP="00FF028D">
                      <w:pPr>
                        <w:spacing w:before="120" w:after="120" w:line="240" w:lineRule="auto"/>
                        <w:ind w:left="1417" w:right="1418"/>
                        <w:jc w:val="both"/>
                        <w:rPr>
                          <w:rFonts w:ascii="Franklin Gothic Book" w:hAnsi="Franklin Gothic Book"/>
                          <w:sz w:val="20"/>
                          <w:szCs w:val="20"/>
                        </w:rPr>
                      </w:pPr>
                      <w:r>
                        <w:rPr>
                          <w:rFonts w:ascii="Franklin Gothic Book" w:hAnsi="Franklin Gothic Book"/>
                          <w:sz w:val="20"/>
                          <w:szCs w:val="20"/>
                        </w:rPr>
                        <w:t>Skapa ett nytt bibliotek för stödjande dokument för att minska att dessa personuppgiftsincidenter sker</w:t>
                      </w:r>
                      <w:r w:rsidR="0082585F">
                        <w:rPr>
                          <w:rFonts w:ascii="Franklin Gothic Book" w:hAnsi="Franklin Gothic Book"/>
                          <w:sz w:val="20"/>
                          <w:szCs w:val="20"/>
                        </w:rPr>
                        <w:t>, dvs att det kommer finnas ett producerande och ett konsumerande bibliotek i Dokumentcenter.</w:t>
                      </w:r>
                    </w:p>
                  </w:txbxContent>
                </v:textbox>
                <w10:wrap anchorx="margin"/>
              </v:rect>
            </w:pict>
          </mc:Fallback>
        </mc:AlternateContent>
      </w:r>
      <w:r w:rsidR="00F72879" w:rsidRPr="0058778B">
        <w:rPr>
          <w:rFonts w:ascii="Franklin Gothic Book" w:hAnsi="Franklin Gothic Book"/>
          <w:i/>
          <w:sz w:val="16"/>
          <w:szCs w:val="16"/>
        </w:rPr>
        <w:t>Källa:</w:t>
      </w:r>
      <w:r w:rsidR="008A7285" w:rsidRPr="0058778B">
        <w:rPr>
          <w:rFonts w:ascii="Franklin Gothic Book" w:hAnsi="Franklin Gothic Book"/>
          <w:i/>
          <w:sz w:val="16"/>
          <w:szCs w:val="16"/>
        </w:rPr>
        <w:t xml:space="preserve"> </w:t>
      </w:r>
      <w:r w:rsidR="6366B93E" w:rsidRPr="0058778B">
        <w:rPr>
          <w:rFonts w:ascii="Franklin Gothic Book" w:hAnsi="Franklin Gothic Book"/>
          <w:i/>
          <w:sz w:val="16"/>
          <w:szCs w:val="16"/>
        </w:rPr>
        <w:t>Dia</w:t>
      </w:r>
      <w:r w:rsidR="7BEF6622" w:rsidRPr="0058778B">
        <w:rPr>
          <w:rFonts w:ascii="Franklin Gothic Book" w:hAnsi="Franklin Gothic Book"/>
          <w:i/>
          <w:sz w:val="16"/>
          <w:szCs w:val="16"/>
        </w:rPr>
        <w:t>riet</w:t>
      </w:r>
    </w:p>
    <w:p w14:paraId="769E8555" w14:textId="3031D907" w:rsidR="00D449B4" w:rsidRDefault="00F564A5" w:rsidP="005B11F8">
      <w:pPr>
        <w:shd w:val="clear" w:color="auto" w:fill="FFFFFF"/>
        <w:spacing w:after="0" w:line="240" w:lineRule="auto"/>
        <w:rPr>
          <w:rFonts w:ascii="Franklin Gothic Book" w:eastAsia="Times New Roman" w:hAnsi="Franklin Gothic Book" w:cs="Segoe UI"/>
          <w:color w:val="252423"/>
          <w:sz w:val="20"/>
          <w:szCs w:val="20"/>
          <w:lang w:eastAsia="sv-SE"/>
        </w:rPr>
      </w:pPr>
      <w:r w:rsidRPr="00793BED">
        <w:rPr>
          <w:rFonts w:ascii="Franklin Gothic Book" w:hAnsi="Franklin Gothic Book"/>
          <w:i/>
          <w:iCs/>
          <w:noProof/>
          <w:color w:val="FF0000"/>
          <w:sz w:val="16"/>
          <w:szCs w:val="16"/>
        </w:rPr>
        <mc:AlternateContent>
          <mc:Choice Requires="wps">
            <w:drawing>
              <wp:anchor distT="0" distB="0" distL="114300" distR="114300" simplePos="0" relativeHeight="251658328" behindDoc="0" locked="0" layoutInCell="1" allowOverlap="1" wp14:anchorId="70CC1964" wp14:editId="2D83AB39">
                <wp:simplePos x="0" y="0"/>
                <wp:positionH relativeFrom="margin">
                  <wp:align>center</wp:align>
                </wp:positionH>
                <wp:positionV relativeFrom="paragraph">
                  <wp:posOffset>2612974</wp:posOffset>
                </wp:positionV>
                <wp:extent cx="7739380" cy="1404519"/>
                <wp:effectExtent l="0" t="0" r="13970" b="24765"/>
                <wp:wrapNone/>
                <wp:docPr id="28" name="Rectangle 75"/>
                <wp:cNvGraphicFramePr/>
                <a:graphic xmlns:a="http://schemas.openxmlformats.org/drawingml/2006/main">
                  <a:graphicData uri="http://schemas.microsoft.com/office/word/2010/wordprocessingShape">
                    <wps:wsp>
                      <wps:cNvSpPr/>
                      <wps:spPr>
                        <a:xfrm>
                          <a:off x="0" y="0"/>
                          <a:ext cx="7739380" cy="1404519"/>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290098" w14:textId="77777777" w:rsidR="00F564A5" w:rsidRDefault="00F564A5" w:rsidP="00F564A5">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Pr="00425C48">
                              <w:rPr>
                                <w:rFonts w:ascii="Franklin Gothic Book" w:hAnsi="Franklin Gothic Book"/>
                                <w:color w:val="FFFFFF" w:themeColor="background1"/>
                                <w:sz w:val="20"/>
                                <w:szCs w:val="20"/>
                              </w:rPr>
                              <w:br/>
                            </w:r>
                            <w:r>
                              <w:rPr>
                                <w:rFonts w:ascii="Franklin Gothic Book" w:hAnsi="Franklin Gothic Book"/>
                                <w:color w:val="FFFFFF" w:themeColor="background1"/>
                                <w:sz w:val="20"/>
                                <w:szCs w:val="20"/>
                              </w:rPr>
                              <w:t>xxx</w:t>
                            </w:r>
                          </w:p>
                          <w:p w14:paraId="3208997E" w14:textId="77777777" w:rsidR="00F564A5" w:rsidRPr="00425C48" w:rsidRDefault="00F564A5" w:rsidP="00F564A5">
                            <w:pPr>
                              <w:spacing w:before="120" w:after="120"/>
                              <w:ind w:left="1417" w:right="1417"/>
                              <w:jc w:val="both"/>
                              <w:rPr>
                                <w:rFonts w:ascii="Franklin Gothic Book" w:hAnsi="Franklin Gothic Book"/>
                                <w:color w:val="FFFFFF" w:themeColor="background1"/>
                                <w:sz w:val="20"/>
                                <w:szCs w:val="20"/>
                              </w:rPr>
                            </w:pPr>
                          </w:p>
                          <w:p w14:paraId="0EF53B30" w14:textId="77777777" w:rsidR="00F564A5" w:rsidRPr="00425C48" w:rsidRDefault="00F564A5" w:rsidP="00F564A5">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Pr="00425C48">
                              <w:rPr>
                                <w:rFonts w:ascii="Franklin Gothic Book" w:hAnsi="Franklin Gothic Book"/>
                                <w:b/>
                                <w:bCs/>
                                <w:color w:val="FFFFFF" w:themeColor="background1"/>
                                <w:sz w:val="20"/>
                                <w:szCs w:val="20"/>
                              </w:rPr>
                              <w:br/>
                            </w:r>
                            <w:r>
                              <w:rPr>
                                <w:rFonts w:ascii="Franklin Gothic Book" w:hAnsi="Franklin Gothic Book"/>
                                <w:color w:val="FFFFFF" w:themeColor="background1"/>
                                <w:sz w:val="20"/>
                                <w:szCs w:val="20"/>
                              </w:rPr>
                              <w:t>xxx</w:t>
                            </w:r>
                          </w:p>
                          <w:p w14:paraId="70EC4DB1" w14:textId="77777777" w:rsidR="00F564A5" w:rsidRPr="002F3EA8" w:rsidRDefault="00F564A5" w:rsidP="00F564A5">
                            <w:pPr>
                              <w:ind w:left="1134" w:right="1418"/>
                              <w:jc w:val="both"/>
                              <w:rPr>
                                <w:rFonts w:ascii="Franklin Gothic Book" w:hAnsi="Franklin Gothic Book"/>
                                <w:b/>
                                <w:bCs/>
                                <w:color w:val="FFFFFF" w:themeColor="background1"/>
                                <w:sz w:val="32"/>
                                <w:szCs w:val="32"/>
                              </w:rPr>
                            </w:pPr>
                          </w:p>
                          <w:p w14:paraId="346D746A" w14:textId="77777777" w:rsidR="00F564A5" w:rsidRDefault="00F564A5" w:rsidP="00F564A5">
                            <w:pPr>
                              <w:jc w:val="both"/>
                              <w:rPr>
                                <w:color w:val="FF0000"/>
                              </w:rPr>
                            </w:pPr>
                          </w:p>
                          <w:p w14:paraId="6617DCC0" w14:textId="77777777" w:rsidR="00F564A5" w:rsidRDefault="00F564A5" w:rsidP="00F564A5">
                            <w:pPr>
                              <w:jc w:val="both"/>
                              <w:rPr>
                                <w:color w:val="FF0000"/>
                              </w:rPr>
                            </w:pPr>
                          </w:p>
                          <w:p w14:paraId="3C7C8E36" w14:textId="77777777" w:rsidR="00F564A5" w:rsidRDefault="00F564A5" w:rsidP="00F564A5">
                            <w:pPr>
                              <w:jc w:val="both"/>
                              <w:rPr>
                                <w:color w:val="FF0000"/>
                              </w:rPr>
                            </w:pPr>
                          </w:p>
                          <w:p w14:paraId="11688D01" w14:textId="77777777" w:rsidR="00F564A5" w:rsidRDefault="00F564A5" w:rsidP="00F564A5">
                            <w:pPr>
                              <w:jc w:val="both"/>
                              <w:rPr>
                                <w:color w:val="FF0000"/>
                              </w:rPr>
                            </w:pPr>
                          </w:p>
                          <w:p w14:paraId="72F61B9A" w14:textId="77777777" w:rsidR="00F564A5" w:rsidRDefault="00F564A5" w:rsidP="00F564A5">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CC1964" id="Rectangle 75" o:spid="_x0000_s1078" style="position:absolute;margin-left:0;margin-top:205.75pt;width:609.4pt;height:110.6pt;z-index:251658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" fillcolor="#2b4c8d" strokecolor="#2b4c8d" strokeweight="1pt">
                <v:textbox>
                  <w:txbxContent>
                    <w:p w14:paraId="1A290098" w14:textId="77777777" w:rsidR="00F564A5" w:rsidRDefault="00F564A5" w:rsidP="00F564A5">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Pr="00425C48">
                        <w:rPr>
                          <w:rFonts w:ascii="Franklin Gothic Book" w:hAnsi="Franklin Gothic Book"/>
                          <w:color w:val="FFFFFF" w:themeColor="background1"/>
                          <w:sz w:val="20"/>
                          <w:szCs w:val="20"/>
                        </w:rPr>
                        <w:br/>
                      </w:r>
                      <w:r>
                        <w:rPr>
                          <w:rFonts w:ascii="Franklin Gothic Book" w:hAnsi="Franklin Gothic Book"/>
                          <w:color w:val="FFFFFF" w:themeColor="background1"/>
                          <w:sz w:val="20"/>
                          <w:szCs w:val="20"/>
                        </w:rPr>
                        <w:t>xxx</w:t>
                      </w:r>
                    </w:p>
                    <w:p w14:paraId="3208997E" w14:textId="77777777" w:rsidR="00F564A5" w:rsidRPr="00425C48" w:rsidRDefault="00F564A5" w:rsidP="00F564A5">
                      <w:pPr>
                        <w:spacing w:before="120" w:after="120"/>
                        <w:ind w:left="1417" w:right="1417"/>
                        <w:jc w:val="both"/>
                        <w:rPr>
                          <w:rFonts w:ascii="Franklin Gothic Book" w:hAnsi="Franklin Gothic Book"/>
                          <w:color w:val="FFFFFF" w:themeColor="background1"/>
                          <w:sz w:val="20"/>
                          <w:szCs w:val="20"/>
                        </w:rPr>
                      </w:pPr>
                    </w:p>
                    <w:p w14:paraId="0EF53B30" w14:textId="77777777" w:rsidR="00F564A5" w:rsidRPr="00425C48" w:rsidRDefault="00F564A5" w:rsidP="00F564A5">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Pr="00425C48">
                        <w:rPr>
                          <w:rFonts w:ascii="Franklin Gothic Book" w:hAnsi="Franklin Gothic Book"/>
                          <w:b/>
                          <w:bCs/>
                          <w:color w:val="FFFFFF" w:themeColor="background1"/>
                          <w:sz w:val="20"/>
                          <w:szCs w:val="20"/>
                        </w:rPr>
                        <w:br/>
                      </w:r>
                      <w:r>
                        <w:rPr>
                          <w:rFonts w:ascii="Franklin Gothic Book" w:hAnsi="Franklin Gothic Book"/>
                          <w:color w:val="FFFFFF" w:themeColor="background1"/>
                          <w:sz w:val="20"/>
                          <w:szCs w:val="20"/>
                        </w:rPr>
                        <w:t>xxx</w:t>
                      </w:r>
                    </w:p>
                    <w:p w14:paraId="70EC4DB1" w14:textId="77777777" w:rsidR="00F564A5" w:rsidRPr="002F3EA8" w:rsidRDefault="00F564A5" w:rsidP="00F564A5">
                      <w:pPr>
                        <w:ind w:left="1134" w:right="1418"/>
                        <w:jc w:val="both"/>
                        <w:rPr>
                          <w:rFonts w:ascii="Franklin Gothic Book" w:hAnsi="Franklin Gothic Book"/>
                          <w:b/>
                          <w:bCs/>
                          <w:color w:val="FFFFFF" w:themeColor="background1"/>
                          <w:sz w:val="32"/>
                          <w:szCs w:val="32"/>
                        </w:rPr>
                      </w:pPr>
                    </w:p>
                    <w:p w14:paraId="346D746A" w14:textId="77777777" w:rsidR="00F564A5" w:rsidRDefault="00F564A5" w:rsidP="00F564A5">
                      <w:pPr>
                        <w:jc w:val="both"/>
                        <w:rPr>
                          <w:color w:val="FF0000"/>
                        </w:rPr>
                      </w:pPr>
                    </w:p>
                    <w:p w14:paraId="6617DCC0" w14:textId="77777777" w:rsidR="00F564A5" w:rsidRDefault="00F564A5" w:rsidP="00F564A5">
                      <w:pPr>
                        <w:jc w:val="both"/>
                        <w:rPr>
                          <w:color w:val="FF0000"/>
                        </w:rPr>
                      </w:pPr>
                    </w:p>
                    <w:p w14:paraId="3C7C8E36" w14:textId="77777777" w:rsidR="00F564A5" w:rsidRDefault="00F564A5" w:rsidP="00F564A5">
                      <w:pPr>
                        <w:jc w:val="both"/>
                        <w:rPr>
                          <w:color w:val="FF0000"/>
                        </w:rPr>
                      </w:pPr>
                    </w:p>
                    <w:p w14:paraId="11688D01" w14:textId="77777777" w:rsidR="00F564A5" w:rsidRDefault="00F564A5" w:rsidP="00F564A5">
                      <w:pPr>
                        <w:jc w:val="both"/>
                        <w:rPr>
                          <w:color w:val="FF0000"/>
                        </w:rPr>
                      </w:pPr>
                    </w:p>
                    <w:p w14:paraId="72F61B9A" w14:textId="77777777" w:rsidR="00F564A5" w:rsidRDefault="00F564A5" w:rsidP="00F564A5">
                      <w:pPr>
                        <w:jc w:val="both"/>
                      </w:pPr>
                    </w:p>
                  </w:txbxContent>
                </v:textbox>
                <w10:wrap anchorx="margin"/>
              </v:rect>
            </w:pict>
          </mc:Fallback>
        </mc:AlternateContent>
      </w:r>
    </w:p>
    <w:p w14:paraId="6B5C99A7" w14:textId="639A36A5" w:rsidR="00AC37CA" w:rsidRDefault="0012193F" w:rsidP="005B11F8">
      <w:pPr>
        <w:shd w:val="clear" w:color="auto" w:fill="FFFFFF"/>
        <w:spacing w:after="0" w:line="240" w:lineRule="auto"/>
        <w:rPr>
          <w:rFonts w:ascii="Franklin Gothic Book" w:eastAsia="Times New Roman" w:hAnsi="Franklin Gothic Book" w:cs="Segoe UI"/>
          <w:color w:val="252423"/>
          <w:sz w:val="20"/>
          <w:szCs w:val="20"/>
          <w:lang w:eastAsia="sv-SE"/>
        </w:rPr>
      </w:pPr>
      <w:r w:rsidRPr="00793BED">
        <w:rPr>
          <w:rFonts w:ascii="Franklin Gothic Book" w:hAnsi="Franklin Gothic Book"/>
          <w:i/>
          <w:iCs/>
          <w:noProof/>
          <w:color w:val="FF0000"/>
          <w:sz w:val="16"/>
          <w:szCs w:val="16"/>
        </w:rPr>
        <mc:AlternateContent>
          <mc:Choice Requires="wps">
            <w:drawing>
              <wp:anchor distT="0" distB="0" distL="114300" distR="114300" simplePos="0" relativeHeight="251658267" behindDoc="0" locked="0" layoutInCell="1" allowOverlap="1" wp14:anchorId="7004C19F" wp14:editId="5B96B09A">
                <wp:simplePos x="0" y="0"/>
                <wp:positionH relativeFrom="margin">
                  <wp:posOffset>-996950</wp:posOffset>
                </wp:positionH>
                <wp:positionV relativeFrom="paragraph">
                  <wp:posOffset>2789860</wp:posOffset>
                </wp:positionV>
                <wp:extent cx="7739380" cy="1259840"/>
                <wp:effectExtent l="0" t="0" r="13970" b="16510"/>
                <wp:wrapNone/>
                <wp:docPr id="36" name="Rectangle 76"/>
                <wp:cNvGraphicFramePr/>
                <a:graphic xmlns:a="http://schemas.openxmlformats.org/drawingml/2006/main">
                  <a:graphicData uri="http://schemas.microsoft.com/office/word/2010/wordprocessingShape">
                    <wps:wsp>
                      <wps:cNvSpPr/>
                      <wps:spPr>
                        <a:xfrm>
                          <a:off x="0" y="0"/>
                          <a:ext cx="7739380" cy="125984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E73E48" w14:textId="49A952E1" w:rsidR="00C47C4A" w:rsidRPr="00425C48" w:rsidRDefault="00C47C4A" w:rsidP="00793BED">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Pr="00425C48">
                              <w:rPr>
                                <w:rFonts w:ascii="Franklin Gothic Book" w:hAnsi="Franklin Gothic Book"/>
                                <w:color w:val="FFFFFF" w:themeColor="background1"/>
                                <w:sz w:val="20"/>
                                <w:szCs w:val="20"/>
                              </w:rPr>
                              <w:br/>
                            </w:r>
                            <w:r w:rsidR="009B1DA3">
                              <w:rPr>
                                <w:rFonts w:ascii="Franklin Gothic Book" w:hAnsi="Franklin Gothic Book"/>
                                <w:color w:val="FFFFFF" w:themeColor="background1"/>
                                <w:sz w:val="20"/>
                                <w:szCs w:val="20"/>
                              </w:rPr>
                              <w:t>xxx</w:t>
                            </w:r>
                          </w:p>
                          <w:p w14:paraId="264D2FC4" w14:textId="1B031434" w:rsidR="00C47C4A" w:rsidRPr="00425C48" w:rsidRDefault="00C47C4A" w:rsidP="00793BED">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Pr="00425C48">
                              <w:rPr>
                                <w:rFonts w:ascii="Franklin Gothic Book" w:hAnsi="Franklin Gothic Book"/>
                                <w:b/>
                                <w:bCs/>
                                <w:color w:val="FFFFFF" w:themeColor="background1"/>
                                <w:sz w:val="20"/>
                                <w:szCs w:val="20"/>
                              </w:rPr>
                              <w:br/>
                            </w:r>
                            <w:r w:rsidR="009B1DA3">
                              <w:rPr>
                                <w:rFonts w:ascii="Franklin Gothic Book" w:hAnsi="Franklin Gothic Book"/>
                                <w:color w:val="FFFFFF" w:themeColor="background1"/>
                                <w:sz w:val="20"/>
                                <w:szCs w:val="20"/>
                              </w:rPr>
                              <w:t>xxx</w:t>
                            </w:r>
                          </w:p>
                          <w:p w14:paraId="7A2E4359" w14:textId="77777777" w:rsidR="00C47C4A" w:rsidRPr="002F3EA8" w:rsidRDefault="00C47C4A" w:rsidP="00C47C4A">
                            <w:pPr>
                              <w:ind w:left="1134" w:right="1418"/>
                              <w:jc w:val="both"/>
                              <w:rPr>
                                <w:rFonts w:ascii="Franklin Gothic Book" w:hAnsi="Franklin Gothic Book"/>
                                <w:b/>
                                <w:bCs/>
                                <w:color w:val="FFFFFF" w:themeColor="background1"/>
                                <w:sz w:val="32"/>
                                <w:szCs w:val="32"/>
                              </w:rPr>
                            </w:pPr>
                          </w:p>
                          <w:p w14:paraId="5BDAA2AB" w14:textId="77777777" w:rsidR="00C47C4A" w:rsidRDefault="00C47C4A" w:rsidP="00C47C4A">
                            <w:pPr>
                              <w:jc w:val="both"/>
                              <w:rPr>
                                <w:color w:val="FF0000"/>
                              </w:rPr>
                            </w:pPr>
                          </w:p>
                          <w:p w14:paraId="6D9F6557" w14:textId="77777777" w:rsidR="00C47C4A" w:rsidRDefault="00C47C4A" w:rsidP="00C47C4A">
                            <w:pPr>
                              <w:jc w:val="both"/>
                              <w:rPr>
                                <w:color w:val="FF0000"/>
                              </w:rPr>
                            </w:pPr>
                          </w:p>
                          <w:p w14:paraId="16FFB80A" w14:textId="77777777" w:rsidR="00C47C4A" w:rsidRDefault="00C47C4A" w:rsidP="00C47C4A">
                            <w:pPr>
                              <w:jc w:val="both"/>
                              <w:rPr>
                                <w:color w:val="FF0000"/>
                              </w:rPr>
                            </w:pPr>
                          </w:p>
                          <w:p w14:paraId="6B440DCE" w14:textId="77777777" w:rsidR="00C47C4A" w:rsidRDefault="00C47C4A" w:rsidP="00C47C4A">
                            <w:pPr>
                              <w:jc w:val="both"/>
                              <w:rPr>
                                <w:color w:val="FF0000"/>
                              </w:rPr>
                            </w:pPr>
                          </w:p>
                          <w:p w14:paraId="2CD27E31" w14:textId="77777777" w:rsidR="00C47C4A" w:rsidRDefault="00C47C4A" w:rsidP="00C47C4A">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04C19F" id="Rectangle 76" o:spid="_x0000_s1079" style="position:absolute;margin-left:-78.5pt;margin-top:219.65pt;width:609.4pt;height:99.2pt;z-index:2516582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" fillcolor="#2b4c8d" strokecolor="#2b4c8d" strokeweight="1pt">
                <v:textbox>
                  <w:txbxContent>
                    <w:p w14:paraId="34E73E48" w14:textId="49A952E1" w:rsidR="00C47C4A" w:rsidRPr="00425C48" w:rsidRDefault="00C47C4A" w:rsidP="00793BED">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Pr="00425C48">
                        <w:rPr>
                          <w:rFonts w:ascii="Franklin Gothic Book" w:hAnsi="Franklin Gothic Book"/>
                          <w:color w:val="FFFFFF" w:themeColor="background1"/>
                          <w:sz w:val="20"/>
                          <w:szCs w:val="20"/>
                        </w:rPr>
                        <w:br/>
                      </w:r>
                      <w:r w:rsidR="009B1DA3">
                        <w:rPr>
                          <w:rFonts w:ascii="Franklin Gothic Book" w:hAnsi="Franklin Gothic Book"/>
                          <w:color w:val="FFFFFF" w:themeColor="background1"/>
                          <w:sz w:val="20"/>
                          <w:szCs w:val="20"/>
                        </w:rPr>
                        <w:t>xxx</w:t>
                      </w:r>
                    </w:p>
                    <w:p w14:paraId="264D2FC4" w14:textId="1B031434" w:rsidR="00C47C4A" w:rsidRPr="00425C48" w:rsidRDefault="00C47C4A" w:rsidP="00793BED">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Pr="00425C48">
                        <w:rPr>
                          <w:rFonts w:ascii="Franklin Gothic Book" w:hAnsi="Franklin Gothic Book"/>
                          <w:b/>
                          <w:bCs/>
                          <w:color w:val="FFFFFF" w:themeColor="background1"/>
                          <w:sz w:val="20"/>
                          <w:szCs w:val="20"/>
                        </w:rPr>
                        <w:br/>
                      </w:r>
                      <w:r w:rsidR="009B1DA3">
                        <w:rPr>
                          <w:rFonts w:ascii="Franklin Gothic Book" w:hAnsi="Franklin Gothic Book"/>
                          <w:color w:val="FFFFFF" w:themeColor="background1"/>
                          <w:sz w:val="20"/>
                          <w:szCs w:val="20"/>
                        </w:rPr>
                        <w:t>xxx</w:t>
                      </w:r>
                    </w:p>
                    <w:p w14:paraId="7A2E4359" w14:textId="77777777" w:rsidR="00C47C4A" w:rsidRPr="002F3EA8" w:rsidRDefault="00C47C4A" w:rsidP="00C47C4A">
                      <w:pPr>
                        <w:ind w:left="1134" w:right="1418"/>
                        <w:jc w:val="both"/>
                        <w:rPr>
                          <w:rFonts w:ascii="Franklin Gothic Book" w:hAnsi="Franklin Gothic Book"/>
                          <w:b/>
                          <w:bCs/>
                          <w:color w:val="FFFFFF" w:themeColor="background1"/>
                          <w:sz w:val="32"/>
                          <w:szCs w:val="32"/>
                        </w:rPr>
                      </w:pPr>
                    </w:p>
                    <w:p w14:paraId="5BDAA2AB" w14:textId="77777777" w:rsidR="00C47C4A" w:rsidRDefault="00C47C4A" w:rsidP="00C47C4A">
                      <w:pPr>
                        <w:jc w:val="both"/>
                        <w:rPr>
                          <w:color w:val="FF0000"/>
                        </w:rPr>
                      </w:pPr>
                    </w:p>
                    <w:p w14:paraId="6D9F6557" w14:textId="77777777" w:rsidR="00C47C4A" w:rsidRDefault="00C47C4A" w:rsidP="00C47C4A">
                      <w:pPr>
                        <w:jc w:val="both"/>
                        <w:rPr>
                          <w:color w:val="FF0000"/>
                        </w:rPr>
                      </w:pPr>
                    </w:p>
                    <w:p w14:paraId="16FFB80A" w14:textId="77777777" w:rsidR="00C47C4A" w:rsidRDefault="00C47C4A" w:rsidP="00C47C4A">
                      <w:pPr>
                        <w:jc w:val="both"/>
                        <w:rPr>
                          <w:color w:val="FF0000"/>
                        </w:rPr>
                      </w:pPr>
                    </w:p>
                    <w:p w14:paraId="6B440DCE" w14:textId="77777777" w:rsidR="00C47C4A" w:rsidRDefault="00C47C4A" w:rsidP="00C47C4A">
                      <w:pPr>
                        <w:jc w:val="both"/>
                        <w:rPr>
                          <w:color w:val="FF0000"/>
                        </w:rPr>
                      </w:pPr>
                    </w:p>
                    <w:p w14:paraId="2CD27E31" w14:textId="77777777" w:rsidR="00C47C4A" w:rsidRDefault="00C47C4A" w:rsidP="00C47C4A">
                      <w:pPr>
                        <w:jc w:val="both"/>
                      </w:pPr>
                    </w:p>
                  </w:txbxContent>
                </v:textbox>
                <w10:wrap anchorx="margin"/>
              </v:rect>
            </w:pict>
          </mc:Fallback>
        </mc:AlternateContent>
      </w:r>
    </w:p>
    <w:p w14:paraId="57E3EF57" w14:textId="5BD44720" w:rsidR="00350B9A" w:rsidRPr="00D35492" w:rsidRDefault="00350B9A" w:rsidP="00D35492"/>
    <w:p w14:paraId="513FFC8D" w14:textId="59B434C9" w:rsidR="00521FBD" w:rsidRDefault="00484B7C" w:rsidP="002E1BBB">
      <w:pPr>
        <w:pStyle w:val="Heading3"/>
        <w:numPr>
          <w:ilvl w:val="2"/>
          <w:numId w:val="2"/>
        </w:numPr>
        <w:spacing w:before="120" w:after="120"/>
      </w:pPr>
      <w:r w:rsidRPr="00BC626C">
        <w:rPr>
          <w:rFonts w:ascii="Franklin Gothic Book" w:hAnsi="Franklin Gothic Book"/>
          <w:b/>
          <w:bCs/>
          <w:noProof/>
        </w:rPr>
        <w:lastRenderedPageBreak/>
        <mc:AlternateContent>
          <mc:Choice Requires="wps">
            <w:drawing>
              <wp:anchor distT="0" distB="0" distL="114300" distR="114300" simplePos="0" relativeHeight="251658268" behindDoc="0" locked="0" layoutInCell="1" allowOverlap="1" wp14:anchorId="0DED94D9" wp14:editId="7566609C">
                <wp:simplePos x="0" y="0"/>
                <wp:positionH relativeFrom="margin">
                  <wp:align>center</wp:align>
                </wp:positionH>
                <wp:positionV relativeFrom="paragraph">
                  <wp:posOffset>-886156</wp:posOffset>
                </wp:positionV>
                <wp:extent cx="7739380" cy="719455"/>
                <wp:effectExtent l="0" t="0" r="13970" b="23495"/>
                <wp:wrapNone/>
                <wp:docPr id="41" name="Rectangle 77"/>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8B4E16" w14:textId="5A79946B" w:rsidR="00982399" w:rsidRPr="0012620A" w:rsidRDefault="00EA330F" w:rsidP="00EA330F">
                            <w:pPr>
                              <w:pStyle w:val="Heading2"/>
                              <w:spacing w:before="120" w:after="120" w:line="240" w:lineRule="auto"/>
                              <w:jc w:val="center"/>
                              <w:rPr>
                                <w:color w:val="FFFFFF" w:themeColor="background1"/>
                                <w:sz w:val="44"/>
                                <w:szCs w:val="44"/>
                                <w:lang w:val="en-US"/>
                              </w:rPr>
                            </w:pPr>
                            <w:r>
                              <w:rPr>
                                <w:color w:val="FFFFFF" w:themeColor="background1"/>
                                <w:sz w:val="44"/>
                                <w:szCs w:val="44"/>
                                <w:lang w:val="en-US"/>
                              </w:rPr>
                              <w:t xml:space="preserve">3.2 </w:t>
                            </w:r>
                            <w:r w:rsidR="00982399">
                              <w:rPr>
                                <w:color w:val="FFFFFF" w:themeColor="background1"/>
                                <w:sz w:val="44"/>
                                <w:szCs w:val="44"/>
                                <w:lang w:val="en-US"/>
                              </w:rPr>
                              <w:t xml:space="preserve">SKIP </w:t>
                            </w:r>
                            <w:proofErr w:type="spellStart"/>
                            <w:r w:rsidR="00982399">
                              <w:rPr>
                                <w:color w:val="FFFFFF" w:themeColor="background1"/>
                                <w:sz w:val="44"/>
                                <w:szCs w:val="44"/>
                                <w:lang w:val="en-US"/>
                              </w:rPr>
                              <w:t>och</w:t>
                            </w:r>
                            <w:proofErr w:type="spellEnd"/>
                            <w:r w:rsidR="00982399">
                              <w:rPr>
                                <w:color w:val="FFFFFF" w:themeColor="background1"/>
                                <w:sz w:val="44"/>
                                <w:szCs w:val="44"/>
                                <w:lang w:val="en-US"/>
                              </w:rPr>
                              <w:t xml:space="preserve"> </w:t>
                            </w:r>
                            <w:proofErr w:type="spellStart"/>
                            <w:r w:rsidR="00982399">
                              <w:rPr>
                                <w:color w:val="FFFFFF" w:themeColor="background1"/>
                                <w:sz w:val="44"/>
                                <w:szCs w:val="44"/>
                                <w:lang w:val="en-US"/>
                              </w:rPr>
                              <w:t>förbättring</w:t>
                            </w:r>
                            <w:proofErr w:type="spellEnd"/>
                            <w:r w:rsidR="00A45AF6">
                              <w:rPr>
                                <w:color w:val="FFFFFF" w:themeColor="background1"/>
                                <w:sz w:val="44"/>
                                <w:szCs w:val="44"/>
                                <w:lang w:val="en-US"/>
                              </w:rPr>
                              <w:t xml:space="preserve"> </w:t>
                            </w:r>
                            <w:r w:rsidR="00F4387F">
                              <w:rPr>
                                <w:color w:val="FFFFFF" w:themeColor="background1"/>
                                <w:sz w:val="44"/>
                                <w:szCs w:val="44"/>
                                <w:lang w:val="en-US"/>
                              </w:rPr>
                              <w:t>(1|</w:t>
                            </w:r>
                            <w:r w:rsidR="00A3364F">
                              <w:rPr>
                                <w:color w:val="FFFFFF" w:themeColor="background1"/>
                                <w:sz w:val="44"/>
                                <w:szCs w:val="44"/>
                                <w:lang w:val="en-US"/>
                              </w:rPr>
                              <w:t>10</w:t>
                            </w:r>
                            <w:r w:rsidR="00F4387F">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ED94D9" id="Rectangle 77" o:spid="_x0000_s1080" style="position:absolute;left:0;text-align:left;margin-left:0;margin-top:-69.8pt;width:609.4pt;height:56.65pt;z-index:2516582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" fillcolor="#2b4c8d" strokecolor="#2b4c8d" strokeweight="1pt">
                <v:textbox>
                  <w:txbxContent>
                    <w:p w14:paraId="158B4E16" w14:textId="5A79946B" w:rsidR="00982399" w:rsidRPr="0012620A" w:rsidRDefault="00EA330F" w:rsidP="00EA330F">
                      <w:pPr>
                        <w:pStyle w:val="Heading2"/>
                        <w:spacing w:before="120" w:after="120" w:line="240" w:lineRule="auto"/>
                        <w:jc w:val="center"/>
                        <w:rPr>
                          <w:color w:val="FFFFFF" w:themeColor="background1"/>
                          <w:sz w:val="44"/>
                          <w:szCs w:val="44"/>
                          <w:lang w:val="en-US"/>
                        </w:rPr>
                      </w:pPr>
                      <w:r>
                        <w:rPr>
                          <w:color w:val="FFFFFF" w:themeColor="background1"/>
                          <w:sz w:val="44"/>
                          <w:szCs w:val="44"/>
                          <w:lang w:val="en-US"/>
                        </w:rPr>
                        <w:t xml:space="preserve">3.2 </w:t>
                      </w:r>
                      <w:r w:rsidR="00982399">
                        <w:rPr>
                          <w:color w:val="FFFFFF" w:themeColor="background1"/>
                          <w:sz w:val="44"/>
                          <w:szCs w:val="44"/>
                          <w:lang w:val="en-US"/>
                        </w:rPr>
                        <w:t xml:space="preserve">SKIP </w:t>
                      </w:r>
                      <w:proofErr w:type="spellStart"/>
                      <w:r w:rsidR="00982399">
                        <w:rPr>
                          <w:color w:val="FFFFFF" w:themeColor="background1"/>
                          <w:sz w:val="44"/>
                          <w:szCs w:val="44"/>
                          <w:lang w:val="en-US"/>
                        </w:rPr>
                        <w:t>och</w:t>
                      </w:r>
                      <w:proofErr w:type="spellEnd"/>
                      <w:r w:rsidR="00982399">
                        <w:rPr>
                          <w:color w:val="FFFFFF" w:themeColor="background1"/>
                          <w:sz w:val="44"/>
                          <w:szCs w:val="44"/>
                          <w:lang w:val="en-US"/>
                        </w:rPr>
                        <w:t xml:space="preserve"> </w:t>
                      </w:r>
                      <w:proofErr w:type="spellStart"/>
                      <w:r w:rsidR="00982399">
                        <w:rPr>
                          <w:color w:val="FFFFFF" w:themeColor="background1"/>
                          <w:sz w:val="44"/>
                          <w:szCs w:val="44"/>
                          <w:lang w:val="en-US"/>
                        </w:rPr>
                        <w:t>förbättring</w:t>
                      </w:r>
                      <w:proofErr w:type="spellEnd"/>
                      <w:r w:rsidR="00A45AF6">
                        <w:rPr>
                          <w:color w:val="FFFFFF" w:themeColor="background1"/>
                          <w:sz w:val="44"/>
                          <w:szCs w:val="44"/>
                          <w:lang w:val="en-US"/>
                        </w:rPr>
                        <w:t xml:space="preserve"> </w:t>
                      </w:r>
                      <w:r w:rsidR="00F4387F">
                        <w:rPr>
                          <w:color w:val="FFFFFF" w:themeColor="background1"/>
                          <w:sz w:val="44"/>
                          <w:szCs w:val="44"/>
                          <w:lang w:val="en-US"/>
                        </w:rPr>
                        <w:t>(1|</w:t>
                      </w:r>
                      <w:r w:rsidR="00A3364F">
                        <w:rPr>
                          <w:color w:val="FFFFFF" w:themeColor="background1"/>
                          <w:sz w:val="44"/>
                          <w:szCs w:val="44"/>
                          <w:lang w:val="en-US"/>
                        </w:rPr>
                        <w:t>10</w:t>
                      </w:r>
                      <w:r w:rsidR="00F4387F">
                        <w:rPr>
                          <w:color w:val="FFFFFF" w:themeColor="background1"/>
                          <w:sz w:val="44"/>
                          <w:szCs w:val="44"/>
                          <w:lang w:val="en-US"/>
                        </w:rPr>
                        <w:t>)</w:t>
                      </w:r>
                    </w:p>
                  </w:txbxContent>
                </v:textbox>
                <w10:wrap anchorx="margin"/>
              </v:rect>
            </w:pict>
          </mc:Fallback>
        </mc:AlternateContent>
      </w:r>
      <w:r w:rsidR="00521FBD" w:rsidRPr="006004C4">
        <w:t>Trafiksäkerhet</w:t>
      </w:r>
      <w:r w:rsidR="00426870">
        <w:t xml:space="preserve"> VTO</w:t>
      </w:r>
      <w:r w:rsidR="007217E7">
        <w:t xml:space="preserve"> </w:t>
      </w:r>
      <w:r w:rsidR="00012337">
        <w:t>–</w:t>
      </w:r>
      <w:r w:rsidR="007217E7">
        <w:t xml:space="preserve"> vägtrafik</w:t>
      </w:r>
      <w:r w:rsidR="00012337">
        <w:t>olyck</w:t>
      </w:r>
      <w:r w:rsidR="00861254">
        <w:t>or</w:t>
      </w:r>
      <w:r w:rsidR="00012337">
        <w:t xml:space="preserve"> med annat fordon</w:t>
      </w:r>
      <w:r w:rsidR="00861254">
        <w:t>,</w:t>
      </w:r>
      <w:r w:rsidR="00F02DB2">
        <w:t xml:space="preserve"> per miljon </w:t>
      </w:r>
      <w:r w:rsidR="00861254">
        <w:t>tågkilometer</w:t>
      </w:r>
    </w:p>
    <w:p w14:paraId="134048D3" w14:textId="18FED92C" w:rsidR="00BC0E72" w:rsidRPr="009D43F2" w:rsidRDefault="6D65F410" w:rsidP="271CA658">
      <w:pPr>
        <w:jc w:val="both"/>
        <w:rPr>
          <w:rFonts w:ascii="Franklin Gothic Book" w:hAnsi="Franklin Gothic Book"/>
          <w:i/>
          <w:iCs/>
          <w:color w:val="000000" w:themeColor="text1"/>
          <w:sz w:val="16"/>
          <w:szCs w:val="16"/>
        </w:rPr>
      </w:pPr>
      <w:r w:rsidRPr="271CA658">
        <w:rPr>
          <w:rFonts w:ascii="Franklin Gothic Book" w:hAnsi="Franklin Gothic Book"/>
        </w:rPr>
        <w:t>Trafiksäkerhet</w:t>
      </w:r>
      <w:r w:rsidR="2A1B16BA" w:rsidRPr="271CA658">
        <w:rPr>
          <w:rFonts w:ascii="Franklin Gothic Book" w:hAnsi="Franklin Gothic Book"/>
        </w:rPr>
        <w:t xml:space="preserve"> </w:t>
      </w:r>
      <w:r w:rsidR="4AB9F1EE" w:rsidRPr="271CA658">
        <w:rPr>
          <w:rFonts w:ascii="Franklin Gothic Book" w:hAnsi="Franklin Gothic Book"/>
        </w:rPr>
        <w:t>VTO</w:t>
      </w:r>
      <w:r w:rsidR="2A1B16BA" w:rsidRPr="271CA658">
        <w:rPr>
          <w:rFonts w:ascii="Franklin Gothic Book" w:hAnsi="Franklin Gothic Book"/>
        </w:rPr>
        <w:t xml:space="preserve"> (</w:t>
      </w:r>
      <w:r w:rsidR="24A1AEB5" w:rsidRPr="271CA658">
        <w:rPr>
          <w:rFonts w:ascii="Franklin Gothic Book" w:hAnsi="Franklin Gothic Book"/>
        </w:rPr>
        <w:t>vägtrafik</w:t>
      </w:r>
      <w:r w:rsidR="0EEBF62E" w:rsidRPr="271CA658">
        <w:rPr>
          <w:rFonts w:ascii="Franklin Gothic Book" w:hAnsi="Franklin Gothic Book"/>
        </w:rPr>
        <w:t>olycka</w:t>
      </w:r>
      <w:r w:rsidR="6D804A94" w:rsidRPr="271CA658">
        <w:rPr>
          <w:rFonts w:ascii="Franklin Gothic Book" w:hAnsi="Franklin Gothic Book"/>
        </w:rPr>
        <w:t>)</w:t>
      </w:r>
      <w:r w:rsidRPr="271CA658">
        <w:rPr>
          <w:rFonts w:ascii="Franklin Gothic Book" w:hAnsi="Franklin Gothic Book"/>
        </w:rPr>
        <w:t xml:space="preserve"> visar a</w:t>
      </w:r>
      <w:r w:rsidR="5F791C0A" w:rsidRPr="271CA658">
        <w:rPr>
          <w:rFonts w:ascii="Franklin Gothic Book" w:hAnsi="Franklin Gothic Book"/>
        </w:rPr>
        <w:t xml:space="preserve">ntal vägtrafikolycka </w:t>
      </w:r>
      <w:r w:rsidR="0EEBF62E" w:rsidRPr="271CA658">
        <w:rPr>
          <w:rFonts w:ascii="Franklin Gothic Book" w:hAnsi="Franklin Gothic Book"/>
        </w:rPr>
        <w:t>mellan spårvagn och</w:t>
      </w:r>
      <w:r w:rsidR="5F791C0A" w:rsidRPr="271CA658">
        <w:rPr>
          <w:rFonts w:ascii="Franklin Gothic Book" w:hAnsi="Franklin Gothic Book"/>
        </w:rPr>
        <w:t xml:space="preserve"> annat fordon</w:t>
      </w:r>
      <w:r w:rsidR="3CCF92F2" w:rsidRPr="271CA658">
        <w:rPr>
          <w:rFonts w:ascii="Franklin Gothic Book" w:hAnsi="Franklin Gothic Book"/>
        </w:rPr>
        <w:t>,</w:t>
      </w:r>
      <w:r w:rsidR="72C6AAE0" w:rsidRPr="271CA658">
        <w:rPr>
          <w:rFonts w:ascii="Franklin Gothic Book" w:hAnsi="Franklin Gothic Book"/>
        </w:rPr>
        <w:t xml:space="preserve"> per mi</w:t>
      </w:r>
      <w:r w:rsidR="6B2CD563" w:rsidRPr="271CA658">
        <w:rPr>
          <w:rFonts w:ascii="Franklin Gothic Book" w:hAnsi="Franklin Gothic Book"/>
        </w:rPr>
        <w:t xml:space="preserve">ljon </w:t>
      </w:r>
      <w:r w:rsidR="41D3A764" w:rsidRPr="271CA658">
        <w:rPr>
          <w:rFonts w:ascii="Franklin Gothic Book" w:hAnsi="Franklin Gothic Book"/>
        </w:rPr>
        <w:t>tågkilometer</w:t>
      </w:r>
      <w:r w:rsidR="255BAC2A" w:rsidRPr="271CA658">
        <w:rPr>
          <w:rFonts w:ascii="Franklin Gothic Book" w:hAnsi="Franklin Gothic Book"/>
        </w:rPr>
        <w:t>.</w:t>
      </w:r>
      <w:r w:rsidR="4B0FD0E9" w:rsidRPr="271CA658">
        <w:rPr>
          <w:rFonts w:ascii="Franklin Gothic Book" w:hAnsi="Franklin Gothic Book"/>
        </w:rPr>
        <w:t xml:space="preserve"> Målet är att minska antalet </w:t>
      </w:r>
      <w:r w:rsidR="255BAC2A" w:rsidRPr="271CA658">
        <w:rPr>
          <w:rFonts w:ascii="Franklin Gothic Book" w:hAnsi="Franklin Gothic Book"/>
        </w:rPr>
        <w:t>vägtrafikolyck</w:t>
      </w:r>
      <w:r w:rsidR="3CCF92F2" w:rsidRPr="271CA658">
        <w:rPr>
          <w:rFonts w:ascii="Franklin Gothic Book" w:hAnsi="Franklin Gothic Book"/>
        </w:rPr>
        <w:t>or</w:t>
      </w:r>
      <w:r w:rsidR="49CC6A9E" w:rsidRPr="271CA658">
        <w:rPr>
          <w:rFonts w:ascii="Franklin Gothic Book" w:hAnsi="Franklin Gothic Book"/>
        </w:rPr>
        <w:t xml:space="preserve"> med annat fordon </w:t>
      </w:r>
      <w:r w:rsidR="49CC6A9E" w:rsidRPr="009D43F2">
        <w:rPr>
          <w:rFonts w:ascii="Franklin Gothic Book" w:hAnsi="Franklin Gothic Book"/>
          <w:color w:val="000000" w:themeColor="text1"/>
        </w:rPr>
        <w:t>med 10</w:t>
      </w:r>
      <w:r w:rsidR="2269D456" w:rsidRPr="009D43F2">
        <w:rPr>
          <w:rFonts w:ascii="Franklin Gothic Book" w:hAnsi="Franklin Gothic Book"/>
          <w:color w:val="000000" w:themeColor="text1"/>
        </w:rPr>
        <w:t xml:space="preserve"> procent</w:t>
      </w:r>
      <w:r w:rsidR="49CC6A9E" w:rsidRPr="009D43F2">
        <w:rPr>
          <w:rFonts w:ascii="Franklin Gothic Book" w:hAnsi="Franklin Gothic Book"/>
          <w:color w:val="000000" w:themeColor="text1"/>
        </w:rPr>
        <w:t xml:space="preserve"> jämfört med 202</w:t>
      </w:r>
      <w:r w:rsidR="450125B5" w:rsidRPr="009D43F2">
        <w:rPr>
          <w:rFonts w:ascii="Franklin Gothic Book" w:hAnsi="Franklin Gothic Book"/>
          <w:color w:val="000000" w:themeColor="text1"/>
        </w:rPr>
        <w:t>2</w:t>
      </w:r>
      <w:r w:rsidR="49CC6A9E" w:rsidRPr="009D43F2">
        <w:rPr>
          <w:rFonts w:ascii="Franklin Gothic Book" w:hAnsi="Franklin Gothic Book"/>
          <w:color w:val="000000" w:themeColor="text1"/>
        </w:rPr>
        <w:t>.</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70" w:type="dxa"/>
          <w:bottom w:w="28" w:type="dxa"/>
          <w:right w:w="70" w:type="dxa"/>
        </w:tblCellMar>
        <w:tblLook w:val="04A0" w:firstRow="1" w:lastRow="0" w:firstColumn="1" w:lastColumn="0" w:noHBand="0" w:noVBand="1"/>
      </w:tblPr>
      <w:tblGrid>
        <w:gridCol w:w="4536"/>
        <w:gridCol w:w="4534"/>
      </w:tblGrid>
      <w:tr w:rsidR="00E02686" w14:paraId="3DC1F452" w14:textId="77777777" w:rsidTr="00687A8C">
        <w:trPr>
          <w:trHeight w:val="3341"/>
          <w:jc w:val="center"/>
        </w:trPr>
        <w:tc>
          <w:tcPr>
            <w:tcW w:w="4536" w:type="dxa"/>
            <w:vAlign w:val="bottom"/>
          </w:tcPr>
          <w:p w14:paraId="33DF5FF0" w14:textId="57C0EA76" w:rsidR="00BC0E72" w:rsidRDefault="000E4111" w:rsidP="00912FF7">
            <w:pPr>
              <w:jc w:val="right"/>
              <w:rPr>
                <w:rFonts w:ascii="Franklin Gothic Book" w:hAnsi="Franklin Gothic Book"/>
                <w:i/>
                <w:iCs/>
                <w:noProof/>
                <w:color w:val="FF0000"/>
                <w:sz w:val="16"/>
                <w:szCs w:val="16"/>
              </w:rPr>
            </w:pPr>
            <w:r>
              <w:rPr>
                <w:noProof/>
              </w:rPr>
              <w:drawing>
                <wp:inline distT="0" distB="0" distL="0" distR="0" wp14:anchorId="1EEFA1F0" wp14:editId="5E97A283">
                  <wp:extent cx="2664000" cy="2160000"/>
                  <wp:effectExtent l="0" t="0" r="3175" b="12065"/>
                  <wp:docPr id="2128661503" name="Chart 2128661503">
                    <a:extLst xmlns:a="http://schemas.openxmlformats.org/drawingml/2006/main">
                      <a:ext uri="{FF2B5EF4-FFF2-40B4-BE49-F238E27FC236}">
                        <a16:creationId xmlns:a16="http://schemas.microsoft.com/office/drawing/2014/main" id="{E75E069B-C05E-4180-9F32-0EF0A5D410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c>
          <w:tcPr>
            <w:tcW w:w="4534" w:type="dxa"/>
            <w:vAlign w:val="bottom"/>
          </w:tcPr>
          <w:p w14:paraId="1B70498A" w14:textId="0D2AB1D3" w:rsidR="00BC0E72" w:rsidRDefault="00687A8C" w:rsidP="32DDD584">
            <w:pPr>
              <w:rPr>
                <w:rFonts w:ascii="Franklin Gothic Book" w:hAnsi="Franklin Gothic Book"/>
                <w:i/>
                <w:iCs/>
                <w:noProof/>
                <w:color w:val="FF0000"/>
                <w:sz w:val="16"/>
                <w:szCs w:val="16"/>
              </w:rPr>
            </w:pPr>
            <w:r>
              <w:rPr>
                <w:noProof/>
              </w:rPr>
              <w:drawing>
                <wp:inline distT="0" distB="0" distL="0" distR="0" wp14:anchorId="39F498D6" wp14:editId="7A427499">
                  <wp:extent cx="2664000" cy="2160000"/>
                  <wp:effectExtent l="0" t="0" r="3175" b="12065"/>
                  <wp:docPr id="246" name="Chart 246">
                    <a:extLst xmlns:a="http://schemas.openxmlformats.org/drawingml/2006/main">
                      <a:ext uri="{FF2B5EF4-FFF2-40B4-BE49-F238E27FC236}">
                        <a16:creationId xmlns:a16="http://schemas.microsoft.com/office/drawing/2014/main" id="{802790B5-D9E4-400B-BE7C-7B08725186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c>
      </w:tr>
    </w:tbl>
    <w:p w14:paraId="29A80E55" w14:textId="7C302770" w:rsidR="00F3012E" w:rsidRDefault="00C74AAC" w:rsidP="002D4840">
      <w:r>
        <w:rPr>
          <w:noProof/>
        </w:rPr>
        <mc:AlternateContent>
          <mc:Choice Requires="wps">
            <w:drawing>
              <wp:anchor distT="0" distB="0" distL="114300" distR="114300" simplePos="0" relativeHeight="251658373" behindDoc="0" locked="0" layoutInCell="1" allowOverlap="1" wp14:anchorId="2BED31BC" wp14:editId="517C9940">
                <wp:simplePos x="0" y="0"/>
                <wp:positionH relativeFrom="margin">
                  <wp:posOffset>-987894</wp:posOffset>
                </wp:positionH>
                <wp:positionV relativeFrom="paragraph">
                  <wp:posOffset>249610</wp:posOffset>
                </wp:positionV>
                <wp:extent cx="7739380" cy="2051437"/>
                <wp:effectExtent l="0" t="0" r="13970" b="25400"/>
                <wp:wrapNone/>
                <wp:docPr id="1915532526" name="Rectangle 80"/>
                <wp:cNvGraphicFramePr/>
                <a:graphic xmlns:a="http://schemas.openxmlformats.org/drawingml/2006/main">
                  <a:graphicData uri="http://schemas.microsoft.com/office/word/2010/wordprocessingShape">
                    <wps:wsp>
                      <wps:cNvSpPr/>
                      <wps:spPr>
                        <a:xfrm>
                          <a:off x="0" y="0"/>
                          <a:ext cx="7739380" cy="2051437"/>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rgbClr r="0" g="0" b="0"/>
                        </a:effectRef>
                        <a:fontRef idx="minor">
                          <a:schemeClr val="lt1"/>
                        </a:fontRef>
                      </wps:style>
                      <wps:txbx>
                        <w:txbxContent>
                          <w:p w14:paraId="795979D8" w14:textId="77777777" w:rsidR="00FA7ED3" w:rsidRDefault="005967B2" w:rsidP="00BD0732">
                            <w:pPr>
                              <w:spacing w:before="120" w:after="120" w:line="240" w:lineRule="auto"/>
                              <w:ind w:left="1417" w:right="1418"/>
                              <w:jc w:val="both"/>
                              <w:rPr>
                                <w:rFonts w:ascii="Franklin Gothic Book" w:hAnsi="Franklin Gothic Book"/>
                                <w:b/>
                                <w:color w:val="FFFFFF" w:themeColor="background1"/>
                                <w:sz w:val="20"/>
                                <w:szCs w:val="20"/>
                              </w:rPr>
                            </w:pPr>
                            <w:r w:rsidRPr="001E5D52">
                              <w:rPr>
                                <w:rFonts w:ascii="Franklin Gothic Book" w:hAnsi="Franklin Gothic Book"/>
                                <w:b/>
                                <w:color w:val="FFFFFF" w:themeColor="background1"/>
                                <w:sz w:val="20"/>
                                <w:szCs w:val="20"/>
                              </w:rPr>
                              <w:t>Analys</w:t>
                            </w:r>
                            <w:r w:rsidR="00FA7ED3">
                              <w:rPr>
                                <w:rFonts w:ascii="Franklin Gothic Book" w:hAnsi="Franklin Gothic Book"/>
                                <w:b/>
                                <w:color w:val="FFFFFF" w:themeColor="background1"/>
                                <w:sz w:val="20"/>
                                <w:szCs w:val="20"/>
                              </w:rPr>
                              <w:t>:</w:t>
                            </w:r>
                          </w:p>
                          <w:p w14:paraId="78786FE2" w14:textId="36EB85FD" w:rsidR="0036549B" w:rsidRPr="007B1CCF" w:rsidRDefault="00F72388" w:rsidP="00086149">
                            <w:pPr>
                              <w:spacing w:before="120" w:after="120" w:line="240" w:lineRule="auto"/>
                              <w:ind w:left="1417" w:right="1418"/>
                              <w:jc w:val="both"/>
                              <w:rPr>
                                <w:rFonts w:ascii="Franklin Gothic Book" w:hAnsi="Franklin Gothic Book"/>
                                <w:bCs/>
                                <w:color w:val="FFFFFF" w:themeColor="background1"/>
                                <w:sz w:val="20"/>
                                <w:szCs w:val="20"/>
                              </w:rPr>
                            </w:pPr>
                            <w:r>
                              <w:rPr>
                                <w:rFonts w:ascii="Franklin Gothic Book" w:hAnsi="Franklin Gothic Book"/>
                                <w:bCs/>
                                <w:color w:val="FFFFFF" w:themeColor="background1"/>
                                <w:sz w:val="20"/>
                                <w:szCs w:val="20"/>
                              </w:rPr>
                              <w:t>Vi ser ett stort antal ökningar av vägtrafikolyckor jämfört med föregående år</w:t>
                            </w:r>
                            <w:r w:rsidR="006879CB">
                              <w:rPr>
                                <w:rFonts w:ascii="Franklin Gothic Book" w:hAnsi="Franklin Gothic Book"/>
                                <w:bCs/>
                                <w:color w:val="FFFFFF" w:themeColor="background1"/>
                                <w:sz w:val="20"/>
                                <w:szCs w:val="20"/>
                              </w:rPr>
                              <w:t>, 2022</w:t>
                            </w:r>
                            <w:r>
                              <w:rPr>
                                <w:rFonts w:ascii="Franklin Gothic Book" w:hAnsi="Franklin Gothic Book"/>
                                <w:bCs/>
                                <w:color w:val="FFFFFF" w:themeColor="background1"/>
                                <w:sz w:val="20"/>
                                <w:szCs w:val="20"/>
                              </w:rPr>
                              <w:t xml:space="preserve">. </w:t>
                            </w:r>
                            <w:r w:rsidR="002319DC">
                              <w:rPr>
                                <w:rFonts w:ascii="Franklin Gothic Book" w:hAnsi="Franklin Gothic Book"/>
                                <w:bCs/>
                                <w:color w:val="FFFFFF" w:themeColor="background1"/>
                                <w:sz w:val="20"/>
                                <w:szCs w:val="20"/>
                              </w:rPr>
                              <w:t xml:space="preserve">Vid närmare </w:t>
                            </w:r>
                            <w:r w:rsidR="006879CB">
                              <w:rPr>
                                <w:rFonts w:ascii="Franklin Gothic Book" w:hAnsi="Franklin Gothic Book"/>
                                <w:bCs/>
                                <w:color w:val="FFFFFF" w:themeColor="background1"/>
                                <w:sz w:val="20"/>
                                <w:szCs w:val="20"/>
                              </w:rPr>
                              <w:t>under</w:t>
                            </w:r>
                            <w:r w:rsidR="00086149">
                              <w:rPr>
                                <w:rFonts w:ascii="Franklin Gothic Book" w:hAnsi="Franklin Gothic Book"/>
                                <w:bCs/>
                                <w:color w:val="FFFFFF" w:themeColor="background1"/>
                                <w:sz w:val="20"/>
                                <w:szCs w:val="20"/>
                              </w:rPr>
                              <w:t>-</w:t>
                            </w:r>
                            <w:r w:rsidR="006879CB">
                              <w:rPr>
                                <w:rFonts w:ascii="Franklin Gothic Book" w:hAnsi="Franklin Gothic Book"/>
                                <w:bCs/>
                                <w:color w:val="FFFFFF" w:themeColor="background1"/>
                                <w:sz w:val="20"/>
                                <w:szCs w:val="20"/>
                              </w:rPr>
                              <w:t>sökning</w:t>
                            </w:r>
                            <w:r w:rsidR="002319DC">
                              <w:rPr>
                                <w:rFonts w:ascii="Franklin Gothic Book" w:hAnsi="Franklin Gothic Book"/>
                                <w:bCs/>
                                <w:color w:val="FFFFFF" w:themeColor="background1"/>
                                <w:sz w:val="20"/>
                                <w:szCs w:val="20"/>
                              </w:rPr>
                              <w:t xml:space="preserve"> visar det sig att den större delen av </w:t>
                            </w:r>
                            <w:r w:rsidR="00A00A4E">
                              <w:rPr>
                                <w:rFonts w:ascii="Franklin Gothic Book" w:hAnsi="Franklin Gothic Book"/>
                                <w:bCs/>
                                <w:color w:val="FFFFFF" w:themeColor="background1"/>
                                <w:sz w:val="20"/>
                                <w:szCs w:val="20"/>
                              </w:rPr>
                              <w:t>händelserna består av mindre sammanstötningar</w:t>
                            </w:r>
                            <w:r w:rsidR="006879CB">
                              <w:rPr>
                                <w:rFonts w:ascii="Franklin Gothic Book" w:hAnsi="Franklin Gothic Book"/>
                                <w:bCs/>
                                <w:color w:val="FFFFFF" w:themeColor="background1"/>
                                <w:sz w:val="20"/>
                                <w:szCs w:val="20"/>
                              </w:rPr>
                              <w:t xml:space="preserve"> med låg allvarlighetsgrad, </w:t>
                            </w:r>
                            <w:r w:rsidR="0048523F">
                              <w:rPr>
                                <w:rFonts w:ascii="Franklin Gothic Book" w:hAnsi="Franklin Gothic Book"/>
                                <w:bCs/>
                                <w:color w:val="FFFFFF" w:themeColor="background1"/>
                                <w:sz w:val="20"/>
                                <w:szCs w:val="20"/>
                              </w:rPr>
                              <w:t xml:space="preserve">påkörd backspegel, </w:t>
                            </w:r>
                            <w:r w:rsidR="00EB2D8B">
                              <w:rPr>
                                <w:rFonts w:ascii="Franklin Gothic Book" w:hAnsi="Franklin Gothic Book"/>
                                <w:bCs/>
                                <w:color w:val="FFFFFF" w:themeColor="background1"/>
                                <w:sz w:val="20"/>
                                <w:szCs w:val="20"/>
                              </w:rPr>
                              <w:t xml:space="preserve">skrapmärken </w:t>
                            </w:r>
                            <w:proofErr w:type="gramStart"/>
                            <w:r w:rsidR="00EB2D8B">
                              <w:rPr>
                                <w:rFonts w:ascii="Franklin Gothic Book" w:hAnsi="Franklin Gothic Book"/>
                                <w:bCs/>
                                <w:color w:val="FFFFFF" w:themeColor="background1"/>
                                <w:sz w:val="20"/>
                                <w:szCs w:val="20"/>
                              </w:rPr>
                              <w:t>etc.</w:t>
                            </w:r>
                            <w:proofErr w:type="gramEnd"/>
                            <w:r w:rsidR="00EB2D8B">
                              <w:rPr>
                                <w:rFonts w:ascii="Franklin Gothic Book" w:hAnsi="Franklin Gothic Book"/>
                                <w:bCs/>
                                <w:color w:val="FFFFFF" w:themeColor="background1"/>
                                <w:sz w:val="20"/>
                                <w:szCs w:val="20"/>
                              </w:rPr>
                              <w:t xml:space="preserve"> </w:t>
                            </w:r>
                            <w:r w:rsidR="001A1F7A">
                              <w:rPr>
                                <w:rFonts w:ascii="Franklin Gothic Book" w:hAnsi="Franklin Gothic Book"/>
                                <w:bCs/>
                                <w:color w:val="FFFFFF" w:themeColor="background1"/>
                                <w:sz w:val="20"/>
                                <w:szCs w:val="20"/>
                              </w:rPr>
                              <w:t>Jämför vi även mot tidigare</w:t>
                            </w:r>
                            <w:r w:rsidR="00271112">
                              <w:rPr>
                                <w:rFonts w:ascii="Franklin Gothic Book" w:hAnsi="Franklin Gothic Book"/>
                                <w:bCs/>
                                <w:color w:val="FFFFFF" w:themeColor="background1"/>
                                <w:sz w:val="20"/>
                                <w:szCs w:val="20"/>
                              </w:rPr>
                              <w:t xml:space="preserve"> år, 2021 o</w:t>
                            </w:r>
                            <w:r w:rsidR="00086149">
                              <w:rPr>
                                <w:rFonts w:ascii="Franklin Gothic Book" w:hAnsi="Franklin Gothic Book"/>
                                <w:bCs/>
                                <w:color w:val="FFFFFF" w:themeColor="background1"/>
                                <w:sz w:val="20"/>
                                <w:szCs w:val="20"/>
                              </w:rPr>
                              <w:t>ch</w:t>
                            </w:r>
                            <w:r w:rsidR="00271112">
                              <w:rPr>
                                <w:rFonts w:ascii="Franklin Gothic Book" w:hAnsi="Franklin Gothic Book"/>
                                <w:bCs/>
                                <w:color w:val="FFFFFF" w:themeColor="background1"/>
                                <w:sz w:val="20"/>
                                <w:szCs w:val="20"/>
                              </w:rPr>
                              <w:t xml:space="preserve"> 2020, ser vi </w:t>
                            </w:r>
                            <w:r w:rsidR="00140932">
                              <w:rPr>
                                <w:rFonts w:ascii="Franklin Gothic Book" w:hAnsi="Franklin Gothic Book"/>
                                <w:bCs/>
                                <w:color w:val="FFFFFF" w:themeColor="background1"/>
                                <w:sz w:val="20"/>
                                <w:szCs w:val="20"/>
                              </w:rPr>
                              <w:t>att olycksstatistiken är mer i linje med varandra</w:t>
                            </w:r>
                            <w:r w:rsidR="00EB2D8B">
                              <w:rPr>
                                <w:rFonts w:ascii="Franklin Gothic Book" w:hAnsi="Franklin Gothic Book"/>
                                <w:bCs/>
                                <w:color w:val="FFFFFF" w:themeColor="background1"/>
                                <w:sz w:val="20"/>
                                <w:szCs w:val="20"/>
                              </w:rPr>
                              <w:t>, än om vi jämför mot 2022.</w:t>
                            </w:r>
                          </w:p>
                          <w:p w14:paraId="79A546E2" w14:textId="77777777" w:rsidR="00086149" w:rsidRDefault="005967B2" w:rsidP="00C61715">
                            <w:pPr>
                              <w:spacing w:before="120" w:after="120" w:line="240" w:lineRule="auto"/>
                              <w:ind w:left="1417" w:right="1418"/>
                              <w:rPr>
                                <w:rFonts w:ascii="Franklin Gothic Book" w:hAnsi="Franklin Gothic Book"/>
                                <w:b/>
                                <w:color w:val="FFFFFF" w:themeColor="background1"/>
                                <w:sz w:val="20"/>
                                <w:szCs w:val="20"/>
                              </w:rPr>
                            </w:pPr>
                            <w:r w:rsidRPr="001E5D52">
                              <w:rPr>
                                <w:rFonts w:ascii="Franklin Gothic Book" w:hAnsi="Franklin Gothic Book"/>
                                <w:b/>
                                <w:color w:val="FFFFFF" w:themeColor="background1"/>
                                <w:sz w:val="20"/>
                                <w:szCs w:val="20"/>
                              </w:rPr>
                              <w:t>Åtgärd</w:t>
                            </w:r>
                            <w:r w:rsidR="00086149">
                              <w:rPr>
                                <w:rFonts w:ascii="Franklin Gothic Book" w:hAnsi="Franklin Gothic Book"/>
                                <w:b/>
                                <w:color w:val="FFFFFF" w:themeColor="background1"/>
                                <w:sz w:val="20"/>
                                <w:szCs w:val="20"/>
                              </w:rPr>
                              <w:t>:</w:t>
                            </w:r>
                          </w:p>
                          <w:p w14:paraId="06843029" w14:textId="748050B6" w:rsidR="005967B2" w:rsidRPr="003A12C7" w:rsidRDefault="00E16333" w:rsidP="00086149">
                            <w:pPr>
                              <w:spacing w:before="120" w:after="120" w:line="240" w:lineRule="auto"/>
                              <w:ind w:left="1417" w:right="1418"/>
                              <w:jc w:val="both"/>
                              <w:rPr>
                                <w:rFonts w:ascii="Franklin Gothic Book" w:hAnsi="Franklin Gothic Book"/>
                                <w:color w:val="FFFFFF" w:themeColor="background1"/>
                                <w:sz w:val="20"/>
                                <w:szCs w:val="20"/>
                              </w:rPr>
                            </w:pPr>
                            <w:r>
                              <w:rPr>
                                <w:rFonts w:ascii="Franklin Gothic Book" w:hAnsi="Franklin Gothic Book"/>
                                <w:bCs/>
                                <w:color w:val="FFFFFF" w:themeColor="background1"/>
                                <w:sz w:val="20"/>
                                <w:szCs w:val="20"/>
                              </w:rPr>
                              <w:t xml:space="preserve">Vi ser inga avvikelser som sticker ut </w:t>
                            </w:r>
                            <w:r w:rsidR="006F1108">
                              <w:rPr>
                                <w:rFonts w:ascii="Franklin Gothic Book" w:hAnsi="Franklin Gothic Book"/>
                                <w:bCs/>
                                <w:color w:val="FFFFFF" w:themeColor="background1"/>
                                <w:sz w:val="20"/>
                                <w:szCs w:val="20"/>
                              </w:rPr>
                              <w:t xml:space="preserve">från </w:t>
                            </w:r>
                            <w:r>
                              <w:rPr>
                                <w:rFonts w:ascii="Franklin Gothic Book" w:hAnsi="Franklin Gothic Book"/>
                                <w:bCs/>
                                <w:color w:val="FFFFFF" w:themeColor="background1"/>
                                <w:sz w:val="20"/>
                                <w:szCs w:val="20"/>
                              </w:rPr>
                              <w:t xml:space="preserve">det normala, och </w:t>
                            </w:r>
                            <w:r w:rsidR="006F1108">
                              <w:rPr>
                                <w:rFonts w:ascii="Franklin Gothic Book" w:hAnsi="Franklin Gothic Book"/>
                                <w:bCs/>
                                <w:color w:val="FFFFFF" w:themeColor="background1"/>
                                <w:sz w:val="20"/>
                                <w:szCs w:val="20"/>
                              </w:rPr>
                              <w:t xml:space="preserve">vi </w:t>
                            </w:r>
                            <w:r>
                              <w:rPr>
                                <w:rFonts w:ascii="Franklin Gothic Book" w:hAnsi="Franklin Gothic Book"/>
                                <w:bCs/>
                                <w:color w:val="FFFFFF" w:themeColor="background1"/>
                                <w:sz w:val="20"/>
                                <w:szCs w:val="20"/>
                              </w:rPr>
                              <w:t xml:space="preserve">kommer </w:t>
                            </w:r>
                            <w:r w:rsidR="00461177">
                              <w:rPr>
                                <w:rFonts w:ascii="Franklin Gothic Book" w:hAnsi="Franklin Gothic Book"/>
                                <w:bCs/>
                                <w:color w:val="FFFFFF" w:themeColor="background1"/>
                                <w:sz w:val="20"/>
                                <w:szCs w:val="20"/>
                              </w:rPr>
                              <w:t>forts</w:t>
                            </w:r>
                            <w:r w:rsidR="004467A9">
                              <w:rPr>
                                <w:rFonts w:ascii="Franklin Gothic Book" w:hAnsi="Franklin Gothic Book"/>
                                <w:bCs/>
                                <w:color w:val="FFFFFF" w:themeColor="background1"/>
                                <w:sz w:val="20"/>
                                <w:szCs w:val="20"/>
                              </w:rPr>
                              <w:t>ätta</w:t>
                            </w:r>
                            <w:r w:rsidR="00461177">
                              <w:rPr>
                                <w:rFonts w:ascii="Franklin Gothic Book" w:hAnsi="Franklin Gothic Book"/>
                                <w:bCs/>
                                <w:color w:val="FFFFFF" w:themeColor="background1"/>
                                <w:sz w:val="20"/>
                                <w:szCs w:val="20"/>
                              </w:rPr>
                              <w:t xml:space="preserve"> arbeta </w:t>
                            </w:r>
                            <w:r>
                              <w:rPr>
                                <w:rFonts w:ascii="Franklin Gothic Book" w:hAnsi="Franklin Gothic Book"/>
                                <w:bCs/>
                                <w:color w:val="FFFFFF" w:themeColor="background1"/>
                                <w:sz w:val="20"/>
                                <w:szCs w:val="20"/>
                              </w:rPr>
                              <w:t>proaktiv</w:t>
                            </w:r>
                            <w:r w:rsidR="00461177">
                              <w:rPr>
                                <w:rFonts w:ascii="Franklin Gothic Book" w:hAnsi="Franklin Gothic Book"/>
                                <w:bCs/>
                                <w:color w:val="FFFFFF" w:themeColor="background1"/>
                                <w:sz w:val="20"/>
                                <w:szCs w:val="20"/>
                              </w:rPr>
                              <w:t xml:space="preserve"> </w:t>
                            </w:r>
                            <w:r w:rsidR="004467A9">
                              <w:rPr>
                                <w:rFonts w:ascii="Franklin Gothic Book" w:hAnsi="Franklin Gothic Book"/>
                                <w:bCs/>
                                <w:color w:val="FFFFFF" w:themeColor="background1"/>
                                <w:sz w:val="20"/>
                                <w:szCs w:val="20"/>
                              </w:rPr>
                              <w:t xml:space="preserve">genom att </w:t>
                            </w:r>
                            <w:r w:rsidR="00461177">
                              <w:rPr>
                                <w:rFonts w:ascii="Franklin Gothic Book" w:hAnsi="Franklin Gothic Book"/>
                                <w:bCs/>
                                <w:color w:val="FFFFFF" w:themeColor="background1"/>
                                <w:sz w:val="20"/>
                                <w:szCs w:val="20"/>
                              </w:rPr>
                              <w:t>infor</w:t>
                            </w:r>
                            <w:r w:rsidR="004467A9">
                              <w:rPr>
                                <w:rFonts w:ascii="Franklin Gothic Book" w:hAnsi="Franklin Gothic Book"/>
                                <w:bCs/>
                                <w:color w:val="FFFFFF" w:themeColor="background1"/>
                                <w:sz w:val="20"/>
                                <w:szCs w:val="20"/>
                              </w:rPr>
                              <w:t xml:space="preserve">mera verksamheten om </w:t>
                            </w:r>
                            <w:r w:rsidR="008179E3">
                              <w:rPr>
                                <w:rFonts w:ascii="Franklin Gothic Book" w:hAnsi="Franklin Gothic Book"/>
                                <w:bCs/>
                                <w:color w:val="FFFFFF" w:themeColor="background1"/>
                                <w:sz w:val="20"/>
                                <w:szCs w:val="20"/>
                              </w:rPr>
                              <w:t>farorna och den konstant förändrade trafikmiljö</w:t>
                            </w:r>
                            <w:r w:rsidR="003B5BCE">
                              <w:rPr>
                                <w:rFonts w:ascii="Franklin Gothic Book" w:hAnsi="Franklin Gothic Book"/>
                                <w:bCs/>
                                <w:color w:val="FFFFFF" w:themeColor="background1"/>
                                <w:sz w:val="20"/>
                                <w:szCs w:val="20"/>
                              </w:rPr>
                              <w:t>n</w:t>
                            </w:r>
                            <w:r w:rsidR="00461177">
                              <w:rPr>
                                <w:rFonts w:ascii="Franklin Gothic Book" w:hAnsi="Franklin Gothic Book"/>
                                <w:bCs/>
                                <w:color w:val="FFFFFF" w:themeColor="background1"/>
                                <w:sz w:val="20"/>
                                <w:szCs w:val="20"/>
                              </w:rPr>
                              <w:t xml:space="preserve">, analysera </w:t>
                            </w:r>
                            <w:r w:rsidR="00A12451">
                              <w:rPr>
                                <w:rFonts w:ascii="Franklin Gothic Book" w:hAnsi="Franklin Gothic Book"/>
                                <w:bCs/>
                                <w:color w:val="FFFFFF" w:themeColor="background1"/>
                                <w:sz w:val="20"/>
                                <w:szCs w:val="20"/>
                              </w:rPr>
                              <w:t xml:space="preserve">olycksdrabbade platser, </w:t>
                            </w:r>
                            <w:r w:rsidR="003B5BCE">
                              <w:rPr>
                                <w:rFonts w:ascii="Franklin Gothic Book" w:hAnsi="Franklin Gothic Book"/>
                                <w:bCs/>
                                <w:color w:val="FFFFFF" w:themeColor="background1"/>
                                <w:sz w:val="20"/>
                                <w:szCs w:val="20"/>
                              </w:rPr>
                              <w:t xml:space="preserve">lägga fram </w:t>
                            </w:r>
                            <w:r w:rsidR="00A12451">
                              <w:rPr>
                                <w:rFonts w:ascii="Franklin Gothic Book" w:hAnsi="Franklin Gothic Book"/>
                                <w:bCs/>
                                <w:color w:val="FFFFFF" w:themeColor="background1"/>
                                <w:sz w:val="20"/>
                                <w:szCs w:val="20"/>
                              </w:rPr>
                              <w:t xml:space="preserve">åtgärdsförslag </w:t>
                            </w:r>
                            <w:r w:rsidR="003B5BCE">
                              <w:rPr>
                                <w:rFonts w:ascii="Franklin Gothic Book" w:hAnsi="Franklin Gothic Book"/>
                                <w:bCs/>
                                <w:color w:val="FFFFFF" w:themeColor="background1"/>
                                <w:sz w:val="20"/>
                                <w:szCs w:val="20"/>
                              </w:rPr>
                              <w:t xml:space="preserve">till </w:t>
                            </w:r>
                            <w:r w:rsidR="00A12451">
                              <w:rPr>
                                <w:rFonts w:ascii="Franklin Gothic Book" w:hAnsi="Franklin Gothic Book"/>
                                <w:bCs/>
                                <w:color w:val="FFFFFF" w:themeColor="background1"/>
                                <w:sz w:val="20"/>
                                <w:szCs w:val="20"/>
                              </w:rPr>
                              <w:t>Stadsmiljöförvaltningen</w:t>
                            </w:r>
                            <w:r w:rsidR="006F1108">
                              <w:rPr>
                                <w:rFonts w:ascii="Franklin Gothic Book" w:hAnsi="Franklin Gothic Book"/>
                                <w:bCs/>
                                <w:color w:val="FFFFFF" w:themeColor="background1"/>
                                <w:sz w:val="20"/>
                                <w:szCs w:val="20"/>
                              </w:rPr>
                              <w:t xml:space="preserve"> för att </w:t>
                            </w:r>
                            <w:r w:rsidR="003B5BCE">
                              <w:rPr>
                                <w:rFonts w:ascii="Franklin Gothic Book" w:hAnsi="Franklin Gothic Book"/>
                                <w:bCs/>
                                <w:color w:val="FFFFFF" w:themeColor="background1"/>
                                <w:sz w:val="20"/>
                                <w:szCs w:val="20"/>
                              </w:rPr>
                              <w:t xml:space="preserve">tillsammans </w:t>
                            </w:r>
                            <w:r w:rsidR="00C61715">
                              <w:rPr>
                                <w:rFonts w:ascii="Franklin Gothic Book" w:hAnsi="Franklin Gothic Book"/>
                                <w:bCs/>
                                <w:color w:val="FFFFFF" w:themeColor="background1"/>
                                <w:sz w:val="20"/>
                                <w:szCs w:val="20"/>
                              </w:rPr>
                              <w:t xml:space="preserve">jobba för en mer trafiksäker stad för </w:t>
                            </w:r>
                            <w:r w:rsidR="007F2507">
                              <w:rPr>
                                <w:rFonts w:ascii="Franklin Gothic Book" w:hAnsi="Franklin Gothic Book"/>
                                <w:bCs/>
                                <w:color w:val="FFFFFF" w:themeColor="background1"/>
                                <w:sz w:val="20"/>
                                <w:szCs w:val="20"/>
                              </w:rPr>
                              <w:t>våra resenärer</w:t>
                            </w:r>
                            <w:r w:rsidR="00C61715">
                              <w:rPr>
                                <w:rFonts w:ascii="Franklin Gothic Book" w:hAnsi="Franklin Gothic Book"/>
                                <w:bCs/>
                                <w:color w:val="FFFFFF" w:themeColor="background1"/>
                                <w:sz w:val="20"/>
                                <w:szCs w:val="20"/>
                              </w:rPr>
                              <w:t xml:space="preserve">. </w:t>
                            </w:r>
                          </w:p>
                        </w:txbxContent>
                      </wps:txbx>
                      <wps:bodyPr spcFirstLastPara="0" wrap="square" lIns="91440" tIns="45720" rIns="91440" bIns="45720" anchor="ctr">
                        <a:noAutofit/>
                      </wps:bodyPr>
                    </wps:wsp>
                  </a:graphicData>
                </a:graphic>
                <wp14:sizeRelH relativeFrom="page">
                  <wp14:pctWidth>0</wp14:pctWidth>
                </wp14:sizeRelH>
                <wp14:sizeRelV relativeFrom="page">
                  <wp14:pctHeight>0</wp14:pctHeight>
                </wp14:sizeRelV>
              </wp:anchor>
            </w:drawing>
          </mc:Choice>
          <mc:Fallback>
            <w:pict>
              <v:rect w14:anchorId="2BED31BC" id="Rectangle 80" o:spid="_x0000_s1081" style="position:absolute;margin-left:-77.8pt;margin-top:19.65pt;width:609.4pt;height:161.55pt;z-index:2516583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" fillcolor="#2b4c8d" strokecolor="#2b4c8d" strokeweight="1pt">
                <v:textbox>
                  <w:txbxContent>
                    <w:p w14:paraId="795979D8" w14:textId="77777777" w:rsidR="00FA7ED3" w:rsidRDefault="005967B2" w:rsidP="00BD0732">
                      <w:pPr>
                        <w:spacing w:before="120" w:after="120" w:line="240" w:lineRule="auto"/>
                        <w:ind w:left="1417" w:right="1418"/>
                        <w:jc w:val="both"/>
                        <w:rPr>
                          <w:rFonts w:ascii="Franklin Gothic Book" w:hAnsi="Franklin Gothic Book"/>
                          <w:b/>
                          <w:color w:val="FFFFFF" w:themeColor="background1"/>
                          <w:sz w:val="20"/>
                          <w:szCs w:val="20"/>
                        </w:rPr>
                      </w:pPr>
                      <w:r w:rsidRPr="001E5D52">
                        <w:rPr>
                          <w:rFonts w:ascii="Franklin Gothic Book" w:hAnsi="Franklin Gothic Book"/>
                          <w:b/>
                          <w:color w:val="FFFFFF" w:themeColor="background1"/>
                          <w:sz w:val="20"/>
                          <w:szCs w:val="20"/>
                        </w:rPr>
                        <w:t>Analys</w:t>
                      </w:r>
                      <w:r w:rsidR="00FA7ED3">
                        <w:rPr>
                          <w:rFonts w:ascii="Franklin Gothic Book" w:hAnsi="Franklin Gothic Book"/>
                          <w:b/>
                          <w:color w:val="FFFFFF" w:themeColor="background1"/>
                          <w:sz w:val="20"/>
                          <w:szCs w:val="20"/>
                        </w:rPr>
                        <w:t>:</w:t>
                      </w:r>
                    </w:p>
                    <w:p w14:paraId="78786FE2" w14:textId="36EB85FD" w:rsidR="0036549B" w:rsidRPr="007B1CCF" w:rsidRDefault="00F72388" w:rsidP="00086149">
                      <w:pPr>
                        <w:spacing w:before="120" w:after="120" w:line="240" w:lineRule="auto"/>
                        <w:ind w:left="1417" w:right="1418"/>
                        <w:jc w:val="both"/>
                        <w:rPr>
                          <w:rFonts w:ascii="Franklin Gothic Book" w:hAnsi="Franklin Gothic Book"/>
                          <w:bCs/>
                          <w:color w:val="FFFFFF" w:themeColor="background1"/>
                          <w:sz w:val="20"/>
                          <w:szCs w:val="20"/>
                        </w:rPr>
                      </w:pPr>
                      <w:r>
                        <w:rPr>
                          <w:rFonts w:ascii="Franklin Gothic Book" w:hAnsi="Franklin Gothic Book"/>
                          <w:bCs/>
                          <w:color w:val="FFFFFF" w:themeColor="background1"/>
                          <w:sz w:val="20"/>
                          <w:szCs w:val="20"/>
                        </w:rPr>
                        <w:t>Vi ser ett stort antal ökningar av vägtrafikolyckor jämfört med föregående år</w:t>
                      </w:r>
                      <w:r w:rsidR="006879CB">
                        <w:rPr>
                          <w:rFonts w:ascii="Franklin Gothic Book" w:hAnsi="Franklin Gothic Book"/>
                          <w:bCs/>
                          <w:color w:val="FFFFFF" w:themeColor="background1"/>
                          <w:sz w:val="20"/>
                          <w:szCs w:val="20"/>
                        </w:rPr>
                        <w:t>, 2022</w:t>
                      </w:r>
                      <w:r>
                        <w:rPr>
                          <w:rFonts w:ascii="Franklin Gothic Book" w:hAnsi="Franklin Gothic Book"/>
                          <w:bCs/>
                          <w:color w:val="FFFFFF" w:themeColor="background1"/>
                          <w:sz w:val="20"/>
                          <w:szCs w:val="20"/>
                        </w:rPr>
                        <w:t xml:space="preserve">. </w:t>
                      </w:r>
                      <w:r w:rsidR="002319DC">
                        <w:rPr>
                          <w:rFonts w:ascii="Franklin Gothic Book" w:hAnsi="Franklin Gothic Book"/>
                          <w:bCs/>
                          <w:color w:val="FFFFFF" w:themeColor="background1"/>
                          <w:sz w:val="20"/>
                          <w:szCs w:val="20"/>
                        </w:rPr>
                        <w:t xml:space="preserve">Vid närmare </w:t>
                      </w:r>
                      <w:r w:rsidR="006879CB">
                        <w:rPr>
                          <w:rFonts w:ascii="Franklin Gothic Book" w:hAnsi="Franklin Gothic Book"/>
                          <w:bCs/>
                          <w:color w:val="FFFFFF" w:themeColor="background1"/>
                          <w:sz w:val="20"/>
                          <w:szCs w:val="20"/>
                        </w:rPr>
                        <w:t>under</w:t>
                      </w:r>
                      <w:r w:rsidR="00086149">
                        <w:rPr>
                          <w:rFonts w:ascii="Franklin Gothic Book" w:hAnsi="Franklin Gothic Book"/>
                          <w:bCs/>
                          <w:color w:val="FFFFFF" w:themeColor="background1"/>
                          <w:sz w:val="20"/>
                          <w:szCs w:val="20"/>
                        </w:rPr>
                        <w:t>-</w:t>
                      </w:r>
                      <w:r w:rsidR="006879CB">
                        <w:rPr>
                          <w:rFonts w:ascii="Franklin Gothic Book" w:hAnsi="Franklin Gothic Book"/>
                          <w:bCs/>
                          <w:color w:val="FFFFFF" w:themeColor="background1"/>
                          <w:sz w:val="20"/>
                          <w:szCs w:val="20"/>
                        </w:rPr>
                        <w:t>sökning</w:t>
                      </w:r>
                      <w:r w:rsidR="002319DC">
                        <w:rPr>
                          <w:rFonts w:ascii="Franklin Gothic Book" w:hAnsi="Franklin Gothic Book"/>
                          <w:bCs/>
                          <w:color w:val="FFFFFF" w:themeColor="background1"/>
                          <w:sz w:val="20"/>
                          <w:szCs w:val="20"/>
                        </w:rPr>
                        <w:t xml:space="preserve"> visar det sig att den större delen av </w:t>
                      </w:r>
                      <w:r w:rsidR="00A00A4E">
                        <w:rPr>
                          <w:rFonts w:ascii="Franklin Gothic Book" w:hAnsi="Franklin Gothic Book"/>
                          <w:bCs/>
                          <w:color w:val="FFFFFF" w:themeColor="background1"/>
                          <w:sz w:val="20"/>
                          <w:szCs w:val="20"/>
                        </w:rPr>
                        <w:t>händelserna består av mindre sammanstötningar</w:t>
                      </w:r>
                      <w:r w:rsidR="006879CB">
                        <w:rPr>
                          <w:rFonts w:ascii="Franklin Gothic Book" w:hAnsi="Franklin Gothic Book"/>
                          <w:bCs/>
                          <w:color w:val="FFFFFF" w:themeColor="background1"/>
                          <w:sz w:val="20"/>
                          <w:szCs w:val="20"/>
                        </w:rPr>
                        <w:t xml:space="preserve"> med låg allvarlighetsgrad, </w:t>
                      </w:r>
                      <w:r w:rsidR="0048523F">
                        <w:rPr>
                          <w:rFonts w:ascii="Franklin Gothic Book" w:hAnsi="Franklin Gothic Book"/>
                          <w:bCs/>
                          <w:color w:val="FFFFFF" w:themeColor="background1"/>
                          <w:sz w:val="20"/>
                          <w:szCs w:val="20"/>
                        </w:rPr>
                        <w:t xml:space="preserve">påkörd backspegel, </w:t>
                      </w:r>
                      <w:r w:rsidR="00EB2D8B">
                        <w:rPr>
                          <w:rFonts w:ascii="Franklin Gothic Book" w:hAnsi="Franklin Gothic Book"/>
                          <w:bCs/>
                          <w:color w:val="FFFFFF" w:themeColor="background1"/>
                          <w:sz w:val="20"/>
                          <w:szCs w:val="20"/>
                        </w:rPr>
                        <w:t xml:space="preserve">skrapmärken </w:t>
                      </w:r>
                      <w:proofErr w:type="gramStart"/>
                      <w:r w:rsidR="00EB2D8B">
                        <w:rPr>
                          <w:rFonts w:ascii="Franklin Gothic Book" w:hAnsi="Franklin Gothic Book"/>
                          <w:bCs/>
                          <w:color w:val="FFFFFF" w:themeColor="background1"/>
                          <w:sz w:val="20"/>
                          <w:szCs w:val="20"/>
                        </w:rPr>
                        <w:t>etc.</w:t>
                      </w:r>
                      <w:proofErr w:type="gramEnd"/>
                      <w:r w:rsidR="00EB2D8B">
                        <w:rPr>
                          <w:rFonts w:ascii="Franklin Gothic Book" w:hAnsi="Franklin Gothic Book"/>
                          <w:bCs/>
                          <w:color w:val="FFFFFF" w:themeColor="background1"/>
                          <w:sz w:val="20"/>
                          <w:szCs w:val="20"/>
                        </w:rPr>
                        <w:t xml:space="preserve"> </w:t>
                      </w:r>
                      <w:r w:rsidR="001A1F7A">
                        <w:rPr>
                          <w:rFonts w:ascii="Franklin Gothic Book" w:hAnsi="Franklin Gothic Book"/>
                          <w:bCs/>
                          <w:color w:val="FFFFFF" w:themeColor="background1"/>
                          <w:sz w:val="20"/>
                          <w:szCs w:val="20"/>
                        </w:rPr>
                        <w:t>Jämför vi även mot tidigare</w:t>
                      </w:r>
                      <w:r w:rsidR="00271112">
                        <w:rPr>
                          <w:rFonts w:ascii="Franklin Gothic Book" w:hAnsi="Franklin Gothic Book"/>
                          <w:bCs/>
                          <w:color w:val="FFFFFF" w:themeColor="background1"/>
                          <w:sz w:val="20"/>
                          <w:szCs w:val="20"/>
                        </w:rPr>
                        <w:t xml:space="preserve"> år, 2021 o</w:t>
                      </w:r>
                      <w:r w:rsidR="00086149">
                        <w:rPr>
                          <w:rFonts w:ascii="Franklin Gothic Book" w:hAnsi="Franklin Gothic Book"/>
                          <w:bCs/>
                          <w:color w:val="FFFFFF" w:themeColor="background1"/>
                          <w:sz w:val="20"/>
                          <w:szCs w:val="20"/>
                        </w:rPr>
                        <w:t>ch</w:t>
                      </w:r>
                      <w:r w:rsidR="00271112">
                        <w:rPr>
                          <w:rFonts w:ascii="Franklin Gothic Book" w:hAnsi="Franklin Gothic Book"/>
                          <w:bCs/>
                          <w:color w:val="FFFFFF" w:themeColor="background1"/>
                          <w:sz w:val="20"/>
                          <w:szCs w:val="20"/>
                        </w:rPr>
                        <w:t xml:space="preserve"> 2020, ser vi </w:t>
                      </w:r>
                      <w:r w:rsidR="00140932">
                        <w:rPr>
                          <w:rFonts w:ascii="Franklin Gothic Book" w:hAnsi="Franklin Gothic Book"/>
                          <w:bCs/>
                          <w:color w:val="FFFFFF" w:themeColor="background1"/>
                          <w:sz w:val="20"/>
                          <w:szCs w:val="20"/>
                        </w:rPr>
                        <w:t>att olycksstatistiken är mer i linje med varandra</w:t>
                      </w:r>
                      <w:r w:rsidR="00EB2D8B">
                        <w:rPr>
                          <w:rFonts w:ascii="Franklin Gothic Book" w:hAnsi="Franklin Gothic Book"/>
                          <w:bCs/>
                          <w:color w:val="FFFFFF" w:themeColor="background1"/>
                          <w:sz w:val="20"/>
                          <w:szCs w:val="20"/>
                        </w:rPr>
                        <w:t>, än om vi jämför mot 2022.</w:t>
                      </w:r>
                    </w:p>
                    <w:p w14:paraId="79A546E2" w14:textId="77777777" w:rsidR="00086149" w:rsidRDefault="005967B2" w:rsidP="00C61715">
                      <w:pPr>
                        <w:spacing w:before="120" w:after="120" w:line="240" w:lineRule="auto"/>
                        <w:ind w:left="1417" w:right="1418"/>
                        <w:rPr>
                          <w:rFonts w:ascii="Franklin Gothic Book" w:hAnsi="Franklin Gothic Book"/>
                          <w:b/>
                          <w:color w:val="FFFFFF" w:themeColor="background1"/>
                          <w:sz w:val="20"/>
                          <w:szCs w:val="20"/>
                        </w:rPr>
                      </w:pPr>
                      <w:r w:rsidRPr="001E5D52">
                        <w:rPr>
                          <w:rFonts w:ascii="Franklin Gothic Book" w:hAnsi="Franklin Gothic Book"/>
                          <w:b/>
                          <w:color w:val="FFFFFF" w:themeColor="background1"/>
                          <w:sz w:val="20"/>
                          <w:szCs w:val="20"/>
                        </w:rPr>
                        <w:t>Åtgärd</w:t>
                      </w:r>
                      <w:r w:rsidR="00086149">
                        <w:rPr>
                          <w:rFonts w:ascii="Franklin Gothic Book" w:hAnsi="Franklin Gothic Book"/>
                          <w:b/>
                          <w:color w:val="FFFFFF" w:themeColor="background1"/>
                          <w:sz w:val="20"/>
                          <w:szCs w:val="20"/>
                        </w:rPr>
                        <w:t>:</w:t>
                      </w:r>
                    </w:p>
                    <w:p w14:paraId="06843029" w14:textId="748050B6" w:rsidR="005967B2" w:rsidRPr="003A12C7" w:rsidRDefault="00E16333" w:rsidP="00086149">
                      <w:pPr>
                        <w:spacing w:before="120" w:after="120" w:line="240" w:lineRule="auto"/>
                        <w:ind w:left="1417" w:right="1418"/>
                        <w:jc w:val="both"/>
                        <w:rPr>
                          <w:rFonts w:ascii="Franklin Gothic Book" w:hAnsi="Franklin Gothic Book"/>
                          <w:color w:val="FFFFFF" w:themeColor="background1"/>
                          <w:sz w:val="20"/>
                          <w:szCs w:val="20"/>
                        </w:rPr>
                      </w:pPr>
                      <w:r>
                        <w:rPr>
                          <w:rFonts w:ascii="Franklin Gothic Book" w:hAnsi="Franklin Gothic Book"/>
                          <w:bCs/>
                          <w:color w:val="FFFFFF" w:themeColor="background1"/>
                          <w:sz w:val="20"/>
                          <w:szCs w:val="20"/>
                        </w:rPr>
                        <w:t xml:space="preserve">Vi ser inga avvikelser som sticker ut </w:t>
                      </w:r>
                      <w:r w:rsidR="006F1108">
                        <w:rPr>
                          <w:rFonts w:ascii="Franklin Gothic Book" w:hAnsi="Franklin Gothic Book"/>
                          <w:bCs/>
                          <w:color w:val="FFFFFF" w:themeColor="background1"/>
                          <w:sz w:val="20"/>
                          <w:szCs w:val="20"/>
                        </w:rPr>
                        <w:t xml:space="preserve">från </w:t>
                      </w:r>
                      <w:r>
                        <w:rPr>
                          <w:rFonts w:ascii="Franklin Gothic Book" w:hAnsi="Franklin Gothic Book"/>
                          <w:bCs/>
                          <w:color w:val="FFFFFF" w:themeColor="background1"/>
                          <w:sz w:val="20"/>
                          <w:szCs w:val="20"/>
                        </w:rPr>
                        <w:t xml:space="preserve">det normala, och </w:t>
                      </w:r>
                      <w:r w:rsidR="006F1108">
                        <w:rPr>
                          <w:rFonts w:ascii="Franklin Gothic Book" w:hAnsi="Franklin Gothic Book"/>
                          <w:bCs/>
                          <w:color w:val="FFFFFF" w:themeColor="background1"/>
                          <w:sz w:val="20"/>
                          <w:szCs w:val="20"/>
                        </w:rPr>
                        <w:t xml:space="preserve">vi </w:t>
                      </w:r>
                      <w:r>
                        <w:rPr>
                          <w:rFonts w:ascii="Franklin Gothic Book" w:hAnsi="Franklin Gothic Book"/>
                          <w:bCs/>
                          <w:color w:val="FFFFFF" w:themeColor="background1"/>
                          <w:sz w:val="20"/>
                          <w:szCs w:val="20"/>
                        </w:rPr>
                        <w:t xml:space="preserve">kommer </w:t>
                      </w:r>
                      <w:r w:rsidR="00461177">
                        <w:rPr>
                          <w:rFonts w:ascii="Franklin Gothic Book" w:hAnsi="Franklin Gothic Book"/>
                          <w:bCs/>
                          <w:color w:val="FFFFFF" w:themeColor="background1"/>
                          <w:sz w:val="20"/>
                          <w:szCs w:val="20"/>
                        </w:rPr>
                        <w:t>forts</w:t>
                      </w:r>
                      <w:r w:rsidR="004467A9">
                        <w:rPr>
                          <w:rFonts w:ascii="Franklin Gothic Book" w:hAnsi="Franklin Gothic Book"/>
                          <w:bCs/>
                          <w:color w:val="FFFFFF" w:themeColor="background1"/>
                          <w:sz w:val="20"/>
                          <w:szCs w:val="20"/>
                        </w:rPr>
                        <w:t>ätta</w:t>
                      </w:r>
                      <w:r w:rsidR="00461177">
                        <w:rPr>
                          <w:rFonts w:ascii="Franklin Gothic Book" w:hAnsi="Franklin Gothic Book"/>
                          <w:bCs/>
                          <w:color w:val="FFFFFF" w:themeColor="background1"/>
                          <w:sz w:val="20"/>
                          <w:szCs w:val="20"/>
                        </w:rPr>
                        <w:t xml:space="preserve"> arbeta </w:t>
                      </w:r>
                      <w:r>
                        <w:rPr>
                          <w:rFonts w:ascii="Franklin Gothic Book" w:hAnsi="Franklin Gothic Book"/>
                          <w:bCs/>
                          <w:color w:val="FFFFFF" w:themeColor="background1"/>
                          <w:sz w:val="20"/>
                          <w:szCs w:val="20"/>
                        </w:rPr>
                        <w:t>proaktiv</w:t>
                      </w:r>
                      <w:r w:rsidR="00461177">
                        <w:rPr>
                          <w:rFonts w:ascii="Franklin Gothic Book" w:hAnsi="Franklin Gothic Book"/>
                          <w:bCs/>
                          <w:color w:val="FFFFFF" w:themeColor="background1"/>
                          <w:sz w:val="20"/>
                          <w:szCs w:val="20"/>
                        </w:rPr>
                        <w:t xml:space="preserve"> </w:t>
                      </w:r>
                      <w:r w:rsidR="004467A9">
                        <w:rPr>
                          <w:rFonts w:ascii="Franklin Gothic Book" w:hAnsi="Franklin Gothic Book"/>
                          <w:bCs/>
                          <w:color w:val="FFFFFF" w:themeColor="background1"/>
                          <w:sz w:val="20"/>
                          <w:szCs w:val="20"/>
                        </w:rPr>
                        <w:t xml:space="preserve">genom att </w:t>
                      </w:r>
                      <w:r w:rsidR="00461177">
                        <w:rPr>
                          <w:rFonts w:ascii="Franklin Gothic Book" w:hAnsi="Franklin Gothic Book"/>
                          <w:bCs/>
                          <w:color w:val="FFFFFF" w:themeColor="background1"/>
                          <w:sz w:val="20"/>
                          <w:szCs w:val="20"/>
                        </w:rPr>
                        <w:t>infor</w:t>
                      </w:r>
                      <w:r w:rsidR="004467A9">
                        <w:rPr>
                          <w:rFonts w:ascii="Franklin Gothic Book" w:hAnsi="Franklin Gothic Book"/>
                          <w:bCs/>
                          <w:color w:val="FFFFFF" w:themeColor="background1"/>
                          <w:sz w:val="20"/>
                          <w:szCs w:val="20"/>
                        </w:rPr>
                        <w:t xml:space="preserve">mera verksamheten om </w:t>
                      </w:r>
                      <w:r w:rsidR="008179E3">
                        <w:rPr>
                          <w:rFonts w:ascii="Franklin Gothic Book" w:hAnsi="Franklin Gothic Book"/>
                          <w:bCs/>
                          <w:color w:val="FFFFFF" w:themeColor="background1"/>
                          <w:sz w:val="20"/>
                          <w:szCs w:val="20"/>
                        </w:rPr>
                        <w:t>farorna och den konstant förändrade trafikmiljö</w:t>
                      </w:r>
                      <w:r w:rsidR="003B5BCE">
                        <w:rPr>
                          <w:rFonts w:ascii="Franklin Gothic Book" w:hAnsi="Franklin Gothic Book"/>
                          <w:bCs/>
                          <w:color w:val="FFFFFF" w:themeColor="background1"/>
                          <w:sz w:val="20"/>
                          <w:szCs w:val="20"/>
                        </w:rPr>
                        <w:t>n</w:t>
                      </w:r>
                      <w:r w:rsidR="00461177">
                        <w:rPr>
                          <w:rFonts w:ascii="Franklin Gothic Book" w:hAnsi="Franklin Gothic Book"/>
                          <w:bCs/>
                          <w:color w:val="FFFFFF" w:themeColor="background1"/>
                          <w:sz w:val="20"/>
                          <w:szCs w:val="20"/>
                        </w:rPr>
                        <w:t xml:space="preserve">, analysera </w:t>
                      </w:r>
                      <w:r w:rsidR="00A12451">
                        <w:rPr>
                          <w:rFonts w:ascii="Franklin Gothic Book" w:hAnsi="Franklin Gothic Book"/>
                          <w:bCs/>
                          <w:color w:val="FFFFFF" w:themeColor="background1"/>
                          <w:sz w:val="20"/>
                          <w:szCs w:val="20"/>
                        </w:rPr>
                        <w:t xml:space="preserve">olycksdrabbade platser, </w:t>
                      </w:r>
                      <w:r w:rsidR="003B5BCE">
                        <w:rPr>
                          <w:rFonts w:ascii="Franklin Gothic Book" w:hAnsi="Franklin Gothic Book"/>
                          <w:bCs/>
                          <w:color w:val="FFFFFF" w:themeColor="background1"/>
                          <w:sz w:val="20"/>
                          <w:szCs w:val="20"/>
                        </w:rPr>
                        <w:t xml:space="preserve">lägga fram </w:t>
                      </w:r>
                      <w:r w:rsidR="00A12451">
                        <w:rPr>
                          <w:rFonts w:ascii="Franklin Gothic Book" w:hAnsi="Franklin Gothic Book"/>
                          <w:bCs/>
                          <w:color w:val="FFFFFF" w:themeColor="background1"/>
                          <w:sz w:val="20"/>
                          <w:szCs w:val="20"/>
                        </w:rPr>
                        <w:t xml:space="preserve">åtgärdsförslag </w:t>
                      </w:r>
                      <w:r w:rsidR="003B5BCE">
                        <w:rPr>
                          <w:rFonts w:ascii="Franklin Gothic Book" w:hAnsi="Franklin Gothic Book"/>
                          <w:bCs/>
                          <w:color w:val="FFFFFF" w:themeColor="background1"/>
                          <w:sz w:val="20"/>
                          <w:szCs w:val="20"/>
                        </w:rPr>
                        <w:t xml:space="preserve">till </w:t>
                      </w:r>
                      <w:r w:rsidR="00A12451">
                        <w:rPr>
                          <w:rFonts w:ascii="Franklin Gothic Book" w:hAnsi="Franklin Gothic Book"/>
                          <w:bCs/>
                          <w:color w:val="FFFFFF" w:themeColor="background1"/>
                          <w:sz w:val="20"/>
                          <w:szCs w:val="20"/>
                        </w:rPr>
                        <w:t>Stadsmiljöförvaltningen</w:t>
                      </w:r>
                      <w:r w:rsidR="006F1108">
                        <w:rPr>
                          <w:rFonts w:ascii="Franklin Gothic Book" w:hAnsi="Franklin Gothic Book"/>
                          <w:bCs/>
                          <w:color w:val="FFFFFF" w:themeColor="background1"/>
                          <w:sz w:val="20"/>
                          <w:szCs w:val="20"/>
                        </w:rPr>
                        <w:t xml:space="preserve"> för att </w:t>
                      </w:r>
                      <w:r w:rsidR="003B5BCE">
                        <w:rPr>
                          <w:rFonts w:ascii="Franklin Gothic Book" w:hAnsi="Franklin Gothic Book"/>
                          <w:bCs/>
                          <w:color w:val="FFFFFF" w:themeColor="background1"/>
                          <w:sz w:val="20"/>
                          <w:szCs w:val="20"/>
                        </w:rPr>
                        <w:t xml:space="preserve">tillsammans </w:t>
                      </w:r>
                      <w:r w:rsidR="00C61715">
                        <w:rPr>
                          <w:rFonts w:ascii="Franklin Gothic Book" w:hAnsi="Franklin Gothic Book"/>
                          <w:bCs/>
                          <w:color w:val="FFFFFF" w:themeColor="background1"/>
                          <w:sz w:val="20"/>
                          <w:szCs w:val="20"/>
                        </w:rPr>
                        <w:t xml:space="preserve">jobba för en mer trafiksäker stad för </w:t>
                      </w:r>
                      <w:r w:rsidR="007F2507">
                        <w:rPr>
                          <w:rFonts w:ascii="Franklin Gothic Book" w:hAnsi="Franklin Gothic Book"/>
                          <w:bCs/>
                          <w:color w:val="FFFFFF" w:themeColor="background1"/>
                          <w:sz w:val="20"/>
                          <w:szCs w:val="20"/>
                        </w:rPr>
                        <w:t>våra resenärer</w:t>
                      </w:r>
                      <w:r w:rsidR="00C61715">
                        <w:rPr>
                          <w:rFonts w:ascii="Franklin Gothic Book" w:hAnsi="Franklin Gothic Book"/>
                          <w:bCs/>
                          <w:color w:val="FFFFFF" w:themeColor="background1"/>
                          <w:sz w:val="20"/>
                          <w:szCs w:val="20"/>
                        </w:rPr>
                        <w:t xml:space="preserve">. </w:t>
                      </w:r>
                    </w:p>
                  </w:txbxContent>
                </v:textbox>
                <w10:wrap anchorx="margin"/>
              </v:rect>
            </w:pict>
          </mc:Fallback>
        </mc:AlternateContent>
      </w:r>
      <w:r w:rsidR="004E5FEC">
        <w:rPr>
          <w:rFonts w:ascii="Franklin Gothic Book" w:hAnsi="Franklin Gothic Book"/>
          <w:i/>
          <w:sz w:val="16"/>
          <w:szCs w:val="16"/>
        </w:rPr>
        <w:t xml:space="preserve">      </w:t>
      </w:r>
      <w:r w:rsidR="00D303FB" w:rsidRPr="00FD5987">
        <w:rPr>
          <w:rFonts w:ascii="Franklin Gothic Book" w:hAnsi="Franklin Gothic Book"/>
          <w:i/>
          <w:sz w:val="16"/>
          <w:szCs w:val="16"/>
        </w:rPr>
        <w:t xml:space="preserve">Källa (gäller från 3.2.1 till 3.2.4): Händelseregistret, </w:t>
      </w:r>
      <w:proofErr w:type="spellStart"/>
      <w:r w:rsidR="00D303FB" w:rsidRPr="00FD5987">
        <w:rPr>
          <w:rFonts w:ascii="Franklin Gothic Book" w:hAnsi="Franklin Gothic Book"/>
          <w:i/>
          <w:sz w:val="16"/>
          <w:szCs w:val="16"/>
        </w:rPr>
        <w:t>QlikView</w:t>
      </w:r>
      <w:proofErr w:type="spellEnd"/>
      <w:r w:rsidR="00D303FB" w:rsidRPr="00FD5987">
        <w:rPr>
          <w:rFonts w:ascii="Franklin Gothic Book" w:hAnsi="Franklin Gothic Book"/>
          <w:i/>
          <w:sz w:val="16"/>
          <w:szCs w:val="16"/>
        </w:rPr>
        <w:t xml:space="preserve"> </w:t>
      </w:r>
      <w:proofErr w:type="spellStart"/>
      <w:r w:rsidR="00D303FB" w:rsidRPr="00FD5987">
        <w:rPr>
          <w:rFonts w:ascii="Franklin Gothic Book" w:hAnsi="Franklin Gothic Book"/>
          <w:i/>
          <w:sz w:val="16"/>
          <w:szCs w:val="16"/>
        </w:rPr>
        <w:t>Händelse.qvw</w:t>
      </w:r>
      <w:proofErr w:type="spellEnd"/>
      <w:r w:rsidR="00D303FB" w:rsidRPr="00FD5987">
        <w:rPr>
          <w:rFonts w:ascii="Franklin Gothic Book" w:hAnsi="Franklin Gothic Book"/>
          <w:i/>
          <w:sz w:val="16"/>
          <w:szCs w:val="16"/>
        </w:rPr>
        <w:t>, Västtrafiks kundräkningssystem och sålda biljetter</w:t>
      </w:r>
    </w:p>
    <w:p w14:paraId="34016E60" w14:textId="32D20F9F" w:rsidR="00D303FB" w:rsidRDefault="00D303FB" w:rsidP="002D4840"/>
    <w:p w14:paraId="74945378" w14:textId="7287882B" w:rsidR="0066052B" w:rsidRDefault="0066052B" w:rsidP="002D4840"/>
    <w:p w14:paraId="1E4CCA68" w14:textId="77777777" w:rsidR="002D4840" w:rsidRDefault="002D4840" w:rsidP="002D4840"/>
    <w:p w14:paraId="5CFB2278" w14:textId="77777777" w:rsidR="001A0AE7" w:rsidRDefault="001A0AE7" w:rsidP="002D4840"/>
    <w:p w14:paraId="7E66B5B7" w14:textId="77777777" w:rsidR="003B507A" w:rsidRPr="002D4840" w:rsidRDefault="003B507A" w:rsidP="00A908C6"/>
    <w:p w14:paraId="03E5231E" w14:textId="77777777" w:rsidR="006900AF" w:rsidRDefault="006900AF" w:rsidP="00A908C6"/>
    <w:p w14:paraId="56CA7F6C" w14:textId="77777777" w:rsidR="006900AF" w:rsidRDefault="006900AF" w:rsidP="00A908C6"/>
    <w:p w14:paraId="1EE664C0" w14:textId="77777777" w:rsidR="006900AF" w:rsidRPr="002D4840" w:rsidRDefault="006900AF" w:rsidP="00A908C6"/>
    <w:p w14:paraId="116584F8" w14:textId="77777777" w:rsidR="00C70490" w:rsidRDefault="00C70490" w:rsidP="00A908C6"/>
    <w:p w14:paraId="79144CC5" w14:textId="77777777" w:rsidR="00C70490" w:rsidRDefault="00C70490" w:rsidP="00A908C6"/>
    <w:p w14:paraId="097A9EEC" w14:textId="77777777" w:rsidR="00C70490" w:rsidRDefault="00C70490" w:rsidP="00A908C6"/>
    <w:p w14:paraId="77DD85B5" w14:textId="77777777" w:rsidR="00C70490" w:rsidRDefault="00C70490" w:rsidP="00A908C6"/>
    <w:p w14:paraId="51774D93" w14:textId="77777777" w:rsidR="00C70490" w:rsidRDefault="00C70490" w:rsidP="00A908C6"/>
    <w:p w14:paraId="21B4EDCF" w14:textId="77777777" w:rsidR="00C70490" w:rsidRDefault="00C70490" w:rsidP="00A908C6"/>
    <w:p w14:paraId="5833DF6B" w14:textId="77777777" w:rsidR="00C70490" w:rsidRDefault="00C70490" w:rsidP="00A908C6"/>
    <w:p w14:paraId="2D9D5120" w14:textId="77777777" w:rsidR="00C70490" w:rsidRDefault="00C70490" w:rsidP="00A908C6"/>
    <w:p w14:paraId="6F7D3D42" w14:textId="77777777" w:rsidR="00C70490" w:rsidRDefault="00C70490" w:rsidP="00A908C6"/>
    <w:p w14:paraId="59A61A86" w14:textId="77777777" w:rsidR="00C70490" w:rsidRDefault="00C70490" w:rsidP="00A908C6"/>
    <w:p w14:paraId="46CDA00B" w14:textId="77777777" w:rsidR="00C70490" w:rsidRPr="002D4840" w:rsidRDefault="00C70490" w:rsidP="00A908C6"/>
    <w:p w14:paraId="134E9C15" w14:textId="6F8DC061" w:rsidR="008F55DF" w:rsidRDefault="00C70490" w:rsidP="002E1BBB">
      <w:pPr>
        <w:pStyle w:val="Heading3"/>
        <w:numPr>
          <w:ilvl w:val="2"/>
          <w:numId w:val="2"/>
        </w:numPr>
        <w:spacing w:before="120" w:after="120"/>
      </w:pPr>
      <w:r w:rsidRPr="00BC626C">
        <w:rPr>
          <w:rFonts w:ascii="Franklin Gothic Book" w:hAnsi="Franklin Gothic Book"/>
          <w:b/>
          <w:bCs/>
          <w:noProof/>
        </w:rPr>
        <w:lastRenderedPageBreak/>
        <mc:AlternateContent>
          <mc:Choice Requires="wps">
            <w:drawing>
              <wp:anchor distT="0" distB="0" distL="114300" distR="114300" simplePos="0" relativeHeight="251658309" behindDoc="0" locked="0" layoutInCell="1" allowOverlap="1" wp14:anchorId="0C001556" wp14:editId="03A6369A">
                <wp:simplePos x="0" y="0"/>
                <wp:positionH relativeFrom="margin">
                  <wp:align>center</wp:align>
                </wp:positionH>
                <wp:positionV relativeFrom="paragraph">
                  <wp:posOffset>-893141</wp:posOffset>
                </wp:positionV>
                <wp:extent cx="7739380" cy="719455"/>
                <wp:effectExtent l="0" t="0" r="13970" b="23495"/>
                <wp:wrapNone/>
                <wp:docPr id="288" name="Rectangle 86"/>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04FFD9" w14:textId="316CF2AE" w:rsidR="00C92802" w:rsidRPr="0012620A" w:rsidRDefault="00EA330F" w:rsidP="00EA330F">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3.2 </w:t>
                            </w:r>
                            <w:r w:rsidR="00C92802">
                              <w:rPr>
                                <w:color w:val="FFFFFF" w:themeColor="background1"/>
                                <w:sz w:val="44"/>
                                <w:szCs w:val="44"/>
                                <w:lang w:val="en-US"/>
                              </w:rPr>
                              <w:t xml:space="preserve">SKIP </w:t>
                            </w:r>
                            <w:proofErr w:type="spellStart"/>
                            <w:r w:rsidR="00C92802">
                              <w:rPr>
                                <w:color w:val="FFFFFF" w:themeColor="background1"/>
                                <w:sz w:val="44"/>
                                <w:szCs w:val="44"/>
                                <w:lang w:val="en-US"/>
                              </w:rPr>
                              <w:t>och</w:t>
                            </w:r>
                            <w:proofErr w:type="spellEnd"/>
                            <w:r w:rsidR="00C92802">
                              <w:rPr>
                                <w:color w:val="FFFFFF" w:themeColor="background1"/>
                                <w:sz w:val="44"/>
                                <w:szCs w:val="44"/>
                                <w:lang w:val="en-US"/>
                              </w:rPr>
                              <w:t xml:space="preserve"> </w:t>
                            </w:r>
                            <w:proofErr w:type="spellStart"/>
                            <w:r w:rsidR="00C92802">
                              <w:rPr>
                                <w:color w:val="FFFFFF" w:themeColor="background1"/>
                                <w:sz w:val="44"/>
                                <w:szCs w:val="44"/>
                                <w:lang w:val="en-US"/>
                              </w:rPr>
                              <w:t>förbättring</w:t>
                            </w:r>
                            <w:proofErr w:type="spellEnd"/>
                            <w:r w:rsidR="00F4387F">
                              <w:rPr>
                                <w:color w:val="FFFFFF" w:themeColor="background1"/>
                                <w:sz w:val="44"/>
                                <w:szCs w:val="44"/>
                                <w:lang w:val="en-US"/>
                              </w:rPr>
                              <w:t xml:space="preserve"> (2|</w:t>
                            </w:r>
                            <w:r w:rsidR="00A3364F">
                              <w:rPr>
                                <w:color w:val="FFFFFF" w:themeColor="background1"/>
                                <w:sz w:val="44"/>
                                <w:szCs w:val="44"/>
                                <w:lang w:val="en-US"/>
                              </w:rPr>
                              <w:t>10</w:t>
                            </w:r>
                            <w:r w:rsidR="00F4387F">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001556" id="Rectangle 86" o:spid="_x0000_s1082" style="position:absolute;left:0;text-align:left;margin-left:0;margin-top:-70.35pt;width:609.4pt;height:56.65pt;z-index:25165830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" fillcolor="#2b4c8d" strokecolor="#2b4c8d" strokeweight="1pt">
                <v:textbox>
                  <w:txbxContent>
                    <w:p w14:paraId="7A04FFD9" w14:textId="316CF2AE" w:rsidR="00C92802" w:rsidRPr="0012620A" w:rsidRDefault="00EA330F" w:rsidP="00EA330F">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3.2 </w:t>
                      </w:r>
                      <w:r w:rsidR="00C92802">
                        <w:rPr>
                          <w:color w:val="FFFFFF" w:themeColor="background1"/>
                          <w:sz w:val="44"/>
                          <w:szCs w:val="44"/>
                          <w:lang w:val="en-US"/>
                        </w:rPr>
                        <w:t xml:space="preserve">SKIP </w:t>
                      </w:r>
                      <w:proofErr w:type="spellStart"/>
                      <w:r w:rsidR="00C92802">
                        <w:rPr>
                          <w:color w:val="FFFFFF" w:themeColor="background1"/>
                          <w:sz w:val="44"/>
                          <w:szCs w:val="44"/>
                          <w:lang w:val="en-US"/>
                        </w:rPr>
                        <w:t>och</w:t>
                      </w:r>
                      <w:proofErr w:type="spellEnd"/>
                      <w:r w:rsidR="00C92802">
                        <w:rPr>
                          <w:color w:val="FFFFFF" w:themeColor="background1"/>
                          <w:sz w:val="44"/>
                          <w:szCs w:val="44"/>
                          <w:lang w:val="en-US"/>
                        </w:rPr>
                        <w:t xml:space="preserve"> </w:t>
                      </w:r>
                      <w:proofErr w:type="spellStart"/>
                      <w:r w:rsidR="00C92802">
                        <w:rPr>
                          <w:color w:val="FFFFFF" w:themeColor="background1"/>
                          <w:sz w:val="44"/>
                          <w:szCs w:val="44"/>
                          <w:lang w:val="en-US"/>
                        </w:rPr>
                        <w:t>förbättring</w:t>
                      </w:r>
                      <w:proofErr w:type="spellEnd"/>
                      <w:r w:rsidR="00F4387F">
                        <w:rPr>
                          <w:color w:val="FFFFFF" w:themeColor="background1"/>
                          <w:sz w:val="44"/>
                          <w:szCs w:val="44"/>
                          <w:lang w:val="en-US"/>
                        </w:rPr>
                        <w:t xml:space="preserve"> (2|</w:t>
                      </w:r>
                      <w:r w:rsidR="00A3364F">
                        <w:rPr>
                          <w:color w:val="FFFFFF" w:themeColor="background1"/>
                          <w:sz w:val="44"/>
                          <w:szCs w:val="44"/>
                          <w:lang w:val="en-US"/>
                        </w:rPr>
                        <w:t>10</w:t>
                      </w:r>
                      <w:r w:rsidR="00F4387F">
                        <w:rPr>
                          <w:color w:val="FFFFFF" w:themeColor="background1"/>
                          <w:sz w:val="44"/>
                          <w:szCs w:val="44"/>
                          <w:lang w:val="en-US"/>
                        </w:rPr>
                        <w:t>)</w:t>
                      </w:r>
                    </w:p>
                  </w:txbxContent>
                </v:textbox>
                <w10:wrap anchorx="margin"/>
              </v:rect>
            </w:pict>
          </mc:Fallback>
        </mc:AlternateContent>
      </w:r>
      <w:r w:rsidR="00933BE6">
        <w:t>Antal</w:t>
      </w:r>
      <w:r w:rsidR="006B3ABC">
        <w:t xml:space="preserve"> kollisioner</w:t>
      </w:r>
    </w:p>
    <w:p w14:paraId="17881A35" w14:textId="3DED9600" w:rsidR="000B31A0" w:rsidRDefault="00E76A55" w:rsidP="002E33D4">
      <w:pPr>
        <w:spacing w:before="120" w:after="120"/>
        <w:rPr>
          <w:rFonts w:ascii="Franklin Gothic Book" w:hAnsi="Franklin Gothic Book"/>
        </w:rPr>
      </w:pPr>
      <w:r w:rsidRPr="000C35B3">
        <w:rPr>
          <w:rFonts w:ascii="Franklin Gothic Book" w:hAnsi="Franklin Gothic Book"/>
        </w:rPr>
        <w:t>Nedan diagram visar antal kollisioner vagn i vagn</w:t>
      </w:r>
      <w:r w:rsidR="000C35B3" w:rsidRPr="000C35B3">
        <w:rPr>
          <w:rFonts w:ascii="Franklin Gothic Book" w:hAnsi="Franklin Gothic Book"/>
        </w:rPr>
        <w:t xml:space="preserve">. </w:t>
      </w:r>
      <w:r w:rsidR="000C35B3" w:rsidRPr="00EF4EFA">
        <w:rPr>
          <w:rFonts w:ascii="Franklin Gothic Book" w:hAnsi="Franklin Gothic Book"/>
        </w:rPr>
        <w:t>Målet är nollvision</w:t>
      </w:r>
      <w:r w:rsidR="000C35B3" w:rsidRPr="000C35B3">
        <w:rPr>
          <w:rFonts w:ascii="Franklin Gothic Book" w:hAnsi="Franklin Gothic Book"/>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70" w:type="dxa"/>
          <w:bottom w:w="28" w:type="dxa"/>
          <w:right w:w="70" w:type="dxa"/>
        </w:tblCellMar>
        <w:tblLook w:val="04A0" w:firstRow="1" w:lastRow="0" w:firstColumn="1" w:lastColumn="0" w:noHBand="0" w:noVBand="1"/>
      </w:tblPr>
      <w:tblGrid>
        <w:gridCol w:w="4531"/>
        <w:gridCol w:w="4529"/>
      </w:tblGrid>
      <w:tr w:rsidR="00A57011" w14:paraId="548F1465" w14:textId="77777777" w:rsidTr="00912FF7">
        <w:trPr>
          <w:trHeight w:val="3969"/>
        </w:trPr>
        <w:tc>
          <w:tcPr>
            <w:tcW w:w="4531" w:type="dxa"/>
          </w:tcPr>
          <w:p w14:paraId="28448BCC" w14:textId="1A44E029" w:rsidR="00A57011" w:rsidRDefault="0081233A" w:rsidP="00912FF7">
            <w:pPr>
              <w:jc w:val="right"/>
              <w:rPr>
                <w:rFonts w:ascii="Franklin Gothic Book" w:hAnsi="Franklin Gothic Book"/>
              </w:rPr>
            </w:pPr>
            <w:r>
              <w:rPr>
                <w:noProof/>
              </w:rPr>
              <w:drawing>
                <wp:inline distT="0" distB="0" distL="0" distR="0" wp14:anchorId="5F585451" wp14:editId="627FF8D5">
                  <wp:extent cx="2664000" cy="2160000"/>
                  <wp:effectExtent l="0" t="0" r="3175" b="12065"/>
                  <wp:docPr id="260" name="Chart 260">
                    <a:extLst xmlns:a="http://schemas.openxmlformats.org/drawingml/2006/main">
                      <a:ext uri="{FF2B5EF4-FFF2-40B4-BE49-F238E27FC236}">
                        <a16:creationId xmlns:a16="http://schemas.microsoft.com/office/drawing/2014/main" id="{DD6D7CA5-221C-472B-936F-4F8217D1EE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c>
        <w:tc>
          <w:tcPr>
            <w:tcW w:w="4529" w:type="dxa"/>
          </w:tcPr>
          <w:p w14:paraId="68B3CB67" w14:textId="5EA05CDC" w:rsidR="00A57011" w:rsidRDefault="00B44BD3" w:rsidP="00F71901">
            <w:pPr>
              <w:rPr>
                <w:rFonts w:ascii="Franklin Gothic Book" w:hAnsi="Franklin Gothic Book"/>
              </w:rPr>
            </w:pPr>
            <w:r>
              <w:rPr>
                <w:noProof/>
              </w:rPr>
              <mc:AlternateContent>
                <mc:Choice Requires="wps">
                  <w:drawing>
                    <wp:anchor distT="0" distB="0" distL="114300" distR="114300" simplePos="0" relativeHeight="251658363" behindDoc="0" locked="0" layoutInCell="1" allowOverlap="1" wp14:anchorId="756F550E" wp14:editId="390AF383">
                      <wp:simplePos x="0" y="0"/>
                      <wp:positionH relativeFrom="margin">
                        <wp:posOffset>-3917481</wp:posOffset>
                      </wp:positionH>
                      <wp:positionV relativeFrom="paragraph">
                        <wp:posOffset>2348755</wp:posOffset>
                      </wp:positionV>
                      <wp:extent cx="7739380" cy="1693627"/>
                      <wp:effectExtent l="0" t="0" r="13970" b="20955"/>
                      <wp:wrapNone/>
                      <wp:docPr id="2128661492" name="Rectangle 91"/>
                      <wp:cNvGraphicFramePr/>
                      <a:graphic xmlns:a="http://schemas.openxmlformats.org/drawingml/2006/main">
                        <a:graphicData uri="http://schemas.microsoft.com/office/word/2010/wordprocessingShape">
                          <wps:wsp>
                            <wps:cNvSpPr/>
                            <wps:spPr>
                              <a:xfrm>
                                <a:off x="0" y="0"/>
                                <a:ext cx="7739380" cy="1693627"/>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4EBB32" w14:textId="77777777" w:rsidR="00086149" w:rsidRDefault="009A2597" w:rsidP="004722AA">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499D95C3" w14:textId="1EC231EE" w:rsidR="00086149" w:rsidRDefault="004A27A4" w:rsidP="00C70490">
                                  <w:pPr>
                                    <w:spacing w:before="120" w:after="120" w:line="240" w:lineRule="auto"/>
                                    <w:ind w:left="1418" w:right="1418"/>
                                    <w:jc w:val="both"/>
                                    <w:rPr>
                                      <w:rFonts w:ascii="Franklin Gothic Book" w:hAnsi="Franklin Gothic Book"/>
                                      <w:color w:val="FFFFFF" w:themeColor="background1"/>
                                      <w:sz w:val="20"/>
                                      <w:szCs w:val="20"/>
                                    </w:rPr>
                                  </w:pPr>
                                  <w:r w:rsidRPr="00ED4560">
                                    <w:rPr>
                                      <w:rFonts w:ascii="Franklin Gothic Book" w:hAnsi="Franklin Gothic Book"/>
                                      <w:color w:val="FFFFFF" w:themeColor="background1"/>
                                      <w:sz w:val="20"/>
                                      <w:szCs w:val="20"/>
                                    </w:rPr>
                                    <w:t xml:space="preserve">Mindre kollision </w:t>
                                  </w:r>
                                  <w:r w:rsidR="00ED4560">
                                    <w:rPr>
                                      <w:rFonts w:ascii="Franklin Gothic Book" w:hAnsi="Franklin Gothic Book"/>
                                      <w:color w:val="FFFFFF" w:themeColor="background1"/>
                                      <w:sz w:val="20"/>
                                      <w:szCs w:val="20"/>
                                    </w:rPr>
                                    <w:t>på depåområde under rangering. Låga hastigheter med mindre plåtskador.</w:t>
                                  </w:r>
                                  <w:r w:rsidR="00652DCC">
                                    <w:rPr>
                                      <w:rFonts w:ascii="Franklin Gothic Book" w:hAnsi="Franklin Gothic Book"/>
                                      <w:color w:val="FFFFFF" w:themeColor="background1"/>
                                      <w:sz w:val="20"/>
                                      <w:szCs w:val="20"/>
                                    </w:rPr>
                                    <w:t xml:space="preserve"> </w:t>
                                  </w:r>
                                  <w:r w:rsidR="002E46D6">
                                    <w:rPr>
                                      <w:rFonts w:ascii="Franklin Gothic Book" w:hAnsi="Franklin Gothic Book"/>
                                      <w:color w:val="FFFFFF" w:themeColor="background1"/>
                                      <w:sz w:val="20"/>
                                      <w:szCs w:val="20"/>
                                    </w:rPr>
                                    <w:t>Inget som avviker från det normala.</w:t>
                                  </w:r>
                                </w:p>
                                <w:p w14:paraId="580990B6" w14:textId="41FAB279" w:rsidR="00086149" w:rsidRDefault="009A2597" w:rsidP="00C70490">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Pr>
                                      <w:rFonts w:ascii="Franklin Gothic Book" w:hAnsi="Franklin Gothic Book"/>
                                      <w:b/>
                                      <w:bCs/>
                                      <w:color w:val="FFFFFF" w:themeColor="background1"/>
                                      <w:sz w:val="20"/>
                                      <w:szCs w:val="20"/>
                                    </w:rPr>
                                    <w:t>:</w:t>
                                  </w:r>
                                </w:p>
                                <w:p w14:paraId="01A6EC47" w14:textId="2C3067C4" w:rsidR="002E49E5" w:rsidRPr="002E46D6" w:rsidRDefault="002E46D6" w:rsidP="00652DCC">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Vi </w:t>
                                  </w:r>
                                  <w:r w:rsidR="00770F6C">
                                    <w:rPr>
                                      <w:rFonts w:ascii="Franklin Gothic Book" w:hAnsi="Franklin Gothic Book"/>
                                      <w:color w:val="FFFFFF" w:themeColor="background1"/>
                                      <w:sz w:val="20"/>
                                      <w:szCs w:val="20"/>
                                    </w:rPr>
                                    <w:t xml:space="preserve">fortsätter att </w:t>
                                  </w:r>
                                  <w:r>
                                    <w:rPr>
                                      <w:rFonts w:ascii="Franklin Gothic Book" w:hAnsi="Franklin Gothic Book"/>
                                      <w:color w:val="FFFFFF" w:themeColor="background1"/>
                                      <w:sz w:val="20"/>
                                      <w:szCs w:val="20"/>
                                    </w:rPr>
                                    <w:t>följ</w:t>
                                  </w:r>
                                  <w:r w:rsidR="00F03FE0">
                                    <w:rPr>
                                      <w:rFonts w:ascii="Franklin Gothic Book" w:hAnsi="Franklin Gothic Book"/>
                                      <w:color w:val="FFFFFF" w:themeColor="background1"/>
                                      <w:sz w:val="20"/>
                                      <w:szCs w:val="20"/>
                                    </w:rPr>
                                    <w:t>a</w:t>
                                  </w:r>
                                  <w:r>
                                    <w:rPr>
                                      <w:rFonts w:ascii="Franklin Gothic Book" w:hAnsi="Franklin Gothic Book"/>
                                      <w:color w:val="FFFFFF" w:themeColor="background1"/>
                                      <w:sz w:val="20"/>
                                      <w:szCs w:val="20"/>
                                    </w:rPr>
                                    <w:t xml:space="preserve"> uppsatta planer</w:t>
                                  </w:r>
                                  <w:r w:rsidR="00770F6C">
                                    <w:rPr>
                                      <w:rFonts w:ascii="Franklin Gothic Book" w:hAnsi="Franklin Gothic Book"/>
                                      <w:color w:val="FFFFFF" w:themeColor="background1"/>
                                      <w:sz w:val="20"/>
                                      <w:szCs w:val="20"/>
                                    </w:rPr>
                                    <w:t xml:space="preserve"> med informationsspridning, träffar, dialog med verksamhet</w:t>
                                  </w:r>
                                  <w:r w:rsidR="00495ABD">
                                    <w:rPr>
                                      <w:rFonts w:ascii="Franklin Gothic Book" w:hAnsi="Franklin Gothic Book"/>
                                      <w:color w:val="FFFFFF" w:themeColor="background1"/>
                                      <w:sz w:val="20"/>
                                      <w:szCs w:val="20"/>
                                    </w:rPr>
                                    <w:t xml:space="preserve">. Inriktningen är </w:t>
                                  </w:r>
                                  <w:r w:rsidR="00770F6C">
                                    <w:rPr>
                                      <w:rFonts w:ascii="Franklin Gothic Book" w:hAnsi="Franklin Gothic Book"/>
                                      <w:color w:val="FFFFFF" w:themeColor="background1"/>
                                      <w:sz w:val="20"/>
                                      <w:szCs w:val="20"/>
                                    </w:rPr>
                                    <w:t>att ta lärdom av misstag samt utveckla medarbetares medvetenhet.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56F550E" id="Rectangle 91" o:spid="_x0000_s1083" style="position:absolute;margin-left:-308.45pt;margin-top:184.95pt;width:609.4pt;height:133.35pt;z-index:2516583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" fillcolor="#2b4c8d" strokecolor="#2b4c8d" strokeweight="1pt">
                      <v:textbox>
                        <w:txbxContent>
                          <w:p w14:paraId="264EBB32" w14:textId="77777777" w:rsidR="00086149" w:rsidRDefault="009A2597" w:rsidP="004722AA">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499D95C3" w14:textId="1EC231EE" w:rsidR="00086149" w:rsidRDefault="004A27A4" w:rsidP="00C70490">
                            <w:pPr>
                              <w:spacing w:before="120" w:after="120" w:line="240" w:lineRule="auto"/>
                              <w:ind w:left="1418" w:right="1418"/>
                              <w:jc w:val="both"/>
                              <w:rPr>
                                <w:rFonts w:ascii="Franklin Gothic Book" w:hAnsi="Franklin Gothic Book"/>
                                <w:color w:val="FFFFFF" w:themeColor="background1"/>
                                <w:sz w:val="20"/>
                                <w:szCs w:val="20"/>
                              </w:rPr>
                            </w:pPr>
                            <w:r w:rsidRPr="00ED4560">
                              <w:rPr>
                                <w:rFonts w:ascii="Franklin Gothic Book" w:hAnsi="Franklin Gothic Book"/>
                                <w:color w:val="FFFFFF" w:themeColor="background1"/>
                                <w:sz w:val="20"/>
                                <w:szCs w:val="20"/>
                              </w:rPr>
                              <w:t xml:space="preserve">Mindre kollision </w:t>
                            </w:r>
                            <w:r w:rsidR="00ED4560">
                              <w:rPr>
                                <w:rFonts w:ascii="Franklin Gothic Book" w:hAnsi="Franklin Gothic Book"/>
                                <w:color w:val="FFFFFF" w:themeColor="background1"/>
                                <w:sz w:val="20"/>
                                <w:szCs w:val="20"/>
                              </w:rPr>
                              <w:t>på depåområde under rangering. Låga hastigheter med mindre plåtskador.</w:t>
                            </w:r>
                            <w:r w:rsidR="00652DCC">
                              <w:rPr>
                                <w:rFonts w:ascii="Franklin Gothic Book" w:hAnsi="Franklin Gothic Book"/>
                                <w:color w:val="FFFFFF" w:themeColor="background1"/>
                                <w:sz w:val="20"/>
                                <w:szCs w:val="20"/>
                              </w:rPr>
                              <w:t xml:space="preserve"> </w:t>
                            </w:r>
                            <w:r w:rsidR="002E46D6">
                              <w:rPr>
                                <w:rFonts w:ascii="Franklin Gothic Book" w:hAnsi="Franklin Gothic Book"/>
                                <w:color w:val="FFFFFF" w:themeColor="background1"/>
                                <w:sz w:val="20"/>
                                <w:szCs w:val="20"/>
                              </w:rPr>
                              <w:t>Inget som avviker från det normala.</w:t>
                            </w:r>
                          </w:p>
                          <w:p w14:paraId="580990B6" w14:textId="41FAB279" w:rsidR="00086149" w:rsidRDefault="009A2597" w:rsidP="00C70490">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Pr>
                                <w:rFonts w:ascii="Franklin Gothic Book" w:hAnsi="Franklin Gothic Book"/>
                                <w:b/>
                                <w:bCs/>
                                <w:color w:val="FFFFFF" w:themeColor="background1"/>
                                <w:sz w:val="20"/>
                                <w:szCs w:val="20"/>
                              </w:rPr>
                              <w:t>:</w:t>
                            </w:r>
                          </w:p>
                          <w:p w14:paraId="01A6EC47" w14:textId="2C3067C4" w:rsidR="002E49E5" w:rsidRPr="002E46D6" w:rsidRDefault="002E46D6" w:rsidP="00652DCC">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Vi </w:t>
                            </w:r>
                            <w:r w:rsidR="00770F6C">
                              <w:rPr>
                                <w:rFonts w:ascii="Franklin Gothic Book" w:hAnsi="Franklin Gothic Book"/>
                                <w:color w:val="FFFFFF" w:themeColor="background1"/>
                                <w:sz w:val="20"/>
                                <w:szCs w:val="20"/>
                              </w:rPr>
                              <w:t xml:space="preserve">fortsätter att </w:t>
                            </w:r>
                            <w:r>
                              <w:rPr>
                                <w:rFonts w:ascii="Franklin Gothic Book" w:hAnsi="Franklin Gothic Book"/>
                                <w:color w:val="FFFFFF" w:themeColor="background1"/>
                                <w:sz w:val="20"/>
                                <w:szCs w:val="20"/>
                              </w:rPr>
                              <w:t>följ</w:t>
                            </w:r>
                            <w:r w:rsidR="00F03FE0">
                              <w:rPr>
                                <w:rFonts w:ascii="Franklin Gothic Book" w:hAnsi="Franklin Gothic Book"/>
                                <w:color w:val="FFFFFF" w:themeColor="background1"/>
                                <w:sz w:val="20"/>
                                <w:szCs w:val="20"/>
                              </w:rPr>
                              <w:t>a</w:t>
                            </w:r>
                            <w:r>
                              <w:rPr>
                                <w:rFonts w:ascii="Franklin Gothic Book" w:hAnsi="Franklin Gothic Book"/>
                                <w:color w:val="FFFFFF" w:themeColor="background1"/>
                                <w:sz w:val="20"/>
                                <w:szCs w:val="20"/>
                              </w:rPr>
                              <w:t xml:space="preserve"> uppsatta planer</w:t>
                            </w:r>
                            <w:r w:rsidR="00770F6C">
                              <w:rPr>
                                <w:rFonts w:ascii="Franklin Gothic Book" w:hAnsi="Franklin Gothic Book"/>
                                <w:color w:val="FFFFFF" w:themeColor="background1"/>
                                <w:sz w:val="20"/>
                                <w:szCs w:val="20"/>
                              </w:rPr>
                              <w:t xml:space="preserve"> med informationsspridning, träffar, dialog med verksamhet</w:t>
                            </w:r>
                            <w:r w:rsidR="00495ABD">
                              <w:rPr>
                                <w:rFonts w:ascii="Franklin Gothic Book" w:hAnsi="Franklin Gothic Book"/>
                                <w:color w:val="FFFFFF" w:themeColor="background1"/>
                                <w:sz w:val="20"/>
                                <w:szCs w:val="20"/>
                              </w:rPr>
                              <w:t xml:space="preserve">. Inriktningen är </w:t>
                            </w:r>
                            <w:r w:rsidR="00770F6C">
                              <w:rPr>
                                <w:rFonts w:ascii="Franklin Gothic Book" w:hAnsi="Franklin Gothic Book"/>
                                <w:color w:val="FFFFFF" w:themeColor="background1"/>
                                <w:sz w:val="20"/>
                                <w:szCs w:val="20"/>
                              </w:rPr>
                              <w:t>att ta lärdom av misstag samt utveckla medarbetares medvetenhet.</w:t>
                            </w:r>
                          </w:p>
                        </w:txbxContent>
                      </v:textbox>
                      <w10:wrap anchorx="margin"/>
                    </v:rect>
                  </w:pict>
                </mc:Fallback>
              </mc:AlternateContent>
            </w:r>
            <w:r w:rsidR="00AC27EF">
              <w:rPr>
                <w:noProof/>
              </w:rPr>
              <w:drawing>
                <wp:inline distT="0" distB="0" distL="0" distR="0" wp14:anchorId="253D8B11" wp14:editId="6279E8E8">
                  <wp:extent cx="2664000" cy="2160000"/>
                  <wp:effectExtent l="0" t="0" r="3175" b="12065"/>
                  <wp:docPr id="265" name="Chart 265">
                    <a:extLst xmlns:a="http://schemas.openxmlformats.org/drawingml/2006/main">
                      <a:ext uri="{FF2B5EF4-FFF2-40B4-BE49-F238E27FC236}">
                        <a16:creationId xmlns:a16="http://schemas.microsoft.com/office/drawing/2014/main" id="{C69C230A-B72B-4B28-B42F-3A014D9A8E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c>
      </w:tr>
    </w:tbl>
    <w:p w14:paraId="62C6DBB2" w14:textId="2D7275E1" w:rsidR="00C70490" w:rsidRDefault="00C70490" w:rsidP="003679AD"/>
    <w:p w14:paraId="1D8EF53B" w14:textId="77777777" w:rsidR="00C70490" w:rsidRDefault="00C70490" w:rsidP="003679AD"/>
    <w:p w14:paraId="62C4B4A5" w14:textId="47BC9219" w:rsidR="00EA6D77" w:rsidRDefault="00EA6D77" w:rsidP="003679AD"/>
    <w:p w14:paraId="600B1091" w14:textId="3904240B" w:rsidR="00D303FB" w:rsidRDefault="00D303FB" w:rsidP="003679AD"/>
    <w:p w14:paraId="210D353E" w14:textId="51B65DA9" w:rsidR="00D303FB" w:rsidRPr="003679AD" w:rsidRDefault="00D303FB" w:rsidP="003679AD"/>
    <w:p w14:paraId="64FC3403" w14:textId="77777777" w:rsidR="00C70490" w:rsidRDefault="00C70490" w:rsidP="003679AD"/>
    <w:p w14:paraId="7C10A427" w14:textId="5DB73F89" w:rsidR="006004C4" w:rsidRDefault="556998B1" w:rsidP="002E1BBB">
      <w:pPr>
        <w:pStyle w:val="Heading3"/>
        <w:numPr>
          <w:ilvl w:val="2"/>
          <w:numId w:val="2"/>
        </w:numPr>
        <w:spacing w:before="120" w:after="120"/>
      </w:pPr>
      <w:r>
        <w:t>Antal fall ombord</w:t>
      </w:r>
      <w:r w:rsidR="00AB2A17">
        <w:t xml:space="preserve"> per</w:t>
      </w:r>
      <w:r w:rsidR="0013402F">
        <w:t xml:space="preserve"> miljon delresor</w:t>
      </w:r>
    </w:p>
    <w:p w14:paraId="5DFCDCB2" w14:textId="222E627F" w:rsidR="00710E37" w:rsidRPr="00616FC5" w:rsidRDefault="003E4C53" w:rsidP="007B7CE9">
      <w:pPr>
        <w:spacing w:before="120" w:after="120"/>
        <w:jc w:val="both"/>
        <w:rPr>
          <w:rFonts w:ascii="Franklin Gothic Book" w:hAnsi="Franklin Gothic Book"/>
          <w:color w:val="000000" w:themeColor="text1"/>
        </w:rPr>
      </w:pPr>
      <w:r>
        <w:rPr>
          <w:rFonts w:ascii="Franklin Gothic Book" w:hAnsi="Franklin Gothic Book"/>
        </w:rPr>
        <w:t xml:space="preserve">Nedan diagram </w:t>
      </w:r>
      <w:r w:rsidR="007E1719">
        <w:rPr>
          <w:rFonts w:ascii="Franklin Gothic Book" w:hAnsi="Franklin Gothic Book"/>
        </w:rPr>
        <w:t>visar antal</w:t>
      </w:r>
      <w:r w:rsidR="000A6811">
        <w:rPr>
          <w:rFonts w:ascii="Franklin Gothic Book" w:hAnsi="Franklin Gothic Book"/>
        </w:rPr>
        <w:t xml:space="preserve"> </w:t>
      </w:r>
      <w:r w:rsidR="006B7238">
        <w:rPr>
          <w:rFonts w:ascii="Franklin Gothic Book" w:hAnsi="Franklin Gothic Book"/>
        </w:rPr>
        <w:t xml:space="preserve">fall ombord </w:t>
      </w:r>
      <w:r w:rsidR="0013402F">
        <w:rPr>
          <w:rFonts w:ascii="Franklin Gothic Book" w:hAnsi="Franklin Gothic Book"/>
        </w:rPr>
        <w:t xml:space="preserve">per miljon delresor </w:t>
      </w:r>
      <w:r w:rsidR="006B7238">
        <w:rPr>
          <w:rFonts w:ascii="Franklin Gothic Book" w:hAnsi="Franklin Gothic Book"/>
        </w:rPr>
        <w:t xml:space="preserve">vilket ingår </w:t>
      </w:r>
      <w:r w:rsidR="00F90EB9">
        <w:rPr>
          <w:rFonts w:ascii="Franklin Gothic Book" w:hAnsi="Franklin Gothic Book"/>
        </w:rPr>
        <w:t>f</w:t>
      </w:r>
      <w:r w:rsidR="00F93869" w:rsidRPr="00F93869">
        <w:rPr>
          <w:rFonts w:ascii="Franklin Gothic Book" w:hAnsi="Franklin Gothic Book"/>
        </w:rPr>
        <w:t>all i fordon</w:t>
      </w:r>
      <w:r w:rsidR="00F90EB9">
        <w:rPr>
          <w:rFonts w:ascii="Franklin Gothic Book" w:hAnsi="Franklin Gothic Book"/>
        </w:rPr>
        <w:t xml:space="preserve">, </w:t>
      </w:r>
      <w:r w:rsidR="00F93869" w:rsidRPr="00F93869">
        <w:rPr>
          <w:rFonts w:ascii="Franklin Gothic Book" w:hAnsi="Franklin Gothic Book"/>
        </w:rPr>
        <w:t>fall vid på- avstigning</w:t>
      </w:r>
      <w:r w:rsidR="00F90EB9">
        <w:rPr>
          <w:rFonts w:ascii="Franklin Gothic Book" w:hAnsi="Franklin Gothic Book"/>
        </w:rPr>
        <w:t xml:space="preserve">, </w:t>
      </w:r>
      <w:r w:rsidR="00F93869" w:rsidRPr="00F93869">
        <w:rPr>
          <w:rFonts w:ascii="Franklin Gothic Book" w:hAnsi="Franklin Gothic Book"/>
        </w:rPr>
        <w:t>fall vid av- el påstigning</w:t>
      </w:r>
      <w:r w:rsidR="00F90EB9">
        <w:rPr>
          <w:rFonts w:ascii="Franklin Gothic Book" w:hAnsi="Franklin Gothic Book"/>
        </w:rPr>
        <w:t xml:space="preserve"> </w:t>
      </w:r>
      <w:r w:rsidR="00F93869" w:rsidRPr="00F93869">
        <w:rPr>
          <w:rFonts w:ascii="Franklin Gothic Book" w:hAnsi="Franklin Gothic Book"/>
        </w:rPr>
        <w:t>med rullstol</w:t>
      </w:r>
      <w:r w:rsidR="00F90EB9">
        <w:rPr>
          <w:rFonts w:ascii="Franklin Gothic Book" w:hAnsi="Franklin Gothic Book"/>
        </w:rPr>
        <w:t>,</w:t>
      </w:r>
      <w:r w:rsidR="00F93869" w:rsidRPr="00F93869">
        <w:rPr>
          <w:rFonts w:ascii="Franklin Gothic Book" w:hAnsi="Franklin Gothic Book"/>
        </w:rPr>
        <w:t xml:space="preserve"> fall vid av- el</w:t>
      </w:r>
      <w:r w:rsidR="00F90EB9">
        <w:rPr>
          <w:rFonts w:ascii="Franklin Gothic Book" w:hAnsi="Franklin Gothic Book"/>
        </w:rPr>
        <w:t>ler</w:t>
      </w:r>
      <w:r w:rsidR="00F93869" w:rsidRPr="00F93869">
        <w:rPr>
          <w:rFonts w:ascii="Franklin Gothic Book" w:hAnsi="Franklin Gothic Book"/>
        </w:rPr>
        <w:t xml:space="preserve"> påstigning m</w:t>
      </w:r>
      <w:r w:rsidR="00F90EB9">
        <w:rPr>
          <w:rFonts w:ascii="Franklin Gothic Book" w:hAnsi="Franklin Gothic Book"/>
        </w:rPr>
        <w:t>ed</w:t>
      </w:r>
      <w:r w:rsidR="00F93869" w:rsidRPr="00F93869">
        <w:rPr>
          <w:rFonts w:ascii="Franklin Gothic Book" w:hAnsi="Franklin Gothic Book"/>
        </w:rPr>
        <w:t xml:space="preserve"> hjälp av ramp</w:t>
      </w:r>
      <w:r w:rsidR="00F90EB9">
        <w:rPr>
          <w:rFonts w:ascii="Franklin Gothic Book" w:hAnsi="Franklin Gothic Book"/>
        </w:rPr>
        <w:t>.</w:t>
      </w:r>
      <w:r w:rsidR="00F93869" w:rsidRPr="00F93869">
        <w:rPr>
          <w:rFonts w:ascii="Franklin Gothic Book" w:hAnsi="Franklin Gothic Book"/>
        </w:rPr>
        <w:t xml:space="preserve"> </w:t>
      </w:r>
      <w:r w:rsidR="00EA6D77">
        <w:rPr>
          <w:rFonts w:ascii="Franklin Gothic Book" w:hAnsi="Franklin Gothic Book"/>
        </w:rPr>
        <w:t xml:space="preserve">Antal fall ombord delas i antal olyckor och antal </w:t>
      </w:r>
      <w:r w:rsidR="00EA6D77" w:rsidRPr="00616FC5">
        <w:rPr>
          <w:rFonts w:ascii="Franklin Gothic Book" w:hAnsi="Franklin Gothic Book"/>
          <w:color w:val="000000" w:themeColor="text1"/>
        </w:rPr>
        <w:t xml:space="preserve">tillbud. </w:t>
      </w:r>
      <w:r w:rsidR="00710E37" w:rsidRPr="00616FC5">
        <w:rPr>
          <w:rFonts w:ascii="Franklin Gothic Book" w:hAnsi="Franklin Gothic Book"/>
          <w:color w:val="000000" w:themeColor="text1"/>
        </w:rPr>
        <w:t>Målet är att minska antalet fall ombord med 15</w:t>
      </w:r>
      <w:r w:rsidR="00EA069D" w:rsidRPr="00616FC5">
        <w:rPr>
          <w:rFonts w:ascii="Franklin Gothic Book" w:hAnsi="Franklin Gothic Book"/>
          <w:color w:val="000000" w:themeColor="text1"/>
        </w:rPr>
        <w:t xml:space="preserve"> procent</w:t>
      </w:r>
      <w:r w:rsidR="00710E37" w:rsidRPr="00616FC5">
        <w:rPr>
          <w:rFonts w:ascii="Franklin Gothic Book" w:hAnsi="Franklin Gothic Book"/>
          <w:color w:val="000000" w:themeColor="text1"/>
        </w:rPr>
        <w:t xml:space="preserve"> jämfört med 202</w:t>
      </w:r>
      <w:r w:rsidR="0079197C" w:rsidRPr="00616FC5">
        <w:rPr>
          <w:rFonts w:ascii="Franklin Gothic Book" w:hAnsi="Franklin Gothic Book"/>
          <w:color w:val="000000" w:themeColor="text1"/>
        </w:rPr>
        <w:t>2</w:t>
      </w:r>
      <w:r w:rsidR="00710E37" w:rsidRPr="00616FC5">
        <w:rPr>
          <w:rFonts w:ascii="Franklin Gothic Book" w:hAnsi="Franklin Gothic Book"/>
          <w:color w:val="000000" w:themeColor="text1"/>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70" w:type="dxa"/>
          <w:bottom w:w="28" w:type="dxa"/>
          <w:right w:w="70" w:type="dxa"/>
        </w:tblCellMar>
        <w:tblLook w:val="04A0" w:firstRow="1" w:lastRow="0" w:firstColumn="1" w:lastColumn="0" w:noHBand="0" w:noVBand="1"/>
      </w:tblPr>
      <w:tblGrid>
        <w:gridCol w:w="4531"/>
        <w:gridCol w:w="4529"/>
      </w:tblGrid>
      <w:tr w:rsidR="00CD3953" w14:paraId="61F05DC4" w14:textId="77777777" w:rsidTr="00912FF7">
        <w:trPr>
          <w:trHeight w:val="3969"/>
        </w:trPr>
        <w:tc>
          <w:tcPr>
            <w:tcW w:w="4531" w:type="dxa"/>
          </w:tcPr>
          <w:p w14:paraId="3B26097D" w14:textId="476C6175" w:rsidR="00CD3953" w:rsidRDefault="00C114DB" w:rsidP="00912FF7">
            <w:pPr>
              <w:jc w:val="right"/>
            </w:pPr>
            <w:r>
              <w:rPr>
                <w:noProof/>
              </w:rPr>
              <w:drawing>
                <wp:inline distT="0" distB="0" distL="0" distR="0" wp14:anchorId="23E3A4AA" wp14:editId="79E8EAD6">
                  <wp:extent cx="2664000" cy="2520000"/>
                  <wp:effectExtent l="0" t="0" r="3175" b="13970"/>
                  <wp:docPr id="271" name="Chart 271">
                    <a:extLst xmlns:a="http://schemas.openxmlformats.org/drawingml/2006/main">
                      <a:ext uri="{FF2B5EF4-FFF2-40B4-BE49-F238E27FC236}">
                        <a16:creationId xmlns:a16="http://schemas.microsoft.com/office/drawing/2014/main" id="{BC24815A-FBFA-4BB6-BBC9-E330F45B4B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tc>
        <w:tc>
          <w:tcPr>
            <w:tcW w:w="4529" w:type="dxa"/>
          </w:tcPr>
          <w:p w14:paraId="3D46D89A" w14:textId="1FFCEA27" w:rsidR="00CD3953" w:rsidRDefault="00712FA6" w:rsidP="00F71901">
            <w:r>
              <w:rPr>
                <w:noProof/>
              </w:rPr>
              <w:drawing>
                <wp:inline distT="0" distB="0" distL="0" distR="0" wp14:anchorId="44AF9FED" wp14:editId="77861CC8">
                  <wp:extent cx="2664000" cy="2520000"/>
                  <wp:effectExtent l="0" t="0" r="3175" b="13970"/>
                  <wp:docPr id="273" name="Chart 273">
                    <a:extLst xmlns:a="http://schemas.openxmlformats.org/drawingml/2006/main">
                      <a:ext uri="{FF2B5EF4-FFF2-40B4-BE49-F238E27FC236}">
                        <a16:creationId xmlns:a16="http://schemas.microsoft.com/office/drawing/2014/main" id="{9FF4082B-AEB4-43F1-AA23-62988FED04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tc>
      </w:tr>
    </w:tbl>
    <w:p w14:paraId="13CB3114" w14:textId="00079FE5" w:rsidR="25DAFE8D" w:rsidRDefault="25DAFE8D" w:rsidP="00EC60B5">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70" w:type="dxa"/>
          <w:bottom w:w="28" w:type="dxa"/>
          <w:right w:w="70" w:type="dxa"/>
        </w:tblCellMar>
        <w:tblLook w:val="04A0" w:firstRow="1" w:lastRow="0" w:firstColumn="1" w:lastColumn="0" w:noHBand="0" w:noVBand="1"/>
      </w:tblPr>
      <w:tblGrid>
        <w:gridCol w:w="4531"/>
        <w:gridCol w:w="4529"/>
      </w:tblGrid>
      <w:tr w:rsidR="00EC60B5" w14:paraId="097EF41E" w14:textId="77777777" w:rsidTr="00AD6A95">
        <w:trPr>
          <w:trHeight w:val="3969"/>
        </w:trPr>
        <w:tc>
          <w:tcPr>
            <w:tcW w:w="4531" w:type="dxa"/>
          </w:tcPr>
          <w:p w14:paraId="0F934992" w14:textId="534177DA" w:rsidR="00EC60B5" w:rsidRDefault="00ED01EF" w:rsidP="00AD6A95">
            <w:pPr>
              <w:jc w:val="right"/>
            </w:pPr>
            <w:r>
              <w:rPr>
                <w:noProof/>
              </w:rPr>
              <w:lastRenderedPageBreak/>
              <w:drawing>
                <wp:inline distT="0" distB="0" distL="0" distR="0" wp14:anchorId="119FD5D8" wp14:editId="6F0B2D66">
                  <wp:extent cx="2664000" cy="2520000"/>
                  <wp:effectExtent l="0" t="0" r="3175" b="13970"/>
                  <wp:docPr id="280" name="Chart 280">
                    <a:extLst xmlns:a="http://schemas.openxmlformats.org/drawingml/2006/main">
                      <a:ext uri="{FF2B5EF4-FFF2-40B4-BE49-F238E27FC236}">
                        <a16:creationId xmlns:a16="http://schemas.microsoft.com/office/drawing/2014/main" id="{E4CDFD08-C58B-4B07-9DCA-6F65CBA62E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tc>
        <w:tc>
          <w:tcPr>
            <w:tcW w:w="4529" w:type="dxa"/>
          </w:tcPr>
          <w:p w14:paraId="207A28E1" w14:textId="265822A3" w:rsidR="00EC60B5" w:rsidRDefault="00ED01EF" w:rsidP="007245EB">
            <w:r>
              <w:rPr>
                <w:noProof/>
              </w:rPr>
              <w:drawing>
                <wp:inline distT="0" distB="0" distL="0" distR="0" wp14:anchorId="1E35887B" wp14:editId="1AD98EEE">
                  <wp:extent cx="2664000" cy="2520000"/>
                  <wp:effectExtent l="0" t="0" r="3175" b="13970"/>
                  <wp:docPr id="281" name="Chart 281">
                    <a:extLst xmlns:a="http://schemas.openxmlformats.org/drawingml/2006/main">
                      <a:ext uri="{FF2B5EF4-FFF2-40B4-BE49-F238E27FC236}">
                        <a16:creationId xmlns:a16="http://schemas.microsoft.com/office/drawing/2014/main" id="{1DA0C724-BD5F-4638-8F82-BE66A9216F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c>
      </w:tr>
    </w:tbl>
    <w:p w14:paraId="3E6FA17F" w14:textId="5481A540" w:rsidR="002244AD" w:rsidRDefault="00C8532F" w:rsidP="002244AD">
      <w:r w:rsidRPr="00793BED">
        <w:rPr>
          <w:rFonts w:ascii="Franklin Gothic Book" w:hAnsi="Franklin Gothic Book"/>
          <w:i/>
          <w:iCs/>
          <w:noProof/>
          <w:color w:val="FF0000"/>
          <w:sz w:val="16"/>
          <w:szCs w:val="16"/>
        </w:rPr>
        <mc:AlternateContent>
          <mc:Choice Requires="wps">
            <w:drawing>
              <wp:anchor distT="0" distB="0" distL="114300" distR="114300" simplePos="0" relativeHeight="251658310" behindDoc="0" locked="0" layoutInCell="1" allowOverlap="1" wp14:anchorId="7116BAD1" wp14:editId="117BB133">
                <wp:simplePos x="0" y="0"/>
                <wp:positionH relativeFrom="page">
                  <wp:posOffset>-94891</wp:posOffset>
                </wp:positionH>
                <wp:positionV relativeFrom="paragraph">
                  <wp:posOffset>127575</wp:posOffset>
                </wp:positionV>
                <wp:extent cx="7739380" cy="1871932"/>
                <wp:effectExtent l="0" t="0" r="13970" b="14605"/>
                <wp:wrapNone/>
                <wp:docPr id="290" name="Rectangle 91"/>
                <wp:cNvGraphicFramePr/>
                <a:graphic xmlns:a="http://schemas.openxmlformats.org/drawingml/2006/main">
                  <a:graphicData uri="http://schemas.microsoft.com/office/word/2010/wordprocessingShape">
                    <wps:wsp>
                      <wps:cNvSpPr/>
                      <wps:spPr>
                        <a:xfrm>
                          <a:off x="0" y="0"/>
                          <a:ext cx="7739380" cy="1871932"/>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759E99" w14:textId="77777777" w:rsidR="00652DCC" w:rsidRDefault="00B40793" w:rsidP="00652DCC">
                            <w:pPr>
                              <w:spacing w:before="120" w:after="120"/>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5635C531" w14:textId="6ED8710B" w:rsidR="007D521F" w:rsidRPr="00652DCC" w:rsidRDefault="005C44C9" w:rsidP="00652DCC">
                            <w:pPr>
                              <w:spacing w:before="120" w:after="120"/>
                              <w:ind w:left="1418" w:right="1418"/>
                              <w:jc w:val="both"/>
                              <w:rPr>
                                <w:rFonts w:ascii="Franklin Gothic Book" w:hAnsi="Franklin Gothic Book"/>
                                <w:b/>
                                <w:bCs/>
                                <w:color w:val="FFFFFF" w:themeColor="background1"/>
                                <w:sz w:val="20"/>
                                <w:szCs w:val="20"/>
                              </w:rPr>
                            </w:pPr>
                            <w:r>
                              <w:rPr>
                                <w:rFonts w:ascii="Franklin Gothic Book" w:hAnsi="Franklin Gothic Book"/>
                                <w:color w:val="FFFFFF" w:themeColor="background1"/>
                                <w:sz w:val="20"/>
                                <w:szCs w:val="20"/>
                              </w:rPr>
                              <w:t xml:space="preserve">Under januari månad har vi haft 9st fall ombord. Detta går i linje med föregående månad samt föregående år under samma period. </w:t>
                            </w:r>
                            <w:r w:rsidR="00931487">
                              <w:rPr>
                                <w:rFonts w:ascii="Franklin Gothic Book" w:hAnsi="Franklin Gothic Book"/>
                                <w:color w:val="FFFFFF" w:themeColor="background1"/>
                                <w:sz w:val="20"/>
                                <w:szCs w:val="20"/>
                              </w:rPr>
                              <w:t xml:space="preserve">Utav samtliga 9 händelser, har </w:t>
                            </w:r>
                            <w:r w:rsidR="009635E6">
                              <w:rPr>
                                <w:rFonts w:ascii="Franklin Gothic Book" w:hAnsi="Franklin Gothic Book"/>
                                <w:color w:val="FFFFFF" w:themeColor="background1"/>
                                <w:sz w:val="20"/>
                                <w:szCs w:val="20"/>
                              </w:rPr>
                              <w:t>4 av dessa skett på M33.</w:t>
                            </w:r>
                          </w:p>
                          <w:p w14:paraId="5888774C" w14:textId="77777777" w:rsidR="00652DCC" w:rsidRDefault="00CC0847" w:rsidP="00FF028D">
                            <w:pPr>
                              <w:spacing w:before="120" w:after="120"/>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Pr>
                                <w:rFonts w:ascii="Franklin Gothic Book" w:hAnsi="Franklin Gothic Book"/>
                                <w:b/>
                                <w:bCs/>
                                <w:color w:val="FFFFFF" w:themeColor="background1"/>
                                <w:sz w:val="20"/>
                                <w:szCs w:val="20"/>
                              </w:rPr>
                              <w:t>:</w:t>
                            </w:r>
                          </w:p>
                          <w:p w14:paraId="2E78B604" w14:textId="06559214" w:rsidR="00822A1A" w:rsidRPr="009635E6" w:rsidRDefault="009635E6" w:rsidP="00652DCC">
                            <w:pPr>
                              <w:spacing w:before="120" w:after="120"/>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Vi för en fortsatt dialog med M33 projektet, samt </w:t>
                            </w:r>
                            <w:r w:rsidR="007740F9">
                              <w:rPr>
                                <w:rFonts w:ascii="Franklin Gothic Book" w:hAnsi="Franklin Gothic Book"/>
                                <w:color w:val="FFFFFF" w:themeColor="background1"/>
                                <w:sz w:val="20"/>
                                <w:szCs w:val="20"/>
                              </w:rPr>
                              <w:t>utreder anledningen till problemet</w:t>
                            </w:r>
                            <w:r w:rsidR="001C55D5">
                              <w:rPr>
                                <w:rFonts w:ascii="Franklin Gothic Book" w:hAnsi="Franklin Gothic Book"/>
                                <w:color w:val="FFFFFF" w:themeColor="background1"/>
                                <w:sz w:val="20"/>
                                <w:szCs w:val="20"/>
                              </w:rPr>
                              <w:t xml:space="preserve"> för att kunna samman</w:t>
                            </w:r>
                            <w:r w:rsidR="00652DCC">
                              <w:rPr>
                                <w:rFonts w:ascii="Franklin Gothic Book" w:hAnsi="Franklin Gothic Book"/>
                                <w:color w:val="FFFFFF" w:themeColor="background1"/>
                                <w:sz w:val="20"/>
                                <w:szCs w:val="20"/>
                              </w:rPr>
                              <w:t>-</w:t>
                            </w:r>
                            <w:r w:rsidR="001C55D5">
                              <w:rPr>
                                <w:rFonts w:ascii="Franklin Gothic Book" w:hAnsi="Franklin Gothic Book"/>
                                <w:color w:val="FFFFFF" w:themeColor="background1"/>
                                <w:sz w:val="20"/>
                                <w:szCs w:val="20"/>
                              </w:rPr>
                              <w:t>ställa en åtgärdsplan för att minska antalet fall i vagn, med inriktning mot M33.</w:t>
                            </w:r>
                            <w:r w:rsidR="00C17555">
                              <w:rPr>
                                <w:rFonts w:ascii="Franklin Gothic Book" w:hAnsi="Franklin Gothic Book"/>
                                <w:color w:val="FFFFFF" w:themeColor="background1"/>
                                <w:sz w:val="20"/>
                                <w:szCs w:val="20"/>
                              </w:rPr>
                              <w:t xml:space="preserve"> Vi för även en </w:t>
                            </w:r>
                            <w:r w:rsidR="00D3087C">
                              <w:rPr>
                                <w:rFonts w:ascii="Franklin Gothic Book" w:hAnsi="Franklin Gothic Book"/>
                                <w:color w:val="FFFFFF" w:themeColor="background1"/>
                                <w:sz w:val="20"/>
                                <w:szCs w:val="20"/>
                              </w:rPr>
                              <w:t>öppen dialog med förarkåren om problemet och informerar för att skapa en medvetenhet om problemet.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16BAD1" id="_x0000_s1084" style="position:absolute;margin-left:-7.45pt;margin-top:10.05pt;width:609.4pt;height:147.4pt;z-index:25165831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" fillcolor="#2b4c8d" strokecolor="#2b4c8d" strokeweight="1pt">
                <v:textbox>
                  <w:txbxContent>
                    <w:p w14:paraId="00759E99" w14:textId="77777777" w:rsidR="00652DCC" w:rsidRDefault="00B40793" w:rsidP="00652DCC">
                      <w:pPr>
                        <w:spacing w:before="120" w:after="120"/>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5635C531" w14:textId="6ED8710B" w:rsidR="007D521F" w:rsidRPr="00652DCC" w:rsidRDefault="005C44C9" w:rsidP="00652DCC">
                      <w:pPr>
                        <w:spacing w:before="120" w:after="120"/>
                        <w:ind w:left="1418" w:right="1418"/>
                        <w:jc w:val="both"/>
                        <w:rPr>
                          <w:rFonts w:ascii="Franklin Gothic Book" w:hAnsi="Franklin Gothic Book"/>
                          <w:b/>
                          <w:bCs/>
                          <w:color w:val="FFFFFF" w:themeColor="background1"/>
                          <w:sz w:val="20"/>
                          <w:szCs w:val="20"/>
                        </w:rPr>
                      </w:pPr>
                      <w:r>
                        <w:rPr>
                          <w:rFonts w:ascii="Franklin Gothic Book" w:hAnsi="Franklin Gothic Book"/>
                          <w:color w:val="FFFFFF" w:themeColor="background1"/>
                          <w:sz w:val="20"/>
                          <w:szCs w:val="20"/>
                        </w:rPr>
                        <w:t xml:space="preserve">Under januari månad har vi haft 9st fall ombord. Detta går i linje med föregående månad samt föregående år under samma period. </w:t>
                      </w:r>
                      <w:r w:rsidR="00931487">
                        <w:rPr>
                          <w:rFonts w:ascii="Franklin Gothic Book" w:hAnsi="Franklin Gothic Book"/>
                          <w:color w:val="FFFFFF" w:themeColor="background1"/>
                          <w:sz w:val="20"/>
                          <w:szCs w:val="20"/>
                        </w:rPr>
                        <w:t xml:space="preserve">Utav samtliga 9 händelser, har </w:t>
                      </w:r>
                      <w:r w:rsidR="009635E6">
                        <w:rPr>
                          <w:rFonts w:ascii="Franklin Gothic Book" w:hAnsi="Franklin Gothic Book"/>
                          <w:color w:val="FFFFFF" w:themeColor="background1"/>
                          <w:sz w:val="20"/>
                          <w:szCs w:val="20"/>
                        </w:rPr>
                        <w:t>4 av dessa skett på M33.</w:t>
                      </w:r>
                    </w:p>
                    <w:p w14:paraId="5888774C" w14:textId="77777777" w:rsidR="00652DCC" w:rsidRDefault="00CC0847" w:rsidP="00FF028D">
                      <w:pPr>
                        <w:spacing w:before="120" w:after="120"/>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Pr>
                          <w:rFonts w:ascii="Franklin Gothic Book" w:hAnsi="Franklin Gothic Book"/>
                          <w:b/>
                          <w:bCs/>
                          <w:color w:val="FFFFFF" w:themeColor="background1"/>
                          <w:sz w:val="20"/>
                          <w:szCs w:val="20"/>
                        </w:rPr>
                        <w:t>:</w:t>
                      </w:r>
                    </w:p>
                    <w:p w14:paraId="2E78B604" w14:textId="06559214" w:rsidR="00822A1A" w:rsidRPr="009635E6" w:rsidRDefault="009635E6" w:rsidP="00652DCC">
                      <w:pPr>
                        <w:spacing w:before="120" w:after="120"/>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Vi för en fortsatt dialog med M33 projektet, samt </w:t>
                      </w:r>
                      <w:r w:rsidR="007740F9">
                        <w:rPr>
                          <w:rFonts w:ascii="Franklin Gothic Book" w:hAnsi="Franklin Gothic Book"/>
                          <w:color w:val="FFFFFF" w:themeColor="background1"/>
                          <w:sz w:val="20"/>
                          <w:szCs w:val="20"/>
                        </w:rPr>
                        <w:t>utreder anledningen till problemet</w:t>
                      </w:r>
                      <w:r w:rsidR="001C55D5">
                        <w:rPr>
                          <w:rFonts w:ascii="Franklin Gothic Book" w:hAnsi="Franklin Gothic Book"/>
                          <w:color w:val="FFFFFF" w:themeColor="background1"/>
                          <w:sz w:val="20"/>
                          <w:szCs w:val="20"/>
                        </w:rPr>
                        <w:t xml:space="preserve"> för att kunna samman</w:t>
                      </w:r>
                      <w:r w:rsidR="00652DCC">
                        <w:rPr>
                          <w:rFonts w:ascii="Franklin Gothic Book" w:hAnsi="Franklin Gothic Book"/>
                          <w:color w:val="FFFFFF" w:themeColor="background1"/>
                          <w:sz w:val="20"/>
                          <w:szCs w:val="20"/>
                        </w:rPr>
                        <w:t>-</w:t>
                      </w:r>
                      <w:r w:rsidR="001C55D5">
                        <w:rPr>
                          <w:rFonts w:ascii="Franklin Gothic Book" w:hAnsi="Franklin Gothic Book"/>
                          <w:color w:val="FFFFFF" w:themeColor="background1"/>
                          <w:sz w:val="20"/>
                          <w:szCs w:val="20"/>
                        </w:rPr>
                        <w:t>ställa en åtgärdsplan för att minska antalet fall i vagn, med inriktning mot M33.</w:t>
                      </w:r>
                      <w:r w:rsidR="00C17555">
                        <w:rPr>
                          <w:rFonts w:ascii="Franklin Gothic Book" w:hAnsi="Franklin Gothic Book"/>
                          <w:color w:val="FFFFFF" w:themeColor="background1"/>
                          <w:sz w:val="20"/>
                          <w:szCs w:val="20"/>
                        </w:rPr>
                        <w:t xml:space="preserve"> Vi för även en </w:t>
                      </w:r>
                      <w:r w:rsidR="00D3087C">
                        <w:rPr>
                          <w:rFonts w:ascii="Franklin Gothic Book" w:hAnsi="Franklin Gothic Book"/>
                          <w:color w:val="FFFFFF" w:themeColor="background1"/>
                          <w:sz w:val="20"/>
                          <w:szCs w:val="20"/>
                        </w:rPr>
                        <w:t>öppen dialog med förarkåren om problemet och informerar för att skapa en medvetenhet om problemet.</w:t>
                      </w:r>
                    </w:p>
                  </w:txbxContent>
                </v:textbox>
                <w10:wrap anchorx="page"/>
              </v:rect>
            </w:pict>
          </mc:Fallback>
        </mc:AlternateContent>
      </w:r>
      <w:r w:rsidR="0081018A" w:rsidRPr="00CE6698">
        <w:rPr>
          <w:rFonts w:ascii="Franklin Gothic Book" w:hAnsi="Franklin Gothic Book"/>
          <w:b/>
          <w:bCs/>
          <w:noProof/>
        </w:rPr>
        <mc:AlternateContent>
          <mc:Choice Requires="wps">
            <w:drawing>
              <wp:anchor distT="0" distB="0" distL="114300" distR="114300" simplePos="0" relativeHeight="251658311" behindDoc="0" locked="0" layoutInCell="1" allowOverlap="1" wp14:anchorId="66FF5014" wp14:editId="0CAA2F41">
                <wp:simplePos x="0" y="0"/>
                <wp:positionH relativeFrom="margin">
                  <wp:align>center</wp:align>
                </wp:positionH>
                <wp:positionV relativeFrom="paragraph">
                  <wp:posOffset>-3452164</wp:posOffset>
                </wp:positionV>
                <wp:extent cx="7739380" cy="719455"/>
                <wp:effectExtent l="0" t="0" r="13970" b="23495"/>
                <wp:wrapNone/>
                <wp:docPr id="294" name="Rectangle 92"/>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74D551" w14:textId="3FAFFA74" w:rsidR="000E1547" w:rsidRPr="0012620A" w:rsidRDefault="00EA330F" w:rsidP="00EA330F">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3.2 </w:t>
                            </w:r>
                            <w:r w:rsidR="000E1547">
                              <w:rPr>
                                <w:color w:val="FFFFFF" w:themeColor="background1"/>
                                <w:sz w:val="44"/>
                                <w:szCs w:val="44"/>
                                <w:lang w:val="en-US"/>
                              </w:rPr>
                              <w:t xml:space="preserve">SKIP </w:t>
                            </w:r>
                            <w:proofErr w:type="spellStart"/>
                            <w:r w:rsidR="000E1547">
                              <w:rPr>
                                <w:color w:val="FFFFFF" w:themeColor="background1"/>
                                <w:sz w:val="44"/>
                                <w:szCs w:val="44"/>
                                <w:lang w:val="en-US"/>
                              </w:rPr>
                              <w:t>och</w:t>
                            </w:r>
                            <w:proofErr w:type="spellEnd"/>
                            <w:r w:rsidR="000E1547">
                              <w:rPr>
                                <w:color w:val="FFFFFF" w:themeColor="background1"/>
                                <w:sz w:val="44"/>
                                <w:szCs w:val="44"/>
                                <w:lang w:val="en-US"/>
                              </w:rPr>
                              <w:t xml:space="preserve"> </w:t>
                            </w:r>
                            <w:proofErr w:type="spellStart"/>
                            <w:r w:rsidR="000E1547">
                              <w:rPr>
                                <w:color w:val="FFFFFF" w:themeColor="background1"/>
                                <w:sz w:val="44"/>
                                <w:szCs w:val="44"/>
                                <w:lang w:val="en-US"/>
                              </w:rPr>
                              <w:t>förbättring</w:t>
                            </w:r>
                            <w:proofErr w:type="spellEnd"/>
                            <w:r w:rsidR="00F4387F">
                              <w:rPr>
                                <w:color w:val="FFFFFF" w:themeColor="background1"/>
                                <w:sz w:val="44"/>
                                <w:szCs w:val="44"/>
                                <w:lang w:val="en-US"/>
                              </w:rPr>
                              <w:t xml:space="preserve"> (3|</w:t>
                            </w:r>
                            <w:r w:rsidR="00A3364F">
                              <w:rPr>
                                <w:color w:val="FFFFFF" w:themeColor="background1"/>
                                <w:sz w:val="44"/>
                                <w:szCs w:val="44"/>
                                <w:lang w:val="en-US"/>
                              </w:rPr>
                              <w:t>10</w:t>
                            </w:r>
                            <w:r w:rsidR="00F4387F">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FF5014" id="Rectangle 92" o:spid="_x0000_s1085" style="position:absolute;margin-left:0;margin-top:-271.8pt;width:609.4pt;height:56.65pt;z-index:25165831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" fillcolor="#2b4c8d" strokecolor="#2b4c8d" strokeweight="1pt">
                <v:textbox>
                  <w:txbxContent>
                    <w:p w14:paraId="0974D551" w14:textId="3FAFFA74" w:rsidR="000E1547" w:rsidRPr="0012620A" w:rsidRDefault="00EA330F" w:rsidP="00EA330F">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3.2 </w:t>
                      </w:r>
                      <w:r w:rsidR="000E1547">
                        <w:rPr>
                          <w:color w:val="FFFFFF" w:themeColor="background1"/>
                          <w:sz w:val="44"/>
                          <w:szCs w:val="44"/>
                          <w:lang w:val="en-US"/>
                        </w:rPr>
                        <w:t xml:space="preserve">SKIP </w:t>
                      </w:r>
                      <w:proofErr w:type="spellStart"/>
                      <w:r w:rsidR="000E1547">
                        <w:rPr>
                          <w:color w:val="FFFFFF" w:themeColor="background1"/>
                          <w:sz w:val="44"/>
                          <w:szCs w:val="44"/>
                          <w:lang w:val="en-US"/>
                        </w:rPr>
                        <w:t>och</w:t>
                      </w:r>
                      <w:proofErr w:type="spellEnd"/>
                      <w:r w:rsidR="000E1547">
                        <w:rPr>
                          <w:color w:val="FFFFFF" w:themeColor="background1"/>
                          <w:sz w:val="44"/>
                          <w:szCs w:val="44"/>
                          <w:lang w:val="en-US"/>
                        </w:rPr>
                        <w:t xml:space="preserve"> </w:t>
                      </w:r>
                      <w:proofErr w:type="spellStart"/>
                      <w:r w:rsidR="000E1547">
                        <w:rPr>
                          <w:color w:val="FFFFFF" w:themeColor="background1"/>
                          <w:sz w:val="44"/>
                          <w:szCs w:val="44"/>
                          <w:lang w:val="en-US"/>
                        </w:rPr>
                        <w:t>förbättring</w:t>
                      </w:r>
                      <w:proofErr w:type="spellEnd"/>
                      <w:r w:rsidR="00F4387F">
                        <w:rPr>
                          <w:color w:val="FFFFFF" w:themeColor="background1"/>
                          <w:sz w:val="44"/>
                          <w:szCs w:val="44"/>
                          <w:lang w:val="en-US"/>
                        </w:rPr>
                        <w:t xml:space="preserve"> (3|</w:t>
                      </w:r>
                      <w:r w:rsidR="00A3364F">
                        <w:rPr>
                          <w:color w:val="FFFFFF" w:themeColor="background1"/>
                          <w:sz w:val="44"/>
                          <w:szCs w:val="44"/>
                          <w:lang w:val="en-US"/>
                        </w:rPr>
                        <w:t>10</w:t>
                      </w:r>
                      <w:r w:rsidR="00F4387F">
                        <w:rPr>
                          <w:color w:val="FFFFFF" w:themeColor="background1"/>
                          <w:sz w:val="44"/>
                          <w:szCs w:val="44"/>
                          <w:lang w:val="en-US"/>
                        </w:rPr>
                        <w:t>)</w:t>
                      </w:r>
                    </w:p>
                  </w:txbxContent>
                </v:textbox>
                <w10:wrap anchorx="margin"/>
              </v:rect>
            </w:pict>
          </mc:Fallback>
        </mc:AlternateContent>
      </w:r>
    </w:p>
    <w:p w14:paraId="000E15EB" w14:textId="301B91C0" w:rsidR="00D45CBD" w:rsidRDefault="00D45CBD" w:rsidP="002244AD"/>
    <w:p w14:paraId="3590021B" w14:textId="58F399C9" w:rsidR="00D45CBD" w:rsidRDefault="00D45CBD" w:rsidP="002244AD"/>
    <w:p w14:paraId="5125A5B7" w14:textId="40A4AD51" w:rsidR="00D45CBD" w:rsidRDefault="00D45CBD" w:rsidP="002244AD"/>
    <w:p w14:paraId="0EA69AF8" w14:textId="7B0B3875" w:rsidR="00D45CBD" w:rsidRDefault="00D45CBD" w:rsidP="002244AD"/>
    <w:p w14:paraId="16F98A3A" w14:textId="7A5FA8CA" w:rsidR="007D1AB9" w:rsidRDefault="007D1AB9" w:rsidP="002244AD"/>
    <w:p w14:paraId="31B5A43E" w14:textId="77777777" w:rsidR="003369CB" w:rsidRDefault="003369CB" w:rsidP="002244AD"/>
    <w:p w14:paraId="56E4D898" w14:textId="77777777" w:rsidR="00897576" w:rsidRPr="002244AD" w:rsidRDefault="00897576" w:rsidP="002244AD"/>
    <w:p w14:paraId="048DE6D5" w14:textId="5383C852" w:rsidR="008F55DF" w:rsidRDefault="00521FBD" w:rsidP="002E1BBB">
      <w:pPr>
        <w:pStyle w:val="Heading3"/>
        <w:numPr>
          <w:ilvl w:val="2"/>
          <w:numId w:val="2"/>
        </w:numPr>
        <w:spacing w:before="120" w:after="120"/>
      </w:pPr>
      <w:r w:rsidRPr="006004C4">
        <w:t xml:space="preserve">Antal </w:t>
      </w:r>
      <w:r w:rsidR="0044632D">
        <w:t>o</w:t>
      </w:r>
      <w:r w:rsidRPr="006004C4">
        <w:t>rdningsstörande händelser</w:t>
      </w:r>
      <w:r w:rsidR="003D4F1A">
        <w:t xml:space="preserve"> per miljon delresor</w:t>
      </w:r>
    </w:p>
    <w:p w14:paraId="450ABE8F" w14:textId="3B6B744F" w:rsidR="00432E30" w:rsidRDefault="003369CB" w:rsidP="002248A5">
      <w:pPr>
        <w:jc w:val="both"/>
        <w:rPr>
          <w:rFonts w:ascii="Franklin Gothic Book" w:hAnsi="Franklin Gothic Book"/>
        </w:rPr>
      </w:pPr>
      <w:r>
        <w:rPr>
          <w:rFonts w:ascii="Franklin Gothic Book" w:hAnsi="Franklin Gothic Book"/>
        </w:rPr>
        <w:t xml:space="preserve">Med </w:t>
      </w:r>
      <w:r w:rsidR="00A620E7">
        <w:rPr>
          <w:rFonts w:ascii="Franklin Gothic Book" w:hAnsi="Franklin Gothic Book"/>
        </w:rPr>
        <w:t xml:space="preserve">kategori </w:t>
      </w:r>
      <w:r w:rsidR="00432E30">
        <w:rPr>
          <w:rFonts w:ascii="Franklin Gothic Book" w:hAnsi="Franklin Gothic Book"/>
        </w:rPr>
        <w:t xml:space="preserve">ordningsstörande </w:t>
      </w:r>
      <w:r w:rsidR="00A620E7">
        <w:rPr>
          <w:rFonts w:ascii="Franklin Gothic Book" w:hAnsi="Franklin Gothic Book"/>
        </w:rPr>
        <w:t xml:space="preserve">följer vi upp </w:t>
      </w:r>
      <w:r w:rsidR="001168BD">
        <w:rPr>
          <w:rFonts w:ascii="Franklin Gothic Book" w:hAnsi="Franklin Gothic Book"/>
        </w:rPr>
        <w:t xml:space="preserve">antal påverkade ombord, skadegörelse ombord, missbruk </w:t>
      </w:r>
      <w:r w:rsidR="007C4D58">
        <w:rPr>
          <w:rFonts w:ascii="Franklin Gothic Book" w:hAnsi="Franklin Gothic Book"/>
        </w:rPr>
        <w:t xml:space="preserve">av </w:t>
      </w:r>
      <w:r w:rsidR="001168BD">
        <w:rPr>
          <w:rFonts w:ascii="Franklin Gothic Book" w:hAnsi="Franklin Gothic Book"/>
        </w:rPr>
        <w:t>nödbroms</w:t>
      </w:r>
      <w:r w:rsidR="000A34D5">
        <w:rPr>
          <w:rFonts w:ascii="Franklin Gothic Book" w:hAnsi="Franklin Gothic Book"/>
        </w:rPr>
        <w:t xml:space="preserve"> och nöddörröppnare, otillåtet resgods, förorening i spårvagn</w:t>
      </w:r>
      <w:r w:rsidR="009C689F">
        <w:rPr>
          <w:rFonts w:ascii="Franklin Gothic Book" w:hAnsi="Franklin Gothic Book"/>
        </w:rPr>
        <w:t xml:space="preserve">, klotter, </w:t>
      </w:r>
      <w:r w:rsidR="009206E6">
        <w:rPr>
          <w:rFonts w:ascii="Franklin Gothic Book" w:hAnsi="Franklin Gothic Book"/>
        </w:rPr>
        <w:t xml:space="preserve">utvändig otillåten </w:t>
      </w:r>
      <w:proofErr w:type="spellStart"/>
      <w:r w:rsidR="009206E6">
        <w:rPr>
          <w:rFonts w:ascii="Franklin Gothic Book" w:hAnsi="Franklin Gothic Book"/>
        </w:rPr>
        <w:t>medåkning</w:t>
      </w:r>
      <w:proofErr w:type="spellEnd"/>
      <w:r w:rsidR="00D142BC">
        <w:rPr>
          <w:rFonts w:ascii="Franklin Gothic Book" w:hAnsi="Franklin Gothic Book"/>
        </w:rPr>
        <w:t>.</w:t>
      </w:r>
      <w:r w:rsidR="009073B5">
        <w:rPr>
          <w:rFonts w:ascii="Franklin Gothic Book" w:hAnsi="Franklin Gothic Book"/>
        </w:rPr>
        <w:t xml:space="preserve"> Vi exkluderar </w:t>
      </w:r>
      <w:r w:rsidR="007C4D58">
        <w:rPr>
          <w:rFonts w:ascii="Franklin Gothic Book" w:hAnsi="Franklin Gothic Book"/>
        </w:rPr>
        <w:t xml:space="preserve">dock </w:t>
      </w:r>
      <w:r w:rsidR="009073B5">
        <w:rPr>
          <w:rFonts w:ascii="Franklin Gothic Book" w:hAnsi="Franklin Gothic Book"/>
        </w:rPr>
        <w:t xml:space="preserve">ordningsstörande vid hållplats eftersom det </w:t>
      </w:r>
      <w:r w:rsidR="00EA17F2">
        <w:rPr>
          <w:rFonts w:ascii="Franklin Gothic Book" w:hAnsi="Franklin Gothic Book"/>
        </w:rPr>
        <w:t>inte är</w:t>
      </w:r>
      <w:r w:rsidR="009073B5">
        <w:rPr>
          <w:rFonts w:ascii="Franklin Gothic Book" w:hAnsi="Franklin Gothic Book"/>
        </w:rPr>
        <w:t xml:space="preserve"> </w:t>
      </w:r>
      <w:r w:rsidR="00EA17F2">
        <w:rPr>
          <w:rFonts w:ascii="Franklin Gothic Book" w:hAnsi="Franklin Gothic Book"/>
        </w:rPr>
        <w:t>under Göteborgs Spårvägars ansvar och påverkan.</w:t>
      </w:r>
    </w:p>
    <w:p w14:paraId="1B5C078F" w14:textId="74BBA4DD" w:rsidR="007C4D58" w:rsidRPr="00321F01" w:rsidRDefault="007C4D58" w:rsidP="007C4D58">
      <w:pPr>
        <w:jc w:val="both"/>
        <w:rPr>
          <w:rFonts w:ascii="Franklin Gothic Book" w:hAnsi="Franklin Gothic Book"/>
        </w:rPr>
      </w:pPr>
      <w:r>
        <w:rPr>
          <w:rFonts w:ascii="Franklin Gothic Book" w:hAnsi="Franklin Gothic Book"/>
        </w:rPr>
        <w:t>Hot, våld och ordningsstörande händelser påverkar de drabbade och vår verksamhet hårt. GS ska verka för att hot, våld och ordningsstörningar ska minska med 10 procent jämfört med 202</w:t>
      </w:r>
      <w:r w:rsidR="009C3F13">
        <w:rPr>
          <w:rFonts w:ascii="Franklin Gothic Book" w:hAnsi="Franklin Gothic Book"/>
        </w:rPr>
        <w:t>2</w:t>
      </w:r>
      <w:r>
        <w:rPr>
          <w:rFonts w:ascii="Franklin Gothic Book" w:hAnsi="Franklin Gothic Book"/>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70" w:type="dxa"/>
          <w:bottom w:w="28" w:type="dxa"/>
          <w:right w:w="70" w:type="dxa"/>
        </w:tblCellMar>
        <w:tblLook w:val="04A0" w:firstRow="1" w:lastRow="0" w:firstColumn="1" w:lastColumn="0" w:noHBand="0" w:noVBand="1"/>
      </w:tblPr>
      <w:tblGrid>
        <w:gridCol w:w="4536"/>
        <w:gridCol w:w="4534"/>
      </w:tblGrid>
      <w:tr w:rsidR="00F77D78" w14:paraId="775F4DAD" w14:textId="77777777" w:rsidTr="00A91FA0">
        <w:trPr>
          <w:trHeight w:val="3969"/>
        </w:trPr>
        <w:tc>
          <w:tcPr>
            <w:tcW w:w="4536" w:type="dxa"/>
          </w:tcPr>
          <w:p w14:paraId="569467D3" w14:textId="1C2BE468" w:rsidR="00F77D78" w:rsidRDefault="004A0E13" w:rsidP="00513054">
            <w:pPr>
              <w:jc w:val="right"/>
            </w:pPr>
            <w:r>
              <w:rPr>
                <w:noProof/>
              </w:rPr>
              <w:drawing>
                <wp:inline distT="0" distB="0" distL="0" distR="0" wp14:anchorId="5AE621C0" wp14:editId="274CF117">
                  <wp:extent cx="2664000" cy="2520000"/>
                  <wp:effectExtent l="0" t="0" r="3175" b="13970"/>
                  <wp:docPr id="291" name="Chart 291">
                    <a:extLst xmlns:a="http://schemas.openxmlformats.org/drawingml/2006/main">
                      <a:ext uri="{FF2B5EF4-FFF2-40B4-BE49-F238E27FC236}">
                        <a16:creationId xmlns:a16="http://schemas.microsoft.com/office/drawing/2014/main" id="{60F3870E-B327-4861-B76C-D812F3CE95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c>
        <w:tc>
          <w:tcPr>
            <w:tcW w:w="4534" w:type="dxa"/>
          </w:tcPr>
          <w:p w14:paraId="165FE19F" w14:textId="66148F57" w:rsidR="00F77D78" w:rsidRDefault="00A91FA0" w:rsidP="00B470F6">
            <w:r>
              <w:rPr>
                <w:noProof/>
              </w:rPr>
              <w:drawing>
                <wp:inline distT="0" distB="0" distL="0" distR="0" wp14:anchorId="3DCBF444" wp14:editId="4DC9D4C6">
                  <wp:extent cx="2664000" cy="2520000"/>
                  <wp:effectExtent l="0" t="0" r="3175" b="13970"/>
                  <wp:docPr id="292" name="Chart 292">
                    <a:extLst xmlns:a="http://schemas.openxmlformats.org/drawingml/2006/main">
                      <a:ext uri="{FF2B5EF4-FFF2-40B4-BE49-F238E27FC236}">
                        <a16:creationId xmlns:a16="http://schemas.microsoft.com/office/drawing/2014/main" id="{551D1EB1-F326-4368-A5BC-E3EAF29464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c>
      </w:tr>
    </w:tbl>
    <w:p w14:paraId="1CADF98C" w14:textId="05B21D5C" w:rsidR="007C4D58" w:rsidRPr="00CE6698" w:rsidRDefault="00580B43" w:rsidP="007C4D58">
      <w:pPr>
        <w:spacing w:before="240" w:after="120" w:line="240" w:lineRule="auto"/>
        <w:jc w:val="both"/>
        <w:rPr>
          <w:rFonts w:ascii="Franklin Gothic Book" w:hAnsi="Franklin Gothic Book"/>
        </w:rPr>
      </w:pPr>
      <w:r w:rsidRPr="00BC626C">
        <w:rPr>
          <w:rFonts w:ascii="Franklin Gothic Book" w:hAnsi="Franklin Gothic Book"/>
          <w:b/>
          <w:bCs/>
          <w:noProof/>
        </w:rPr>
        <w:lastRenderedPageBreak/>
        <mc:AlternateContent>
          <mc:Choice Requires="wps">
            <w:drawing>
              <wp:anchor distT="0" distB="0" distL="114300" distR="114300" simplePos="0" relativeHeight="251658333" behindDoc="0" locked="0" layoutInCell="1" allowOverlap="1" wp14:anchorId="760BBD91" wp14:editId="3818098D">
                <wp:simplePos x="0" y="0"/>
                <wp:positionH relativeFrom="margin">
                  <wp:align>center</wp:align>
                </wp:positionH>
                <wp:positionV relativeFrom="paragraph">
                  <wp:posOffset>-886791</wp:posOffset>
                </wp:positionV>
                <wp:extent cx="7739380" cy="719455"/>
                <wp:effectExtent l="0" t="0" r="13970" b="23495"/>
                <wp:wrapNone/>
                <wp:docPr id="2039503041" name="Rectangle 9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C715A4" w14:textId="2B0969C6" w:rsidR="003611A8" w:rsidRPr="0012620A" w:rsidRDefault="00EA330F" w:rsidP="00EA330F">
                            <w:pPr>
                              <w:pStyle w:val="Heading2"/>
                              <w:spacing w:before="0" w:after="0" w:line="240" w:lineRule="auto"/>
                              <w:ind w:left="567"/>
                              <w:jc w:val="center"/>
                              <w:rPr>
                                <w:color w:val="FFFFFF" w:themeColor="background1"/>
                                <w:sz w:val="44"/>
                                <w:szCs w:val="44"/>
                                <w:lang w:val="en-US"/>
                              </w:rPr>
                            </w:pPr>
                            <w:r>
                              <w:rPr>
                                <w:color w:val="FFFFFF" w:themeColor="background1"/>
                                <w:sz w:val="44"/>
                                <w:szCs w:val="44"/>
                                <w:lang w:val="en-US"/>
                              </w:rPr>
                              <w:t xml:space="preserve">3.2 </w:t>
                            </w:r>
                            <w:r w:rsidR="003611A8">
                              <w:rPr>
                                <w:color w:val="FFFFFF" w:themeColor="background1"/>
                                <w:sz w:val="44"/>
                                <w:szCs w:val="44"/>
                                <w:lang w:val="en-US"/>
                              </w:rPr>
                              <w:t xml:space="preserve">SKIP </w:t>
                            </w:r>
                            <w:proofErr w:type="spellStart"/>
                            <w:r w:rsidR="003611A8">
                              <w:rPr>
                                <w:color w:val="FFFFFF" w:themeColor="background1"/>
                                <w:sz w:val="44"/>
                                <w:szCs w:val="44"/>
                                <w:lang w:val="en-US"/>
                              </w:rPr>
                              <w:t>och</w:t>
                            </w:r>
                            <w:proofErr w:type="spellEnd"/>
                            <w:r w:rsidR="003611A8">
                              <w:rPr>
                                <w:color w:val="FFFFFF" w:themeColor="background1"/>
                                <w:sz w:val="44"/>
                                <w:szCs w:val="44"/>
                                <w:lang w:val="en-US"/>
                              </w:rPr>
                              <w:t xml:space="preserve"> </w:t>
                            </w:r>
                            <w:proofErr w:type="spellStart"/>
                            <w:r w:rsidR="003611A8">
                              <w:rPr>
                                <w:color w:val="FFFFFF" w:themeColor="background1"/>
                                <w:sz w:val="44"/>
                                <w:szCs w:val="44"/>
                                <w:lang w:val="en-US"/>
                              </w:rPr>
                              <w:t>förbättring</w:t>
                            </w:r>
                            <w:proofErr w:type="spellEnd"/>
                            <w:r w:rsidR="003611A8">
                              <w:rPr>
                                <w:color w:val="FFFFFF" w:themeColor="background1"/>
                                <w:sz w:val="44"/>
                                <w:szCs w:val="44"/>
                                <w:lang w:val="en-US"/>
                              </w:rPr>
                              <w:t xml:space="preserve"> (4|</w:t>
                            </w:r>
                            <w:r w:rsidR="00A3364F">
                              <w:rPr>
                                <w:color w:val="FFFFFF" w:themeColor="background1"/>
                                <w:sz w:val="44"/>
                                <w:szCs w:val="44"/>
                                <w:lang w:val="en-US"/>
                              </w:rPr>
                              <w:t>10</w:t>
                            </w:r>
                            <w:r w:rsidR="003611A8">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0BBD91" id="Rectangle 99" o:spid="_x0000_s1086" style="position:absolute;left:0;text-align:left;margin-left:0;margin-top:-69.85pt;width:609.4pt;height:56.65pt;z-index:25165833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" fillcolor="#2b4c8d" strokecolor="#2b4c8d" strokeweight="1pt">
                <v:textbox>
                  <w:txbxContent>
                    <w:p w14:paraId="3DC715A4" w14:textId="2B0969C6" w:rsidR="003611A8" w:rsidRPr="0012620A" w:rsidRDefault="00EA330F" w:rsidP="00EA330F">
                      <w:pPr>
                        <w:pStyle w:val="Heading2"/>
                        <w:spacing w:before="0" w:after="0" w:line="240" w:lineRule="auto"/>
                        <w:ind w:left="567"/>
                        <w:jc w:val="center"/>
                        <w:rPr>
                          <w:color w:val="FFFFFF" w:themeColor="background1"/>
                          <w:sz w:val="44"/>
                          <w:szCs w:val="44"/>
                          <w:lang w:val="en-US"/>
                        </w:rPr>
                      </w:pPr>
                      <w:r>
                        <w:rPr>
                          <w:color w:val="FFFFFF" w:themeColor="background1"/>
                          <w:sz w:val="44"/>
                          <w:szCs w:val="44"/>
                          <w:lang w:val="en-US"/>
                        </w:rPr>
                        <w:t xml:space="preserve">3.2 </w:t>
                      </w:r>
                      <w:r w:rsidR="003611A8">
                        <w:rPr>
                          <w:color w:val="FFFFFF" w:themeColor="background1"/>
                          <w:sz w:val="44"/>
                          <w:szCs w:val="44"/>
                          <w:lang w:val="en-US"/>
                        </w:rPr>
                        <w:t xml:space="preserve">SKIP </w:t>
                      </w:r>
                      <w:proofErr w:type="spellStart"/>
                      <w:r w:rsidR="003611A8">
                        <w:rPr>
                          <w:color w:val="FFFFFF" w:themeColor="background1"/>
                          <w:sz w:val="44"/>
                          <w:szCs w:val="44"/>
                          <w:lang w:val="en-US"/>
                        </w:rPr>
                        <w:t>och</w:t>
                      </w:r>
                      <w:proofErr w:type="spellEnd"/>
                      <w:r w:rsidR="003611A8">
                        <w:rPr>
                          <w:color w:val="FFFFFF" w:themeColor="background1"/>
                          <w:sz w:val="44"/>
                          <w:szCs w:val="44"/>
                          <w:lang w:val="en-US"/>
                        </w:rPr>
                        <w:t xml:space="preserve"> </w:t>
                      </w:r>
                      <w:proofErr w:type="spellStart"/>
                      <w:r w:rsidR="003611A8">
                        <w:rPr>
                          <w:color w:val="FFFFFF" w:themeColor="background1"/>
                          <w:sz w:val="44"/>
                          <w:szCs w:val="44"/>
                          <w:lang w:val="en-US"/>
                        </w:rPr>
                        <w:t>förbättring</w:t>
                      </w:r>
                      <w:proofErr w:type="spellEnd"/>
                      <w:r w:rsidR="003611A8">
                        <w:rPr>
                          <w:color w:val="FFFFFF" w:themeColor="background1"/>
                          <w:sz w:val="44"/>
                          <w:szCs w:val="44"/>
                          <w:lang w:val="en-US"/>
                        </w:rPr>
                        <w:t xml:space="preserve"> (4|</w:t>
                      </w:r>
                      <w:r w:rsidR="00A3364F">
                        <w:rPr>
                          <w:color w:val="FFFFFF" w:themeColor="background1"/>
                          <w:sz w:val="44"/>
                          <w:szCs w:val="44"/>
                          <w:lang w:val="en-US"/>
                        </w:rPr>
                        <w:t>10</w:t>
                      </w:r>
                      <w:r w:rsidR="003611A8">
                        <w:rPr>
                          <w:color w:val="FFFFFF" w:themeColor="background1"/>
                          <w:sz w:val="44"/>
                          <w:szCs w:val="44"/>
                          <w:lang w:val="en-US"/>
                        </w:rPr>
                        <w:t>)</w:t>
                      </w:r>
                    </w:p>
                  </w:txbxContent>
                </v:textbox>
                <w10:wrap anchorx="margin"/>
              </v:rect>
            </w:pict>
          </mc:Fallback>
        </mc:AlternateContent>
      </w:r>
      <w:r w:rsidR="008C4D42" w:rsidRPr="00CE6698">
        <w:rPr>
          <w:rFonts w:ascii="Franklin Gothic Book" w:hAnsi="Franklin Gothic Book"/>
        </w:rPr>
        <w:t>Invändig</w:t>
      </w:r>
      <w:r w:rsidR="00F22DCC">
        <w:rPr>
          <w:rFonts w:ascii="Franklin Gothic Book" w:hAnsi="Franklin Gothic Book"/>
        </w:rPr>
        <w:t>t</w:t>
      </w:r>
      <w:r w:rsidR="008C4D42" w:rsidRPr="00CE6698">
        <w:rPr>
          <w:rFonts w:ascii="Franklin Gothic Book" w:hAnsi="Franklin Gothic Book"/>
        </w:rPr>
        <w:t xml:space="preserve"> </w:t>
      </w:r>
      <w:r w:rsidR="007C4D58" w:rsidRPr="00CE6698">
        <w:rPr>
          <w:rFonts w:ascii="Franklin Gothic Book" w:hAnsi="Franklin Gothic Book"/>
        </w:rPr>
        <w:t>och utvändig</w:t>
      </w:r>
      <w:r w:rsidR="00F22DCC">
        <w:rPr>
          <w:rFonts w:ascii="Franklin Gothic Book" w:hAnsi="Franklin Gothic Book"/>
        </w:rPr>
        <w:t>t</w:t>
      </w:r>
      <w:r w:rsidR="007C4D58" w:rsidRPr="00CE6698">
        <w:rPr>
          <w:rFonts w:ascii="Franklin Gothic Book" w:hAnsi="Franklin Gothic Book"/>
        </w:rPr>
        <w:t xml:space="preserve"> klotter utgör en betydande del av ordningsstörande händelser </w:t>
      </w:r>
      <w:r w:rsidR="007C4D58">
        <w:rPr>
          <w:rFonts w:ascii="Franklin Gothic Book" w:hAnsi="Franklin Gothic Book"/>
        </w:rPr>
        <w:t>och därför visas</w:t>
      </w:r>
      <w:r w:rsidR="00515480">
        <w:rPr>
          <w:rFonts w:ascii="Franklin Gothic Book" w:hAnsi="Franklin Gothic Book"/>
        </w:rPr>
        <w:t xml:space="preserve"> dessa</w:t>
      </w:r>
      <w:r w:rsidR="007C4D58">
        <w:rPr>
          <w:rFonts w:ascii="Franklin Gothic Book" w:hAnsi="Franklin Gothic Book"/>
        </w:rPr>
        <w:t xml:space="preserve"> i separat</w:t>
      </w:r>
      <w:r w:rsidR="00515480">
        <w:rPr>
          <w:rFonts w:ascii="Franklin Gothic Book" w:hAnsi="Franklin Gothic Book"/>
        </w:rPr>
        <w:t>a</w:t>
      </w:r>
      <w:r w:rsidR="007C4D58">
        <w:rPr>
          <w:rFonts w:ascii="Franklin Gothic Book" w:hAnsi="Franklin Gothic Book"/>
        </w:rPr>
        <w:t xml:space="preserve"> diagram</w:t>
      </w:r>
      <w:r w:rsidR="00F22DCC">
        <w:rPr>
          <w:rFonts w:ascii="Franklin Gothic Book" w:hAnsi="Franklin Gothic Book"/>
        </w:rPr>
        <w:t xml:space="preserve"> nedan</w:t>
      </w:r>
      <w:r w:rsidR="007C4D58">
        <w:rPr>
          <w:rFonts w:ascii="Franklin Gothic Book" w:hAnsi="Franklin Gothic Book"/>
        </w:rPr>
        <w:t>, ingår</w:t>
      </w:r>
      <w:r w:rsidR="00B54932">
        <w:rPr>
          <w:rFonts w:ascii="Franklin Gothic Book" w:hAnsi="Franklin Gothic Book"/>
        </w:rPr>
        <w:t xml:space="preserve"> allt</w:t>
      </w:r>
      <w:r w:rsidR="0099596D">
        <w:rPr>
          <w:rFonts w:ascii="Franklin Gothic Book" w:hAnsi="Franklin Gothic Book"/>
        </w:rPr>
        <w:t>så</w:t>
      </w:r>
      <w:r w:rsidR="007C4D58">
        <w:rPr>
          <w:rFonts w:ascii="Franklin Gothic Book" w:hAnsi="Franklin Gothic Book"/>
        </w:rPr>
        <w:t xml:space="preserve"> ej i antal ordningsstörande </w:t>
      </w:r>
      <w:r w:rsidR="0099596D">
        <w:rPr>
          <w:rFonts w:ascii="Franklin Gothic Book" w:hAnsi="Franklin Gothic Book"/>
        </w:rPr>
        <w:t>i graferna ovan.</w:t>
      </w:r>
    </w:p>
    <w:tbl>
      <w:tblPr>
        <w:tblStyle w:val="TableGrid"/>
        <w:tblW w:w="0" w:type="auto"/>
        <w:tblInd w:w="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70" w:type="dxa"/>
          <w:bottom w:w="28" w:type="dxa"/>
          <w:right w:w="70" w:type="dxa"/>
        </w:tblCellMar>
        <w:tblLook w:val="04A0" w:firstRow="1" w:lastRow="0" w:firstColumn="1" w:lastColumn="0" w:noHBand="0" w:noVBand="1"/>
      </w:tblPr>
      <w:tblGrid>
        <w:gridCol w:w="4498"/>
        <w:gridCol w:w="4529"/>
      </w:tblGrid>
      <w:tr w:rsidR="00B01B05" w14:paraId="2AD344C9" w14:textId="77777777" w:rsidTr="00513054">
        <w:tc>
          <w:tcPr>
            <w:tcW w:w="4498" w:type="dxa"/>
          </w:tcPr>
          <w:p w14:paraId="68367DC8" w14:textId="2EDBA2CA" w:rsidR="00B01B05" w:rsidRDefault="001D54C4" w:rsidP="00513054">
            <w:pPr>
              <w:jc w:val="right"/>
            </w:pPr>
            <w:r>
              <w:rPr>
                <w:noProof/>
              </w:rPr>
              <w:drawing>
                <wp:inline distT="0" distB="0" distL="0" distR="0" wp14:anchorId="3B00EBF6" wp14:editId="5385E55D">
                  <wp:extent cx="2664000" cy="2160000"/>
                  <wp:effectExtent l="0" t="0" r="3175" b="12065"/>
                  <wp:docPr id="293" name="Chart 293">
                    <a:extLst xmlns:a="http://schemas.openxmlformats.org/drawingml/2006/main">
                      <a:ext uri="{FF2B5EF4-FFF2-40B4-BE49-F238E27FC236}">
                        <a16:creationId xmlns:a16="http://schemas.microsoft.com/office/drawing/2014/main" id="{887F6997-EAA2-4929-8960-1A5514C3CD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tc>
        <w:tc>
          <w:tcPr>
            <w:tcW w:w="4529" w:type="dxa"/>
          </w:tcPr>
          <w:p w14:paraId="0D8462E9" w14:textId="1CC52EA9" w:rsidR="00B01B05" w:rsidRDefault="00216695" w:rsidP="00927DF3">
            <w:r>
              <w:rPr>
                <w:noProof/>
              </w:rPr>
              <w:drawing>
                <wp:inline distT="0" distB="0" distL="0" distR="0" wp14:anchorId="539BCC9B" wp14:editId="1B052D87">
                  <wp:extent cx="2664000" cy="2160000"/>
                  <wp:effectExtent l="0" t="0" r="3175" b="12065"/>
                  <wp:docPr id="295" name="Chart 295">
                    <a:extLst xmlns:a="http://schemas.openxmlformats.org/drawingml/2006/main">
                      <a:ext uri="{FF2B5EF4-FFF2-40B4-BE49-F238E27FC236}">
                        <a16:creationId xmlns:a16="http://schemas.microsoft.com/office/drawing/2014/main" id="{B2C84412-0290-4BA0-A952-812187C3C8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tc>
      </w:tr>
    </w:tbl>
    <w:p w14:paraId="5BE088CD" w14:textId="7F52A604" w:rsidR="00D36421" w:rsidRDefault="002E43E8" w:rsidP="00FC7C14">
      <w:pPr>
        <w:spacing w:after="0" w:line="240" w:lineRule="auto"/>
      </w:pPr>
      <w:r w:rsidRPr="00793BED">
        <w:rPr>
          <w:rFonts w:ascii="Franklin Gothic Book" w:hAnsi="Franklin Gothic Book"/>
          <w:i/>
          <w:iCs/>
          <w:noProof/>
          <w:color w:val="FF0000"/>
          <w:sz w:val="16"/>
          <w:szCs w:val="16"/>
        </w:rPr>
        <mc:AlternateContent>
          <mc:Choice Requires="wps">
            <w:drawing>
              <wp:anchor distT="0" distB="0" distL="114300" distR="114300" simplePos="0" relativeHeight="251658355" behindDoc="0" locked="0" layoutInCell="1" allowOverlap="1" wp14:anchorId="40A6B1DE" wp14:editId="27AD4930">
                <wp:simplePos x="0" y="0"/>
                <wp:positionH relativeFrom="margin">
                  <wp:posOffset>-995846</wp:posOffset>
                </wp:positionH>
                <wp:positionV relativeFrom="paragraph">
                  <wp:posOffset>2462723</wp:posOffset>
                </wp:positionV>
                <wp:extent cx="7739380" cy="4707172"/>
                <wp:effectExtent l="0" t="0" r="13970" b="17780"/>
                <wp:wrapNone/>
                <wp:docPr id="13" name="Rectangle 100"/>
                <wp:cNvGraphicFramePr/>
                <a:graphic xmlns:a="http://schemas.openxmlformats.org/drawingml/2006/main">
                  <a:graphicData uri="http://schemas.microsoft.com/office/word/2010/wordprocessingShape">
                    <wps:wsp>
                      <wps:cNvSpPr/>
                      <wps:spPr>
                        <a:xfrm>
                          <a:off x="0" y="0"/>
                          <a:ext cx="7739380" cy="4707172"/>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B2D802" w14:textId="77777777" w:rsidR="007C41BE" w:rsidRDefault="00490814" w:rsidP="007C41BE">
                            <w:pPr>
                              <w:spacing w:before="120" w:after="120" w:line="240" w:lineRule="auto"/>
                              <w:ind w:left="1418" w:right="1418"/>
                              <w:jc w:val="both"/>
                            </w:pPr>
                            <w:r w:rsidRPr="00425C48">
                              <w:rPr>
                                <w:rFonts w:ascii="Franklin Gothic Book" w:hAnsi="Franklin Gothic Book"/>
                                <w:b/>
                                <w:bCs/>
                                <w:color w:val="FFFFFF" w:themeColor="background1"/>
                                <w:sz w:val="20"/>
                                <w:szCs w:val="20"/>
                              </w:rPr>
                              <w:t>Analys:</w:t>
                            </w:r>
                            <w:r w:rsidR="00163CD9" w:rsidRPr="00163CD9">
                              <w:t xml:space="preserve"> </w:t>
                            </w:r>
                          </w:p>
                          <w:p w14:paraId="185997B6" w14:textId="1E625064" w:rsidR="007C41BE" w:rsidRDefault="00196FD7" w:rsidP="007C41BE">
                            <w:pPr>
                              <w:spacing w:before="120" w:after="120" w:line="240" w:lineRule="auto"/>
                              <w:ind w:left="1418" w:right="1418"/>
                              <w:jc w:val="both"/>
                              <w:rPr>
                                <w:rFonts w:ascii="Franklin Gothic Book" w:hAnsi="Franklin Gothic Book"/>
                                <w:sz w:val="20"/>
                                <w:szCs w:val="20"/>
                              </w:rPr>
                            </w:pPr>
                            <w:r w:rsidRPr="001C0B45">
                              <w:rPr>
                                <w:rFonts w:ascii="Franklin Gothic Book" w:hAnsi="Franklin Gothic Book"/>
                                <w:sz w:val="20"/>
                                <w:szCs w:val="20"/>
                              </w:rPr>
                              <w:t xml:space="preserve">Antalet ordningsstörande händelser minskar jämfört med </w:t>
                            </w:r>
                            <w:r w:rsidR="001C0B45" w:rsidRPr="001C0B45">
                              <w:rPr>
                                <w:rFonts w:ascii="Franklin Gothic Book" w:hAnsi="Franklin Gothic Book"/>
                                <w:sz w:val="20"/>
                                <w:szCs w:val="20"/>
                              </w:rPr>
                              <w:t>januari 2022</w:t>
                            </w:r>
                            <w:r w:rsidR="006E763C">
                              <w:rPr>
                                <w:rFonts w:ascii="Franklin Gothic Book" w:hAnsi="Franklin Gothic Book"/>
                                <w:sz w:val="20"/>
                                <w:szCs w:val="20"/>
                              </w:rPr>
                              <w:t xml:space="preserve"> </w:t>
                            </w:r>
                            <w:r w:rsidR="00131280">
                              <w:rPr>
                                <w:rFonts w:ascii="Franklin Gothic Book" w:hAnsi="Franklin Gothic Book"/>
                                <w:sz w:val="20"/>
                                <w:szCs w:val="20"/>
                              </w:rPr>
                              <w:t>men ökar något</w:t>
                            </w:r>
                            <w:r w:rsidR="006E763C">
                              <w:rPr>
                                <w:rFonts w:ascii="Franklin Gothic Book" w:hAnsi="Franklin Gothic Book"/>
                                <w:sz w:val="20"/>
                                <w:szCs w:val="20"/>
                              </w:rPr>
                              <w:t xml:space="preserve"> jämfört med december 2022.</w:t>
                            </w:r>
                            <w:r w:rsidR="00593C0A">
                              <w:rPr>
                                <w:rFonts w:ascii="Franklin Gothic Book" w:hAnsi="Franklin Gothic Book"/>
                                <w:sz w:val="20"/>
                                <w:szCs w:val="20"/>
                              </w:rPr>
                              <w:t xml:space="preserve"> </w:t>
                            </w:r>
                            <w:r w:rsidR="00284868">
                              <w:rPr>
                                <w:rFonts w:ascii="Franklin Gothic Book" w:hAnsi="Franklin Gothic Book"/>
                                <w:sz w:val="20"/>
                                <w:szCs w:val="20"/>
                              </w:rPr>
                              <w:t>Klotter e</w:t>
                            </w:r>
                            <w:r w:rsidR="003D7F44">
                              <w:rPr>
                                <w:rFonts w:ascii="Franklin Gothic Book" w:hAnsi="Franklin Gothic Book"/>
                                <w:sz w:val="20"/>
                                <w:szCs w:val="20"/>
                              </w:rPr>
                              <w:t>x</w:t>
                            </w:r>
                            <w:r w:rsidR="00C87854">
                              <w:rPr>
                                <w:rFonts w:ascii="Franklin Gothic Book" w:hAnsi="Franklin Gothic Book"/>
                                <w:sz w:val="20"/>
                                <w:szCs w:val="20"/>
                              </w:rPr>
                              <w:t xml:space="preserve">kluderat står </w:t>
                            </w:r>
                            <w:r w:rsidR="00987E28">
                              <w:rPr>
                                <w:rFonts w:ascii="Franklin Gothic Book" w:hAnsi="Franklin Gothic Book"/>
                                <w:sz w:val="20"/>
                                <w:szCs w:val="20"/>
                              </w:rPr>
                              <w:t xml:space="preserve">46 procent av antalet </w:t>
                            </w:r>
                            <w:r w:rsidR="003D7F44">
                              <w:rPr>
                                <w:rFonts w:ascii="Franklin Gothic Book" w:hAnsi="Franklin Gothic Book"/>
                                <w:sz w:val="20"/>
                                <w:szCs w:val="20"/>
                              </w:rPr>
                              <w:t xml:space="preserve">rapporterade ordningsstörande händelser av kategorin påverkade ombord. </w:t>
                            </w:r>
                            <w:r w:rsidR="00F92872">
                              <w:rPr>
                                <w:rFonts w:ascii="Franklin Gothic Book" w:hAnsi="Franklin Gothic Book"/>
                                <w:sz w:val="20"/>
                                <w:szCs w:val="20"/>
                              </w:rPr>
                              <w:t xml:space="preserve">23 procent av förorening på spårvagn och den tredje största kategorin, </w:t>
                            </w:r>
                            <w:r w:rsidR="006744BF">
                              <w:rPr>
                                <w:rFonts w:ascii="Franklin Gothic Book" w:hAnsi="Franklin Gothic Book"/>
                                <w:sz w:val="20"/>
                                <w:szCs w:val="20"/>
                              </w:rPr>
                              <w:t xml:space="preserve">13,5 procent, består av </w:t>
                            </w:r>
                            <w:r w:rsidR="008B118A">
                              <w:rPr>
                                <w:rFonts w:ascii="Franklin Gothic Book" w:hAnsi="Franklin Gothic Book"/>
                                <w:sz w:val="20"/>
                                <w:szCs w:val="20"/>
                              </w:rPr>
                              <w:t xml:space="preserve">rapporterad skadegörelse. </w:t>
                            </w:r>
                            <w:r w:rsidR="00F24E1E">
                              <w:rPr>
                                <w:rFonts w:ascii="Franklin Gothic Book" w:hAnsi="Franklin Gothic Book"/>
                                <w:sz w:val="20"/>
                                <w:szCs w:val="20"/>
                              </w:rPr>
                              <w:t xml:space="preserve">Relationen mellan de tre kategorierna som löpande ligger topp tre är i stort sett </w:t>
                            </w:r>
                            <w:r w:rsidR="001D58E3">
                              <w:rPr>
                                <w:rFonts w:ascii="Franklin Gothic Book" w:hAnsi="Franklin Gothic Book"/>
                                <w:sz w:val="20"/>
                                <w:szCs w:val="20"/>
                              </w:rPr>
                              <w:t xml:space="preserve">samma över året. </w:t>
                            </w:r>
                          </w:p>
                          <w:p w14:paraId="2F32BDF2" w14:textId="108750D6" w:rsidR="00163A93" w:rsidRPr="00163A93" w:rsidRDefault="00163A93" w:rsidP="007C41BE">
                            <w:pPr>
                              <w:spacing w:before="120" w:after="120" w:line="240" w:lineRule="auto"/>
                              <w:ind w:left="1418" w:right="1418"/>
                              <w:jc w:val="both"/>
                              <w:rPr>
                                <w:rFonts w:ascii="Franklin Gothic Book" w:hAnsi="Franklin Gothic Book"/>
                                <w:sz w:val="20"/>
                                <w:szCs w:val="20"/>
                              </w:rPr>
                            </w:pPr>
                            <w:r>
                              <w:rPr>
                                <w:rFonts w:ascii="Franklin Gothic Book" w:hAnsi="Franklin Gothic Book"/>
                                <w:color w:val="FFFFFF" w:themeColor="background1"/>
                                <w:sz w:val="20"/>
                                <w:szCs w:val="20"/>
                              </w:rPr>
                              <w:t xml:space="preserve">Påverkade personer ombord </w:t>
                            </w:r>
                            <w:r w:rsidR="008A0234">
                              <w:rPr>
                                <w:rFonts w:ascii="Franklin Gothic Book" w:hAnsi="Franklin Gothic Book"/>
                                <w:color w:val="FFFFFF" w:themeColor="background1"/>
                                <w:sz w:val="20"/>
                                <w:szCs w:val="20"/>
                              </w:rPr>
                              <w:t xml:space="preserve">ökar sannolikt risken för bråk och stök vilket </w:t>
                            </w:r>
                            <w:r w:rsidR="001B2B39">
                              <w:rPr>
                                <w:rFonts w:ascii="Franklin Gothic Book" w:hAnsi="Franklin Gothic Book"/>
                                <w:color w:val="FFFFFF" w:themeColor="background1"/>
                                <w:sz w:val="20"/>
                                <w:szCs w:val="20"/>
                              </w:rPr>
                              <w:t xml:space="preserve">enligt </w:t>
                            </w:r>
                            <w:proofErr w:type="gramStart"/>
                            <w:r w:rsidR="001B2B39">
                              <w:rPr>
                                <w:rFonts w:ascii="Franklin Gothic Book" w:hAnsi="Franklin Gothic Book"/>
                                <w:color w:val="FFFFFF" w:themeColor="background1"/>
                                <w:sz w:val="20"/>
                                <w:szCs w:val="20"/>
                              </w:rPr>
                              <w:t>Svensk</w:t>
                            </w:r>
                            <w:proofErr w:type="gramEnd"/>
                            <w:r w:rsidR="001B2B39">
                              <w:rPr>
                                <w:rFonts w:ascii="Franklin Gothic Book" w:hAnsi="Franklin Gothic Book"/>
                                <w:color w:val="FFFFFF" w:themeColor="background1"/>
                                <w:sz w:val="20"/>
                                <w:szCs w:val="20"/>
                              </w:rPr>
                              <w:t xml:space="preserve"> kollektivtrafiks Kollektivtrafikbarometer </w:t>
                            </w:r>
                            <w:r w:rsidR="00B25928">
                              <w:rPr>
                                <w:rFonts w:ascii="Franklin Gothic Book" w:hAnsi="Franklin Gothic Book"/>
                                <w:color w:val="FFFFFF" w:themeColor="background1"/>
                                <w:sz w:val="20"/>
                                <w:szCs w:val="20"/>
                              </w:rPr>
                              <w:t xml:space="preserve">för 2022 ger en negativ inverkan på resenärens upplevelse och </w:t>
                            </w:r>
                            <w:r w:rsidR="00032CB4">
                              <w:rPr>
                                <w:rFonts w:ascii="Franklin Gothic Book" w:hAnsi="Franklin Gothic Book"/>
                                <w:color w:val="FFFFFF" w:themeColor="background1"/>
                                <w:sz w:val="20"/>
                                <w:szCs w:val="20"/>
                              </w:rPr>
                              <w:t xml:space="preserve">tryggheten ombord. </w:t>
                            </w:r>
                            <w:r w:rsidR="005A4DBA">
                              <w:rPr>
                                <w:rFonts w:ascii="Franklin Gothic Book" w:hAnsi="Franklin Gothic Book"/>
                                <w:color w:val="FFFFFF" w:themeColor="background1"/>
                                <w:sz w:val="20"/>
                                <w:szCs w:val="20"/>
                              </w:rPr>
                              <w:t>Enligt Västtrafiks allmänna resevillkor har alla resenärer rätt till en säker och trygg resa. Det är förarens uppgift att säkerställa denna rätt</w:t>
                            </w:r>
                            <w:r w:rsidR="00EB2B96">
                              <w:rPr>
                                <w:rFonts w:ascii="Franklin Gothic Book" w:hAnsi="Franklin Gothic Book"/>
                                <w:color w:val="FFFFFF" w:themeColor="background1"/>
                                <w:sz w:val="20"/>
                                <w:szCs w:val="20"/>
                              </w:rPr>
                              <w:t>,</w:t>
                            </w:r>
                            <w:r w:rsidR="005A4DBA">
                              <w:rPr>
                                <w:rFonts w:ascii="Franklin Gothic Book" w:hAnsi="Franklin Gothic Book"/>
                                <w:color w:val="FFFFFF" w:themeColor="background1"/>
                                <w:sz w:val="20"/>
                                <w:szCs w:val="20"/>
                              </w:rPr>
                              <w:t xml:space="preserve"> </w:t>
                            </w:r>
                            <w:r w:rsidR="0059405E">
                              <w:rPr>
                                <w:rFonts w:ascii="Franklin Gothic Book" w:hAnsi="Franklin Gothic Book"/>
                                <w:color w:val="FFFFFF" w:themeColor="background1"/>
                                <w:sz w:val="20"/>
                                <w:szCs w:val="20"/>
                              </w:rPr>
                              <w:t xml:space="preserve">men </w:t>
                            </w:r>
                            <w:r w:rsidR="00F13598">
                              <w:rPr>
                                <w:rFonts w:ascii="Franklin Gothic Book" w:hAnsi="Franklin Gothic Book"/>
                                <w:color w:val="FFFFFF" w:themeColor="background1"/>
                                <w:sz w:val="20"/>
                                <w:szCs w:val="20"/>
                              </w:rPr>
                              <w:t xml:space="preserve">det förebyggande arbetet samt åtgärder för att minska förarens utsatthet </w:t>
                            </w:r>
                            <w:r w:rsidR="009E75EA">
                              <w:rPr>
                                <w:rFonts w:ascii="Franklin Gothic Book" w:hAnsi="Franklin Gothic Book"/>
                                <w:color w:val="FFFFFF" w:themeColor="background1"/>
                                <w:sz w:val="20"/>
                                <w:szCs w:val="20"/>
                              </w:rPr>
                              <w:t xml:space="preserve">i </w:t>
                            </w:r>
                            <w:r w:rsidR="00EB2B96">
                              <w:rPr>
                                <w:rFonts w:ascii="Franklin Gothic Book" w:hAnsi="Franklin Gothic Book"/>
                                <w:color w:val="FFFFFF" w:themeColor="background1"/>
                                <w:sz w:val="20"/>
                                <w:szCs w:val="20"/>
                              </w:rPr>
                              <w:t xml:space="preserve">situationen är ett gemensamt ansvar och </w:t>
                            </w:r>
                            <w:r w:rsidR="00F13598">
                              <w:rPr>
                                <w:rFonts w:ascii="Franklin Gothic Book" w:hAnsi="Franklin Gothic Book"/>
                                <w:color w:val="FFFFFF" w:themeColor="background1"/>
                                <w:sz w:val="20"/>
                                <w:szCs w:val="20"/>
                              </w:rPr>
                              <w:t xml:space="preserve">behöver ske </w:t>
                            </w:r>
                            <w:r w:rsidR="00EB2B96">
                              <w:rPr>
                                <w:rFonts w:ascii="Franklin Gothic Book" w:hAnsi="Franklin Gothic Book"/>
                                <w:color w:val="FFFFFF" w:themeColor="background1"/>
                                <w:sz w:val="20"/>
                                <w:szCs w:val="20"/>
                              </w:rPr>
                              <w:t>i</w:t>
                            </w:r>
                            <w:r w:rsidR="00F13598">
                              <w:rPr>
                                <w:rFonts w:ascii="Franklin Gothic Book" w:hAnsi="Franklin Gothic Book"/>
                                <w:color w:val="FFFFFF" w:themeColor="background1"/>
                                <w:sz w:val="20"/>
                                <w:szCs w:val="20"/>
                              </w:rPr>
                              <w:t xml:space="preserve"> samverkan med Västtrafik</w:t>
                            </w:r>
                            <w:r w:rsidR="005856BD">
                              <w:rPr>
                                <w:rFonts w:ascii="Franklin Gothic Book" w:hAnsi="Franklin Gothic Book"/>
                                <w:color w:val="FFFFFF" w:themeColor="background1"/>
                                <w:sz w:val="20"/>
                                <w:szCs w:val="20"/>
                              </w:rPr>
                              <w:t>.</w:t>
                            </w:r>
                          </w:p>
                          <w:p w14:paraId="53C32284" w14:textId="0F90BE18" w:rsidR="00284868" w:rsidRDefault="00D81701" w:rsidP="007C41BE">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Antalet rapporterade händelser med k</w:t>
                            </w:r>
                            <w:r w:rsidR="005123B6">
                              <w:rPr>
                                <w:rFonts w:ascii="Franklin Gothic Book" w:hAnsi="Franklin Gothic Book"/>
                                <w:color w:val="FFFFFF" w:themeColor="background1"/>
                                <w:sz w:val="20"/>
                                <w:szCs w:val="20"/>
                              </w:rPr>
                              <w:t xml:space="preserve">lotter är </w:t>
                            </w:r>
                            <w:r w:rsidR="007F365E">
                              <w:rPr>
                                <w:rFonts w:ascii="Franklin Gothic Book" w:hAnsi="Franklin Gothic Book"/>
                                <w:color w:val="FFFFFF" w:themeColor="background1"/>
                                <w:sz w:val="20"/>
                                <w:szCs w:val="20"/>
                              </w:rPr>
                              <w:t xml:space="preserve">lägre än under </w:t>
                            </w:r>
                            <w:r w:rsidR="00BD169A">
                              <w:rPr>
                                <w:rFonts w:ascii="Franklin Gothic Book" w:hAnsi="Franklin Gothic Book"/>
                                <w:color w:val="FFFFFF" w:themeColor="background1"/>
                                <w:sz w:val="20"/>
                                <w:szCs w:val="20"/>
                              </w:rPr>
                              <w:t xml:space="preserve">någon månad </w:t>
                            </w:r>
                            <w:r w:rsidR="007F365E">
                              <w:rPr>
                                <w:rFonts w:ascii="Franklin Gothic Book" w:hAnsi="Franklin Gothic Book"/>
                                <w:color w:val="FFFFFF" w:themeColor="background1"/>
                                <w:sz w:val="20"/>
                                <w:szCs w:val="20"/>
                              </w:rPr>
                              <w:t xml:space="preserve">2022 </w:t>
                            </w:r>
                            <w:r w:rsidR="006C192B">
                              <w:rPr>
                                <w:rFonts w:ascii="Franklin Gothic Book" w:hAnsi="Franklin Gothic Book"/>
                                <w:color w:val="FFFFFF" w:themeColor="background1"/>
                                <w:sz w:val="20"/>
                                <w:szCs w:val="20"/>
                              </w:rPr>
                              <w:t>men utgör samtidigt</w:t>
                            </w:r>
                            <w:r w:rsidR="00A35F6D">
                              <w:rPr>
                                <w:rFonts w:ascii="Franklin Gothic Book" w:hAnsi="Franklin Gothic Book"/>
                                <w:color w:val="FFFFFF" w:themeColor="background1"/>
                                <w:sz w:val="20"/>
                                <w:szCs w:val="20"/>
                              </w:rPr>
                              <w:t xml:space="preserve"> </w:t>
                            </w:r>
                            <w:r w:rsidR="008D1D25">
                              <w:rPr>
                                <w:rFonts w:ascii="Franklin Gothic Book" w:hAnsi="Franklin Gothic Book"/>
                                <w:color w:val="FFFFFF" w:themeColor="background1"/>
                                <w:sz w:val="20"/>
                                <w:szCs w:val="20"/>
                              </w:rPr>
                              <w:t xml:space="preserve">59 procent av </w:t>
                            </w:r>
                            <w:r w:rsidR="005F06A2">
                              <w:rPr>
                                <w:rFonts w:ascii="Franklin Gothic Book" w:hAnsi="Franklin Gothic Book"/>
                                <w:color w:val="FFFFFF" w:themeColor="background1"/>
                                <w:sz w:val="20"/>
                                <w:szCs w:val="20"/>
                              </w:rPr>
                              <w:t>det totala antalet</w:t>
                            </w:r>
                            <w:r w:rsidR="008D1D25">
                              <w:rPr>
                                <w:rFonts w:ascii="Franklin Gothic Book" w:hAnsi="Franklin Gothic Book"/>
                                <w:color w:val="FFFFFF" w:themeColor="background1"/>
                                <w:sz w:val="20"/>
                                <w:szCs w:val="20"/>
                              </w:rPr>
                              <w:t xml:space="preserve"> ordningsstörande händelser för januari 2023</w:t>
                            </w:r>
                            <w:r w:rsidR="005123B6">
                              <w:rPr>
                                <w:rFonts w:ascii="Franklin Gothic Book" w:hAnsi="Franklin Gothic Book"/>
                                <w:color w:val="FFFFFF" w:themeColor="background1"/>
                                <w:sz w:val="20"/>
                                <w:szCs w:val="20"/>
                              </w:rPr>
                              <w:t xml:space="preserve">. </w:t>
                            </w:r>
                            <w:r w:rsidR="00BD169A">
                              <w:rPr>
                                <w:rFonts w:ascii="Franklin Gothic Book" w:hAnsi="Franklin Gothic Book"/>
                                <w:color w:val="FFFFFF" w:themeColor="background1"/>
                                <w:sz w:val="20"/>
                                <w:szCs w:val="20"/>
                              </w:rPr>
                              <w:t>Klotter är fortsatt ett problem b</w:t>
                            </w:r>
                            <w:r w:rsidR="005123B6">
                              <w:rPr>
                                <w:rFonts w:ascii="Franklin Gothic Book" w:hAnsi="Franklin Gothic Book"/>
                                <w:color w:val="FFFFFF" w:themeColor="background1"/>
                                <w:sz w:val="20"/>
                                <w:szCs w:val="20"/>
                              </w:rPr>
                              <w:t>åde utifrån resenärens upplevelse</w:t>
                            </w:r>
                            <w:r w:rsidR="00FE243B">
                              <w:rPr>
                                <w:rFonts w:ascii="Franklin Gothic Book" w:hAnsi="Franklin Gothic Book"/>
                                <w:color w:val="FFFFFF" w:themeColor="background1"/>
                                <w:sz w:val="20"/>
                                <w:szCs w:val="20"/>
                              </w:rPr>
                              <w:t xml:space="preserve"> </w:t>
                            </w:r>
                            <w:r w:rsidR="00FE243B" w:rsidRPr="00FE243B">
                              <w:rPr>
                                <w:rFonts w:ascii="Franklin Gothic Book" w:hAnsi="Franklin Gothic Book"/>
                                <w:i/>
                                <w:iCs/>
                                <w:color w:val="FFFFFF" w:themeColor="background1"/>
                                <w:sz w:val="18"/>
                                <w:szCs w:val="18"/>
                              </w:rPr>
                              <w:t>(Svensk kollektivtrafiks Kollektivtrafikbarometer 2022)</w:t>
                            </w:r>
                            <w:r w:rsidR="00FE243B">
                              <w:rPr>
                                <w:rFonts w:ascii="Franklin Gothic Book" w:hAnsi="Franklin Gothic Book"/>
                                <w:color w:val="FFFFFF" w:themeColor="background1"/>
                                <w:sz w:val="20"/>
                                <w:szCs w:val="20"/>
                              </w:rPr>
                              <w:t xml:space="preserve">, </w:t>
                            </w:r>
                            <w:r w:rsidR="005123B6">
                              <w:rPr>
                                <w:rFonts w:ascii="Franklin Gothic Book" w:hAnsi="Franklin Gothic Book"/>
                                <w:color w:val="FFFFFF" w:themeColor="background1"/>
                                <w:sz w:val="20"/>
                                <w:szCs w:val="20"/>
                              </w:rPr>
                              <w:t>samt ur ett arbetsmiljöperspektiv</w:t>
                            </w:r>
                            <w:r w:rsidR="00FE243B">
                              <w:rPr>
                                <w:rFonts w:ascii="Franklin Gothic Book" w:hAnsi="Franklin Gothic Book"/>
                                <w:color w:val="FFFFFF" w:themeColor="background1"/>
                                <w:sz w:val="20"/>
                                <w:szCs w:val="20"/>
                              </w:rPr>
                              <w:t xml:space="preserve">. </w:t>
                            </w:r>
                            <w:r w:rsidR="0002521B">
                              <w:rPr>
                                <w:rFonts w:ascii="Franklin Gothic Book" w:hAnsi="Franklin Gothic Book"/>
                                <w:color w:val="FFFFFF" w:themeColor="background1"/>
                                <w:sz w:val="20"/>
                                <w:szCs w:val="20"/>
                              </w:rPr>
                              <w:t xml:space="preserve">Starka kemikalier </w:t>
                            </w:r>
                            <w:r w:rsidR="00665E48">
                              <w:rPr>
                                <w:rFonts w:ascii="Franklin Gothic Book" w:hAnsi="Franklin Gothic Book"/>
                                <w:color w:val="FFFFFF" w:themeColor="background1"/>
                                <w:sz w:val="20"/>
                                <w:szCs w:val="20"/>
                              </w:rPr>
                              <w:t>krävs och f</w:t>
                            </w:r>
                            <w:r w:rsidR="00F400F4">
                              <w:rPr>
                                <w:rFonts w:ascii="Franklin Gothic Book" w:hAnsi="Franklin Gothic Book"/>
                                <w:color w:val="FFFFFF" w:themeColor="background1"/>
                                <w:sz w:val="20"/>
                                <w:szCs w:val="20"/>
                              </w:rPr>
                              <w:t>ramför</w:t>
                            </w:r>
                            <w:r w:rsidR="00163A93">
                              <w:rPr>
                                <w:rFonts w:ascii="Franklin Gothic Book" w:hAnsi="Franklin Gothic Book"/>
                                <w:color w:val="FFFFFF" w:themeColor="background1"/>
                                <w:sz w:val="20"/>
                                <w:szCs w:val="20"/>
                              </w:rPr>
                              <w:t xml:space="preserve"> </w:t>
                            </w:r>
                            <w:r w:rsidR="00F400F4">
                              <w:rPr>
                                <w:rFonts w:ascii="Franklin Gothic Book" w:hAnsi="Franklin Gothic Book"/>
                                <w:color w:val="FFFFFF" w:themeColor="background1"/>
                                <w:sz w:val="20"/>
                                <w:szCs w:val="20"/>
                              </w:rPr>
                              <w:t>allt är klotter på spårvagnens golv mycket svårt att få bort</w:t>
                            </w:r>
                            <w:r w:rsidR="0002521B">
                              <w:rPr>
                                <w:rFonts w:ascii="Franklin Gothic Book" w:hAnsi="Franklin Gothic Book"/>
                                <w:color w:val="FFFFFF" w:themeColor="background1"/>
                                <w:sz w:val="20"/>
                                <w:szCs w:val="20"/>
                              </w:rPr>
                              <w:t xml:space="preserve"> enligt </w:t>
                            </w:r>
                            <w:r w:rsidR="00163A93">
                              <w:rPr>
                                <w:rFonts w:ascii="Franklin Gothic Book" w:hAnsi="Franklin Gothic Book"/>
                                <w:color w:val="FFFFFF" w:themeColor="background1"/>
                                <w:sz w:val="20"/>
                                <w:szCs w:val="20"/>
                              </w:rPr>
                              <w:t>GS</w:t>
                            </w:r>
                            <w:r w:rsidR="0002521B">
                              <w:rPr>
                                <w:rFonts w:ascii="Franklin Gothic Book" w:hAnsi="Franklin Gothic Book"/>
                                <w:color w:val="FFFFFF" w:themeColor="background1"/>
                                <w:sz w:val="20"/>
                                <w:szCs w:val="20"/>
                              </w:rPr>
                              <w:t xml:space="preserve"> klottersanerare</w:t>
                            </w:r>
                            <w:r w:rsidR="00F400F4">
                              <w:rPr>
                                <w:rFonts w:ascii="Franklin Gothic Book" w:hAnsi="Franklin Gothic Book"/>
                                <w:color w:val="FFFFFF" w:themeColor="background1"/>
                                <w:sz w:val="20"/>
                                <w:szCs w:val="20"/>
                              </w:rPr>
                              <w:t xml:space="preserve">. </w:t>
                            </w:r>
                          </w:p>
                          <w:p w14:paraId="73660D2C" w14:textId="13971C1F" w:rsidR="00CE51EF" w:rsidRPr="006D63F3" w:rsidRDefault="00A03CF5" w:rsidP="006D63F3">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Antalet händelser av hot och våld är lägre än för januari 2022 och december 2022</w:t>
                            </w:r>
                            <w:r w:rsidR="00666059">
                              <w:rPr>
                                <w:rFonts w:ascii="Franklin Gothic Book" w:hAnsi="Franklin Gothic Book"/>
                                <w:color w:val="FFFFFF" w:themeColor="background1"/>
                                <w:sz w:val="20"/>
                                <w:szCs w:val="20"/>
                              </w:rPr>
                              <w:t xml:space="preserve">. </w:t>
                            </w:r>
                            <w:r w:rsidR="00BD2669">
                              <w:rPr>
                                <w:rFonts w:ascii="Franklin Gothic Book" w:hAnsi="Franklin Gothic Book"/>
                                <w:color w:val="FFFFFF" w:themeColor="background1"/>
                                <w:sz w:val="20"/>
                                <w:szCs w:val="20"/>
                              </w:rPr>
                              <w:t>Konflikthantering samt förebygga h</w:t>
                            </w:r>
                            <w:r w:rsidR="00666059">
                              <w:rPr>
                                <w:rFonts w:ascii="Franklin Gothic Book" w:hAnsi="Franklin Gothic Book"/>
                                <w:color w:val="FFFFFF" w:themeColor="background1"/>
                                <w:sz w:val="20"/>
                                <w:szCs w:val="20"/>
                              </w:rPr>
                              <w:t>ot och våld var ett</w:t>
                            </w:r>
                            <w:r w:rsidR="00F67341">
                              <w:rPr>
                                <w:rFonts w:ascii="Franklin Gothic Book" w:hAnsi="Franklin Gothic Book"/>
                                <w:color w:val="FFFFFF" w:themeColor="background1"/>
                                <w:sz w:val="20"/>
                                <w:szCs w:val="20"/>
                              </w:rPr>
                              <w:t xml:space="preserve"> </w:t>
                            </w:r>
                            <w:r w:rsidR="00666059">
                              <w:rPr>
                                <w:rFonts w:ascii="Franklin Gothic Book" w:hAnsi="Franklin Gothic Book"/>
                                <w:color w:val="FFFFFF" w:themeColor="background1"/>
                                <w:sz w:val="20"/>
                                <w:szCs w:val="20"/>
                              </w:rPr>
                              <w:t>tema på förar</w:t>
                            </w:r>
                            <w:r w:rsidR="000E097D">
                              <w:rPr>
                                <w:rFonts w:ascii="Franklin Gothic Book" w:hAnsi="Franklin Gothic Book"/>
                                <w:color w:val="FFFFFF" w:themeColor="background1"/>
                                <w:sz w:val="20"/>
                                <w:szCs w:val="20"/>
                              </w:rPr>
                              <w:t>nas APT under hösten 2022</w:t>
                            </w:r>
                            <w:r w:rsidR="00F67341">
                              <w:rPr>
                                <w:rFonts w:ascii="Franklin Gothic Book" w:hAnsi="Franklin Gothic Book"/>
                                <w:color w:val="FFFFFF" w:themeColor="background1"/>
                                <w:sz w:val="20"/>
                                <w:szCs w:val="20"/>
                              </w:rPr>
                              <w:t>. F</w:t>
                            </w:r>
                            <w:r w:rsidR="000E097D">
                              <w:rPr>
                                <w:rFonts w:ascii="Franklin Gothic Book" w:hAnsi="Franklin Gothic Book"/>
                                <w:color w:val="FFFFFF" w:themeColor="background1"/>
                                <w:sz w:val="20"/>
                                <w:szCs w:val="20"/>
                              </w:rPr>
                              <w:t xml:space="preserve">örhoppningsvis </w:t>
                            </w:r>
                            <w:r w:rsidR="00F67341">
                              <w:rPr>
                                <w:rFonts w:ascii="Franklin Gothic Book" w:hAnsi="Franklin Gothic Book"/>
                                <w:color w:val="FFFFFF" w:themeColor="background1"/>
                                <w:sz w:val="20"/>
                                <w:szCs w:val="20"/>
                              </w:rPr>
                              <w:t xml:space="preserve">visar </w:t>
                            </w:r>
                            <w:r w:rsidR="006F2A6B">
                              <w:rPr>
                                <w:rFonts w:ascii="Franklin Gothic Book" w:hAnsi="Franklin Gothic Book"/>
                                <w:color w:val="FFFFFF" w:themeColor="background1"/>
                                <w:sz w:val="20"/>
                                <w:szCs w:val="20"/>
                              </w:rPr>
                              <w:t xml:space="preserve">statistiken på att </w:t>
                            </w:r>
                            <w:r w:rsidR="000E097D">
                              <w:rPr>
                                <w:rFonts w:ascii="Franklin Gothic Book" w:hAnsi="Franklin Gothic Book"/>
                                <w:color w:val="FFFFFF" w:themeColor="background1"/>
                                <w:sz w:val="20"/>
                                <w:szCs w:val="20"/>
                              </w:rPr>
                              <w:t xml:space="preserve">fokus på frågan </w:t>
                            </w:r>
                            <w:r w:rsidR="00151879">
                              <w:rPr>
                                <w:rFonts w:ascii="Franklin Gothic Book" w:hAnsi="Franklin Gothic Book"/>
                                <w:color w:val="FFFFFF" w:themeColor="background1"/>
                                <w:sz w:val="20"/>
                                <w:szCs w:val="20"/>
                              </w:rPr>
                              <w:t xml:space="preserve">kring hur man själv kan bidra för att minska risken för hot och våld </w:t>
                            </w:r>
                            <w:r w:rsidR="000E097D">
                              <w:rPr>
                                <w:rFonts w:ascii="Franklin Gothic Book" w:hAnsi="Franklin Gothic Book"/>
                                <w:color w:val="FFFFFF" w:themeColor="background1"/>
                                <w:sz w:val="20"/>
                                <w:szCs w:val="20"/>
                              </w:rPr>
                              <w:t xml:space="preserve">givit resultat. </w:t>
                            </w:r>
                          </w:p>
                          <w:p w14:paraId="58BD397F" w14:textId="77777777" w:rsidR="004C581C" w:rsidRDefault="00490814" w:rsidP="00BA695B">
                            <w:pPr>
                              <w:spacing w:before="120" w:after="120" w:line="240" w:lineRule="auto"/>
                              <w:ind w:left="1418" w:right="1418"/>
                              <w:jc w:val="both"/>
                              <w:rPr>
                                <w:rFonts w:ascii="Franklin Gothic Book" w:hAnsi="Franklin Gothic Book"/>
                                <w:b/>
                                <w:bCs/>
                                <w:color w:val="FFFFFF" w:themeColor="background1"/>
                                <w:sz w:val="20"/>
                                <w:szCs w:val="20"/>
                              </w:rPr>
                            </w:pPr>
                            <w:bookmarkStart w:id="35" w:name="_Hlk121739997"/>
                            <w:r w:rsidRPr="00425C48">
                              <w:rPr>
                                <w:rFonts w:ascii="Franklin Gothic Book" w:hAnsi="Franklin Gothic Book"/>
                                <w:b/>
                                <w:bCs/>
                                <w:color w:val="FFFFFF" w:themeColor="background1"/>
                                <w:sz w:val="20"/>
                                <w:szCs w:val="20"/>
                              </w:rPr>
                              <w:t>Åtgärd:</w:t>
                            </w:r>
                            <w:r w:rsidR="00354599">
                              <w:rPr>
                                <w:rFonts w:ascii="Franklin Gothic Book" w:hAnsi="Franklin Gothic Book"/>
                                <w:b/>
                                <w:bCs/>
                                <w:color w:val="FFFFFF" w:themeColor="background1"/>
                                <w:sz w:val="20"/>
                                <w:szCs w:val="20"/>
                              </w:rPr>
                              <w:t xml:space="preserve"> </w:t>
                            </w:r>
                            <w:bookmarkEnd w:id="35"/>
                          </w:p>
                          <w:p w14:paraId="372B0E97" w14:textId="271E8411" w:rsidR="00BA695B" w:rsidRPr="00661389" w:rsidRDefault="00BA695B" w:rsidP="005606C9">
                            <w:pPr>
                              <w:spacing w:before="120" w:after="120" w:line="240" w:lineRule="auto"/>
                              <w:ind w:left="1418" w:right="1418"/>
                              <w:jc w:val="both"/>
                              <w:rPr>
                                <w:rFonts w:ascii="Franklin Gothic Book" w:hAnsi="Franklin Gothic Book"/>
                                <w:color w:val="FFFFFF" w:themeColor="background1"/>
                                <w:sz w:val="20"/>
                                <w:szCs w:val="20"/>
                              </w:rPr>
                            </w:pPr>
                            <w:r w:rsidRPr="00661389">
                              <w:rPr>
                                <w:rFonts w:ascii="Franklin Gothic Book" w:hAnsi="Franklin Gothic Book"/>
                                <w:color w:val="FFFFFF" w:themeColor="background1"/>
                                <w:sz w:val="20"/>
                                <w:szCs w:val="20"/>
                              </w:rPr>
                              <w:t xml:space="preserve">Fortsätta hög rapporteringsgrad. Stärka föraren i att vidta åtgärder </w:t>
                            </w:r>
                            <w:r w:rsidR="00661389" w:rsidRPr="00661389">
                              <w:rPr>
                                <w:rFonts w:ascii="Franklin Gothic Book" w:hAnsi="Franklin Gothic Book"/>
                                <w:color w:val="FFFFFF" w:themeColor="background1"/>
                                <w:sz w:val="20"/>
                                <w:szCs w:val="20"/>
                              </w:rPr>
                              <w:t xml:space="preserve">och ta hjälp </w:t>
                            </w:r>
                            <w:r w:rsidRPr="00661389">
                              <w:rPr>
                                <w:rFonts w:ascii="Franklin Gothic Book" w:hAnsi="Franklin Gothic Book"/>
                                <w:color w:val="FFFFFF" w:themeColor="background1"/>
                                <w:sz w:val="20"/>
                                <w:szCs w:val="20"/>
                              </w:rPr>
                              <w:t xml:space="preserve">för att minska antalet ordningsstörande händelser. </w:t>
                            </w:r>
                          </w:p>
                          <w:p w14:paraId="09DB7D24" w14:textId="4BDFE855" w:rsidR="00BA695B" w:rsidRPr="00661389" w:rsidRDefault="00BA695B" w:rsidP="005606C9">
                            <w:pPr>
                              <w:spacing w:before="120" w:after="120" w:line="240" w:lineRule="auto"/>
                              <w:ind w:left="1418" w:right="1418"/>
                              <w:jc w:val="both"/>
                              <w:rPr>
                                <w:rFonts w:ascii="Franklin Gothic Book" w:hAnsi="Franklin Gothic Book"/>
                                <w:color w:val="FFFFFF" w:themeColor="background1"/>
                                <w:sz w:val="20"/>
                                <w:szCs w:val="20"/>
                              </w:rPr>
                            </w:pPr>
                            <w:r w:rsidRPr="00661389">
                              <w:rPr>
                                <w:rFonts w:ascii="Franklin Gothic Book" w:hAnsi="Franklin Gothic Book"/>
                                <w:color w:val="FFFFFF" w:themeColor="background1"/>
                                <w:sz w:val="20"/>
                                <w:szCs w:val="20"/>
                              </w:rPr>
                              <w:t>Fortsatt hög ambition utifrån kvalitetskrav</w:t>
                            </w:r>
                            <w:r w:rsidR="00661389">
                              <w:rPr>
                                <w:rFonts w:ascii="Franklin Gothic Book" w:hAnsi="Franklin Gothic Book"/>
                                <w:color w:val="FFFFFF" w:themeColor="background1"/>
                                <w:sz w:val="20"/>
                                <w:szCs w:val="20"/>
                              </w:rPr>
                              <w:t xml:space="preserve">. Fortsätta polisanmäla allt klotter och </w:t>
                            </w:r>
                            <w:r w:rsidR="000202A4">
                              <w:rPr>
                                <w:rFonts w:ascii="Franklin Gothic Book" w:hAnsi="Franklin Gothic Book"/>
                                <w:color w:val="FFFFFF" w:themeColor="background1"/>
                                <w:sz w:val="20"/>
                                <w:szCs w:val="20"/>
                              </w:rPr>
                              <w:t>skadegörelse samt ha större fokus på hur vi bättre kan styrka våra polisanmälningar med exempelvis video.</w:t>
                            </w:r>
                          </w:p>
                          <w:p w14:paraId="55FB3FA9" w14:textId="445C9017" w:rsidR="008C7CA8" w:rsidRPr="00874624" w:rsidRDefault="00BA695B" w:rsidP="00506A9F">
                            <w:pPr>
                              <w:spacing w:before="120" w:after="120" w:line="240" w:lineRule="auto"/>
                              <w:ind w:left="1418" w:right="1418"/>
                              <w:jc w:val="both"/>
                              <w:rPr>
                                <w:rFonts w:ascii="Franklin Gothic Book" w:hAnsi="Franklin Gothic Book"/>
                                <w:color w:val="FFFFFF" w:themeColor="background1"/>
                                <w:sz w:val="20"/>
                                <w:szCs w:val="20"/>
                              </w:rPr>
                            </w:pPr>
                            <w:r w:rsidRPr="000202A4">
                              <w:rPr>
                                <w:rFonts w:ascii="Franklin Gothic Book" w:hAnsi="Franklin Gothic Book"/>
                                <w:color w:val="FFFFFF" w:themeColor="background1"/>
                                <w:sz w:val="20"/>
                                <w:szCs w:val="20"/>
                              </w:rPr>
                              <w:t>Fortsätta arbeta med att minska risken för hot våld och konflikter genom att synliggöra och utbilda.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A6B1DE" id="Rectangle 100" o:spid="_x0000_s1087" style="position:absolute;margin-left:-78.4pt;margin-top:193.9pt;width:609.4pt;height:370.65pt;z-index:2516583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" fillcolor="#2b4c8d" strokecolor="#2b4c8d" strokeweight="1pt">
                <v:textbox>
                  <w:txbxContent>
                    <w:p w14:paraId="3CB2D802" w14:textId="77777777" w:rsidR="007C41BE" w:rsidRDefault="00490814" w:rsidP="007C41BE">
                      <w:pPr>
                        <w:spacing w:before="120" w:after="120" w:line="240" w:lineRule="auto"/>
                        <w:ind w:left="1418" w:right="1418"/>
                        <w:jc w:val="both"/>
                      </w:pPr>
                      <w:r w:rsidRPr="00425C48">
                        <w:rPr>
                          <w:rFonts w:ascii="Franklin Gothic Book" w:hAnsi="Franklin Gothic Book"/>
                          <w:b/>
                          <w:bCs/>
                          <w:color w:val="FFFFFF" w:themeColor="background1"/>
                          <w:sz w:val="20"/>
                          <w:szCs w:val="20"/>
                        </w:rPr>
                        <w:t>Analys:</w:t>
                      </w:r>
                      <w:r w:rsidR="00163CD9" w:rsidRPr="00163CD9">
                        <w:t xml:space="preserve"> </w:t>
                      </w:r>
                    </w:p>
                    <w:p w14:paraId="185997B6" w14:textId="1E625064" w:rsidR="007C41BE" w:rsidRDefault="00196FD7" w:rsidP="007C41BE">
                      <w:pPr>
                        <w:spacing w:before="120" w:after="120" w:line="240" w:lineRule="auto"/>
                        <w:ind w:left="1418" w:right="1418"/>
                        <w:jc w:val="both"/>
                        <w:rPr>
                          <w:rFonts w:ascii="Franklin Gothic Book" w:hAnsi="Franklin Gothic Book"/>
                          <w:sz w:val="20"/>
                          <w:szCs w:val="20"/>
                        </w:rPr>
                      </w:pPr>
                      <w:r w:rsidRPr="001C0B45">
                        <w:rPr>
                          <w:rFonts w:ascii="Franklin Gothic Book" w:hAnsi="Franklin Gothic Book"/>
                          <w:sz w:val="20"/>
                          <w:szCs w:val="20"/>
                        </w:rPr>
                        <w:t xml:space="preserve">Antalet ordningsstörande händelser minskar jämfört med </w:t>
                      </w:r>
                      <w:r w:rsidR="001C0B45" w:rsidRPr="001C0B45">
                        <w:rPr>
                          <w:rFonts w:ascii="Franklin Gothic Book" w:hAnsi="Franklin Gothic Book"/>
                          <w:sz w:val="20"/>
                          <w:szCs w:val="20"/>
                        </w:rPr>
                        <w:t>januari 2022</w:t>
                      </w:r>
                      <w:r w:rsidR="006E763C">
                        <w:rPr>
                          <w:rFonts w:ascii="Franklin Gothic Book" w:hAnsi="Franklin Gothic Book"/>
                          <w:sz w:val="20"/>
                          <w:szCs w:val="20"/>
                        </w:rPr>
                        <w:t xml:space="preserve"> </w:t>
                      </w:r>
                      <w:r w:rsidR="00131280">
                        <w:rPr>
                          <w:rFonts w:ascii="Franklin Gothic Book" w:hAnsi="Franklin Gothic Book"/>
                          <w:sz w:val="20"/>
                          <w:szCs w:val="20"/>
                        </w:rPr>
                        <w:t>men ökar något</w:t>
                      </w:r>
                      <w:r w:rsidR="006E763C">
                        <w:rPr>
                          <w:rFonts w:ascii="Franklin Gothic Book" w:hAnsi="Franklin Gothic Book"/>
                          <w:sz w:val="20"/>
                          <w:szCs w:val="20"/>
                        </w:rPr>
                        <w:t xml:space="preserve"> jämfört med december 2022.</w:t>
                      </w:r>
                      <w:r w:rsidR="00593C0A">
                        <w:rPr>
                          <w:rFonts w:ascii="Franklin Gothic Book" w:hAnsi="Franklin Gothic Book"/>
                          <w:sz w:val="20"/>
                          <w:szCs w:val="20"/>
                        </w:rPr>
                        <w:t xml:space="preserve"> </w:t>
                      </w:r>
                      <w:r w:rsidR="00284868">
                        <w:rPr>
                          <w:rFonts w:ascii="Franklin Gothic Book" w:hAnsi="Franklin Gothic Book"/>
                          <w:sz w:val="20"/>
                          <w:szCs w:val="20"/>
                        </w:rPr>
                        <w:t>Klotter e</w:t>
                      </w:r>
                      <w:r w:rsidR="003D7F44">
                        <w:rPr>
                          <w:rFonts w:ascii="Franklin Gothic Book" w:hAnsi="Franklin Gothic Book"/>
                          <w:sz w:val="20"/>
                          <w:szCs w:val="20"/>
                        </w:rPr>
                        <w:t>x</w:t>
                      </w:r>
                      <w:r w:rsidR="00C87854">
                        <w:rPr>
                          <w:rFonts w:ascii="Franklin Gothic Book" w:hAnsi="Franklin Gothic Book"/>
                          <w:sz w:val="20"/>
                          <w:szCs w:val="20"/>
                        </w:rPr>
                        <w:t xml:space="preserve">kluderat står </w:t>
                      </w:r>
                      <w:r w:rsidR="00987E28">
                        <w:rPr>
                          <w:rFonts w:ascii="Franklin Gothic Book" w:hAnsi="Franklin Gothic Book"/>
                          <w:sz w:val="20"/>
                          <w:szCs w:val="20"/>
                        </w:rPr>
                        <w:t xml:space="preserve">46 procent av antalet </w:t>
                      </w:r>
                      <w:r w:rsidR="003D7F44">
                        <w:rPr>
                          <w:rFonts w:ascii="Franklin Gothic Book" w:hAnsi="Franklin Gothic Book"/>
                          <w:sz w:val="20"/>
                          <w:szCs w:val="20"/>
                        </w:rPr>
                        <w:t xml:space="preserve">rapporterade ordningsstörande händelser av kategorin påverkade ombord. </w:t>
                      </w:r>
                      <w:r w:rsidR="00F92872">
                        <w:rPr>
                          <w:rFonts w:ascii="Franklin Gothic Book" w:hAnsi="Franklin Gothic Book"/>
                          <w:sz w:val="20"/>
                          <w:szCs w:val="20"/>
                        </w:rPr>
                        <w:t xml:space="preserve">23 procent av förorening på spårvagn och den tredje största kategorin, </w:t>
                      </w:r>
                      <w:r w:rsidR="006744BF">
                        <w:rPr>
                          <w:rFonts w:ascii="Franklin Gothic Book" w:hAnsi="Franklin Gothic Book"/>
                          <w:sz w:val="20"/>
                          <w:szCs w:val="20"/>
                        </w:rPr>
                        <w:t xml:space="preserve">13,5 procent, består av </w:t>
                      </w:r>
                      <w:r w:rsidR="008B118A">
                        <w:rPr>
                          <w:rFonts w:ascii="Franklin Gothic Book" w:hAnsi="Franklin Gothic Book"/>
                          <w:sz w:val="20"/>
                          <w:szCs w:val="20"/>
                        </w:rPr>
                        <w:t xml:space="preserve">rapporterad skadegörelse. </w:t>
                      </w:r>
                      <w:r w:rsidR="00F24E1E">
                        <w:rPr>
                          <w:rFonts w:ascii="Franklin Gothic Book" w:hAnsi="Franklin Gothic Book"/>
                          <w:sz w:val="20"/>
                          <w:szCs w:val="20"/>
                        </w:rPr>
                        <w:t xml:space="preserve">Relationen mellan de tre kategorierna som löpande ligger topp tre är i stort sett </w:t>
                      </w:r>
                      <w:r w:rsidR="001D58E3">
                        <w:rPr>
                          <w:rFonts w:ascii="Franklin Gothic Book" w:hAnsi="Franklin Gothic Book"/>
                          <w:sz w:val="20"/>
                          <w:szCs w:val="20"/>
                        </w:rPr>
                        <w:t xml:space="preserve">samma över året. </w:t>
                      </w:r>
                    </w:p>
                    <w:p w14:paraId="2F32BDF2" w14:textId="108750D6" w:rsidR="00163A93" w:rsidRPr="00163A93" w:rsidRDefault="00163A93" w:rsidP="007C41BE">
                      <w:pPr>
                        <w:spacing w:before="120" w:after="120" w:line="240" w:lineRule="auto"/>
                        <w:ind w:left="1418" w:right="1418"/>
                        <w:jc w:val="both"/>
                        <w:rPr>
                          <w:rFonts w:ascii="Franklin Gothic Book" w:hAnsi="Franklin Gothic Book"/>
                          <w:sz w:val="20"/>
                          <w:szCs w:val="20"/>
                        </w:rPr>
                      </w:pPr>
                      <w:r>
                        <w:rPr>
                          <w:rFonts w:ascii="Franklin Gothic Book" w:hAnsi="Franklin Gothic Book"/>
                          <w:color w:val="FFFFFF" w:themeColor="background1"/>
                          <w:sz w:val="20"/>
                          <w:szCs w:val="20"/>
                        </w:rPr>
                        <w:t xml:space="preserve">Påverkade personer ombord </w:t>
                      </w:r>
                      <w:r w:rsidR="008A0234">
                        <w:rPr>
                          <w:rFonts w:ascii="Franklin Gothic Book" w:hAnsi="Franklin Gothic Book"/>
                          <w:color w:val="FFFFFF" w:themeColor="background1"/>
                          <w:sz w:val="20"/>
                          <w:szCs w:val="20"/>
                        </w:rPr>
                        <w:t xml:space="preserve">ökar sannolikt risken för bråk och stök vilket </w:t>
                      </w:r>
                      <w:r w:rsidR="001B2B39">
                        <w:rPr>
                          <w:rFonts w:ascii="Franklin Gothic Book" w:hAnsi="Franklin Gothic Book"/>
                          <w:color w:val="FFFFFF" w:themeColor="background1"/>
                          <w:sz w:val="20"/>
                          <w:szCs w:val="20"/>
                        </w:rPr>
                        <w:t xml:space="preserve">enligt </w:t>
                      </w:r>
                      <w:proofErr w:type="gramStart"/>
                      <w:r w:rsidR="001B2B39">
                        <w:rPr>
                          <w:rFonts w:ascii="Franklin Gothic Book" w:hAnsi="Franklin Gothic Book"/>
                          <w:color w:val="FFFFFF" w:themeColor="background1"/>
                          <w:sz w:val="20"/>
                          <w:szCs w:val="20"/>
                        </w:rPr>
                        <w:t>Svensk</w:t>
                      </w:r>
                      <w:proofErr w:type="gramEnd"/>
                      <w:r w:rsidR="001B2B39">
                        <w:rPr>
                          <w:rFonts w:ascii="Franklin Gothic Book" w:hAnsi="Franklin Gothic Book"/>
                          <w:color w:val="FFFFFF" w:themeColor="background1"/>
                          <w:sz w:val="20"/>
                          <w:szCs w:val="20"/>
                        </w:rPr>
                        <w:t xml:space="preserve"> kollektivtrafiks Kollektivtrafikbarometer </w:t>
                      </w:r>
                      <w:r w:rsidR="00B25928">
                        <w:rPr>
                          <w:rFonts w:ascii="Franklin Gothic Book" w:hAnsi="Franklin Gothic Book"/>
                          <w:color w:val="FFFFFF" w:themeColor="background1"/>
                          <w:sz w:val="20"/>
                          <w:szCs w:val="20"/>
                        </w:rPr>
                        <w:t xml:space="preserve">för 2022 ger en negativ inverkan på resenärens upplevelse och </w:t>
                      </w:r>
                      <w:r w:rsidR="00032CB4">
                        <w:rPr>
                          <w:rFonts w:ascii="Franklin Gothic Book" w:hAnsi="Franklin Gothic Book"/>
                          <w:color w:val="FFFFFF" w:themeColor="background1"/>
                          <w:sz w:val="20"/>
                          <w:szCs w:val="20"/>
                        </w:rPr>
                        <w:t xml:space="preserve">tryggheten ombord. </w:t>
                      </w:r>
                      <w:r w:rsidR="005A4DBA">
                        <w:rPr>
                          <w:rFonts w:ascii="Franklin Gothic Book" w:hAnsi="Franklin Gothic Book"/>
                          <w:color w:val="FFFFFF" w:themeColor="background1"/>
                          <w:sz w:val="20"/>
                          <w:szCs w:val="20"/>
                        </w:rPr>
                        <w:t>Enligt Västtrafiks allmänna resevillkor har alla resenärer rätt till en säker och trygg resa. Det är förarens uppgift att säkerställa denna rätt</w:t>
                      </w:r>
                      <w:r w:rsidR="00EB2B96">
                        <w:rPr>
                          <w:rFonts w:ascii="Franklin Gothic Book" w:hAnsi="Franklin Gothic Book"/>
                          <w:color w:val="FFFFFF" w:themeColor="background1"/>
                          <w:sz w:val="20"/>
                          <w:szCs w:val="20"/>
                        </w:rPr>
                        <w:t>,</w:t>
                      </w:r>
                      <w:r w:rsidR="005A4DBA">
                        <w:rPr>
                          <w:rFonts w:ascii="Franklin Gothic Book" w:hAnsi="Franklin Gothic Book"/>
                          <w:color w:val="FFFFFF" w:themeColor="background1"/>
                          <w:sz w:val="20"/>
                          <w:szCs w:val="20"/>
                        </w:rPr>
                        <w:t xml:space="preserve"> </w:t>
                      </w:r>
                      <w:r w:rsidR="0059405E">
                        <w:rPr>
                          <w:rFonts w:ascii="Franklin Gothic Book" w:hAnsi="Franklin Gothic Book"/>
                          <w:color w:val="FFFFFF" w:themeColor="background1"/>
                          <w:sz w:val="20"/>
                          <w:szCs w:val="20"/>
                        </w:rPr>
                        <w:t xml:space="preserve">men </w:t>
                      </w:r>
                      <w:r w:rsidR="00F13598">
                        <w:rPr>
                          <w:rFonts w:ascii="Franklin Gothic Book" w:hAnsi="Franklin Gothic Book"/>
                          <w:color w:val="FFFFFF" w:themeColor="background1"/>
                          <w:sz w:val="20"/>
                          <w:szCs w:val="20"/>
                        </w:rPr>
                        <w:t xml:space="preserve">det förebyggande arbetet samt åtgärder för att minska förarens utsatthet </w:t>
                      </w:r>
                      <w:r w:rsidR="009E75EA">
                        <w:rPr>
                          <w:rFonts w:ascii="Franklin Gothic Book" w:hAnsi="Franklin Gothic Book"/>
                          <w:color w:val="FFFFFF" w:themeColor="background1"/>
                          <w:sz w:val="20"/>
                          <w:szCs w:val="20"/>
                        </w:rPr>
                        <w:t xml:space="preserve">i </w:t>
                      </w:r>
                      <w:r w:rsidR="00EB2B96">
                        <w:rPr>
                          <w:rFonts w:ascii="Franklin Gothic Book" w:hAnsi="Franklin Gothic Book"/>
                          <w:color w:val="FFFFFF" w:themeColor="background1"/>
                          <w:sz w:val="20"/>
                          <w:szCs w:val="20"/>
                        </w:rPr>
                        <w:t xml:space="preserve">situationen är ett gemensamt ansvar och </w:t>
                      </w:r>
                      <w:r w:rsidR="00F13598">
                        <w:rPr>
                          <w:rFonts w:ascii="Franklin Gothic Book" w:hAnsi="Franklin Gothic Book"/>
                          <w:color w:val="FFFFFF" w:themeColor="background1"/>
                          <w:sz w:val="20"/>
                          <w:szCs w:val="20"/>
                        </w:rPr>
                        <w:t xml:space="preserve">behöver ske </w:t>
                      </w:r>
                      <w:r w:rsidR="00EB2B96">
                        <w:rPr>
                          <w:rFonts w:ascii="Franklin Gothic Book" w:hAnsi="Franklin Gothic Book"/>
                          <w:color w:val="FFFFFF" w:themeColor="background1"/>
                          <w:sz w:val="20"/>
                          <w:szCs w:val="20"/>
                        </w:rPr>
                        <w:t>i</w:t>
                      </w:r>
                      <w:r w:rsidR="00F13598">
                        <w:rPr>
                          <w:rFonts w:ascii="Franklin Gothic Book" w:hAnsi="Franklin Gothic Book"/>
                          <w:color w:val="FFFFFF" w:themeColor="background1"/>
                          <w:sz w:val="20"/>
                          <w:szCs w:val="20"/>
                        </w:rPr>
                        <w:t xml:space="preserve"> samverkan med Västtrafik</w:t>
                      </w:r>
                      <w:r w:rsidR="005856BD">
                        <w:rPr>
                          <w:rFonts w:ascii="Franklin Gothic Book" w:hAnsi="Franklin Gothic Book"/>
                          <w:color w:val="FFFFFF" w:themeColor="background1"/>
                          <w:sz w:val="20"/>
                          <w:szCs w:val="20"/>
                        </w:rPr>
                        <w:t>.</w:t>
                      </w:r>
                    </w:p>
                    <w:p w14:paraId="53C32284" w14:textId="0F90BE18" w:rsidR="00284868" w:rsidRDefault="00D81701" w:rsidP="007C41BE">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Antalet rapporterade händelser med k</w:t>
                      </w:r>
                      <w:r w:rsidR="005123B6">
                        <w:rPr>
                          <w:rFonts w:ascii="Franklin Gothic Book" w:hAnsi="Franklin Gothic Book"/>
                          <w:color w:val="FFFFFF" w:themeColor="background1"/>
                          <w:sz w:val="20"/>
                          <w:szCs w:val="20"/>
                        </w:rPr>
                        <w:t xml:space="preserve">lotter är </w:t>
                      </w:r>
                      <w:r w:rsidR="007F365E">
                        <w:rPr>
                          <w:rFonts w:ascii="Franklin Gothic Book" w:hAnsi="Franklin Gothic Book"/>
                          <w:color w:val="FFFFFF" w:themeColor="background1"/>
                          <w:sz w:val="20"/>
                          <w:szCs w:val="20"/>
                        </w:rPr>
                        <w:t xml:space="preserve">lägre än under </w:t>
                      </w:r>
                      <w:r w:rsidR="00BD169A">
                        <w:rPr>
                          <w:rFonts w:ascii="Franklin Gothic Book" w:hAnsi="Franklin Gothic Book"/>
                          <w:color w:val="FFFFFF" w:themeColor="background1"/>
                          <w:sz w:val="20"/>
                          <w:szCs w:val="20"/>
                        </w:rPr>
                        <w:t xml:space="preserve">någon månad </w:t>
                      </w:r>
                      <w:r w:rsidR="007F365E">
                        <w:rPr>
                          <w:rFonts w:ascii="Franklin Gothic Book" w:hAnsi="Franklin Gothic Book"/>
                          <w:color w:val="FFFFFF" w:themeColor="background1"/>
                          <w:sz w:val="20"/>
                          <w:szCs w:val="20"/>
                        </w:rPr>
                        <w:t xml:space="preserve">2022 </w:t>
                      </w:r>
                      <w:r w:rsidR="006C192B">
                        <w:rPr>
                          <w:rFonts w:ascii="Franklin Gothic Book" w:hAnsi="Franklin Gothic Book"/>
                          <w:color w:val="FFFFFF" w:themeColor="background1"/>
                          <w:sz w:val="20"/>
                          <w:szCs w:val="20"/>
                        </w:rPr>
                        <w:t>men utgör samtidigt</w:t>
                      </w:r>
                      <w:r w:rsidR="00A35F6D">
                        <w:rPr>
                          <w:rFonts w:ascii="Franklin Gothic Book" w:hAnsi="Franklin Gothic Book"/>
                          <w:color w:val="FFFFFF" w:themeColor="background1"/>
                          <w:sz w:val="20"/>
                          <w:szCs w:val="20"/>
                        </w:rPr>
                        <w:t xml:space="preserve"> </w:t>
                      </w:r>
                      <w:r w:rsidR="008D1D25">
                        <w:rPr>
                          <w:rFonts w:ascii="Franklin Gothic Book" w:hAnsi="Franklin Gothic Book"/>
                          <w:color w:val="FFFFFF" w:themeColor="background1"/>
                          <w:sz w:val="20"/>
                          <w:szCs w:val="20"/>
                        </w:rPr>
                        <w:t xml:space="preserve">59 procent av </w:t>
                      </w:r>
                      <w:r w:rsidR="005F06A2">
                        <w:rPr>
                          <w:rFonts w:ascii="Franklin Gothic Book" w:hAnsi="Franklin Gothic Book"/>
                          <w:color w:val="FFFFFF" w:themeColor="background1"/>
                          <w:sz w:val="20"/>
                          <w:szCs w:val="20"/>
                        </w:rPr>
                        <w:t>det totala antalet</w:t>
                      </w:r>
                      <w:r w:rsidR="008D1D25">
                        <w:rPr>
                          <w:rFonts w:ascii="Franklin Gothic Book" w:hAnsi="Franklin Gothic Book"/>
                          <w:color w:val="FFFFFF" w:themeColor="background1"/>
                          <w:sz w:val="20"/>
                          <w:szCs w:val="20"/>
                        </w:rPr>
                        <w:t xml:space="preserve"> ordningsstörande händelser för januari 2023</w:t>
                      </w:r>
                      <w:r w:rsidR="005123B6">
                        <w:rPr>
                          <w:rFonts w:ascii="Franklin Gothic Book" w:hAnsi="Franklin Gothic Book"/>
                          <w:color w:val="FFFFFF" w:themeColor="background1"/>
                          <w:sz w:val="20"/>
                          <w:szCs w:val="20"/>
                        </w:rPr>
                        <w:t xml:space="preserve">. </w:t>
                      </w:r>
                      <w:r w:rsidR="00BD169A">
                        <w:rPr>
                          <w:rFonts w:ascii="Franklin Gothic Book" w:hAnsi="Franklin Gothic Book"/>
                          <w:color w:val="FFFFFF" w:themeColor="background1"/>
                          <w:sz w:val="20"/>
                          <w:szCs w:val="20"/>
                        </w:rPr>
                        <w:t>Klotter är fortsatt ett problem b</w:t>
                      </w:r>
                      <w:r w:rsidR="005123B6">
                        <w:rPr>
                          <w:rFonts w:ascii="Franklin Gothic Book" w:hAnsi="Franklin Gothic Book"/>
                          <w:color w:val="FFFFFF" w:themeColor="background1"/>
                          <w:sz w:val="20"/>
                          <w:szCs w:val="20"/>
                        </w:rPr>
                        <w:t>åde utifrån resenärens upplevelse</w:t>
                      </w:r>
                      <w:r w:rsidR="00FE243B">
                        <w:rPr>
                          <w:rFonts w:ascii="Franklin Gothic Book" w:hAnsi="Franklin Gothic Book"/>
                          <w:color w:val="FFFFFF" w:themeColor="background1"/>
                          <w:sz w:val="20"/>
                          <w:szCs w:val="20"/>
                        </w:rPr>
                        <w:t xml:space="preserve"> </w:t>
                      </w:r>
                      <w:r w:rsidR="00FE243B" w:rsidRPr="00FE243B">
                        <w:rPr>
                          <w:rFonts w:ascii="Franklin Gothic Book" w:hAnsi="Franklin Gothic Book"/>
                          <w:i/>
                          <w:iCs/>
                          <w:color w:val="FFFFFF" w:themeColor="background1"/>
                          <w:sz w:val="18"/>
                          <w:szCs w:val="18"/>
                        </w:rPr>
                        <w:t>(Svensk kollektivtrafiks Kollektivtrafikbarometer 2022)</w:t>
                      </w:r>
                      <w:r w:rsidR="00FE243B">
                        <w:rPr>
                          <w:rFonts w:ascii="Franklin Gothic Book" w:hAnsi="Franklin Gothic Book"/>
                          <w:color w:val="FFFFFF" w:themeColor="background1"/>
                          <w:sz w:val="20"/>
                          <w:szCs w:val="20"/>
                        </w:rPr>
                        <w:t xml:space="preserve">, </w:t>
                      </w:r>
                      <w:r w:rsidR="005123B6">
                        <w:rPr>
                          <w:rFonts w:ascii="Franklin Gothic Book" w:hAnsi="Franklin Gothic Book"/>
                          <w:color w:val="FFFFFF" w:themeColor="background1"/>
                          <w:sz w:val="20"/>
                          <w:szCs w:val="20"/>
                        </w:rPr>
                        <w:t>samt ur ett arbetsmiljöperspektiv</w:t>
                      </w:r>
                      <w:r w:rsidR="00FE243B">
                        <w:rPr>
                          <w:rFonts w:ascii="Franklin Gothic Book" w:hAnsi="Franklin Gothic Book"/>
                          <w:color w:val="FFFFFF" w:themeColor="background1"/>
                          <w:sz w:val="20"/>
                          <w:szCs w:val="20"/>
                        </w:rPr>
                        <w:t xml:space="preserve">. </w:t>
                      </w:r>
                      <w:r w:rsidR="0002521B">
                        <w:rPr>
                          <w:rFonts w:ascii="Franklin Gothic Book" w:hAnsi="Franklin Gothic Book"/>
                          <w:color w:val="FFFFFF" w:themeColor="background1"/>
                          <w:sz w:val="20"/>
                          <w:szCs w:val="20"/>
                        </w:rPr>
                        <w:t xml:space="preserve">Starka kemikalier </w:t>
                      </w:r>
                      <w:r w:rsidR="00665E48">
                        <w:rPr>
                          <w:rFonts w:ascii="Franklin Gothic Book" w:hAnsi="Franklin Gothic Book"/>
                          <w:color w:val="FFFFFF" w:themeColor="background1"/>
                          <w:sz w:val="20"/>
                          <w:szCs w:val="20"/>
                        </w:rPr>
                        <w:t>krävs och f</w:t>
                      </w:r>
                      <w:r w:rsidR="00F400F4">
                        <w:rPr>
                          <w:rFonts w:ascii="Franklin Gothic Book" w:hAnsi="Franklin Gothic Book"/>
                          <w:color w:val="FFFFFF" w:themeColor="background1"/>
                          <w:sz w:val="20"/>
                          <w:szCs w:val="20"/>
                        </w:rPr>
                        <w:t>ramför</w:t>
                      </w:r>
                      <w:r w:rsidR="00163A93">
                        <w:rPr>
                          <w:rFonts w:ascii="Franklin Gothic Book" w:hAnsi="Franklin Gothic Book"/>
                          <w:color w:val="FFFFFF" w:themeColor="background1"/>
                          <w:sz w:val="20"/>
                          <w:szCs w:val="20"/>
                        </w:rPr>
                        <w:t xml:space="preserve"> </w:t>
                      </w:r>
                      <w:r w:rsidR="00F400F4">
                        <w:rPr>
                          <w:rFonts w:ascii="Franklin Gothic Book" w:hAnsi="Franklin Gothic Book"/>
                          <w:color w:val="FFFFFF" w:themeColor="background1"/>
                          <w:sz w:val="20"/>
                          <w:szCs w:val="20"/>
                        </w:rPr>
                        <w:t>allt är klotter på spårvagnens golv mycket svårt att få bort</w:t>
                      </w:r>
                      <w:r w:rsidR="0002521B">
                        <w:rPr>
                          <w:rFonts w:ascii="Franklin Gothic Book" w:hAnsi="Franklin Gothic Book"/>
                          <w:color w:val="FFFFFF" w:themeColor="background1"/>
                          <w:sz w:val="20"/>
                          <w:szCs w:val="20"/>
                        </w:rPr>
                        <w:t xml:space="preserve"> enligt </w:t>
                      </w:r>
                      <w:r w:rsidR="00163A93">
                        <w:rPr>
                          <w:rFonts w:ascii="Franklin Gothic Book" w:hAnsi="Franklin Gothic Book"/>
                          <w:color w:val="FFFFFF" w:themeColor="background1"/>
                          <w:sz w:val="20"/>
                          <w:szCs w:val="20"/>
                        </w:rPr>
                        <w:t>GS</w:t>
                      </w:r>
                      <w:r w:rsidR="0002521B">
                        <w:rPr>
                          <w:rFonts w:ascii="Franklin Gothic Book" w:hAnsi="Franklin Gothic Book"/>
                          <w:color w:val="FFFFFF" w:themeColor="background1"/>
                          <w:sz w:val="20"/>
                          <w:szCs w:val="20"/>
                        </w:rPr>
                        <w:t xml:space="preserve"> klottersanerare</w:t>
                      </w:r>
                      <w:r w:rsidR="00F400F4">
                        <w:rPr>
                          <w:rFonts w:ascii="Franklin Gothic Book" w:hAnsi="Franklin Gothic Book"/>
                          <w:color w:val="FFFFFF" w:themeColor="background1"/>
                          <w:sz w:val="20"/>
                          <w:szCs w:val="20"/>
                        </w:rPr>
                        <w:t xml:space="preserve">. </w:t>
                      </w:r>
                    </w:p>
                    <w:p w14:paraId="73660D2C" w14:textId="13971C1F" w:rsidR="00CE51EF" w:rsidRPr="006D63F3" w:rsidRDefault="00A03CF5" w:rsidP="006D63F3">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Antalet händelser av hot och våld är lägre än för januari 2022 och december 2022</w:t>
                      </w:r>
                      <w:r w:rsidR="00666059">
                        <w:rPr>
                          <w:rFonts w:ascii="Franklin Gothic Book" w:hAnsi="Franklin Gothic Book"/>
                          <w:color w:val="FFFFFF" w:themeColor="background1"/>
                          <w:sz w:val="20"/>
                          <w:szCs w:val="20"/>
                        </w:rPr>
                        <w:t xml:space="preserve">. </w:t>
                      </w:r>
                      <w:r w:rsidR="00BD2669">
                        <w:rPr>
                          <w:rFonts w:ascii="Franklin Gothic Book" w:hAnsi="Franklin Gothic Book"/>
                          <w:color w:val="FFFFFF" w:themeColor="background1"/>
                          <w:sz w:val="20"/>
                          <w:szCs w:val="20"/>
                        </w:rPr>
                        <w:t>Konflikthantering samt förebygga h</w:t>
                      </w:r>
                      <w:r w:rsidR="00666059">
                        <w:rPr>
                          <w:rFonts w:ascii="Franklin Gothic Book" w:hAnsi="Franklin Gothic Book"/>
                          <w:color w:val="FFFFFF" w:themeColor="background1"/>
                          <w:sz w:val="20"/>
                          <w:szCs w:val="20"/>
                        </w:rPr>
                        <w:t>ot och våld var ett</w:t>
                      </w:r>
                      <w:r w:rsidR="00F67341">
                        <w:rPr>
                          <w:rFonts w:ascii="Franklin Gothic Book" w:hAnsi="Franklin Gothic Book"/>
                          <w:color w:val="FFFFFF" w:themeColor="background1"/>
                          <w:sz w:val="20"/>
                          <w:szCs w:val="20"/>
                        </w:rPr>
                        <w:t xml:space="preserve"> </w:t>
                      </w:r>
                      <w:r w:rsidR="00666059">
                        <w:rPr>
                          <w:rFonts w:ascii="Franklin Gothic Book" w:hAnsi="Franklin Gothic Book"/>
                          <w:color w:val="FFFFFF" w:themeColor="background1"/>
                          <w:sz w:val="20"/>
                          <w:szCs w:val="20"/>
                        </w:rPr>
                        <w:t>tema på förar</w:t>
                      </w:r>
                      <w:r w:rsidR="000E097D">
                        <w:rPr>
                          <w:rFonts w:ascii="Franklin Gothic Book" w:hAnsi="Franklin Gothic Book"/>
                          <w:color w:val="FFFFFF" w:themeColor="background1"/>
                          <w:sz w:val="20"/>
                          <w:szCs w:val="20"/>
                        </w:rPr>
                        <w:t>nas APT under hösten 2022</w:t>
                      </w:r>
                      <w:r w:rsidR="00F67341">
                        <w:rPr>
                          <w:rFonts w:ascii="Franklin Gothic Book" w:hAnsi="Franklin Gothic Book"/>
                          <w:color w:val="FFFFFF" w:themeColor="background1"/>
                          <w:sz w:val="20"/>
                          <w:szCs w:val="20"/>
                        </w:rPr>
                        <w:t>. F</w:t>
                      </w:r>
                      <w:r w:rsidR="000E097D">
                        <w:rPr>
                          <w:rFonts w:ascii="Franklin Gothic Book" w:hAnsi="Franklin Gothic Book"/>
                          <w:color w:val="FFFFFF" w:themeColor="background1"/>
                          <w:sz w:val="20"/>
                          <w:szCs w:val="20"/>
                        </w:rPr>
                        <w:t xml:space="preserve">örhoppningsvis </w:t>
                      </w:r>
                      <w:r w:rsidR="00F67341">
                        <w:rPr>
                          <w:rFonts w:ascii="Franklin Gothic Book" w:hAnsi="Franklin Gothic Book"/>
                          <w:color w:val="FFFFFF" w:themeColor="background1"/>
                          <w:sz w:val="20"/>
                          <w:szCs w:val="20"/>
                        </w:rPr>
                        <w:t xml:space="preserve">visar </w:t>
                      </w:r>
                      <w:r w:rsidR="006F2A6B">
                        <w:rPr>
                          <w:rFonts w:ascii="Franklin Gothic Book" w:hAnsi="Franklin Gothic Book"/>
                          <w:color w:val="FFFFFF" w:themeColor="background1"/>
                          <w:sz w:val="20"/>
                          <w:szCs w:val="20"/>
                        </w:rPr>
                        <w:t xml:space="preserve">statistiken på att </w:t>
                      </w:r>
                      <w:r w:rsidR="000E097D">
                        <w:rPr>
                          <w:rFonts w:ascii="Franklin Gothic Book" w:hAnsi="Franklin Gothic Book"/>
                          <w:color w:val="FFFFFF" w:themeColor="background1"/>
                          <w:sz w:val="20"/>
                          <w:szCs w:val="20"/>
                        </w:rPr>
                        <w:t xml:space="preserve">fokus på frågan </w:t>
                      </w:r>
                      <w:r w:rsidR="00151879">
                        <w:rPr>
                          <w:rFonts w:ascii="Franklin Gothic Book" w:hAnsi="Franklin Gothic Book"/>
                          <w:color w:val="FFFFFF" w:themeColor="background1"/>
                          <w:sz w:val="20"/>
                          <w:szCs w:val="20"/>
                        </w:rPr>
                        <w:t xml:space="preserve">kring hur man själv kan bidra för att minska risken för hot och våld </w:t>
                      </w:r>
                      <w:r w:rsidR="000E097D">
                        <w:rPr>
                          <w:rFonts w:ascii="Franklin Gothic Book" w:hAnsi="Franklin Gothic Book"/>
                          <w:color w:val="FFFFFF" w:themeColor="background1"/>
                          <w:sz w:val="20"/>
                          <w:szCs w:val="20"/>
                        </w:rPr>
                        <w:t xml:space="preserve">givit resultat. </w:t>
                      </w:r>
                    </w:p>
                    <w:p w14:paraId="58BD397F" w14:textId="77777777" w:rsidR="004C581C" w:rsidRDefault="00490814" w:rsidP="00BA695B">
                      <w:pPr>
                        <w:spacing w:before="120" w:after="120" w:line="240" w:lineRule="auto"/>
                        <w:ind w:left="1418" w:right="1418"/>
                        <w:jc w:val="both"/>
                        <w:rPr>
                          <w:rFonts w:ascii="Franklin Gothic Book" w:hAnsi="Franklin Gothic Book"/>
                          <w:b/>
                          <w:bCs/>
                          <w:color w:val="FFFFFF" w:themeColor="background1"/>
                          <w:sz w:val="20"/>
                          <w:szCs w:val="20"/>
                        </w:rPr>
                      </w:pPr>
                      <w:bookmarkStart w:id="36" w:name="_Hlk121739997"/>
                      <w:r w:rsidRPr="00425C48">
                        <w:rPr>
                          <w:rFonts w:ascii="Franklin Gothic Book" w:hAnsi="Franklin Gothic Book"/>
                          <w:b/>
                          <w:bCs/>
                          <w:color w:val="FFFFFF" w:themeColor="background1"/>
                          <w:sz w:val="20"/>
                          <w:szCs w:val="20"/>
                        </w:rPr>
                        <w:t>Åtgärd:</w:t>
                      </w:r>
                      <w:r w:rsidR="00354599">
                        <w:rPr>
                          <w:rFonts w:ascii="Franklin Gothic Book" w:hAnsi="Franklin Gothic Book"/>
                          <w:b/>
                          <w:bCs/>
                          <w:color w:val="FFFFFF" w:themeColor="background1"/>
                          <w:sz w:val="20"/>
                          <w:szCs w:val="20"/>
                        </w:rPr>
                        <w:t xml:space="preserve"> </w:t>
                      </w:r>
                      <w:bookmarkEnd w:id="36"/>
                    </w:p>
                    <w:p w14:paraId="372B0E97" w14:textId="271E8411" w:rsidR="00BA695B" w:rsidRPr="00661389" w:rsidRDefault="00BA695B" w:rsidP="005606C9">
                      <w:pPr>
                        <w:spacing w:before="120" w:after="120" w:line="240" w:lineRule="auto"/>
                        <w:ind w:left="1418" w:right="1418"/>
                        <w:jc w:val="both"/>
                        <w:rPr>
                          <w:rFonts w:ascii="Franklin Gothic Book" w:hAnsi="Franklin Gothic Book"/>
                          <w:color w:val="FFFFFF" w:themeColor="background1"/>
                          <w:sz w:val="20"/>
                          <w:szCs w:val="20"/>
                        </w:rPr>
                      </w:pPr>
                      <w:r w:rsidRPr="00661389">
                        <w:rPr>
                          <w:rFonts w:ascii="Franklin Gothic Book" w:hAnsi="Franklin Gothic Book"/>
                          <w:color w:val="FFFFFF" w:themeColor="background1"/>
                          <w:sz w:val="20"/>
                          <w:szCs w:val="20"/>
                        </w:rPr>
                        <w:t xml:space="preserve">Fortsätta hög rapporteringsgrad. Stärka föraren i att vidta åtgärder </w:t>
                      </w:r>
                      <w:r w:rsidR="00661389" w:rsidRPr="00661389">
                        <w:rPr>
                          <w:rFonts w:ascii="Franklin Gothic Book" w:hAnsi="Franklin Gothic Book"/>
                          <w:color w:val="FFFFFF" w:themeColor="background1"/>
                          <w:sz w:val="20"/>
                          <w:szCs w:val="20"/>
                        </w:rPr>
                        <w:t xml:space="preserve">och ta hjälp </w:t>
                      </w:r>
                      <w:r w:rsidRPr="00661389">
                        <w:rPr>
                          <w:rFonts w:ascii="Franklin Gothic Book" w:hAnsi="Franklin Gothic Book"/>
                          <w:color w:val="FFFFFF" w:themeColor="background1"/>
                          <w:sz w:val="20"/>
                          <w:szCs w:val="20"/>
                        </w:rPr>
                        <w:t xml:space="preserve">för att minska antalet ordningsstörande händelser. </w:t>
                      </w:r>
                    </w:p>
                    <w:p w14:paraId="09DB7D24" w14:textId="4BDFE855" w:rsidR="00BA695B" w:rsidRPr="00661389" w:rsidRDefault="00BA695B" w:rsidP="005606C9">
                      <w:pPr>
                        <w:spacing w:before="120" w:after="120" w:line="240" w:lineRule="auto"/>
                        <w:ind w:left="1418" w:right="1418"/>
                        <w:jc w:val="both"/>
                        <w:rPr>
                          <w:rFonts w:ascii="Franklin Gothic Book" w:hAnsi="Franklin Gothic Book"/>
                          <w:color w:val="FFFFFF" w:themeColor="background1"/>
                          <w:sz w:val="20"/>
                          <w:szCs w:val="20"/>
                        </w:rPr>
                      </w:pPr>
                      <w:r w:rsidRPr="00661389">
                        <w:rPr>
                          <w:rFonts w:ascii="Franklin Gothic Book" w:hAnsi="Franklin Gothic Book"/>
                          <w:color w:val="FFFFFF" w:themeColor="background1"/>
                          <w:sz w:val="20"/>
                          <w:szCs w:val="20"/>
                        </w:rPr>
                        <w:t>Fortsatt hög ambition utifrån kvalitetskrav</w:t>
                      </w:r>
                      <w:r w:rsidR="00661389">
                        <w:rPr>
                          <w:rFonts w:ascii="Franklin Gothic Book" w:hAnsi="Franklin Gothic Book"/>
                          <w:color w:val="FFFFFF" w:themeColor="background1"/>
                          <w:sz w:val="20"/>
                          <w:szCs w:val="20"/>
                        </w:rPr>
                        <w:t xml:space="preserve">. Fortsätta polisanmäla allt klotter och </w:t>
                      </w:r>
                      <w:r w:rsidR="000202A4">
                        <w:rPr>
                          <w:rFonts w:ascii="Franklin Gothic Book" w:hAnsi="Franklin Gothic Book"/>
                          <w:color w:val="FFFFFF" w:themeColor="background1"/>
                          <w:sz w:val="20"/>
                          <w:szCs w:val="20"/>
                        </w:rPr>
                        <w:t>skadegörelse samt ha större fokus på hur vi bättre kan styrka våra polisanmälningar med exempelvis video.</w:t>
                      </w:r>
                    </w:p>
                    <w:p w14:paraId="55FB3FA9" w14:textId="445C9017" w:rsidR="008C7CA8" w:rsidRPr="00874624" w:rsidRDefault="00BA695B" w:rsidP="00506A9F">
                      <w:pPr>
                        <w:spacing w:before="120" w:after="120" w:line="240" w:lineRule="auto"/>
                        <w:ind w:left="1418" w:right="1418"/>
                        <w:jc w:val="both"/>
                        <w:rPr>
                          <w:rFonts w:ascii="Franklin Gothic Book" w:hAnsi="Franklin Gothic Book"/>
                          <w:color w:val="FFFFFF" w:themeColor="background1"/>
                          <w:sz w:val="20"/>
                          <w:szCs w:val="20"/>
                        </w:rPr>
                      </w:pPr>
                      <w:r w:rsidRPr="000202A4">
                        <w:rPr>
                          <w:rFonts w:ascii="Franklin Gothic Book" w:hAnsi="Franklin Gothic Book"/>
                          <w:color w:val="FFFFFF" w:themeColor="background1"/>
                          <w:sz w:val="20"/>
                          <w:szCs w:val="20"/>
                        </w:rPr>
                        <w:t>Fortsätta arbeta med att minska risken för hot våld och konflikter genom att synliggöra och utbilda.</w:t>
                      </w:r>
                    </w:p>
                  </w:txbxContent>
                </v:textbox>
                <w10:wrap anchorx="margin"/>
              </v:rec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70" w:type="dxa"/>
          <w:bottom w:w="28" w:type="dxa"/>
          <w:right w:w="70" w:type="dxa"/>
        </w:tblCellMar>
        <w:tblLook w:val="04A0" w:firstRow="1" w:lastRow="0" w:firstColumn="1" w:lastColumn="0" w:noHBand="0" w:noVBand="1"/>
      </w:tblPr>
      <w:tblGrid>
        <w:gridCol w:w="4531"/>
        <w:gridCol w:w="4529"/>
      </w:tblGrid>
      <w:tr w:rsidR="00D36421" w14:paraId="56838FA5" w14:textId="77777777" w:rsidTr="00513054">
        <w:trPr>
          <w:trHeight w:val="4025"/>
        </w:trPr>
        <w:tc>
          <w:tcPr>
            <w:tcW w:w="4531" w:type="dxa"/>
          </w:tcPr>
          <w:p w14:paraId="2AC6575D" w14:textId="18AFC6F5" w:rsidR="00D36421" w:rsidRDefault="009F639F" w:rsidP="00513054">
            <w:pPr>
              <w:jc w:val="right"/>
            </w:pPr>
            <w:r>
              <w:rPr>
                <w:noProof/>
              </w:rPr>
              <w:drawing>
                <wp:inline distT="0" distB="0" distL="0" distR="0" wp14:anchorId="2A705A34" wp14:editId="15D0A9DA">
                  <wp:extent cx="2664000" cy="2160000"/>
                  <wp:effectExtent l="0" t="0" r="3175" b="12065"/>
                  <wp:docPr id="296" name="Chart 296">
                    <a:extLst xmlns:a="http://schemas.openxmlformats.org/drawingml/2006/main">
                      <a:ext uri="{FF2B5EF4-FFF2-40B4-BE49-F238E27FC236}">
                        <a16:creationId xmlns:a16="http://schemas.microsoft.com/office/drawing/2014/main" id="{CF99565D-9017-422B-AD96-CEE25D8A70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tc>
        <w:tc>
          <w:tcPr>
            <w:tcW w:w="4529" w:type="dxa"/>
          </w:tcPr>
          <w:p w14:paraId="161248E7" w14:textId="339A46A1" w:rsidR="00D36421" w:rsidRDefault="00BE40D1" w:rsidP="0069668A">
            <w:r>
              <w:rPr>
                <w:noProof/>
              </w:rPr>
              <w:drawing>
                <wp:inline distT="0" distB="0" distL="0" distR="0" wp14:anchorId="40946F72" wp14:editId="198443E7">
                  <wp:extent cx="2664000" cy="2160000"/>
                  <wp:effectExtent l="0" t="0" r="3175" b="12065"/>
                  <wp:docPr id="297" name="Chart 297">
                    <a:extLst xmlns:a="http://schemas.openxmlformats.org/drawingml/2006/main">
                      <a:ext uri="{FF2B5EF4-FFF2-40B4-BE49-F238E27FC236}">
                        <a16:creationId xmlns:a16="http://schemas.microsoft.com/office/drawing/2014/main" id="{9627A71D-BC3E-4FC7-87D7-D17D2B09A0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tc>
      </w:tr>
    </w:tbl>
    <w:p w14:paraId="6286FEEA" w14:textId="46875E7B" w:rsidR="00E12844" w:rsidRDefault="00E12844" w:rsidP="0069668A">
      <w:pPr>
        <w:spacing w:after="0"/>
      </w:pPr>
    </w:p>
    <w:p w14:paraId="6E9BCE45" w14:textId="5D1108C6" w:rsidR="006D10A0" w:rsidRDefault="006D10A0" w:rsidP="0069668A">
      <w:pPr>
        <w:spacing w:after="0"/>
      </w:pPr>
    </w:p>
    <w:p w14:paraId="1729D771" w14:textId="362D0780" w:rsidR="0053413F" w:rsidRDefault="0053413F" w:rsidP="0069668A">
      <w:pPr>
        <w:spacing w:after="0"/>
      </w:pPr>
    </w:p>
    <w:p w14:paraId="57159AC2" w14:textId="35667A4F" w:rsidR="0053413F" w:rsidRDefault="0053413F" w:rsidP="0069668A">
      <w:pPr>
        <w:spacing w:after="0"/>
      </w:pPr>
    </w:p>
    <w:p w14:paraId="6C092F54" w14:textId="54685C67" w:rsidR="0053413F" w:rsidRDefault="0053413F" w:rsidP="0069668A">
      <w:pPr>
        <w:spacing w:after="0"/>
      </w:pPr>
    </w:p>
    <w:p w14:paraId="671D3D94" w14:textId="1B025A28" w:rsidR="0053413F" w:rsidRDefault="0053413F" w:rsidP="0069668A">
      <w:pPr>
        <w:spacing w:after="0"/>
      </w:pPr>
    </w:p>
    <w:p w14:paraId="3AEDC493" w14:textId="5D9CD9A8" w:rsidR="0053413F" w:rsidRDefault="0053413F" w:rsidP="0069668A">
      <w:pPr>
        <w:spacing w:after="0"/>
      </w:pPr>
    </w:p>
    <w:p w14:paraId="2BECFB54" w14:textId="5172E8F1" w:rsidR="0053413F" w:rsidRDefault="0053413F" w:rsidP="0069668A">
      <w:pPr>
        <w:spacing w:after="0"/>
      </w:pPr>
    </w:p>
    <w:p w14:paraId="71721690" w14:textId="68085911" w:rsidR="0053413F" w:rsidRDefault="0053413F" w:rsidP="0069668A">
      <w:pPr>
        <w:spacing w:after="0"/>
      </w:pPr>
    </w:p>
    <w:p w14:paraId="4F99425A" w14:textId="69B830BD" w:rsidR="0053413F" w:rsidRDefault="0053413F" w:rsidP="0069668A">
      <w:pPr>
        <w:spacing w:after="0"/>
      </w:pPr>
    </w:p>
    <w:p w14:paraId="407F7E31" w14:textId="5E759D57" w:rsidR="0053413F" w:rsidRDefault="0053413F" w:rsidP="0069668A">
      <w:pPr>
        <w:spacing w:after="0"/>
      </w:pPr>
    </w:p>
    <w:p w14:paraId="5FCA4B89" w14:textId="0A569338" w:rsidR="00B01B05" w:rsidRDefault="00B01B05" w:rsidP="0069668A">
      <w:pPr>
        <w:spacing w:after="0"/>
      </w:pPr>
    </w:p>
    <w:p w14:paraId="193A890B" w14:textId="6993DC01" w:rsidR="00B01B05" w:rsidRDefault="00B01B05" w:rsidP="00927DF3"/>
    <w:p w14:paraId="02AC2FB1" w14:textId="52CE25B0" w:rsidR="00B01B05" w:rsidRDefault="00B01B05" w:rsidP="00927DF3"/>
    <w:p w14:paraId="12824E74" w14:textId="45D6D0AB" w:rsidR="00B01B05" w:rsidRDefault="00B01B05" w:rsidP="00927DF3"/>
    <w:p w14:paraId="4C240914" w14:textId="2473DB76" w:rsidR="00B47ACB" w:rsidRPr="00927DF3" w:rsidRDefault="00B47ACB" w:rsidP="00927DF3"/>
    <w:p w14:paraId="7DB7A076" w14:textId="77777777" w:rsidR="004A2870" w:rsidRPr="00927DF3" w:rsidRDefault="004A2870" w:rsidP="00A70699">
      <w:pPr>
        <w:pStyle w:val="Heading3"/>
        <w:spacing w:before="120" w:after="120"/>
      </w:pPr>
    </w:p>
    <w:p w14:paraId="2F7C7E1F" w14:textId="616EF82B" w:rsidR="00A70699" w:rsidRPr="00A70699" w:rsidRDefault="00A70699" w:rsidP="00A70699"/>
    <w:p w14:paraId="16CCFBAA" w14:textId="3B7474F5" w:rsidR="00A6334E" w:rsidRDefault="002E43E8" w:rsidP="002E1BBB">
      <w:pPr>
        <w:pStyle w:val="Heading3"/>
        <w:numPr>
          <w:ilvl w:val="2"/>
          <w:numId w:val="2"/>
        </w:numPr>
        <w:spacing w:before="120" w:after="120"/>
      </w:pPr>
      <w:r w:rsidRPr="00BC626C">
        <w:rPr>
          <w:rFonts w:ascii="Franklin Gothic Book" w:hAnsi="Franklin Gothic Book"/>
          <w:b/>
          <w:bCs/>
          <w:noProof/>
        </w:rPr>
        <w:lastRenderedPageBreak/>
        <mc:AlternateContent>
          <mc:Choice Requires="wps">
            <w:drawing>
              <wp:anchor distT="0" distB="0" distL="114300" distR="114300" simplePos="0" relativeHeight="251658345" behindDoc="0" locked="0" layoutInCell="1" allowOverlap="1" wp14:anchorId="694D2C89" wp14:editId="0DA392D1">
                <wp:simplePos x="0" y="0"/>
                <wp:positionH relativeFrom="margin">
                  <wp:align>center</wp:align>
                </wp:positionH>
                <wp:positionV relativeFrom="paragraph">
                  <wp:posOffset>-881766</wp:posOffset>
                </wp:positionV>
                <wp:extent cx="7739380" cy="719455"/>
                <wp:effectExtent l="0" t="0" r="13970" b="23495"/>
                <wp:wrapNone/>
                <wp:docPr id="2039503060" name="Rectangle 102"/>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E879E6" w14:textId="2832A0A1" w:rsidR="001938FB" w:rsidRPr="0012620A" w:rsidRDefault="00EA330F" w:rsidP="00EA330F">
                            <w:pPr>
                              <w:pStyle w:val="Heading2"/>
                              <w:spacing w:before="120" w:after="120" w:line="240" w:lineRule="auto"/>
                              <w:jc w:val="center"/>
                              <w:rPr>
                                <w:color w:val="FFFFFF" w:themeColor="background1"/>
                                <w:sz w:val="44"/>
                                <w:szCs w:val="44"/>
                                <w:lang w:val="en-US"/>
                              </w:rPr>
                            </w:pPr>
                            <w:r>
                              <w:rPr>
                                <w:color w:val="FFFFFF" w:themeColor="background1"/>
                                <w:sz w:val="44"/>
                                <w:szCs w:val="44"/>
                                <w:lang w:val="en-US"/>
                              </w:rPr>
                              <w:t xml:space="preserve">3.2 </w:t>
                            </w:r>
                            <w:r w:rsidR="001938FB">
                              <w:rPr>
                                <w:color w:val="FFFFFF" w:themeColor="background1"/>
                                <w:sz w:val="44"/>
                                <w:szCs w:val="44"/>
                                <w:lang w:val="en-US"/>
                              </w:rPr>
                              <w:t xml:space="preserve">SKIP </w:t>
                            </w:r>
                            <w:proofErr w:type="spellStart"/>
                            <w:r w:rsidR="001938FB">
                              <w:rPr>
                                <w:color w:val="FFFFFF" w:themeColor="background1"/>
                                <w:sz w:val="44"/>
                                <w:szCs w:val="44"/>
                                <w:lang w:val="en-US"/>
                              </w:rPr>
                              <w:t>och</w:t>
                            </w:r>
                            <w:proofErr w:type="spellEnd"/>
                            <w:r w:rsidR="001938FB">
                              <w:rPr>
                                <w:color w:val="FFFFFF" w:themeColor="background1"/>
                                <w:sz w:val="44"/>
                                <w:szCs w:val="44"/>
                                <w:lang w:val="en-US"/>
                              </w:rPr>
                              <w:t xml:space="preserve"> </w:t>
                            </w:r>
                            <w:proofErr w:type="spellStart"/>
                            <w:r w:rsidR="001938FB">
                              <w:rPr>
                                <w:color w:val="FFFFFF" w:themeColor="background1"/>
                                <w:sz w:val="44"/>
                                <w:szCs w:val="44"/>
                                <w:lang w:val="en-US"/>
                              </w:rPr>
                              <w:t>förbättring</w:t>
                            </w:r>
                            <w:proofErr w:type="spellEnd"/>
                            <w:r w:rsidR="001938FB">
                              <w:rPr>
                                <w:color w:val="FFFFFF" w:themeColor="background1"/>
                                <w:sz w:val="44"/>
                                <w:szCs w:val="44"/>
                                <w:lang w:val="en-US"/>
                              </w:rPr>
                              <w:t xml:space="preserve"> (</w:t>
                            </w:r>
                            <w:r w:rsidR="00C35E17">
                              <w:rPr>
                                <w:color w:val="FFFFFF" w:themeColor="background1"/>
                                <w:sz w:val="44"/>
                                <w:szCs w:val="44"/>
                                <w:lang w:val="en-US"/>
                              </w:rPr>
                              <w:t>5</w:t>
                            </w:r>
                            <w:r w:rsidR="001938FB">
                              <w:rPr>
                                <w:color w:val="FFFFFF" w:themeColor="background1"/>
                                <w:sz w:val="44"/>
                                <w:szCs w:val="44"/>
                                <w:lang w:val="en-US"/>
                              </w:rPr>
                              <w:t>|</w:t>
                            </w:r>
                            <w:r w:rsidR="00A3364F">
                              <w:rPr>
                                <w:color w:val="FFFFFF" w:themeColor="background1"/>
                                <w:sz w:val="44"/>
                                <w:szCs w:val="44"/>
                                <w:lang w:val="en-US"/>
                              </w:rPr>
                              <w:t>10</w:t>
                            </w:r>
                            <w:r w:rsidR="001938FB">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4D2C89" id="Rectangle 102" o:spid="_x0000_s1088" style="position:absolute;left:0;text-align:left;margin-left:0;margin-top:-69.45pt;width:609.4pt;height:56.65pt;z-index:25165834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" fillcolor="#2b4c8d" strokecolor="#2b4c8d" strokeweight="1pt">
                <v:textbox>
                  <w:txbxContent>
                    <w:p w14:paraId="42E879E6" w14:textId="2832A0A1" w:rsidR="001938FB" w:rsidRPr="0012620A" w:rsidRDefault="00EA330F" w:rsidP="00EA330F">
                      <w:pPr>
                        <w:pStyle w:val="Heading2"/>
                        <w:spacing w:before="120" w:after="120" w:line="240" w:lineRule="auto"/>
                        <w:jc w:val="center"/>
                        <w:rPr>
                          <w:color w:val="FFFFFF" w:themeColor="background1"/>
                          <w:sz w:val="44"/>
                          <w:szCs w:val="44"/>
                          <w:lang w:val="en-US"/>
                        </w:rPr>
                      </w:pPr>
                      <w:r>
                        <w:rPr>
                          <w:color w:val="FFFFFF" w:themeColor="background1"/>
                          <w:sz w:val="44"/>
                          <w:szCs w:val="44"/>
                          <w:lang w:val="en-US"/>
                        </w:rPr>
                        <w:t xml:space="preserve">3.2 </w:t>
                      </w:r>
                      <w:r w:rsidR="001938FB">
                        <w:rPr>
                          <w:color w:val="FFFFFF" w:themeColor="background1"/>
                          <w:sz w:val="44"/>
                          <w:szCs w:val="44"/>
                          <w:lang w:val="en-US"/>
                        </w:rPr>
                        <w:t xml:space="preserve">SKIP </w:t>
                      </w:r>
                      <w:proofErr w:type="spellStart"/>
                      <w:r w:rsidR="001938FB">
                        <w:rPr>
                          <w:color w:val="FFFFFF" w:themeColor="background1"/>
                          <w:sz w:val="44"/>
                          <w:szCs w:val="44"/>
                          <w:lang w:val="en-US"/>
                        </w:rPr>
                        <w:t>och</w:t>
                      </w:r>
                      <w:proofErr w:type="spellEnd"/>
                      <w:r w:rsidR="001938FB">
                        <w:rPr>
                          <w:color w:val="FFFFFF" w:themeColor="background1"/>
                          <w:sz w:val="44"/>
                          <w:szCs w:val="44"/>
                          <w:lang w:val="en-US"/>
                        </w:rPr>
                        <w:t xml:space="preserve"> </w:t>
                      </w:r>
                      <w:proofErr w:type="spellStart"/>
                      <w:r w:rsidR="001938FB">
                        <w:rPr>
                          <w:color w:val="FFFFFF" w:themeColor="background1"/>
                          <w:sz w:val="44"/>
                          <w:szCs w:val="44"/>
                          <w:lang w:val="en-US"/>
                        </w:rPr>
                        <w:t>förbättring</w:t>
                      </w:r>
                      <w:proofErr w:type="spellEnd"/>
                      <w:r w:rsidR="001938FB">
                        <w:rPr>
                          <w:color w:val="FFFFFF" w:themeColor="background1"/>
                          <w:sz w:val="44"/>
                          <w:szCs w:val="44"/>
                          <w:lang w:val="en-US"/>
                        </w:rPr>
                        <w:t xml:space="preserve"> (</w:t>
                      </w:r>
                      <w:r w:rsidR="00C35E17">
                        <w:rPr>
                          <w:color w:val="FFFFFF" w:themeColor="background1"/>
                          <w:sz w:val="44"/>
                          <w:szCs w:val="44"/>
                          <w:lang w:val="en-US"/>
                        </w:rPr>
                        <w:t>5</w:t>
                      </w:r>
                      <w:r w:rsidR="001938FB">
                        <w:rPr>
                          <w:color w:val="FFFFFF" w:themeColor="background1"/>
                          <w:sz w:val="44"/>
                          <w:szCs w:val="44"/>
                          <w:lang w:val="en-US"/>
                        </w:rPr>
                        <w:t>|</w:t>
                      </w:r>
                      <w:r w:rsidR="00A3364F">
                        <w:rPr>
                          <w:color w:val="FFFFFF" w:themeColor="background1"/>
                          <w:sz w:val="44"/>
                          <w:szCs w:val="44"/>
                          <w:lang w:val="en-US"/>
                        </w:rPr>
                        <w:t>10</w:t>
                      </w:r>
                      <w:r w:rsidR="001938FB">
                        <w:rPr>
                          <w:color w:val="FFFFFF" w:themeColor="background1"/>
                          <w:sz w:val="44"/>
                          <w:szCs w:val="44"/>
                          <w:lang w:val="en-US"/>
                        </w:rPr>
                        <w:t>)</w:t>
                      </w:r>
                    </w:p>
                  </w:txbxContent>
                </v:textbox>
                <w10:wrap anchorx="margin"/>
              </v:rect>
            </w:pict>
          </mc:Fallback>
        </mc:AlternateContent>
      </w:r>
      <w:r w:rsidR="0044632D">
        <w:t xml:space="preserve">Antal </w:t>
      </w:r>
      <w:r w:rsidR="00754182">
        <w:t xml:space="preserve">genomförda </w:t>
      </w:r>
      <w:r w:rsidR="0044632D">
        <w:t>riskanalyser</w:t>
      </w:r>
    </w:p>
    <w:p w14:paraId="3A2F4514" w14:textId="6FCE9B1E" w:rsidR="003E0C4F" w:rsidRPr="003E0C4F" w:rsidRDefault="00857B01" w:rsidP="00201617">
      <w:pPr>
        <w:spacing w:before="120" w:after="120" w:line="240" w:lineRule="auto"/>
        <w:jc w:val="both"/>
        <w:rPr>
          <w:rFonts w:ascii="Franklin Gothic Book" w:hAnsi="Franklin Gothic Book"/>
        </w:rPr>
      </w:pPr>
      <w:r w:rsidRPr="0EFDF48C">
        <w:rPr>
          <w:rFonts w:ascii="Franklin Gothic Book" w:hAnsi="Franklin Gothic Book"/>
        </w:rPr>
        <w:t xml:space="preserve">Riskanalyser ska </w:t>
      </w:r>
      <w:r w:rsidR="0045128D" w:rsidRPr="0EFDF48C">
        <w:rPr>
          <w:rFonts w:ascii="Franklin Gothic Book" w:hAnsi="Franklin Gothic Book"/>
        </w:rPr>
        <w:t>genomföras vid förändringar</w:t>
      </w:r>
      <w:r w:rsidR="00B90F09">
        <w:rPr>
          <w:rFonts w:ascii="Franklin Gothic Book" w:hAnsi="Franklin Gothic Book"/>
        </w:rPr>
        <w:t xml:space="preserve"> för att identifiera risker</w:t>
      </w:r>
      <w:r w:rsidR="00CB65D7">
        <w:rPr>
          <w:rFonts w:ascii="Franklin Gothic Book" w:hAnsi="Franklin Gothic Book"/>
        </w:rPr>
        <w:t xml:space="preserve"> </w:t>
      </w:r>
      <w:r w:rsidR="000642C1">
        <w:rPr>
          <w:rFonts w:ascii="Franklin Gothic Book" w:hAnsi="Franklin Gothic Book"/>
        </w:rPr>
        <w:t>och</w:t>
      </w:r>
      <w:r w:rsidR="00CB65D7">
        <w:rPr>
          <w:rFonts w:ascii="Franklin Gothic Book" w:hAnsi="Franklin Gothic Book"/>
        </w:rPr>
        <w:t xml:space="preserve"> på förhand</w:t>
      </w:r>
      <w:r w:rsidR="002239A8">
        <w:rPr>
          <w:rFonts w:ascii="Franklin Gothic Book" w:hAnsi="Franklin Gothic Book"/>
        </w:rPr>
        <w:t xml:space="preserve"> kunna eliminera de</w:t>
      </w:r>
      <w:r w:rsidR="00321400">
        <w:rPr>
          <w:rFonts w:ascii="Franklin Gothic Book" w:hAnsi="Franklin Gothic Book"/>
        </w:rPr>
        <w:t>m</w:t>
      </w:r>
      <w:r w:rsidR="002239A8">
        <w:rPr>
          <w:rFonts w:ascii="Franklin Gothic Book" w:hAnsi="Franklin Gothic Book"/>
        </w:rPr>
        <w:t xml:space="preserve"> eller </w:t>
      </w:r>
      <w:r w:rsidR="00A276AA">
        <w:rPr>
          <w:rFonts w:ascii="Franklin Gothic Book" w:hAnsi="Franklin Gothic Book"/>
        </w:rPr>
        <w:t>åtminstone</w:t>
      </w:r>
      <w:r w:rsidR="007606C1">
        <w:rPr>
          <w:rFonts w:ascii="Franklin Gothic Book" w:hAnsi="Franklin Gothic Book"/>
        </w:rPr>
        <w:t xml:space="preserve"> </w:t>
      </w:r>
      <w:r w:rsidR="004C3696">
        <w:rPr>
          <w:rFonts w:ascii="Franklin Gothic Book" w:hAnsi="Franklin Gothic Book"/>
        </w:rPr>
        <w:t>skapa en plan för när de inträffar</w:t>
      </w:r>
      <w:r w:rsidR="0045128D" w:rsidRPr="0EFDF48C">
        <w:rPr>
          <w:rFonts w:ascii="Franklin Gothic Book" w:hAnsi="Franklin Gothic Book"/>
        </w:rPr>
        <w:t>.</w:t>
      </w:r>
      <w:r w:rsidR="00C122AD" w:rsidRPr="0EFDF48C">
        <w:rPr>
          <w:rFonts w:ascii="Franklin Gothic Book" w:hAnsi="Franklin Gothic Book"/>
        </w:rPr>
        <w:t xml:space="preserve"> </w:t>
      </w:r>
      <w:r w:rsidR="00682475">
        <w:rPr>
          <w:rFonts w:ascii="Franklin Gothic Book" w:hAnsi="Franklin Gothic Book"/>
        </w:rPr>
        <w:t>GS verksamhet ser till att g</w:t>
      </w:r>
      <w:r w:rsidR="005D2237">
        <w:rPr>
          <w:rFonts w:ascii="Franklin Gothic Book" w:hAnsi="Franklin Gothic Book"/>
        </w:rPr>
        <w:t>enomföra</w:t>
      </w:r>
      <w:r w:rsidR="00682475">
        <w:rPr>
          <w:rFonts w:ascii="Franklin Gothic Book" w:hAnsi="Franklin Gothic Book"/>
        </w:rPr>
        <w:t xml:space="preserve"> </w:t>
      </w:r>
      <w:r w:rsidR="00396494">
        <w:rPr>
          <w:rFonts w:ascii="Franklin Gothic Book" w:hAnsi="Franklin Gothic Book"/>
        </w:rPr>
        <w:t xml:space="preserve">riskanalys </w:t>
      </w:r>
      <w:r w:rsidR="00E07C51">
        <w:rPr>
          <w:rFonts w:ascii="Franklin Gothic Book" w:hAnsi="Franklin Gothic Book"/>
        </w:rPr>
        <w:t>i enlighet med lag</w:t>
      </w:r>
      <w:r w:rsidR="003B0D64">
        <w:rPr>
          <w:rFonts w:ascii="Franklin Gothic Book" w:hAnsi="Franklin Gothic Book"/>
        </w:rPr>
        <w:t>krav och interna regelverk</w:t>
      </w:r>
      <w:r w:rsidR="009C5E02">
        <w:rPr>
          <w:rFonts w:ascii="Franklin Gothic Book" w:hAnsi="Franklin Gothic Book"/>
        </w:rPr>
        <w:t>,</w:t>
      </w:r>
      <w:r w:rsidR="00396494">
        <w:rPr>
          <w:rFonts w:ascii="Franklin Gothic Book" w:hAnsi="Franklin Gothic Book"/>
        </w:rPr>
        <w:t xml:space="preserve"> samt </w:t>
      </w:r>
      <w:r w:rsidR="009C5E02">
        <w:rPr>
          <w:rFonts w:ascii="Franklin Gothic Book" w:hAnsi="Franklin Gothic Book"/>
        </w:rPr>
        <w:t xml:space="preserve">att </w:t>
      </w:r>
      <w:r w:rsidR="00396494">
        <w:rPr>
          <w:rFonts w:ascii="Franklin Gothic Book" w:hAnsi="Franklin Gothic Book"/>
        </w:rPr>
        <w:t xml:space="preserve">rapportera till </w:t>
      </w:r>
      <w:r w:rsidR="00CC3D1A">
        <w:rPr>
          <w:rFonts w:ascii="Franklin Gothic Book" w:hAnsi="Franklin Gothic Book"/>
        </w:rPr>
        <w:t xml:space="preserve">enhet Säkerhet. </w:t>
      </w:r>
      <w:r w:rsidR="004C639D" w:rsidRPr="0EFDF48C">
        <w:rPr>
          <w:rFonts w:ascii="Franklin Gothic Book" w:hAnsi="Franklin Gothic Book"/>
        </w:rPr>
        <w:t>Antalet rapporterade</w:t>
      </w:r>
      <w:r w:rsidR="00804B6B" w:rsidRPr="0EFDF48C">
        <w:rPr>
          <w:rFonts w:ascii="Franklin Gothic Book" w:hAnsi="Franklin Gothic Book"/>
        </w:rPr>
        <w:t xml:space="preserve"> påbörjade</w:t>
      </w:r>
      <w:r w:rsidR="004C639D" w:rsidRPr="0EFDF48C">
        <w:rPr>
          <w:rFonts w:ascii="Franklin Gothic Book" w:hAnsi="Franklin Gothic Book"/>
        </w:rPr>
        <w:t xml:space="preserve"> riskanalyser </w:t>
      </w:r>
      <w:r w:rsidR="00CD4E1D" w:rsidRPr="0EFDF48C">
        <w:rPr>
          <w:rFonts w:ascii="Franklin Gothic Book" w:hAnsi="Franklin Gothic Book"/>
        </w:rPr>
        <w:t xml:space="preserve">bör öka i takt med att </w:t>
      </w:r>
      <w:r w:rsidR="007C4D58" w:rsidRPr="0EFDF48C">
        <w:rPr>
          <w:rFonts w:ascii="Franklin Gothic Book" w:hAnsi="Franklin Gothic Book"/>
        </w:rPr>
        <w:t>G</w:t>
      </w:r>
      <w:r w:rsidR="007C4D58">
        <w:rPr>
          <w:rFonts w:ascii="Franklin Gothic Book" w:hAnsi="Franklin Gothic Book"/>
        </w:rPr>
        <w:t>S</w:t>
      </w:r>
      <w:r w:rsidR="00CD4E1D" w:rsidRPr="0EFDF48C">
        <w:rPr>
          <w:rFonts w:ascii="Franklin Gothic Book" w:hAnsi="Franklin Gothic Book"/>
        </w:rPr>
        <w:t xml:space="preserve"> </w:t>
      </w:r>
      <w:r w:rsidR="009B004A" w:rsidRPr="0EFDF48C">
        <w:rPr>
          <w:rFonts w:ascii="Franklin Gothic Book" w:hAnsi="Franklin Gothic Book"/>
        </w:rPr>
        <w:t>fortsätter sitt proaktiva</w:t>
      </w:r>
      <w:r w:rsidR="00D867CE" w:rsidRPr="0EFDF48C">
        <w:rPr>
          <w:rFonts w:ascii="Franklin Gothic Book" w:hAnsi="Franklin Gothic Book"/>
        </w:rPr>
        <w:t xml:space="preserve"> riskhanteringsarbete.</w:t>
      </w:r>
      <w:r w:rsidR="002F57B6">
        <w:rPr>
          <w:rFonts w:ascii="Franklin Gothic Book" w:hAnsi="Franklin Gothic Book"/>
        </w:rPr>
        <w:t xml:space="preserve"> Uppföljningen startade i maj 2022, därför finns inte siffror</w:t>
      </w:r>
      <w:r w:rsidR="005C13F1">
        <w:rPr>
          <w:rFonts w:ascii="Franklin Gothic Book" w:hAnsi="Franklin Gothic Book"/>
        </w:rPr>
        <w:t>/staplar</w:t>
      </w:r>
      <w:r w:rsidR="002F57B6">
        <w:rPr>
          <w:rFonts w:ascii="Franklin Gothic Book" w:hAnsi="Franklin Gothic Book"/>
        </w:rPr>
        <w:t xml:space="preserve"> för jan</w:t>
      </w:r>
      <w:r w:rsidR="005C13F1">
        <w:rPr>
          <w:rFonts w:ascii="Franklin Gothic Book" w:hAnsi="Franklin Gothic Book"/>
        </w:rPr>
        <w:t>uari – april.</w:t>
      </w:r>
    </w:p>
    <w:p w14:paraId="4E9F7715" w14:textId="0C19A1F7" w:rsidR="000E1547" w:rsidRPr="0086790C" w:rsidRDefault="00E73A97" w:rsidP="00D53CB2">
      <w:pPr>
        <w:spacing w:after="20" w:line="240" w:lineRule="auto"/>
      </w:pPr>
      <w:r>
        <w:rPr>
          <w:noProof/>
        </w:rPr>
        <w:drawing>
          <wp:inline distT="0" distB="0" distL="0" distR="0" wp14:anchorId="37E0003E" wp14:editId="271BA96F">
            <wp:extent cx="5759450" cy="2159635"/>
            <wp:effectExtent l="0" t="0" r="12700" b="12065"/>
            <wp:docPr id="311" name="Chart 311">
              <a:extLst xmlns:a="http://schemas.openxmlformats.org/drawingml/2006/main">
                <a:ext uri="{FF2B5EF4-FFF2-40B4-BE49-F238E27FC236}">
                  <a16:creationId xmlns:a16="http://schemas.microsoft.com/office/drawing/2014/main" id="{F1BEA3A5-8313-4727-AD01-CC409D3D3B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0A8C4D5B" w14:textId="6AC3EC37" w:rsidR="00F25EBB" w:rsidRPr="000E25BF" w:rsidRDefault="00EF5991" w:rsidP="00D53CB2">
      <w:pPr>
        <w:spacing w:after="0" w:line="240" w:lineRule="auto"/>
        <w:rPr>
          <w:rFonts w:ascii="Franklin Gothic Book" w:hAnsi="Franklin Gothic Book"/>
          <w:i/>
          <w:sz w:val="16"/>
          <w:szCs w:val="16"/>
        </w:rPr>
      </w:pPr>
      <w:r w:rsidRPr="000E25BF">
        <w:rPr>
          <w:rFonts w:ascii="Franklin Gothic Book" w:hAnsi="Franklin Gothic Book"/>
          <w:i/>
          <w:noProof/>
          <w:color w:val="FF0000"/>
          <w:sz w:val="16"/>
          <w:szCs w:val="16"/>
        </w:rPr>
        <mc:AlternateContent>
          <mc:Choice Requires="wps">
            <w:drawing>
              <wp:anchor distT="0" distB="0" distL="114300" distR="114300" simplePos="0" relativeHeight="251658331" behindDoc="0" locked="0" layoutInCell="1" allowOverlap="1" wp14:anchorId="34EEFE2F" wp14:editId="637FA192">
                <wp:simplePos x="0" y="0"/>
                <wp:positionH relativeFrom="margin">
                  <wp:align>center</wp:align>
                </wp:positionH>
                <wp:positionV relativeFrom="paragraph">
                  <wp:posOffset>228600</wp:posOffset>
                </wp:positionV>
                <wp:extent cx="7739380" cy="2282025"/>
                <wp:effectExtent l="0" t="0" r="13970" b="23495"/>
                <wp:wrapNone/>
                <wp:docPr id="2039503040" name="Rectangle 103"/>
                <wp:cNvGraphicFramePr/>
                <a:graphic xmlns:a="http://schemas.openxmlformats.org/drawingml/2006/main">
                  <a:graphicData uri="http://schemas.microsoft.com/office/word/2010/wordprocessingShape">
                    <wps:wsp>
                      <wps:cNvSpPr/>
                      <wps:spPr>
                        <a:xfrm>
                          <a:off x="0" y="0"/>
                          <a:ext cx="7739380" cy="228202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95A488" w14:textId="77777777" w:rsidR="00D7592B" w:rsidRDefault="003E0C4F" w:rsidP="00D7592B">
                            <w:pPr>
                              <w:spacing w:before="120" w:after="120" w:line="240" w:lineRule="auto"/>
                              <w:ind w:left="1418" w:right="1418"/>
                              <w:jc w:val="both"/>
                              <w:rPr>
                                <w:rFonts w:ascii="Franklin Gothic Book" w:hAnsi="Franklin Gothic Book"/>
                                <w:b/>
                                <w:bCs/>
                                <w:color w:val="FFFFFF" w:themeColor="background1"/>
                                <w:sz w:val="20"/>
                                <w:szCs w:val="20"/>
                              </w:rPr>
                            </w:pPr>
                            <w:bookmarkStart w:id="37" w:name="_Hlk121740030"/>
                            <w:bookmarkStart w:id="38" w:name="_Hlk121740031"/>
                            <w:r w:rsidRPr="00425C48">
                              <w:rPr>
                                <w:rFonts w:ascii="Franklin Gothic Book" w:hAnsi="Franklin Gothic Book"/>
                                <w:b/>
                                <w:bCs/>
                                <w:color w:val="FFFFFF" w:themeColor="background1"/>
                                <w:sz w:val="20"/>
                                <w:szCs w:val="20"/>
                              </w:rPr>
                              <w:t>Analys:</w:t>
                            </w:r>
                            <w:r w:rsidR="00A44D8C">
                              <w:rPr>
                                <w:rFonts w:ascii="Franklin Gothic Book" w:hAnsi="Franklin Gothic Book"/>
                                <w:b/>
                                <w:bCs/>
                                <w:color w:val="FFFFFF" w:themeColor="background1"/>
                                <w:sz w:val="20"/>
                                <w:szCs w:val="20"/>
                              </w:rPr>
                              <w:t xml:space="preserve"> </w:t>
                            </w:r>
                          </w:p>
                          <w:p w14:paraId="4B24D9E5" w14:textId="7394B7C9" w:rsidR="002E43E8" w:rsidRPr="0011211B" w:rsidRDefault="00520649" w:rsidP="00D7592B">
                            <w:pPr>
                              <w:spacing w:before="120" w:after="120" w:line="240" w:lineRule="auto"/>
                              <w:ind w:left="1418" w:right="1418"/>
                              <w:jc w:val="both"/>
                              <w:rPr>
                                <w:rFonts w:ascii="Franklin Gothic Book" w:hAnsi="Franklin Gothic Book"/>
                                <w:b/>
                                <w:bCs/>
                                <w:color w:val="FFFFFF" w:themeColor="background1"/>
                                <w:sz w:val="20"/>
                                <w:szCs w:val="20"/>
                              </w:rPr>
                            </w:pPr>
                            <w:r w:rsidRPr="00312D2A">
                              <w:rPr>
                                <w:rFonts w:ascii="Franklin Gothic Book" w:hAnsi="Franklin Gothic Book"/>
                                <w:color w:val="FFFFFF" w:themeColor="background1"/>
                                <w:sz w:val="20"/>
                                <w:szCs w:val="20"/>
                              </w:rPr>
                              <w:t>Antalet genomförda och rapporterade risk</w:t>
                            </w:r>
                            <w:r w:rsidR="003D2304" w:rsidRPr="00312D2A">
                              <w:rPr>
                                <w:rFonts w:ascii="Franklin Gothic Book" w:hAnsi="Franklin Gothic Book"/>
                                <w:color w:val="FFFFFF" w:themeColor="background1"/>
                                <w:sz w:val="20"/>
                                <w:szCs w:val="20"/>
                              </w:rPr>
                              <w:t xml:space="preserve">analyser är totalt 15 för januari 2023. </w:t>
                            </w:r>
                            <w:r w:rsidR="00E66DED" w:rsidRPr="00675EE8">
                              <w:rPr>
                                <w:rFonts w:ascii="Franklin Gothic Book" w:hAnsi="Franklin Gothic Book"/>
                                <w:color w:val="FFFFFF" w:themeColor="background1"/>
                                <w:sz w:val="20"/>
                                <w:szCs w:val="20"/>
                              </w:rPr>
                              <w:t>A</w:t>
                            </w:r>
                            <w:r w:rsidR="003401DC" w:rsidRPr="00675EE8">
                              <w:rPr>
                                <w:rFonts w:ascii="Franklin Gothic Book" w:hAnsi="Franklin Gothic Book"/>
                                <w:color w:val="FFFFFF" w:themeColor="background1"/>
                                <w:sz w:val="20"/>
                                <w:szCs w:val="20"/>
                              </w:rPr>
                              <w:t xml:space="preserve">rbetssättet </w:t>
                            </w:r>
                            <w:r w:rsidR="003401DC" w:rsidRPr="00312D2A">
                              <w:rPr>
                                <w:rFonts w:ascii="Franklin Gothic Book" w:hAnsi="Franklin Gothic Book"/>
                                <w:color w:val="FFFFFF" w:themeColor="background1"/>
                                <w:sz w:val="20"/>
                                <w:szCs w:val="20"/>
                              </w:rPr>
                              <w:t>m</w:t>
                            </w:r>
                            <w:r w:rsidR="00175868" w:rsidRPr="00312D2A">
                              <w:rPr>
                                <w:rFonts w:ascii="Franklin Gothic Book" w:hAnsi="Franklin Gothic Book"/>
                                <w:color w:val="FFFFFF" w:themeColor="background1"/>
                                <w:sz w:val="20"/>
                                <w:szCs w:val="20"/>
                              </w:rPr>
                              <w:t xml:space="preserve">ed rapporteringen i </w:t>
                            </w:r>
                            <w:r w:rsidR="00175868" w:rsidRPr="00675EE8">
                              <w:rPr>
                                <w:rFonts w:ascii="Franklin Gothic Book" w:hAnsi="Franklin Gothic Book"/>
                                <w:color w:val="FFFFFF" w:themeColor="background1"/>
                                <w:sz w:val="20"/>
                                <w:szCs w:val="20"/>
                              </w:rPr>
                              <w:t xml:space="preserve">månadsrapporten </w:t>
                            </w:r>
                            <w:r w:rsidR="00E66DED" w:rsidRPr="00675EE8">
                              <w:rPr>
                                <w:rFonts w:ascii="Franklin Gothic Book" w:hAnsi="Franklin Gothic Book"/>
                                <w:color w:val="FFFFFF" w:themeColor="background1"/>
                                <w:sz w:val="20"/>
                                <w:szCs w:val="20"/>
                              </w:rPr>
                              <w:t xml:space="preserve">etablerades </w:t>
                            </w:r>
                            <w:r w:rsidR="00675EE8" w:rsidRPr="00675EE8">
                              <w:rPr>
                                <w:rFonts w:ascii="Franklin Gothic Book" w:hAnsi="Franklin Gothic Book"/>
                                <w:color w:val="FFFFFF" w:themeColor="background1"/>
                                <w:sz w:val="20"/>
                                <w:szCs w:val="20"/>
                              </w:rPr>
                              <w:t xml:space="preserve">i maj </w:t>
                            </w:r>
                            <w:r w:rsidR="00675EE8">
                              <w:rPr>
                                <w:rFonts w:ascii="Franklin Gothic Book" w:hAnsi="Franklin Gothic Book"/>
                                <w:color w:val="FFFFFF" w:themeColor="background1"/>
                                <w:sz w:val="20"/>
                                <w:szCs w:val="20"/>
                              </w:rPr>
                              <w:t>2022</w:t>
                            </w:r>
                            <w:r w:rsidR="00AF70FC">
                              <w:rPr>
                                <w:rFonts w:ascii="Franklin Gothic Book" w:hAnsi="Franklin Gothic Book"/>
                                <w:color w:val="FFFFFF" w:themeColor="background1"/>
                                <w:sz w:val="20"/>
                                <w:szCs w:val="20"/>
                              </w:rPr>
                              <w:t>, därför finns ingen redovisning för jan</w:t>
                            </w:r>
                            <w:r w:rsidR="00AA4200">
                              <w:rPr>
                                <w:rFonts w:ascii="Franklin Gothic Book" w:hAnsi="Franklin Gothic Book"/>
                                <w:color w:val="FFFFFF" w:themeColor="background1"/>
                                <w:sz w:val="20"/>
                                <w:szCs w:val="20"/>
                              </w:rPr>
                              <w:t xml:space="preserve">uari </w:t>
                            </w:r>
                            <w:r w:rsidR="00AF70FC">
                              <w:rPr>
                                <w:rFonts w:ascii="Franklin Gothic Book" w:hAnsi="Franklin Gothic Book"/>
                                <w:color w:val="FFFFFF" w:themeColor="background1"/>
                                <w:sz w:val="20"/>
                                <w:szCs w:val="20"/>
                              </w:rPr>
                              <w:t>-</w:t>
                            </w:r>
                            <w:r w:rsidR="00AA4200">
                              <w:rPr>
                                <w:rFonts w:ascii="Franklin Gothic Book" w:hAnsi="Franklin Gothic Book"/>
                                <w:color w:val="FFFFFF" w:themeColor="background1"/>
                                <w:sz w:val="20"/>
                                <w:szCs w:val="20"/>
                              </w:rPr>
                              <w:t xml:space="preserve"> </w:t>
                            </w:r>
                            <w:r w:rsidR="00AF70FC">
                              <w:rPr>
                                <w:rFonts w:ascii="Franklin Gothic Book" w:hAnsi="Franklin Gothic Book"/>
                                <w:color w:val="FFFFFF" w:themeColor="background1"/>
                                <w:sz w:val="20"/>
                                <w:szCs w:val="20"/>
                              </w:rPr>
                              <w:t>apr</w:t>
                            </w:r>
                            <w:r w:rsidR="00AA4200">
                              <w:rPr>
                                <w:rFonts w:ascii="Franklin Gothic Book" w:hAnsi="Franklin Gothic Book"/>
                                <w:color w:val="FFFFFF" w:themeColor="background1"/>
                                <w:sz w:val="20"/>
                                <w:szCs w:val="20"/>
                              </w:rPr>
                              <w:t>il</w:t>
                            </w:r>
                            <w:r w:rsidR="000B6A29" w:rsidRPr="00312D2A">
                              <w:rPr>
                                <w:rFonts w:ascii="Franklin Gothic Book" w:hAnsi="Franklin Gothic Book"/>
                                <w:color w:val="FFFFFF" w:themeColor="background1"/>
                                <w:sz w:val="20"/>
                                <w:szCs w:val="20"/>
                              </w:rPr>
                              <w:t xml:space="preserve">. </w:t>
                            </w:r>
                            <w:r w:rsidR="000B14CD" w:rsidRPr="00312D2A">
                              <w:rPr>
                                <w:rFonts w:ascii="Franklin Gothic Book" w:hAnsi="Franklin Gothic Book"/>
                                <w:color w:val="FFFFFF" w:themeColor="background1"/>
                                <w:sz w:val="20"/>
                                <w:szCs w:val="20"/>
                              </w:rPr>
                              <w:t>A</w:t>
                            </w:r>
                            <w:r w:rsidR="004B208F" w:rsidRPr="00312D2A">
                              <w:rPr>
                                <w:rFonts w:ascii="Franklin Gothic Book" w:hAnsi="Franklin Gothic Book"/>
                                <w:color w:val="FFFFFF" w:themeColor="background1"/>
                                <w:sz w:val="20"/>
                                <w:szCs w:val="20"/>
                              </w:rPr>
                              <w:t>tt kunna redovisa a</w:t>
                            </w:r>
                            <w:r w:rsidR="000B14CD" w:rsidRPr="00312D2A">
                              <w:rPr>
                                <w:rFonts w:ascii="Franklin Gothic Book" w:hAnsi="Franklin Gothic Book"/>
                                <w:color w:val="FFFFFF" w:themeColor="background1"/>
                                <w:sz w:val="20"/>
                                <w:szCs w:val="20"/>
                              </w:rPr>
                              <w:t xml:space="preserve">ntalet genomförda riskanalyser </w:t>
                            </w:r>
                            <w:r w:rsidR="00D25AFF" w:rsidRPr="00312D2A">
                              <w:rPr>
                                <w:rFonts w:ascii="Franklin Gothic Book" w:hAnsi="Franklin Gothic Book"/>
                                <w:color w:val="FFFFFF" w:themeColor="background1"/>
                                <w:sz w:val="20"/>
                                <w:szCs w:val="20"/>
                              </w:rPr>
                              <w:t xml:space="preserve">är en punkt i </w:t>
                            </w:r>
                            <w:r w:rsidR="00751825" w:rsidRPr="00312D2A">
                              <w:rPr>
                                <w:rFonts w:ascii="Franklin Gothic Book" w:hAnsi="Franklin Gothic Book"/>
                                <w:color w:val="FFFFFF" w:themeColor="background1"/>
                                <w:sz w:val="20"/>
                                <w:szCs w:val="20"/>
                              </w:rPr>
                              <w:t>Västtrafiks revisioner</w:t>
                            </w:r>
                            <w:r w:rsidR="0089651A" w:rsidRPr="00312D2A">
                              <w:rPr>
                                <w:rFonts w:ascii="Franklin Gothic Book" w:hAnsi="Franklin Gothic Book"/>
                                <w:color w:val="FFFFFF" w:themeColor="background1"/>
                                <w:sz w:val="20"/>
                                <w:szCs w:val="20"/>
                              </w:rPr>
                              <w:t xml:space="preserve"> med oss</w:t>
                            </w:r>
                            <w:r w:rsidR="00751825" w:rsidRPr="00312D2A">
                              <w:rPr>
                                <w:rFonts w:ascii="Franklin Gothic Book" w:hAnsi="Franklin Gothic Book"/>
                                <w:color w:val="FFFFFF" w:themeColor="background1"/>
                                <w:sz w:val="20"/>
                                <w:szCs w:val="20"/>
                              </w:rPr>
                              <w:t xml:space="preserve">. Antalet </w:t>
                            </w:r>
                            <w:r w:rsidR="0089651A" w:rsidRPr="00312D2A">
                              <w:rPr>
                                <w:rFonts w:ascii="Franklin Gothic Book" w:hAnsi="Franklin Gothic Book"/>
                                <w:color w:val="FFFFFF" w:themeColor="background1"/>
                                <w:sz w:val="20"/>
                                <w:szCs w:val="20"/>
                              </w:rPr>
                              <w:t>genomförda riskanalyser varierar i relation med hur många förändringar</w:t>
                            </w:r>
                            <w:r w:rsidR="003A1C61">
                              <w:rPr>
                                <w:rFonts w:ascii="Franklin Gothic Book" w:hAnsi="Franklin Gothic Book"/>
                                <w:color w:val="FFFFFF" w:themeColor="background1"/>
                                <w:sz w:val="20"/>
                                <w:szCs w:val="20"/>
                              </w:rPr>
                              <w:t>, så som nya maskiner, omorganisationer</w:t>
                            </w:r>
                            <w:r w:rsidR="0011695E">
                              <w:rPr>
                                <w:rFonts w:ascii="Franklin Gothic Book" w:hAnsi="Franklin Gothic Book"/>
                                <w:color w:val="FFFFFF" w:themeColor="background1"/>
                                <w:sz w:val="20"/>
                                <w:szCs w:val="20"/>
                              </w:rPr>
                              <w:t>, förändrade arbetssätt,</w:t>
                            </w:r>
                            <w:r w:rsidR="0089651A" w:rsidRPr="00312D2A">
                              <w:rPr>
                                <w:rFonts w:ascii="Franklin Gothic Book" w:hAnsi="Franklin Gothic Book"/>
                                <w:color w:val="FFFFFF" w:themeColor="background1"/>
                                <w:sz w:val="20"/>
                                <w:szCs w:val="20"/>
                              </w:rPr>
                              <w:t xml:space="preserve"> som sker i verksamheten</w:t>
                            </w:r>
                            <w:r w:rsidR="00EF0D97" w:rsidRPr="00312D2A">
                              <w:rPr>
                                <w:rFonts w:ascii="Franklin Gothic Book" w:hAnsi="Franklin Gothic Book"/>
                                <w:color w:val="FFFFFF" w:themeColor="background1"/>
                                <w:sz w:val="20"/>
                                <w:szCs w:val="20"/>
                              </w:rPr>
                              <w:t>.</w:t>
                            </w:r>
                          </w:p>
                          <w:p w14:paraId="1B9A7D71" w14:textId="77777777" w:rsidR="00312D2A" w:rsidRDefault="003E0C4F" w:rsidP="00E9587A">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44328E">
                              <w:rPr>
                                <w:rFonts w:ascii="Franklin Gothic Book" w:hAnsi="Franklin Gothic Book"/>
                                <w:b/>
                                <w:bCs/>
                                <w:color w:val="FFFFFF" w:themeColor="background1"/>
                                <w:sz w:val="20"/>
                                <w:szCs w:val="20"/>
                              </w:rPr>
                              <w:t xml:space="preserve"> </w:t>
                            </w:r>
                            <w:bookmarkEnd w:id="37"/>
                            <w:bookmarkEnd w:id="38"/>
                          </w:p>
                          <w:p w14:paraId="5E9D332E" w14:textId="623E216E" w:rsidR="003E0C4F" w:rsidRPr="00312D2A" w:rsidRDefault="00C84BE6" w:rsidP="004334D5">
                            <w:pPr>
                              <w:spacing w:before="120" w:after="120" w:line="240" w:lineRule="auto"/>
                              <w:ind w:left="1418" w:right="1418"/>
                              <w:jc w:val="both"/>
                              <w:rPr>
                                <w:rFonts w:ascii="Franklin Gothic Book" w:hAnsi="Franklin Gothic Book"/>
                                <w:color w:val="FFFFFF" w:themeColor="background1"/>
                                <w:sz w:val="20"/>
                                <w:szCs w:val="20"/>
                              </w:rPr>
                            </w:pPr>
                            <w:r w:rsidRPr="00312D2A">
                              <w:rPr>
                                <w:rFonts w:ascii="Franklin Gothic Book" w:hAnsi="Franklin Gothic Book"/>
                                <w:color w:val="FFFFFF" w:themeColor="background1"/>
                                <w:sz w:val="20"/>
                                <w:szCs w:val="20"/>
                              </w:rPr>
                              <w:t xml:space="preserve">Åtgärd för 2023 </w:t>
                            </w:r>
                            <w:r w:rsidR="00992866">
                              <w:rPr>
                                <w:rFonts w:ascii="Franklin Gothic Book" w:hAnsi="Franklin Gothic Book"/>
                                <w:color w:val="FFFFFF" w:themeColor="background1"/>
                                <w:sz w:val="20"/>
                                <w:szCs w:val="20"/>
                              </w:rPr>
                              <w:t>är att</w:t>
                            </w:r>
                            <w:r w:rsidRPr="00312D2A">
                              <w:rPr>
                                <w:rFonts w:ascii="Franklin Gothic Book" w:hAnsi="Franklin Gothic Book"/>
                                <w:color w:val="FFFFFF" w:themeColor="background1"/>
                                <w:sz w:val="20"/>
                                <w:szCs w:val="20"/>
                              </w:rPr>
                              <w:t xml:space="preserve"> </w:t>
                            </w:r>
                            <w:r w:rsidR="002546E1">
                              <w:rPr>
                                <w:rFonts w:ascii="Franklin Gothic Book" w:hAnsi="Franklin Gothic Book"/>
                                <w:color w:val="FFFFFF" w:themeColor="background1"/>
                                <w:sz w:val="20"/>
                                <w:szCs w:val="20"/>
                              </w:rPr>
                              <w:t>u</w:t>
                            </w:r>
                            <w:r w:rsidR="00991497" w:rsidRPr="00312D2A">
                              <w:rPr>
                                <w:rFonts w:ascii="Franklin Gothic Book" w:hAnsi="Franklin Gothic Book"/>
                                <w:color w:val="FFFFFF" w:themeColor="background1"/>
                                <w:sz w:val="20"/>
                                <w:szCs w:val="20"/>
                              </w:rPr>
                              <w:t>ppnå målet med</w:t>
                            </w:r>
                            <w:r w:rsidR="00967398" w:rsidRPr="00312D2A">
                              <w:rPr>
                                <w:rFonts w:ascii="Franklin Gothic Book" w:hAnsi="Franklin Gothic Book"/>
                                <w:color w:val="FFFFFF" w:themeColor="background1"/>
                                <w:sz w:val="20"/>
                                <w:szCs w:val="20"/>
                              </w:rPr>
                              <w:t xml:space="preserve"> att ta fram en</w:t>
                            </w:r>
                            <w:r w:rsidR="00991497" w:rsidRPr="00312D2A">
                              <w:rPr>
                                <w:rFonts w:ascii="Franklin Gothic Book" w:hAnsi="Franklin Gothic Book"/>
                                <w:color w:val="FFFFFF" w:themeColor="background1"/>
                                <w:sz w:val="20"/>
                                <w:szCs w:val="20"/>
                              </w:rPr>
                              <w:t xml:space="preserve"> process för riskhantering</w:t>
                            </w:r>
                            <w:r w:rsidR="00A06746" w:rsidRPr="00312D2A">
                              <w:rPr>
                                <w:rFonts w:ascii="Franklin Gothic Book" w:hAnsi="Franklin Gothic Book"/>
                                <w:color w:val="FFFFFF" w:themeColor="background1"/>
                                <w:sz w:val="20"/>
                                <w:szCs w:val="20"/>
                              </w:rPr>
                              <w:t>. I</w:t>
                            </w:r>
                            <w:r w:rsidR="00967398" w:rsidRPr="00312D2A">
                              <w:rPr>
                                <w:rFonts w:ascii="Franklin Gothic Book" w:hAnsi="Franklin Gothic Book"/>
                                <w:color w:val="FFFFFF" w:themeColor="background1"/>
                                <w:sz w:val="20"/>
                                <w:szCs w:val="20"/>
                              </w:rPr>
                              <w:t>ntegrera</w:t>
                            </w:r>
                            <w:r w:rsidR="00A06746" w:rsidRPr="00312D2A">
                              <w:rPr>
                                <w:rFonts w:ascii="Franklin Gothic Book" w:hAnsi="Franklin Gothic Book"/>
                                <w:color w:val="FFFFFF" w:themeColor="background1"/>
                                <w:sz w:val="20"/>
                                <w:szCs w:val="20"/>
                              </w:rPr>
                              <w:t xml:space="preserve"> riskhantering</w:t>
                            </w:r>
                            <w:r w:rsidR="00967398" w:rsidRPr="00312D2A">
                              <w:rPr>
                                <w:rFonts w:ascii="Franklin Gothic Book" w:hAnsi="Franklin Gothic Book"/>
                                <w:color w:val="FFFFFF" w:themeColor="background1"/>
                                <w:sz w:val="20"/>
                                <w:szCs w:val="20"/>
                              </w:rPr>
                              <w:t xml:space="preserve"> i samtliga av bolagets processer där det är relevant. </w:t>
                            </w:r>
                            <w:r w:rsidR="00D656F0" w:rsidRPr="00312D2A">
                              <w:rPr>
                                <w:rFonts w:ascii="Franklin Gothic Book" w:hAnsi="Franklin Gothic Book"/>
                                <w:color w:val="FFFFFF" w:themeColor="background1"/>
                                <w:sz w:val="20"/>
                                <w:szCs w:val="20"/>
                              </w:rPr>
                              <w:t>Informera och utbilda i riskhanteringsprocessen samt systematiskt riskhanteringsarbete.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EEFE2F" id="Rectangle 103" o:spid="_x0000_s1089" style="position:absolute;margin-left:0;margin-top:18pt;width:609.4pt;height:179.7pt;z-index:25165833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" fillcolor="#2b4c8d" strokecolor="#2b4c8d" strokeweight="1pt">
                <v:textbox>
                  <w:txbxContent>
                    <w:p w14:paraId="6F95A488" w14:textId="77777777" w:rsidR="00D7592B" w:rsidRDefault="003E0C4F" w:rsidP="00D7592B">
                      <w:pPr>
                        <w:spacing w:before="120" w:after="120" w:line="240" w:lineRule="auto"/>
                        <w:ind w:left="1418" w:right="1418"/>
                        <w:jc w:val="both"/>
                        <w:rPr>
                          <w:rFonts w:ascii="Franklin Gothic Book" w:hAnsi="Franklin Gothic Book"/>
                          <w:b/>
                          <w:bCs/>
                          <w:color w:val="FFFFFF" w:themeColor="background1"/>
                          <w:sz w:val="20"/>
                          <w:szCs w:val="20"/>
                        </w:rPr>
                      </w:pPr>
                      <w:bookmarkStart w:id="39" w:name="_Hlk121740030"/>
                      <w:bookmarkStart w:id="40" w:name="_Hlk121740031"/>
                      <w:r w:rsidRPr="00425C48">
                        <w:rPr>
                          <w:rFonts w:ascii="Franklin Gothic Book" w:hAnsi="Franklin Gothic Book"/>
                          <w:b/>
                          <w:bCs/>
                          <w:color w:val="FFFFFF" w:themeColor="background1"/>
                          <w:sz w:val="20"/>
                          <w:szCs w:val="20"/>
                        </w:rPr>
                        <w:t>Analys:</w:t>
                      </w:r>
                      <w:r w:rsidR="00A44D8C">
                        <w:rPr>
                          <w:rFonts w:ascii="Franklin Gothic Book" w:hAnsi="Franklin Gothic Book"/>
                          <w:b/>
                          <w:bCs/>
                          <w:color w:val="FFFFFF" w:themeColor="background1"/>
                          <w:sz w:val="20"/>
                          <w:szCs w:val="20"/>
                        </w:rPr>
                        <w:t xml:space="preserve"> </w:t>
                      </w:r>
                    </w:p>
                    <w:p w14:paraId="4B24D9E5" w14:textId="7394B7C9" w:rsidR="002E43E8" w:rsidRPr="0011211B" w:rsidRDefault="00520649" w:rsidP="00D7592B">
                      <w:pPr>
                        <w:spacing w:before="120" w:after="120" w:line="240" w:lineRule="auto"/>
                        <w:ind w:left="1418" w:right="1418"/>
                        <w:jc w:val="both"/>
                        <w:rPr>
                          <w:rFonts w:ascii="Franklin Gothic Book" w:hAnsi="Franklin Gothic Book"/>
                          <w:b/>
                          <w:bCs/>
                          <w:color w:val="FFFFFF" w:themeColor="background1"/>
                          <w:sz w:val="20"/>
                          <w:szCs w:val="20"/>
                        </w:rPr>
                      </w:pPr>
                      <w:r w:rsidRPr="00312D2A">
                        <w:rPr>
                          <w:rFonts w:ascii="Franklin Gothic Book" w:hAnsi="Franklin Gothic Book"/>
                          <w:color w:val="FFFFFF" w:themeColor="background1"/>
                          <w:sz w:val="20"/>
                          <w:szCs w:val="20"/>
                        </w:rPr>
                        <w:t>Antalet genomförda och rapporterade risk</w:t>
                      </w:r>
                      <w:r w:rsidR="003D2304" w:rsidRPr="00312D2A">
                        <w:rPr>
                          <w:rFonts w:ascii="Franklin Gothic Book" w:hAnsi="Franklin Gothic Book"/>
                          <w:color w:val="FFFFFF" w:themeColor="background1"/>
                          <w:sz w:val="20"/>
                          <w:szCs w:val="20"/>
                        </w:rPr>
                        <w:t xml:space="preserve">analyser är totalt 15 för januari 2023. </w:t>
                      </w:r>
                      <w:r w:rsidR="00E66DED" w:rsidRPr="00675EE8">
                        <w:rPr>
                          <w:rFonts w:ascii="Franklin Gothic Book" w:hAnsi="Franklin Gothic Book"/>
                          <w:color w:val="FFFFFF" w:themeColor="background1"/>
                          <w:sz w:val="20"/>
                          <w:szCs w:val="20"/>
                        </w:rPr>
                        <w:t>A</w:t>
                      </w:r>
                      <w:r w:rsidR="003401DC" w:rsidRPr="00675EE8">
                        <w:rPr>
                          <w:rFonts w:ascii="Franklin Gothic Book" w:hAnsi="Franklin Gothic Book"/>
                          <w:color w:val="FFFFFF" w:themeColor="background1"/>
                          <w:sz w:val="20"/>
                          <w:szCs w:val="20"/>
                        </w:rPr>
                        <w:t xml:space="preserve">rbetssättet </w:t>
                      </w:r>
                      <w:r w:rsidR="003401DC" w:rsidRPr="00312D2A">
                        <w:rPr>
                          <w:rFonts w:ascii="Franklin Gothic Book" w:hAnsi="Franklin Gothic Book"/>
                          <w:color w:val="FFFFFF" w:themeColor="background1"/>
                          <w:sz w:val="20"/>
                          <w:szCs w:val="20"/>
                        </w:rPr>
                        <w:t>m</w:t>
                      </w:r>
                      <w:r w:rsidR="00175868" w:rsidRPr="00312D2A">
                        <w:rPr>
                          <w:rFonts w:ascii="Franklin Gothic Book" w:hAnsi="Franklin Gothic Book"/>
                          <w:color w:val="FFFFFF" w:themeColor="background1"/>
                          <w:sz w:val="20"/>
                          <w:szCs w:val="20"/>
                        </w:rPr>
                        <w:t xml:space="preserve">ed rapporteringen i </w:t>
                      </w:r>
                      <w:r w:rsidR="00175868" w:rsidRPr="00675EE8">
                        <w:rPr>
                          <w:rFonts w:ascii="Franklin Gothic Book" w:hAnsi="Franklin Gothic Book"/>
                          <w:color w:val="FFFFFF" w:themeColor="background1"/>
                          <w:sz w:val="20"/>
                          <w:szCs w:val="20"/>
                        </w:rPr>
                        <w:t xml:space="preserve">månadsrapporten </w:t>
                      </w:r>
                      <w:r w:rsidR="00E66DED" w:rsidRPr="00675EE8">
                        <w:rPr>
                          <w:rFonts w:ascii="Franklin Gothic Book" w:hAnsi="Franklin Gothic Book"/>
                          <w:color w:val="FFFFFF" w:themeColor="background1"/>
                          <w:sz w:val="20"/>
                          <w:szCs w:val="20"/>
                        </w:rPr>
                        <w:t xml:space="preserve">etablerades </w:t>
                      </w:r>
                      <w:r w:rsidR="00675EE8" w:rsidRPr="00675EE8">
                        <w:rPr>
                          <w:rFonts w:ascii="Franklin Gothic Book" w:hAnsi="Franklin Gothic Book"/>
                          <w:color w:val="FFFFFF" w:themeColor="background1"/>
                          <w:sz w:val="20"/>
                          <w:szCs w:val="20"/>
                        </w:rPr>
                        <w:t xml:space="preserve">i maj </w:t>
                      </w:r>
                      <w:r w:rsidR="00675EE8">
                        <w:rPr>
                          <w:rFonts w:ascii="Franklin Gothic Book" w:hAnsi="Franklin Gothic Book"/>
                          <w:color w:val="FFFFFF" w:themeColor="background1"/>
                          <w:sz w:val="20"/>
                          <w:szCs w:val="20"/>
                        </w:rPr>
                        <w:t>2022</w:t>
                      </w:r>
                      <w:r w:rsidR="00AF70FC">
                        <w:rPr>
                          <w:rFonts w:ascii="Franklin Gothic Book" w:hAnsi="Franklin Gothic Book"/>
                          <w:color w:val="FFFFFF" w:themeColor="background1"/>
                          <w:sz w:val="20"/>
                          <w:szCs w:val="20"/>
                        </w:rPr>
                        <w:t>, därför finns ingen redovisning för jan</w:t>
                      </w:r>
                      <w:r w:rsidR="00AA4200">
                        <w:rPr>
                          <w:rFonts w:ascii="Franklin Gothic Book" w:hAnsi="Franklin Gothic Book"/>
                          <w:color w:val="FFFFFF" w:themeColor="background1"/>
                          <w:sz w:val="20"/>
                          <w:szCs w:val="20"/>
                        </w:rPr>
                        <w:t xml:space="preserve">uari </w:t>
                      </w:r>
                      <w:r w:rsidR="00AF70FC">
                        <w:rPr>
                          <w:rFonts w:ascii="Franklin Gothic Book" w:hAnsi="Franklin Gothic Book"/>
                          <w:color w:val="FFFFFF" w:themeColor="background1"/>
                          <w:sz w:val="20"/>
                          <w:szCs w:val="20"/>
                        </w:rPr>
                        <w:t>-</w:t>
                      </w:r>
                      <w:r w:rsidR="00AA4200">
                        <w:rPr>
                          <w:rFonts w:ascii="Franklin Gothic Book" w:hAnsi="Franklin Gothic Book"/>
                          <w:color w:val="FFFFFF" w:themeColor="background1"/>
                          <w:sz w:val="20"/>
                          <w:szCs w:val="20"/>
                        </w:rPr>
                        <w:t xml:space="preserve"> </w:t>
                      </w:r>
                      <w:r w:rsidR="00AF70FC">
                        <w:rPr>
                          <w:rFonts w:ascii="Franklin Gothic Book" w:hAnsi="Franklin Gothic Book"/>
                          <w:color w:val="FFFFFF" w:themeColor="background1"/>
                          <w:sz w:val="20"/>
                          <w:szCs w:val="20"/>
                        </w:rPr>
                        <w:t>apr</w:t>
                      </w:r>
                      <w:r w:rsidR="00AA4200">
                        <w:rPr>
                          <w:rFonts w:ascii="Franklin Gothic Book" w:hAnsi="Franklin Gothic Book"/>
                          <w:color w:val="FFFFFF" w:themeColor="background1"/>
                          <w:sz w:val="20"/>
                          <w:szCs w:val="20"/>
                        </w:rPr>
                        <w:t>il</w:t>
                      </w:r>
                      <w:r w:rsidR="000B6A29" w:rsidRPr="00312D2A">
                        <w:rPr>
                          <w:rFonts w:ascii="Franklin Gothic Book" w:hAnsi="Franklin Gothic Book"/>
                          <w:color w:val="FFFFFF" w:themeColor="background1"/>
                          <w:sz w:val="20"/>
                          <w:szCs w:val="20"/>
                        </w:rPr>
                        <w:t xml:space="preserve">. </w:t>
                      </w:r>
                      <w:r w:rsidR="000B14CD" w:rsidRPr="00312D2A">
                        <w:rPr>
                          <w:rFonts w:ascii="Franklin Gothic Book" w:hAnsi="Franklin Gothic Book"/>
                          <w:color w:val="FFFFFF" w:themeColor="background1"/>
                          <w:sz w:val="20"/>
                          <w:szCs w:val="20"/>
                        </w:rPr>
                        <w:t>A</w:t>
                      </w:r>
                      <w:r w:rsidR="004B208F" w:rsidRPr="00312D2A">
                        <w:rPr>
                          <w:rFonts w:ascii="Franklin Gothic Book" w:hAnsi="Franklin Gothic Book"/>
                          <w:color w:val="FFFFFF" w:themeColor="background1"/>
                          <w:sz w:val="20"/>
                          <w:szCs w:val="20"/>
                        </w:rPr>
                        <w:t>tt kunna redovisa a</w:t>
                      </w:r>
                      <w:r w:rsidR="000B14CD" w:rsidRPr="00312D2A">
                        <w:rPr>
                          <w:rFonts w:ascii="Franklin Gothic Book" w:hAnsi="Franklin Gothic Book"/>
                          <w:color w:val="FFFFFF" w:themeColor="background1"/>
                          <w:sz w:val="20"/>
                          <w:szCs w:val="20"/>
                        </w:rPr>
                        <w:t xml:space="preserve">ntalet genomförda riskanalyser </w:t>
                      </w:r>
                      <w:r w:rsidR="00D25AFF" w:rsidRPr="00312D2A">
                        <w:rPr>
                          <w:rFonts w:ascii="Franklin Gothic Book" w:hAnsi="Franklin Gothic Book"/>
                          <w:color w:val="FFFFFF" w:themeColor="background1"/>
                          <w:sz w:val="20"/>
                          <w:szCs w:val="20"/>
                        </w:rPr>
                        <w:t xml:space="preserve">är en punkt i </w:t>
                      </w:r>
                      <w:r w:rsidR="00751825" w:rsidRPr="00312D2A">
                        <w:rPr>
                          <w:rFonts w:ascii="Franklin Gothic Book" w:hAnsi="Franklin Gothic Book"/>
                          <w:color w:val="FFFFFF" w:themeColor="background1"/>
                          <w:sz w:val="20"/>
                          <w:szCs w:val="20"/>
                        </w:rPr>
                        <w:t>Västtrafiks revisioner</w:t>
                      </w:r>
                      <w:r w:rsidR="0089651A" w:rsidRPr="00312D2A">
                        <w:rPr>
                          <w:rFonts w:ascii="Franklin Gothic Book" w:hAnsi="Franklin Gothic Book"/>
                          <w:color w:val="FFFFFF" w:themeColor="background1"/>
                          <w:sz w:val="20"/>
                          <w:szCs w:val="20"/>
                        </w:rPr>
                        <w:t xml:space="preserve"> med oss</w:t>
                      </w:r>
                      <w:r w:rsidR="00751825" w:rsidRPr="00312D2A">
                        <w:rPr>
                          <w:rFonts w:ascii="Franklin Gothic Book" w:hAnsi="Franklin Gothic Book"/>
                          <w:color w:val="FFFFFF" w:themeColor="background1"/>
                          <w:sz w:val="20"/>
                          <w:szCs w:val="20"/>
                        </w:rPr>
                        <w:t xml:space="preserve">. Antalet </w:t>
                      </w:r>
                      <w:r w:rsidR="0089651A" w:rsidRPr="00312D2A">
                        <w:rPr>
                          <w:rFonts w:ascii="Franklin Gothic Book" w:hAnsi="Franklin Gothic Book"/>
                          <w:color w:val="FFFFFF" w:themeColor="background1"/>
                          <w:sz w:val="20"/>
                          <w:szCs w:val="20"/>
                        </w:rPr>
                        <w:t>genomförda riskanalyser varierar i relation med hur många förändringar</w:t>
                      </w:r>
                      <w:r w:rsidR="003A1C61">
                        <w:rPr>
                          <w:rFonts w:ascii="Franklin Gothic Book" w:hAnsi="Franklin Gothic Book"/>
                          <w:color w:val="FFFFFF" w:themeColor="background1"/>
                          <w:sz w:val="20"/>
                          <w:szCs w:val="20"/>
                        </w:rPr>
                        <w:t>, så som nya maskiner, omorganisationer</w:t>
                      </w:r>
                      <w:r w:rsidR="0011695E">
                        <w:rPr>
                          <w:rFonts w:ascii="Franklin Gothic Book" w:hAnsi="Franklin Gothic Book"/>
                          <w:color w:val="FFFFFF" w:themeColor="background1"/>
                          <w:sz w:val="20"/>
                          <w:szCs w:val="20"/>
                        </w:rPr>
                        <w:t>, förändrade arbetssätt,</w:t>
                      </w:r>
                      <w:r w:rsidR="0089651A" w:rsidRPr="00312D2A">
                        <w:rPr>
                          <w:rFonts w:ascii="Franklin Gothic Book" w:hAnsi="Franklin Gothic Book"/>
                          <w:color w:val="FFFFFF" w:themeColor="background1"/>
                          <w:sz w:val="20"/>
                          <w:szCs w:val="20"/>
                        </w:rPr>
                        <w:t xml:space="preserve"> som sker i verksamheten</w:t>
                      </w:r>
                      <w:r w:rsidR="00EF0D97" w:rsidRPr="00312D2A">
                        <w:rPr>
                          <w:rFonts w:ascii="Franklin Gothic Book" w:hAnsi="Franklin Gothic Book"/>
                          <w:color w:val="FFFFFF" w:themeColor="background1"/>
                          <w:sz w:val="20"/>
                          <w:szCs w:val="20"/>
                        </w:rPr>
                        <w:t>.</w:t>
                      </w:r>
                    </w:p>
                    <w:p w14:paraId="1B9A7D71" w14:textId="77777777" w:rsidR="00312D2A" w:rsidRDefault="003E0C4F" w:rsidP="00E9587A">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44328E">
                        <w:rPr>
                          <w:rFonts w:ascii="Franklin Gothic Book" w:hAnsi="Franklin Gothic Book"/>
                          <w:b/>
                          <w:bCs/>
                          <w:color w:val="FFFFFF" w:themeColor="background1"/>
                          <w:sz w:val="20"/>
                          <w:szCs w:val="20"/>
                        </w:rPr>
                        <w:t xml:space="preserve"> </w:t>
                      </w:r>
                      <w:bookmarkEnd w:id="39"/>
                      <w:bookmarkEnd w:id="40"/>
                    </w:p>
                    <w:p w14:paraId="5E9D332E" w14:textId="623E216E" w:rsidR="003E0C4F" w:rsidRPr="00312D2A" w:rsidRDefault="00C84BE6" w:rsidP="004334D5">
                      <w:pPr>
                        <w:spacing w:before="120" w:after="120" w:line="240" w:lineRule="auto"/>
                        <w:ind w:left="1418" w:right="1418"/>
                        <w:jc w:val="both"/>
                        <w:rPr>
                          <w:rFonts w:ascii="Franklin Gothic Book" w:hAnsi="Franklin Gothic Book"/>
                          <w:color w:val="FFFFFF" w:themeColor="background1"/>
                          <w:sz w:val="20"/>
                          <w:szCs w:val="20"/>
                        </w:rPr>
                      </w:pPr>
                      <w:r w:rsidRPr="00312D2A">
                        <w:rPr>
                          <w:rFonts w:ascii="Franklin Gothic Book" w:hAnsi="Franklin Gothic Book"/>
                          <w:color w:val="FFFFFF" w:themeColor="background1"/>
                          <w:sz w:val="20"/>
                          <w:szCs w:val="20"/>
                        </w:rPr>
                        <w:t xml:space="preserve">Åtgärd för 2023 </w:t>
                      </w:r>
                      <w:r w:rsidR="00992866">
                        <w:rPr>
                          <w:rFonts w:ascii="Franklin Gothic Book" w:hAnsi="Franklin Gothic Book"/>
                          <w:color w:val="FFFFFF" w:themeColor="background1"/>
                          <w:sz w:val="20"/>
                          <w:szCs w:val="20"/>
                        </w:rPr>
                        <w:t>är att</w:t>
                      </w:r>
                      <w:r w:rsidRPr="00312D2A">
                        <w:rPr>
                          <w:rFonts w:ascii="Franklin Gothic Book" w:hAnsi="Franklin Gothic Book"/>
                          <w:color w:val="FFFFFF" w:themeColor="background1"/>
                          <w:sz w:val="20"/>
                          <w:szCs w:val="20"/>
                        </w:rPr>
                        <w:t xml:space="preserve"> </w:t>
                      </w:r>
                      <w:r w:rsidR="002546E1">
                        <w:rPr>
                          <w:rFonts w:ascii="Franklin Gothic Book" w:hAnsi="Franklin Gothic Book"/>
                          <w:color w:val="FFFFFF" w:themeColor="background1"/>
                          <w:sz w:val="20"/>
                          <w:szCs w:val="20"/>
                        </w:rPr>
                        <w:t>u</w:t>
                      </w:r>
                      <w:r w:rsidR="00991497" w:rsidRPr="00312D2A">
                        <w:rPr>
                          <w:rFonts w:ascii="Franklin Gothic Book" w:hAnsi="Franklin Gothic Book"/>
                          <w:color w:val="FFFFFF" w:themeColor="background1"/>
                          <w:sz w:val="20"/>
                          <w:szCs w:val="20"/>
                        </w:rPr>
                        <w:t>ppnå målet med</w:t>
                      </w:r>
                      <w:r w:rsidR="00967398" w:rsidRPr="00312D2A">
                        <w:rPr>
                          <w:rFonts w:ascii="Franklin Gothic Book" w:hAnsi="Franklin Gothic Book"/>
                          <w:color w:val="FFFFFF" w:themeColor="background1"/>
                          <w:sz w:val="20"/>
                          <w:szCs w:val="20"/>
                        </w:rPr>
                        <w:t xml:space="preserve"> att ta fram en</w:t>
                      </w:r>
                      <w:r w:rsidR="00991497" w:rsidRPr="00312D2A">
                        <w:rPr>
                          <w:rFonts w:ascii="Franklin Gothic Book" w:hAnsi="Franklin Gothic Book"/>
                          <w:color w:val="FFFFFF" w:themeColor="background1"/>
                          <w:sz w:val="20"/>
                          <w:szCs w:val="20"/>
                        </w:rPr>
                        <w:t xml:space="preserve"> process för riskhantering</w:t>
                      </w:r>
                      <w:r w:rsidR="00A06746" w:rsidRPr="00312D2A">
                        <w:rPr>
                          <w:rFonts w:ascii="Franklin Gothic Book" w:hAnsi="Franklin Gothic Book"/>
                          <w:color w:val="FFFFFF" w:themeColor="background1"/>
                          <w:sz w:val="20"/>
                          <w:szCs w:val="20"/>
                        </w:rPr>
                        <w:t>. I</w:t>
                      </w:r>
                      <w:r w:rsidR="00967398" w:rsidRPr="00312D2A">
                        <w:rPr>
                          <w:rFonts w:ascii="Franklin Gothic Book" w:hAnsi="Franklin Gothic Book"/>
                          <w:color w:val="FFFFFF" w:themeColor="background1"/>
                          <w:sz w:val="20"/>
                          <w:szCs w:val="20"/>
                        </w:rPr>
                        <w:t>ntegrera</w:t>
                      </w:r>
                      <w:r w:rsidR="00A06746" w:rsidRPr="00312D2A">
                        <w:rPr>
                          <w:rFonts w:ascii="Franklin Gothic Book" w:hAnsi="Franklin Gothic Book"/>
                          <w:color w:val="FFFFFF" w:themeColor="background1"/>
                          <w:sz w:val="20"/>
                          <w:szCs w:val="20"/>
                        </w:rPr>
                        <w:t xml:space="preserve"> riskhantering</w:t>
                      </w:r>
                      <w:r w:rsidR="00967398" w:rsidRPr="00312D2A">
                        <w:rPr>
                          <w:rFonts w:ascii="Franklin Gothic Book" w:hAnsi="Franklin Gothic Book"/>
                          <w:color w:val="FFFFFF" w:themeColor="background1"/>
                          <w:sz w:val="20"/>
                          <w:szCs w:val="20"/>
                        </w:rPr>
                        <w:t xml:space="preserve"> i samtliga av bolagets processer där det är relevant. </w:t>
                      </w:r>
                      <w:r w:rsidR="00D656F0" w:rsidRPr="00312D2A">
                        <w:rPr>
                          <w:rFonts w:ascii="Franklin Gothic Book" w:hAnsi="Franklin Gothic Book"/>
                          <w:color w:val="FFFFFF" w:themeColor="background1"/>
                          <w:sz w:val="20"/>
                          <w:szCs w:val="20"/>
                        </w:rPr>
                        <w:t>Informera och utbilda i riskhanteringsprocessen samt systematiskt riskhanteringsarbete.</w:t>
                      </w:r>
                    </w:p>
                  </w:txbxContent>
                </v:textbox>
                <w10:wrap anchorx="margin"/>
              </v:rect>
            </w:pict>
          </mc:Fallback>
        </mc:AlternateContent>
      </w:r>
      <w:r w:rsidR="00F25EBB" w:rsidRPr="000E25BF">
        <w:rPr>
          <w:rFonts w:ascii="Franklin Gothic Book" w:hAnsi="Franklin Gothic Book"/>
          <w:i/>
          <w:sz w:val="16"/>
          <w:szCs w:val="16"/>
        </w:rPr>
        <w:t>Källa:</w:t>
      </w:r>
      <w:r w:rsidR="008C0C85" w:rsidRPr="000E25BF">
        <w:rPr>
          <w:rFonts w:ascii="Franklin Gothic Book" w:hAnsi="Franklin Gothic Book"/>
          <w:i/>
          <w:sz w:val="16"/>
          <w:szCs w:val="16"/>
        </w:rPr>
        <w:t xml:space="preserve"> Ri</w:t>
      </w:r>
      <w:r w:rsidR="003042FD" w:rsidRPr="000E25BF">
        <w:rPr>
          <w:rFonts w:ascii="Franklin Gothic Book" w:hAnsi="Franklin Gothic Book"/>
          <w:i/>
          <w:sz w:val="16"/>
          <w:szCs w:val="16"/>
        </w:rPr>
        <w:t>skanalysjournal</w:t>
      </w:r>
    </w:p>
    <w:p w14:paraId="05AEC8B3" w14:textId="371A84C1" w:rsidR="004A2870" w:rsidRDefault="004A2870" w:rsidP="0EFDF48C">
      <w:pPr>
        <w:spacing w:after="0"/>
        <w:rPr>
          <w:rFonts w:ascii="Franklin Gothic Book" w:hAnsi="Franklin Gothic Book"/>
          <w:i/>
          <w:iCs/>
          <w:sz w:val="20"/>
          <w:szCs w:val="20"/>
        </w:rPr>
      </w:pPr>
    </w:p>
    <w:p w14:paraId="7AD325D8" w14:textId="66D3E9F9" w:rsidR="00282BDF" w:rsidRPr="00282BDF" w:rsidRDefault="00282BDF" w:rsidP="0EFDF48C">
      <w:pPr>
        <w:spacing w:after="0"/>
        <w:rPr>
          <w:rFonts w:ascii="Franklin Gothic Book" w:hAnsi="Franklin Gothic Book"/>
          <w:i/>
          <w:iCs/>
          <w:sz w:val="20"/>
          <w:szCs w:val="20"/>
        </w:rPr>
      </w:pPr>
    </w:p>
    <w:p w14:paraId="19E49FB8" w14:textId="32B036F0" w:rsidR="0029023D" w:rsidRDefault="0029023D" w:rsidP="0086790C"/>
    <w:p w14:paraId="7E82DEF6" w14:textId="415FC57D" w:rsidR="00195097" w:rsidRDefault="00195097" w:rsidP="0086790C"/>
    <w:p w14:paraId="351BBCC5" w14:textId="3EB80BE3" w:rsidR="0029023D" w:rsidRDefault="0029023D" w:rsidP="0086790C"/>
    <w:p w14:paraId="1995731E" w14:textId="28FC5675" w:rsidR="003E0C4F" w:rsidRDefault="003E0C4F" w:rsidP="0086790C"/>
    <w:p w14:paraId="53398569" w14:textId="48B017B7" w:rsidR="003E0C4F" w:rsidRDefault="003E0C4F" w:rsidP="0086790C"/>
    <w:p w14:paraId="5A1213E3" w14:textId="5093A96D" w:rsidR="0029023D" w:rsidRDefault="0029023D" w:rsidP="0086790C"/>
    <w:p w14:paraId="2B619081" w14:textId="0CA3FB75" w:rsidR="0029023D" w:rsidRPr="0086790C" w:rsidRDefault="0029023D" w:rsidP="0086790C"/>
    <w:p w14:paraId="51C05D0F" w14:textId="77777777" w:rsidR="00380966" w:rsidRDefault="00380966" w:rsidP="0086790C"/>
    <w:p w14:paraId="4435AB7A" w14:textId="77777777" w:rsidR="00380966" w:rsidRDefault="00380966" w:rsidP="0086790C"/>
    <w:p w14:paraId="591DD90E" w14:textId="77777777" w:rsidR="00380966" w:rsidRDefault="00380966" w:rsidP="0086790C"/>
    <w:p w14:paraId="0FFDC2F9" w14:textId="77777777" w:rsidR="00380966" w:rsidRDefault="00380966" w:rsidP="0086790C"/>
    <w:p w14:paraId="0C33F7C9" w14:textId="77777777" w:rsidR="00380966" w:rsidRDefault="00380966" w:rsidP="0086790C"/>
    <w:p w14:paraId="111EA602" w14:textId="77777777" w:rsidR="00380966" w:rsidRDefault="00380966" w:rsidP="0086790C"/>
    <w:p w14:paraId="4A743B27" w14:textId="77777777" w:rsidR="00380966" w:rsidRDefault="00380966" w:rsidP="0086790C"/>
    <w:p w14:paraId="04371752" w14:textId="77777777" w:rsidR="00380966" w:rsidRDefault="00380966" w:rsidP="0086790C"/>
    <w:p w14:paraId="4D0ED936" w14:textId="77777777" w:rsidR="00380966" w:rsidRDefault="00380966" w:rsidP="0086790C"/>
    <w:p w14:paraId="6B7CE6C0" w14:textId="77777777" w:rsidR="00380966" w:rsidRDefault="00380966" w:rsidP="0086790C"/>
    <w:p w14:paraId="605DF61D" w14:textId="77777777" w:rsidR="00380966" w:rsidRDefault="00380966" w:rsidP="0086790C"/>
    <w:p w14:paraId="13BF7B4B" w14:textId="38DDC6F2" w:rsidR="00380966" w:rsidRPr="0086790C" w:rsidRDefault="00380966" w:rsidP="0086790C"/>
    <w:p w14:paraId="10665AF9" w14:textId="14E368AC" w:rsidR="00A6334E" w:rsidRPr="00814CB0" w:rsidRDefault="00380966" w:rsidP="002E1BBB">
      <w:pPr>
        <w:pStyle w:val="Heading3"/>
        <w:numPr>
          <w:ilvl w:val="2"/>
          <w:numId w:val="2"/>
        </w:numPr>
        <w:spacing w:before="120" w:after="120"/>
        <w:rPr>
          <w:color w:val="2B4C8D"/>
        </w:rPr>
      </w:pPr>
      <w:r w:rsidRPr="00BC626C">
        <w:rPr>
          <w:rFonts w:ascii="Franklin Gothic Book" w:hAnsi="Franklin Gothic Book"/>
          <w:b/>
          <w:bCs/>
          <w:noProof/>
        </w:rPr>
        <w:lastRenderedPageBreak/>
        <mc:AlternateContent>
          <mc:Choice Requires="wps">
            <w:drawing>
              <wp:anchor distT="0" distB="0" distL="114300" distR="114300" simplePos="0" relativeHeight="251658354" behindDoc="0" locked="0" layoutInCell="1" allowOverlap="1" wp14:anchorId="3C828553" wp14:editId="334F6CBB">
                <wp:simplePos x="0" y="0"/>
                <wp:positionH relativeFrom="margin">
                  <wp:posOffset>-996950</wp:posOffset>
                </wp:positionH>
                <wp:positionV relativeFrom="paragraph">
                  <wp:posOffset>-889966</wp:posOffset>
                </wp:positionV>
                <wp:extent cx="7739380" cy="719455"/>
                <wp:effectExtent l="0" t="0" r="13970" b="23495"/>
                <wp:wrapNone/>
                <wp:docPr id="83" name="Rectangle 106"/>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3CED39" w14:textId="0E24063D" w:rsidR="00754182" w:rsidRPr="0012620A" w:rsidRDefault="00BB1AC5" w:rsidP="00BB1AC5">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3.2 </w:t>
                            </w:r>
                            <w:r w:rsidR="00754182">
                              <w:rPr>
                                <w:color w:val="FFFFFF" w:themeColor="background1"/>
                                <w:sz w:val="44"/>
                                <w:szCs w:val="44"/>
                                <w:lang w:val="en-US"/>
                              </w:rPr>
                              <w:t xml:space="preserve">SKIP </w:t>
                            </w:r>
                            <w:proofErr w:type="spellStart"/>
                            <w:r w:rsidR="00754182">
                              <w:rPr>
                                <w:color w:val="FFFFFF" w:themeColor="background1"/>
                                <w:sz w:val="44"/>
                                <w:szCs w:val="44"/>
                                <w:lang w:val="en-US"/>
                              </w:rPr>
                              <w:t>och</w:t>
                            </w:r>
                            <w:proofErr w:type="spellEnd"/>
                            <w:r w:rsidR="00754182">
                              <w:rPr>
                                <w:color w:val="FFFFFF" w:themeColor="background1"/>
                                <w:sz w:val="44"/>
                                <w:szCs w:val="44"/>
                                <w:lang w:val="en-US"/>
                              </w:rPr>
                              <w:t xml:space="preserve"> </w:t>
                            </w:r>
                            <w:proofErr w:type="spellStart"/>
                            <w:r w:rsidR="00754182">
                              <w:rPr>
                                <w:color w:val="FFFFFF" w:themeColor="background1"/>
                                <w:sz w:val="44"/>
                                <w:szCs w:val="44"/>
                                <w:lang w:val="en-US"/>
                              </w:rPr>
                              <w:t>förbättring</w:t>
                            </w:r>
                            <w:proofErr w:type="spellEnd"/>
                            <w:r w:rsidR="00754182">
                              <w:rPr>
                                <w:color w:val="FFFFFF" w:themeColor="background1"/>
                                <w:sz w:val="44"/>
                                <w:szCs w:val="44"/>
                                <w:lang w:val="en-US"/>
                              </w:rPr>
                              <w:t xml:space="preserve"> (6|</w:t>
                            </w:r>
                            <w:r w:rsidR="00A3364F">
                              <w:rPr>
                                <w:color w:val="FFFFFF" w:themeColor="background1"/>
                                <w:sz w:val="44"/>
                                <w:szCs w:val="44"/>
                                <w:lang w:val="en-US"/>
                              </w:rPr>
                              <w:t>10</w:t>
                            </w:r>
                            <w:r w:rsidR="00754182">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828553" id="Rectangle 106" o:spid="_x0000_s1090" style="position:absolute;left:0;text-align:left;margin-left:-78.5pt;margin-top:-70.1pt;width:609.4pt;height:56.65pt;z-index:2516583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" fillcolor="#2b4c8d" strokecolor="#2b4c8d" strokeweight="1pt">
                <v:textbox>
                  <w:txbxContent>
                    <w:p w14:paraId="713CED39" w14:textId="0E24063D" w:rsidR="00754182" w:rsidRPr="0012620A" w:rsidRDefault="00BB1AC5" w:rsidP="00BB1AC5">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3.2 </w:t>
                      </w:r>
                      <w:r w:rsidR="00754182">
                        <w:rPr>
                          <w:color w:val="FFFFFF" w:themeColor="background1"/>
                          <w:sz w:val="44"/>
                          <w:szCs w:val="44"/>
                          <w:lang w:val="en-US"/>
                        </w:rPr>
                        <w:t xml:space="preserve">SKIP </w:t>
                      </w:r>
                      <w:proofErr w:type="spellStart"/>
                      <w:r w:rsidR="00754182">
                        <w:rPr>
                          <w:color w:val="FFFFFF" w:themeColor="background1"/>
                          <w:sz w:val="44"/>
                          <w:szCs w:val="44"/>
                          <w:lang w:val="en-US"/>
                        </w:rPr>
                        <w:t>och</w:t>
                      </w:r>
                      <w:proofErr w:type="spellEnd"/>
                      <w:r w:rsidR="00754182">
                        <w:rPr>
                          <w:color w:val="FFFFFF" w:themeColor="background1"/>
                          <w:sz w:val="44"/>
                          <w:szCs w:val="44"/>
                          <w:lang w:val="en-US"/>
                        </w:rPr>
                        <w:t xml:space="preserve"> </w:t>
                      </w:r>
                      <w:proofErr w:type="spellStart"/>
                      <w:r w:rsidR="00754182">
                        <w:rPr>
                          <w:color w:val="FFFFFF" w:themeColor="background1"/>
                          <w:sz w:val="44"/>
                          <w:szCs w:val="44"/>
                          <w:lang w:val="en-US"/>
                        </w:rPr>
                        <w:t>förbättring</w:t>
                      </w:r>
                      <w:proofErr w:type="spellEnd"/>
                      <w:r w:rsidR="00754182">
                        <w:rPr>
                          <w:color w:val="FFFFFF" w:themeColor="background1"/>
                          <w:sz w:val="44"/>
                          <w:szCs w:val="44"/>
                          <w:lang w:val="en-US"/>
                        </w:rPr>
                        <w:t xml:space="preserve"> (6|</w:t>
                      </w:r>
                      <w:r w:rsidR="00A3364F">
                        <w:rPr>
                          <w:color w:val="FFFFFF" w:themeColor="background1"/>
                          <w:sz w:val="44"/>
                          <w:szCs w:val="44"/>
                          <w:lang w:val="en-US"/>
                        </w:rPr>
                        <w:t>10</w:t>
                      </w:r>
                      <w:r w:rsidR="00754182">
                        <w:rPr>
                          <w:color w:val="FFFFFF" w:themeColor="background1"/>
                          <w:sz w:val="44"/>
                          <w:szCs w:val="44"/>
                          <w:lang w:val="en-US"/>
                        </w:rPr>
                        <w:t>)</w:t>
                      </w:r>
                    </w:p>
                  </w:txbxContent>
                </v:textbox>
                <w10:wrap anchorx="margin"/>
              </v:rect>
            </w:pict>
          </mc:Fallback>
        </mc:AlternateContent>
      </w:r>
      <w:r w:rsidR="002062A8" w:rsidRPr="00814CB0">
        <w:rPr>
          <w:color w:val="2B4C8D"/>
        </w:rPr>
        <w:t>Ande</w:t>
      </w:r>
      <w:r w:rsidR="007009C8" w:rsidRPr="00814CB0">
        <w:rPr>
          <w:color w:val="2B4C8D"/>
        </w:rPr>
        <w:t xml:space="preserve">l </w:t>
      </w:r>
      <w:r w:rsidR="00A90F49">
        <w:rPr>
          <w:color w:val="2B4C8D"/>
        </w:rPr>
        <w:t>genomför</w:t>
      </w:r>
      <w:r w:rsidR="00792808">
        <w:rPr>
          <w:color w:val="2B4C8D"/>
        </w:rPr>
        <w:t>d</w:t>
      </w:r>
      <w:r w:rsidR="00A90F49">
        <w:rPr>
          <w:color w:val="2B4C8D"/>
        </w:rPr>
        <w:t xml:space="preserve">a </w:t>
      </w:r>
      <w:r w:rsidR="00306169" w:rsidRPr="00814CB0">
        <w:rPr>
          <w:color w:val="2B4C8D"/>
        </w:rPr>
        <w:t>ronder</w:t>
      </w:r>
      <w:r w:rsidR="002062A8" w:rsidRPr="00814CB0">
        <w:rPr>
          <w:color w:val="2B4C8D"/>
        </w:rPr>
        <w:t xml:space="preserve"> och e</w:t>
      </w:r>
      <w:r w:rsidR="00306169" w:rsidRPr="00814CB0">
        <w:rPr>
          <w:color w:val="2B4C8D"/>
        </w:rPr>
        <w:t>genkontroller</w:t>
      </w:r>
      <w:r w:rsidR="00654F34">
        <w:rPr>
          <w:color w:val="2B4C8D"/>
        </w:rPr>
        <w:t xml:space="preserve"> </w:t>
      </w:r>
      <w:r w:rsidR="00850E1C">
        <w:rPr>
          <w:color w:val="2B4C8D"/>
        </w:rPr>
        <w:t xml:space="preserve">för arbetsmiljö, miljö och brand </w:t>
      </w:r>
      <w:r w:rsidR="00A90F49">
        <w:rPr>
          <w:color w:val="2B4C8D"/>
        </w:rPr>
        <w:t>enligt plan</w:t>
      </w:r>
    </w:p>
    <w:p w14:paraId="2841E132" w14:textId="1437DFD8" w:rsidR="003611A8" w:rsidRPr="00722FC3" w:rsidRDefault="00722FC3" w:rsidP="00092234">
      <w:pPr>
        <w:spacing w:before="120" w:after="120" w:line="240" w:lineRule="auto"/>
        <w:jc w:val="both"/>
        <w:rPr>
          <w:rFonts w:ascii="Franklin Gothic Book" w:hAnsi="Franklin Gothic Book"/>
        </w:rPr>
      </w:pPr>
      <w:r w:rsidRPr="00722FC3">
        <w:rPr>
          <w:rFonts w:ascii="Franklin Gothic Book" w:hAnsi="Franklin Gothic Book"/>
        </w:rPr>
        <w:t>Egenkontrolle</w:t>
      </w:r>
      <w:r>
        <w:rPr>
          <w:rFonts w:ascii="Franklin Gothic Book" w:hAnsi="Franklin Gothic Book"/>
        </w:rPr>
        <w:t>r</w:t>
      </w:r>
      <w:r w:rsidRPr="00722FC3">
        <w:rPr>
          <w:rFonts w:ascii="Franklin Gothic Book" w:hAnsi="Franklin Gothic Book"/>
        </w:rPr>
        <w:t xml:space="preserve"> ska vara utförda innan den 15:e varje månad och </w:t>
      </w:r>
      <w:r w:rsidR="00850E1C">
        <w:rPr>
          <w:rFonts w:ascii="Franklin Gothic Book" w:hAnsi="Franklin Gothic Book"/>
        </w:rPr>
        <w:t>r</w:t>
      </w:r>
      <w:r w:rsidRPr="00722FC3">
        <w:rPr>
          <w:rFonts w:ascii="Franklin Gothic Book" w:hAnsi="Franklin Gothic Book"/>
        </w:rPr>
        <w:t>onderna innan 30 april respektive 30 november.</w:t>
      </w:r>
      <w:r>
        <w:rPr>
          <w:rFonts w:ascii="Franklin Gothic Book" w:hAnsi="Franklin Gothic Book"/>
        </w:rPr>
        <w:t xml:space="preserve"> Syftet</w:t>
      </w:r>
      <w:r w:rsidR="00BC59CF">
        <w:rPr>
          <w:rFonts w:ascii="Franklin Gothic Book" w:hAnsi="Franklin Gothic Book"/>
        </w:rPr>
        <w:t xml:space="preserve"> är a</w:t>
      </w:r>
      <w:r w:rsidRPr="00722FC3">
        <w:rPr>
          <w:rFonts w:ascii="Franklin Gothic Book" w:hAnsi="Franklin Gothic Book"/>
        </w:rPr>
        <w:t>tt regelbundet kontrollera och följa upp hur väl våra miljö-, arbetsmiljö- och brandskyddsregler efterlevs. Med hjälp av täta kontroller får verksamheten en bättre överblick och kan snabbt sätta in förebyggande åtgärder på ett strukturerat sätt</w:t>
      </w:r>
      <w:r w:rsidR="00BC59CF">
        <w:rPr>
          <w:rFonts w:ascii="Franklin Gothic Book" w:hAnsi="Franklin Gothic Book"/>
        </w:rPr>
        <w:t>.</w:t>
      </w:r>
    </w:p>
    <w:p w14:paraId="64A5B8E9" w14:textId="5ADC8450" w:rsidR="00092234" w:rsidRPr="00052530" w:rsidRDefault="00DE4CA2" w:rsidP="00D53CB2">
      <w:pPr>
        <w:spacing w:after="20" w:line="240" w:lineRule="auto"/>
        <w:jc w:val="both"/>
        <w:rPr>
          <w:rFonts w:ascii="Franklin Gothic Book" w:hAnsi="Franklin Gothic Book"/>
        </w:rPr>
      </w:pPr>
      <w:r>
        <w:rPr>
          <w:noProof/>
        </w:rPr>
        <w:drawing>
          <wp:inline distT="0" distB="0" distL="0" distR="0" wp14:anchorId="7B0B70F6" wp14:editId="4C8498C2">
            <wp:extent cx="5759450" cy="2159635"/>
            <wp:effectExtent l="0" t="0" r="12700" b="12065"/>
            <wp:docPr id="2128661474" name="Chart 2128661474">
              <a:extLst xmlns:a="http://schemas.openxmlformats.org/drawingml/2006/main">
                <a:ext uri="{FF2B5EF4-FFF2-40B4-BE49-F238E27FC236}">
                  <a16:creationId xmlns:a16="http://schemas.microsoft.com/office/drawing/2014/main" id="{7F542B46-5E0F-4E5C-A56B-838BB4084C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44B3AA0C" w14:textId="77777777" w:rsidR="0034027F" w:rsidRPr="000E25BF" w:rsidRDefault="0088348B" w:rsidP="00D53CB2">
      <w:pPr>
        <w:spacing w:after="0" w:line="240" w:lineRule="auto"/>
        <w:rPr>
          <w:rFonts w:ascii="Franklin Gothic Book" w:hAnsi="Franklin Gothic Book"/>
          <w:i/>
          <w:sz w:val="16"/>
          <w:szCs w:val="16"/>
        </w:rPr>
      </w:pPr>
      <w:r w:rsidRPr="000E25BF">
        <w:rPr>
          <w:rFonts w:ascii="Franklin Gothic Book" w:hAnsi="Franklin Gothic Book"/>
          <w:i/>
          <w:sz w:val="16"/>
          <w:szCs w:val="16"/>
        </w:rPr>
        <w:t>Källa:</w:t>
      </w:r>
      <w:r w:rsidR="00D93349" w:rsidRPr="000E25BF">
        <w:rPr>
          <w:rFonts w:ascii="Franklin Gothic Book" w:hAnsi="Franklin Gothic Book"/>
          <w:i/>
          <w:sz w:val="16"/>
          <w:szCs w:val="16"/>
        </w:rPr>
        <w:t xml:space="preserve"> HMS-kommittés rapport (Hälsa, Miljö, Säkerhet)</w:t>
      </w:r>
    </w:p>
    <w:p w14:paraId="6BA6EBA1" w14:textId="77777777" w:rsidR="00CD15C5" w:rsidRPr="000E25BF" w:rsidRDefault="00CD15C5" w:rsidP="00D53CB2">
      <w:pPr>
        <w:spacing w:after="0" w:line="240" w:lineRule="auto"/>
        <w:rPr>
          <w:rFonts w:ascii="Franklin Gothic Book" w:hAnsi="Franklin Gothic Book"/>
          <w:i/>
          <w:sz w:val="16"/>
          <w:szCs w:val="16"/>
        </w:rPr>
      </w:pPr>
    </w:p>
    <w:p w14:paraId="45BF76D0" w14:textId="64407EB9" w:rsidR="004A2870" w:rsidRPr="000E25BF" w:rsidRDefault="00CD15C5" w:rsidP="00D53CB2">
      <w:pPr>
        <w:spacing w:after="0" w:line="240" w:lineRule="auto"/>
        <w:rPr>
          <w:rFonts w:ascii="Franklin Gothic Book" w:hAnsi="Franklin Gothic Book"/>
          <w:i/>
          <w:sz w:val="16"/>
          <w:szCs w:val="16"/>
        </w:rPr>
      </w:pPr>
      <w:r>
        <w:rPr>
          <w:noProof/>
        </w:rPr>
        <w:drawing>
          <wp:inline distT="0" distB="0" distL="0" distR="0" wp14:anchorId="194A7C1D" wp14:editId="73EB5E74">
            <wp:extent cx="5759450" cy="2609850"/>
            <wp:effectExtent l="0" t="0" r="12700" b="0"/>
            <wp:docPr id="58" name="Chart 58">
              <a:extLst xmlns:a="http://schemas.openxmlformats.org/drawingml/2006/main">
                <a:ext uri="{FF2B5EF4-FFF2-40B4-BE49-F238E27FC236}">
                  <a16:creationId xmlns:a16="http://schemas.microsoft.com/office/drawing/2014/main" id="{A3E55678-19D2-4EC0-BF87-ABBA159AAB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58F61D81" w14:textId="49A92758" w:rsidR="009310D5" w:rsidRPr="006C1E66" w:rsidRDefault="00A66674" w:rsidP="006C1E66">
      <w:pPr>
        <w:spacing w:after="0"/>
        <w:rPr>
          <w:rFonts w:ascii="Franklin Gothic Book" w:hAnsi="Franklin Gothic Book"/>
          <w:i/>
          <w:iCs/>
          <w:sz w:val="16"/>
          <w:szCs w:val="16"/>
        </w:rPr>
      </w:pPr>
      <w:r w:rsidRPr="00D93349">
        <w:rPr>
          <w:rFonts w:ascii="Franklin Gothic Book" w:hAnsi="Franklin Gothic Book"/>
          <w:i/>
          <w:noProof/>
          <w:sz w:val="20"/>
          <w:szCs w:val="20"/>
        </w:rPr>
        <mc:AlternateContent>
          <mc:Choice Requires="wps">
            <w:drawing>
              <wp:anchor distT="0" distB="0" distL="114300" distR="114300" simplePos="0" relativeHeight="251658312" behindDoc="0" locked="0" layoutInCell="1" allowOverlap="1" wp14:anchorId="2BBA9DD0" wp14:editId="019CC47F">
                <wp:simplePos x="0" y="0"/>
                <wp:positionH relativeFrom="margin">
                  <wp:posOffset>-995321</wp:posOffset>
                </wp:positionH>
                <wp:positionV relativeFrom="paragraph">
                  <wp:posOffset>222514</wp:posOffset>
                </wp:positionV>
                <wp:extent cx="7739380" cy="3326633"/>
                <wp:effectExtent l="0" t="0" r="13970" b="26670"/>
                <wp:wrapNone/>
                <wp:docPr id="300" name="Rectangle 105"/>
                <wp:cNvGraphicFramePr/>
                <a:graphic xmlns:a="http://schemas.openxmlformats.org/drawingml/2006/main">
                  <a:graphicData uri="http://schemas.microsoft.com/office/word/2010/wordprocessingShape">
                    <wps:wsp>
                      <wps:cNvSpPr/>
                      <wps:spPr>
                        <a:xfrm>
                          <a:off x="0" y="0"/>
                          <a:ext cx="7739380" cy="3326633"/>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672B84" w14:textId="77777777" w:rsidR="00FF028D" w:rsidRDefault="00A45AF6" w:rsidP="00797546">
                            <w:pPr>
                              <w:ind w:left="1361" w:right="1361"/>
                              <w:jc w:val="both"/>
                              <w:rPr>
                                <w:rFonts w:ascii="Franklin Gothic Book" w:hAnsi="Franklin Gothic Book"/>
                                <w:b/>
                                <w:sz w:val="20"/>
                                <w:szCs w:val="20"/>
                              </w:rPr>
                            </w:pPr>
                            <w:r w:rsidRPr="00DE738E">
                              <w:rPr>
                                <w:rFonts w:ascii="Franklin Gothic Book" w:hAnsi="Franklin Gothic Book"/>
                                <w:b/>
                                <w:sz w:val="20"/>
                                <w:szCs w:val="20"/>
                              </w:rPr>
                              <w:t>Analys</w:t>
                            </w:r>
                            <w:r>
                              <w:rPr>
                                <w:rFonts w:ascii="Franklin Gothic Book" w:hAnsi="Franklin Gothic Book"/>
                                <w:b/>
                                <w:sz w:val="20"/>
                                <w:szCs w:val="20"/>
                              </w:rPr>
                              <w:t>:</w:t>
                            </w:r>
                          </w:p>
                          <w:p w14:paraId="2A139B01" w14:textId="77777777" w:rsidR="00537A8B" w:rsidRDefault="00A26E9E" w:rsidP="00537A8B">
                            <w:pPr>
                              <w:spacing w:after="120" w:line="240" w:lineRule="auto"/>
                              <w:ind w:left="1361" w:right="1361"/>
                              <w:jc w:val="both"/>
                              <w:rPr>
                                <w:rFonts w:ascii="Franklin Gothic Book" w:hAnsi="Franklin Gothic Book"/>
                                <w:b/>
                                <w:bCs/>
                                <w:sz w:val="20"/>
                                <w:szCs w:val="20"/>
                              </w:rPr>
                            </w:pPr>
                            <w:r w:rsidRPr="00DE738E">
                              <w:rPr>
                                <w:rFonts w:ascii="Franklin Gothic Book" w:hAnsi="Franklin Gothic Book"/>
                                <w:sz w:val="20"/>
                                <w:szCs w:val="20"/>
                              </w:rPr>
                              <w:t xml:space="preserve">Antalet </w:t>
                            </w:r>
                            <w:r w:rsidRPr="00E722D5">
                              <w:rPr>
                                <w:rFonts w:ascii="Franklin Gothic Book" w:hAnsi="Franklin Gothic Book"/>
                                <w:sz w:val="20"/>
                                <w:szCs w:val="20"/>
                              </w:rPr>
                              <w:t>genomförda egenkontroller enligt plan för januari ligger något över de genomförda i december år 2022</w:t>
                            </w:r>
                            <w:r w:rsidRPr="00DE738E">
                              <w:rPr>
                                <w:rFonts w:ascii="Franklin Gothic Book" w:hAnsi="Franklin Gothic Book"/>
                                <w:sz w:val="20"/>
                                <w:szCs w:val="20"/>
                              </w:rPr>
                              <w:t xml:space="preserve"> </w:t>
                            </w:r>
                            <w:r>
                              <w:rPr>
                                <w:rFonts w:ascii="Franklin Gothic Book" w:hAnsi="Franklin Gothic Book"/>
                                <w:sz w:val="20"/>
                                <w:szCs w:val="20"/>
                              </w:rPr>
                              <w:t>men</w:t>
                            </w:r>
                            <w:r w:rsidRPr="00DE738E">
                              <w:rPr>
                                <w:rFonts w:ascii="Franklin Gothic Book" w:hAnsi="Franklin Gothic Book"/>
                                <w:sz w:val="20"/>
                                <w:szCs w:val="20"/>
                              </w:rPr>
                              <w:t xml:space="preserve"> under målet 100 % genomförda egenkontroller. Egenkontrollerna och ronderna är ett viktigt verktyg för att undersöka vår verksamhet utifrån arbetsmiljö, miljö och säkerhet och hitta risker och brister. Det är därför viktigt att de utförs i tid samt med god kvalitet för att inte missa risker som kan åtgärdas för att undvika ohälsa och skada hos GS medarbetare. Att de inte utförs i tid handlar om planering från chefernas sida då planen för hela året kommuniceras vid årets början. En administrativ börda i form av besvärlig dokumentation i Excel kan också bidra till en ovilja att utföra egenkontroller och ronder. </w:t>
                            </w:r>
                          </w:p>
                          <w:p w14:paraId="1B0AB02C" w14:textId="7CAA3DD9" w:rsidR="00A26E9E" w:rsidRPr="00537A8B" w:rsidRDefault="00452DB3" w:rsidP="00537A8B">
                            <w:pPr>
                              <w:spacing w:before="120" w:after="120" w:line="240" w:lineRule="auto"/>
                              <w:ind w:left="1361" w:right="1361"/>
                              <w:jc w:val="both"/>
                              <w:rPr>
                                <w:rFonts w:ascii="Franklin Gothic Book" w:hAnsi="Franklin Gothic Book"/>
                                <w:b/>
                                <w:bCs/>
                                <w:sz w:val="20"/>
                                <w:szCs w:val="20"/>
                              </w:rPr>
                            </w:pPr>
                            <w:r w:rsidRPr="00DE738E">
                              <w:rPr>
                                <w:rFonts w:ascii="Franklin Gothic Book" w:hAnsi="Franklin Gothic Book"/>
                                <w:b/>
                                <w:sz w:val="20"/>
                                <w:szCs w:val="20"/>
                              </w:rPr>
                              <w:t>Åtgärd</w:t>
                            </w:r>
                            <w:r w:rsidR="00FF115A">
                              <w:rPr>
                                <w:rFonts w:ascii="Franklin Gothic Book" w:hAnsi="Franklin Gothic Book"/>
                                <w:b/>
                                <w:sz w:val="20"/>
                                <w:szCs w:val="20"/>
                              </w:rPr>
                              <w:t>:</w:t>
                            </w:r>
                          </w:p>
                          <w:p w14:paraId="0415511E" w14:textId="77777777" w:rsidR="00A26E9E" w:rsidRPr="00075814" w:rsidRDefault="00A26E9E" w:rsidP="00797546">
                            <w:pPr>
                              <w:pStyle w:val="ListParagraph"/>
                              <w:numPr>
                                <w:ilvl w:val="0"/>
                                <w:numId w:val="18"/>
                              </w:numPr>
                              <w:ind w:left="1721" w:right="1361"/>
                              <w:jc w:val="both"/>
                              <w:rPr>
                                <w:rFonts w:ascii="Franklin Gothic Book" w:hAnsi="Franklin Gothic Book"/>
                                <w:sz w:val="20"/>
                                <w:szCs w:val="20"/>
                              </w:rPr>
                            </w:pPr>
                            <w:r w:rsidRPr="00075814">
                              <w:rPr>
                                <w:rFonts w:ascii="Franklin Gothic Book" w:hAnsi="Franklin Gothic Book"/>
                                <w:sz w:val="20"/>
                                <w:szCs w:val="20"/>
                              </w:rPr>
                              <w:t>Bättre planering och framförhållning från chefernas sida. Följs upp i HMS-kommittén på bolagsnivå</w:t>
                            </w:r>
                            <w:r w:rsidR="00797546">
                              <w:rPr>
                                <w:rFonts w:ascii="Franklin Gothic Book" w:hAnsi="Franklin Gothic Book"/>
                                <w:sz w:val="20"/>
                                <w:szCs w:val="20"/>
                              </w:rPr>
                              <w:t>.</w:t>
                            </w:r>
                          </w:p>
                          <w:p w14:paraId="58CCD4CB" w14:textId="77777777" w:rsidR="00A45AF6" w:rsidRPr="007E5008" w:rsidRDefault="00A26E9E" w:rsidP="00797546">
                            <w:pPr>
                              <w:pStyle w:val="ListParagraph"/>
                              <w:numPr>
                                <w:ilvl w:val="0"/>
                                <w:numId w:val="18"/>
                              </w:numPr>
                              <w:ind w:left="1721" w:right="1417"/>
                              <w:jc w:val="both"/>
                              <w:rPr>
                                <w:rFonts w:ascii="Franklin Gothic Book" w:hAnsi="Franklin Gothic Book"/>
                                <w:b/>
                                <w:color w:val="FFFFFF" w:themeColor="background1"/>
                                <w:sz w:val="20"/>
                                <w:szCs w:val="20"/>
                              </w:rPr>
                            </w:pPr>
                            <w:r w:rsidRPr="00797546">
                              <w:rPr>
                                <w:rFonts w:ascii="Franklin Gothic Book" w:hAnsi="Franklin Gothic Book"/>
                                <w:sz w:val="20"/>
                                <w:szCs w:val="20"/>
                              </w:rPr>
                              <w:t xml:space="preserve">Kartläggning av systemstöd som underlättar dokumentationen och uppföljningen av egenkontroller och ronder samt analysen av resultatet. </w:t>
                            </w:r>
                          </w:p>
                          <w:p w14:paraId="7E849434" w14:textId="77777777" w:rsidR="007E5008" w:rsidRDefault="007E5008" w:rsidP="007E5008">
                            <w:pPr>
                              <w:ind w:right="1417"/>
                              <w:jc w:val="both"/>
                              <w:rPr>
                                <w:rFonts w:ascii="Franklin Gothic Book" w:hAnsi="Franklin Gothic Book"/>
                                <w:b/>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BA9DD0" id="Rectangle 105" o:spid="_x0000_s1091" style="position:absolute;margin-left:-78.35pt;margin-top:17.5pt;width:609.4pt;height:261.95pt;z-index:251658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" fillcolor="#2b4c8d" strokecolor="#2b4c8d" strokeweight="1pt">
                <v:textbox>
                  <w:txbxContent>
                    <w:p w14:paraId="4E672B84" w14:textId="77777777" w:rsidR="00FF028D" w:rsidRDefault="00A45AF6" w:rsidP="00797546">
                      <w:pPr>
                        <w:ind w:left="1361" w:right="1361"/>
                        <w:jc w:val="both"/>
                        <w:rPr>
                          <w:rFonts w:ascii="Franklin Gothic Book" w:hAnsi="Franklin Gothic Book"/>
                          <w:b/>
                          <w:sz w:val="20"/>
                          <w:szCs w:val="20"/>
                        </w:rPr>
                      </w:pPr>
                      <w:r w:rsidRPr="00DE738E">
                        <w:rPr>
                          <w:rFonts w:ascii="Franklin Gothic Book" w:hAnsi="Franklin Gothic Book"/>
                          <w:b/>
                          <w:sz w:val="20"/>
                          <w:szCs w:val="20"/>
                        </w:rPr>
                        <w:t>Analys</w:t>
                      </w:r>
                      <w:r>
                        <w:rPr>
                          <w:rFonts w:ascii="Franklin Gothic Book" w:hAnsi="Franklin Gothic Book"/>
                          <w:b/>
                          <w:sz w:val="20"/>
                          <w:szCs w:val="20"/>
                        </w:rPr>
                        <w:t>:</w:t>
                      </w:r>
                    </w:p>
                    <w:p w14:paraId="2A139B01" w14:textId="77777777" w:rsidR="00537A8B" w:rsidRDefault="00A26E9E" w:rsidP="00537A8B">
                      <w:pPr>
                        <w:spacing w:after="120" w:line="240" w:lineRule="auto"/>
                        <w:ind w:left="1361" w:right="1361"/>
                        <w:jc w:val="both"/>
                        <w:rPr>
                          <w:rFonts w:ascii="Franklin Gothic Book" w:hAnsi="Franklin Gothic Book"/>
                          <w:b/>
                          <w:bCs/>
                          <w:sz w:val="20"/>
                          <w:szCs w:val="20"/>
                        </w:rPr>
                      </w:pPr>
                      <w:r w:rsidRPr="00DE738E">
                        <w:rPr>
                          <w:rFonts w:ascii="Franklin Gothic Book" w:hAnsi="Franklin Gothic Book"/>
                          <w:sz w:val="20"/>
                          <w:szCs w:val="20"/>
                        </w:rPr>
                        <w:t xml:space="preserve">Antalet </w:t>
                      </w:r>
                      <w:r w:rsidRPr="00E722D5">
                        <w:rPr>
                          <w:rFonts w:ascii="Franklin Gothic Book" w:hAnsi="Franklin Gothic Book"/>
                          <w:sz w:val="20"/>
                          <w:szCs w:val="20"/>
                        </w:rPr>
                        <w:t>genomförda egenkontroller enligt plan för januari ligger något över de genomförda i december år 2022</w:t>
                      </w:r>
                      <w:r w:rsidRPr="00DE738E">
                        <w:rPr>
                          <w:rFonts w:ascii="Franklin Gothic Book" w:hAnsi="Franklin Gothic Book"/>
                          <w:sz w:val="20"/>
                          <w:szCs w:val="20"/>
                        </w:rPr>
                        <w:t xml:space="preserve"> </w:t>
                      </w:r>
                      <w:r>
                        <w:rPr>
                          <w:rFonts w:ascii="Franklin Gothic Book" w:hAnsi="Franklin Gothic Book"/>
                          <w:sz w:val="20"/>
                          <w:szCs w:val="20"/>
                        </w:rPr>
                        <w:t>men</w:t>
                      </w:r>
                      <w:r w:rsidRPr="00DE738E">
                        <w:rPr>
                          <w:rFonts w:ascii="Franklin Gothic Book" w:hAnsi="Franklin Gothic Book"/>
                          <w:sz w:val="20"/>
                          <w:szCs w:val="20"/>
                        </w:rPr>
                        <w:t xml:space="preserve"> under målet 100 % genomförda egenkontroller. Egenkontrollerna och ronderna är ett viktigt verktyg för att undersöka vår verksamhet utifrån arbetsmiljö, miljö och säkerhet och hitta risker och brister. Det är därför viktigt att de utförs i tid samt med god kvalitet för att inte missa risker som kan åtgärdas för att undvika ohälsa och skada hos GS medarbetare. Att de inte utförs i tid handlar om planering från chefernas sida då planen för hela året kommuniceras vid årets början. En administrativ börda i form av besvärlig dokumentation i Excel kan också bidra till en ovilja att utföra egenkontroller och ronder. </w:t>
                      </w:r>
                    </w:p>
                    <w:p w14:paraId="1B0AB02C" w14:textId="7CAA3DD9" w:rsidR="00A26E9E" w:rsidRPr="00537A8B" w:rsidRDefault="00452DB3" w:rsidP="00537A8B">
                      <w:pPr>
                        <w:spacing w:before="120" w:after="120" w:line="240" w:lineRule="auto"/>
                        <w:ind w:left="1361" w:right="1361"/>
                        <w:jc w:val="both"/>
                        <w:rPr>
                          <w:rFonts w:ascii="Franklin Gothic Book" w:hAnsi="Franklin Gothic Book"/>
                          <w:b/>
                          <w:bCs/>
                          <w:sz w:val="20"/>
                          <w:szCs w:val="20"/>
                        </w:rPr>
                      </w:pPr>
                      <w:r w:rsidRPr="00DE738E">
                        <w:rPr>
                          <w:rFonts w:ascii="Franklin Gothic Book" w:hAnsi="Franklin Gothic Book"/>
                          <w:b/>
                          <w:sz w:val="20"/>
                          <w:szCs w:val="20"/>
                        </w:rPr>
                        <w:t>Åtgärd</w:t>
                      </w:r>
                      <w:r w:rsidR="00FF115A">
                        <w:rPr>
                          <w:rFonts w:ascii="Franklin Gothic Book" w:hAnsi="Franklin Gothic Book"/>
                          <w:b/>
                          <w:sz w:val="20"/>
                          <w:szCs w:val="20"/>
                        </w:rPr>
                        <w:t>:</w:t>
                      </w:r>
                    </w:p>
                    <w:p w14:paraId="0415511E" w14:textId="77777777" w:rsidR="00A26E9E" w:rsidRPr="00075814" w:rsidRDefault="00A26E9E" w:rsidP="00797546">
                      <w:pPr>
                        <w:pStyle w:val="ListParagraph"/>
                        <w:numPr>
                          <w:ilvl w:val="0"/>
                          <w:numId w:val="18"/>
                        </w:numPr>
                        <w:ind w:left="1721" w:right="1361"/>
                        <w:jc w:val="both"/>
                        <w:rPr>
                          <w:rFonts w:ascii="Franklin Gothic Book" w:hAnsi="Franklin Gothic Book"/>
                          <w:sz w:val="20"/>
                          <w:szCs w:val="20"/>
                        </w:rPr>
                      </w:pPr>
                      <w:r w:rsidRPr="00075814">
                        <w:rPr>
                          <w:rFonts w:ascii="Franklin Gothic Book" w:hAnsi="Franklin Gothic Book"/>
                          <w:sz w:val="20"/>
                          <w:szCs w:val="20"/>
                        </w:rPr>
                        <w:t>Bättre planering och framförhållning från chefernas sida. Följs upp i HMS-kommittén på bolagsnivå</w:t>
                      </w:r>
                      <w:r w:rsidR="00797546">
                        <w:rPr>
                          <w:rFonts w:ascii="Franklin Gothic Book" w:hAnsi="Franklin Gothic Book"/>
                          <w:sz w:val="20"/>
                          <w:szCs w:val="20"/>
                        </w:rPr>
                        <w:t>.</w:t>
                      </w:r>
                    </w:p>
                    <w:p w14:paraId="58CCD4CB" w14:textId="77777777" w:rsidR="00A45AF6" w:rsidRPr="007E5008" w:rsidRDefault="00A26E9E" w:rsidP="00797546">
                      <w:pPr>
                        <w:pStyle w:val="ListParagraph"/>
                        <w:numPr>
                          <w:ilvl w:val="0"/>
                          <w:numId w:val="18"/>
                        </w:numPr>
                        <w:ind w:left="1721" w:right="1417"/>
                        <w:jc w:val="both"/>
                        <w:rPr>
                          <w:rFonts w:ascii="Franklin Gothic Book" w:hAnsi="Franklin Gothic Book"/>
                          <w:b/>
                          <w:color w:val="FFFFFF" w:themeColor="background1"/>
                          <w:sz w:val="20"/>
                          <w:szCs w:val="20"/>
                        </w:rPr>
                      </w:pPr>
                      <w:r w:rsidRPr="00797546">
                        <w:rPr>
                          <w:rFonts w:ascii="Franklin Gothic Book" w:hAnsi="Franklin Gothic Book"/>
                          <w:sz w:val="20"/>
                          <w:szCs w:val="20"/>
                        </w:rPr>
                        <w:t xml:space="preserve">Kartläggning av systemstöd som underlättar dokumentationen och uppföljningen av egenkontroller och ronder samt analysen av resultatet. </w:t>
                      </w:r>
                    </w:p>
                    <w:p w14:paraId="7E849434" w14:textId="77777777" w:rsidR="007E5008" w:rsidRDefault="007E5008" w:rsidP="007E5008">
                      <w:pPr>
                        <w:ind w:right="1417"/>
                        <w:jc w:val="both"/>
                        <w:rPr>
                          <w:rFonts w:ascii="Franklin Gothic Book" w:hAnsi="Franklin Gothic Book"/>
                          <w:b/>
                          <w:color w:val="FFFFFF" w:themeColor="background1"/>
                          <w:sz w:val="20"/>
                          <w:szCs w:val="20"/>
                        </w:rPr>
                      </w:pPr>
                    </w:p>
                  </w:txbxContent>
                </v:textbox>
                <w10:wrap anchorx="margin"/>
              </v:rect>
            </w:pict>
          </mc:Fallback>
        </mc:AlternateContent>
      </w:r>
      <w:r w:rsidR="003D0346">
        <w:rPr>
          <w:rFonts w:ascii="Franklin Gothic Book" w:hAnsi="Franklin Gothic Book"/>
          <w:i/>
          <w:iCs/>
          <w:sz w:val="16"/>
          <w:szCs w:val="16"/>
        </w:rPr>
        <w:t xml:space="preserve">OBS! </w:t>
      </w:r>
      <w:r w:rsidR="005A5DE6">
        <w:rPr>
          <w:rFonts w:ascii="Franklin Gothic Book" w:hAnsi="Franklin Gothic Book"/>
          <w:i/>
          <w:iCs/>
          <w:sz w:val="16"/>
          <w:szCs w:val="16"/>
        </w:rPr>
        <w:t>I ovan diagram</w:t>
      </w:r>
      <w:r w:rsidR="006828FB">
        <w:rPr>
          <w:rFonts w:ascii="Franklin Gothic Book" w:hAnsi="Franklin Gothic Book"/>
          <w:i/>
          <w:iCs/>
          <w:sz w:val="16"/>
          <w:szCs w:val="16"/>
        </w:rPr>
        <w:t xml:space="preserve"> visas bara de avdelningar som har </w:t>
      </w:r>
      <w:r w:rsidR="00314AFF">
        <w:rPr>
          <w:rFonts w:ascii="Franklin Gothic Book" w:hAnsi="Franklin Gothic Book"/>
          <w:i/>
          <w:iCs/>
          <w:sz w:val="16"/>
          <w:szCs w:val="16"/>
        </w:rPr>
        <w:t>skydds</w:t>
      </w:r>
      <w:r w:rsidR="006828FB">
        <w:rPr>
          <w:rFonts w:ascii="Franklin Gothic Book" w:hAnsi="Franklin Gothic Book"/>
          <w:i/>
          <w:iCs/>
          <w:sz w:val="16"/>
          <w:szCs w:val="16"/>
        </w:rPr>
        <w:t xml:space="preserve">ronder eller </w:t>
      </w:r>
      <w:r w:rsidR="00314AFF">
        <w:rPr>
          <w:rFonts w:ascii="Franklin Gothic Book" w:hAnsi="Franklin Gothic Book"/>
          <w:i/>
          <w:iCs/>
          <w:sz w:val="16"/>
          <w:szCs w:val="16"/>
        </w:rPr>
        <w:t>egen</w:t>
      </w:r>
      <w:r w:rsidR="006828FB">
        <w:rPr>
          <w:rFonts w:ascii="Franklin Gothic Book" w:hAnsi="Franklin Gothic Book"/>
          <w:i/>
          <w:iCs/>
          <w:sz w:val="16"/>
          <w:szCs w:val="16"/>
        </w:rPr>
        <w:t>kontroller</w:t>
      </w:r>
      <w:r w:rsidR="00314AFF">
        <w:rPr>
          <w:rFonts w:ascii="Franklin Gothic Book" w:hAnsi="Franklin Gothic Book"/>
          <w:i/>
          <w:iCs/>
          <w:sz w:val="16"/>
          <w:szCs w:val="16"/>
        </w:rPr>
        <w:t xml:space="preserve"> inplanerade</w:t>
      </w:r>
      <w:r w:rsidR="006828FB">
        <w:rPr>
          <w:rFonts w:ascii="Franklin Gothic Book" w:hAnsi="Franklin Gothic Book"/>
          <w:i/>
          <w:iCs/>
          <w:sz w:val="16"/>
          <w:szCs w:val="16"/>
        </w:rPr>
        <w:t xml:space="preserve"> under</w:t>
      </w:r>
      <w:r w:rsidR="00314AFF">
        <w:rPr>
          <w:rFonts w:ascii="Franklin Gothic Book" w:hAnsi="Franklin Gothic Book"/>
          <w:i/>
          <w:iCs/>
          <w:sz w:val="16"/>
          <w:szCs w:val="16"/>
        </w:rPr>
        <w:t xml:space="preserve"> månaden.</w:t>
      </w:r>
    </w:p>
    <w:p w14:paraId="641F0D7A" w14:textId="60E3C5D6" w:rsidR="00EE6F2E" w:rsidRDefault="00EE6F2E" w:rsidP="0095669F"/>
    <w:p w14:paraId="209BB23C" w14:textId="0058EDA9" w:rsidR="004A2870" w:rsidRDefault="004A2870" w:rsidP="0095669F"/>
    <w:p w14:paraId="0717F346" w14:textId="07E05BAA" w:rsidR="004A2870" w:rsidRDefault="004A2870" w:rsidP="0095669F"/>
    <w:p w14:paraId="70753683" w14:textId="5A49B0DE" w:rsidR="00A45AF6" w:rsidRDefault="00A45AF6" w:rsidP="0095669F"/>
    <w:p w14:paraId="52D5AB5B" w14:textId="3E4CCA38" w:rsidR="00C305C0" w:rsidRPr="0095669F" w:rsidRDefault="00C305C0" w:rsidP="0095669F"/>
    <w:p w14:paraId="3DD4DCAD" w14:textId="33C9D280" w:rsidR="00E65054" w:rsidRDefault="00E65054" w:rsidP="0095669F"/>
    <w:p w14:paraId="5B43D125" w14:textId="16E83188" w:rsidR="00E65054" w:rsidRPr="0095669F" w:rsidRDefault="00E65054" w:rsidP="0095669F"/>
    <w:p w14:paraId="7E0FD70E" w14:textId="1A15226E" w:rsidR="00C05AE3" w:rsidRPr="00C05AE3" w:rsidRDefault="00CE1AA8" w:rsidP="002E1BBB">
      <w:pPr>
        <w:pStyle w:val="Heading3"/>
        <w:numPr>
          <w:ilvl w:val="2"/>
          <w:numId w:val="2"/>
        </w:numPr>
        <w:spacing w:before="120" w:after="0" w:line="240" w:lineRule="auto"/>
      </w:pPr>
      <w:r>
        <w:t>Andel g</w:t>
      </w:r>
      <w:r w:rsidR="00521FBD" w:rsidRPr="006004C4">
        <w:t>enomfö</w:t>
      </w:r>
      <w:r w:rsidR="00F17086">
        <w:t>r</w:t>
      </w:r>
      <w:r w:rsidR="00A1185F">
        <w:t>da</w:t>
      </w:r>
      <w:r w:rsidR="00521FBD" w:rsidRPr="006004C4">
        <w:t xml:space="preserve"> </w:t>
      </w:r>
      <w:r w:rsidR="00BE10CD">
        <w:t>och go</w:t>
      </w:r>
      <w:r w:rsidR="00564EC8">
        <w:t>dkän</w:t>
      </w:r>
      <w:r w:rsidR="00F17086">
        <w:t>da</w:t>
      </w:r>
      <w:r w:rsidR="00564EC8">
        <w:t xml:space="preserve"> </w:t>
      </w:r>
      <w:r w:rsidR="0097165C">
        <w:t>T</w:t>
      </w:r>
      <w:r w:rsidR="00521FBD" w:rsidRPr="006004C4">
        <w:t xml:space="preserve">rafiksäkerhets- och </w:t>
      </w:r>
      <w:r w:rsidR="0097165C">
        <w:t>T</w:t>
      </w:r>
      <w:r w:rsidR="00521FBD" w:rsidRPr="006004C4">
        <w:t>rygghet</w:t>
      </w:r>
      <w:r w:rsidR="00F17086">
        <w:t>s</w:t>
      </w:r>
      <w:r w:rsidR="00521FBD" w:rsidRPr="006004C4">
        <w:t>kontroller</w:t>
      </w:r>
    </w:p>
    <w:p w14:paraId="386BE744" w14:textId="0D38D818" w:rsidR="0000609F" w:rsidRDefault="00D64A7F" w:rsidP="0000609F">
      <w:pPr>
        <w:spacing w:before="120" w:after="120" w:line="240" w:lineRule="auto"/>
        <w:rPr>
          <w:rFonts w:ascii="Franklin Gothic Book" w:hAnsi="Franklin Gothic Book"/>
        </w:rPr>
      </w:pPr>
      <w:r>
        <w:rPr>
          <w:rFonts w:ascii="Franklin Gothic Book" w:hAnsi="Franklin Gothic Book"/>
        </w:rPr>
        <w:t xml:space="preserve">Aktiviteter </w:t>
      </w:r>
      <w:r w:rsidR="0000609F">
        <w:rPr>
          <w:rFonts w:ascii="Franklin Gothic Book" w:hAnsi="Franklin Gothic Book"/>
        </w:rPr>
        <w:t xml:space="preserve">för att genomföra proaktiva åtgärder för Trafiksäkerhet och Trygghet anges i Trafiksäkerhet- och Trygghetsplan (TTP). </w:t>
      </w:r>
    </w:p>
    <w:p w14:paraId="7DDC5A23" w14:textId="77777777" w:rsidR="00302661" w:rsidRDefault="00302661" w:rsidP="005211DB">
      <w:pPr>
        <w:spacing w:before="120" w:after="0" w:line="240" w:lineRule="auto"/>
        <w:rPr>
          <w:rFonts w:ascii="Franklin Gothic Book" w:hAnsi="Franklin Gothic Book"/>
        </w:rPr>
      </w:pPr>
    </w:p>
    <w:p w14:paraId="4EA12049" w14:textId="6A9222C8" w:rsidR="007126AE" w:rsidRPr="003611A8" w:rsidRDefault="00302661" w:rsidP="005211DB">
      <w:pPr>
        <w:spacing w:before="120" w:after="0" w:line="240" w:lineRule="auto"/>
        <w:rPr>
          <w:rFonts w:ascii="Franklin Gothic Book" w:hAnsi="Franklin Gothic Book"/>
        </w:rPr>
      </w:pPr>
      <w:r w:rsidRPr="00BC626C">
        <w:rPr>
          <w:rFonts w:ascii="Franklin Gothic Book" w:hAnsi="Franklin Gothic Book"/>
          <w:b/>
          <w:bCs/>
          <w:noProof/>
        </w:rPr>
        <w:lastRenderedPageBreak/>
        <mc:AlternateContent>
          <mc:Choice Requires="wps">
            <w:drawing>
              <wp:anchor distT="0" distB="0" distL="114300" distR="114300" simplePos="0" relativeHeight="251658361" behindDoc="0" locked="0" layoutInCell="1" allowOverlap="1" wp14:anchorId="71294D18" wp14:editId="0834F065">
                <wp:simplePos x="0" y="0"/>
                <wp:positionH relativeFrom="margin">
                  <wp:align>center</wp:align>
                </wp:positionH>
                <wp:positionV relativeFrom="paragraph">
                  <wp:posOffset>-869646</wp:posOffset>
                </wp:positionV>
                <wp:extent cx="7739380" cy="719455"/>
                <wp:effectExtent l="0" t="0" r="13970" b="23495"/>
                <wp:wrapNone/>
                <wp:docPr id="1054609491" name="Rectangle 106"/>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64F25B" w14:textId="5BAC9BC9" w:rsidR="00B16BD4" w:rsidRPr="0012620A" w:rsidRDefault="00B16BD4" w:rsidP="00B16BD4">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3.2 SKIP </w:t>
                            </w:r>
                            <w:proofErr w:type="spellStart"/>
                            <w:r>
                              <w:rPr>
                                <w:color w:val="FFFFFF" w:themeColor="background1"/>
                                <w:sz w:val="44"/>
                                <w:szCs w:val="44"/>
                                <w:lang w:val="en-US"/>
                              </w:rPr>
                              <w:t>och</w:t>
                            </w:r>
                            <w:proofErr w:type="spellEnd"/>
                            <w:r>
                              <w:rPr>
                                <w:color w:val="FFFFFF" w:themeColor="background1"/>
                                <w:sz w:val="44"/>
                                <w:szCs w:val="44"/>
                                <w:lang w:val="en-US"/>
                              </w:rPr>
                              <w:t xml:space="preserve"> </w:t>
                            </w:r>
                            <w:proofErr w:type="spellStart"/>
                            <w:r>
                              <w:rPr>
                                <w:color w:val="FFFFFF" w:themeColor="background1"/>
                                <w:sz w:val="44"/>
                                <w:szCs w:val="44"/>
                                <w:lang w:val="en-US"/>
                              </w:rPr>
                              <w:t>förbättring</w:t>
                            </w:r>
                            <w:proofErr w:type="spellEnd"/>
                            <w:r>
                              <w:rPr>
                                <w:color w:val="FFFFFF" w:themeColor="background1"/>
                                <w:sz w:val="44"/>
                                <w:szCs w:val="44"/>
                                <w:lang w:val="en-US"/>
                              </w:rPr>
                              <w:t xml:space="preserve"> (</w:t>
                            </w:r>
                            <w:r w:rsidR="00A3364F">
                              <w:rPr>
                                <w:color w:val="FFFFFF" w:themeColor="background1"/>
                                <w:sz w:val="44"/>
                                <w:szCs w:val="44"/>
                                <w:lang w:val="en-US"/>
                              </w:rPr>
                              <w:t>7</w:t>
                            </w:r>
                            <w:r>
                              <w:rPr>
                                <w:color w:val="FFFFFF" w:themeColor="background1"/>
                                <w:sz w:val="44"/>
                                <w:szCs w:val="44"/>
                                <w:lang w:val="en-US"/>
                              </w:rPr>
                              <w:t>|</w:t>
                            </w:r>
                            <w:r w:rsidR="00A3364F">
                              <w:rPr>
                                <w:color w:val="FFFFFF" w:themeColor="background1"/>
                                <w:sz w:val="44"/>
                                <w:szCs w:val="44"/>
                                <w:lang w:val="en-US"/>
                              </w:rPr>
                              <w:t>10</w:t>
                            </w:r>
                            <w:r>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294D18" id="_x0000_s1092" style="position:absolute;margin-left:0;margin-top:-68.5pt;width:609.4pt;height:56.65pt;z-index:25165836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" fillcolor="#2b4c8d" strokecolor="#2b4c8d" strokeweight="1pt">
                <v:textbox>
                  <w:txbxContent>
                    <w:p w14:paraId="5B64F25B" w14:textId="5BAC9BC9" w:rsidR="00B16BD4" w:rsidRPr="0012620A" w:rsidRDefault="00B16BD4" w:rsidP="00B16BD4">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3.2 SKIP </w:t>
                      </w:r>
                      <w:proofErr w:type="spellStart"/>
                      <w:r>
                        <w:rPr>
                          <w:color w:val="FFFFFF" w:themeColor="background1"/>
                          <w:sz w:val="44"/>
                          <w:szCs w:val="44"/>
                          <w:lang w:val="en-US"/>
                        </w:rPr>
                        <w:t>och</w:t>
                      </w:r>
                      <w:proofErr w:type="spellEnd"/>
                      <w:r>
                        <w:rPr>
                          <w:color w:val="FFFFFF" w:themeColor="background1"/>
                          <w:sz w:val="44"/>
                          <w:szCs w:val="44"/>
                          <w:lang w:val="en-US"/>
                        </w:rPr>
                        <w:t xml:space="preserve"> </w:t>
                      </w:r>
                      <w:proofErr w:type="spellStart"/>
                      <w:r>
                        <w:rPr>
                          <w:color w:val="FFFFFF" w:themeColor="background1"/>
                          <w:sz w:val="44"/>
                          <w:szCs w:val="44"/>
                          <w:lang w:val="en-US"/>
                        </w:rPr>
                        <w:t>förbättring</w:t>
                      </w:r>
                      <w:proofErr w:type="spellEnd"/>
                      <w:r>
                        <w:rPr>
                          <w:color w:val="FFFFFF" w:themeColor="background1"/>
                          <w:sz w:val="44"/>
                          <w:szCs w:val="44"/>
                          <w:lang w:val="en-US"/>
                        </w:rPr>
                        <w:t xml:space="preserve"> (</w:t>
                      </w:r>
                      <w:r w:rsidR="00A3364F">
                        <w:rPr>
                          <w:color w:val="FFFFFF" w:themeColor="background1"/>
                          <w:sz w:val="44"/>
                          <w:szCs w:val="44"/>
                          <w:lang w:val="en-US"/>
                        </w:rPr>
                        <w:t>7</w:t>
                      </w:r>
                      <w:r>
                        <w:rPr>
                          <w:color w:val="FFFFFF" w:themeColor="background1"/>
                          <w:sz w:val="44"/>
                          <w:szCs w:val="44"/>
                          <w:lang w:val="en-US"/>
                        </w:rPr>
                        <w:t>|</w:t>
                      </w:r>
                      <w:r w:rsidR="00A3364F">
                        <w:rPr>
                          <w:color w:val="FFFFFF" w:themeColor="background1"/>
                          <w:sz w:val="44"/>
                          <w:szCs w:val="44"/>
                          <w:lang w:val="en-US"/>
                        </w:rPr>
                        <w:t>10</w:t>
                      </w:r>
                      <w:r>
                        <w:rPr>
                          <w:color w:val="FFFFFF" w:themeColor="background1"/>
                          <w:sz w:val="44"/>
                          <w:szCs w:val="44"/>
                          <w:lang w:val="en-US"/>
                        </w:rPr>
                        <w:t>)</w:t>
                      </w:r>
                    </w:p>
                  </w:txbxContent>
                </v:textbox>
                <w10:wrap anchorx="margin"/>
              </v:rect>
            </w:pict>
          </mc:Fallback>
        </mc:AlternateContent>
      </w:r>
      <w:r>
        <w:rPr>
          <w:noProof/>
        </w:rPr>
        <w:drawing>
          <wp:inline distT="0" distB="0" distL="0" distR="0" wp14:anchorId="134BC0BA" wp14:editId="721088F6">
            <wp:extent cx="5759450" cy="2159635"/>
            <wp:effectExtent l="0" t="0" r="12700" b="12065"/>
            <wp:docPr id="88" name="Chart 88">
              <a:extLst xmlns:a="http://schemas.openxmlformats.org/drawingml/2006/main">
                <a:ext uri="{FF2B5EF4-FFF2-40B4-BE49-F238E27FC236}">
                  <a16:creationId xmlns:a16="http://schemas.microsoft.com/office/drawing/2014/main" id="{E676592E-6D26-4AE3-AD03-CCD1010DB7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253D4B1B" w14:textId="5CB073E6" w:rsidR="00E75ED5" w:rsidRPr="009310D5" w:rsidRDefault="00E65054" w:rsidP="00E75ED5">
      <w:pPr>
        <w:spacing w:after="0" w:line="240" w:lineRule="auto"/>
        <w:rPr>
          <w:rFonts w:ascii="Franklin Gothic Book" w:hAnsi="Franklin Gothic Book"/>
          <w:sz w:val="16"/>
          <w:szCs w:val="16"/>
        </w:rPr>
      </w:pPr>
      <w:r w:rsidRPr="00793BED">
        <w:rPr>
          <w:rFonts w:ascii="Franklin Gothic Book" w:hAnsi="Franklin Gothic Book"/>
          <w:i/>
          <w:iCs/>
          <w:noProof/>
          <w:color w:val="FF0000"/>
          <w:sz w:val="16"/>
          <w:szCs w:val="16"/>
        </w:rPr>
        <mc:AlternateContent>
          <mc:Choice Requires="wps">
            <w:drawing>
              <wp:anchor distT="0" distB="0" distL="114300" distR="114300" simplePos="0" relativeHeight="251658313" behindDoc="0" locked="0" layoutInCell="1" allowOverlap="1" wp14:anchorId="0D8DB5E2" wp14:editId="1150E70F">
                <wp:simplePos x="0" y="0"/>
                <wp:positionH relativeFrom="margin">
                  <wp:align>center</wp:align>
                </wp:positionH>
                <wp:positionV relativeFrom="paragraph">
                  <wp:posOffset>182023</wp:posOffset>
                </wp:positionV>
                <wp:extent cx="7739380" cy="2633472"/>
                <wp:effectExtent l="0" t="0" r="13970" b="14605"/>
                <wp:wrapNone/>
                <wp:docPr id="299" name="Rectangle 108"/>
                <wp:cNvGraphicFramePr/>
                <a:graphic xmlns:a="http://schemas.openxmlformats.org/drawingml/2006/main">
                  <a:graphicData uri="http://schemas.microsoft.com/office/word/2010/wordprocessingShape">
                    <wps:wsp>
                      <wps:cNvSpPr/>
                      <wps:spPr>
                        <a:xfrm>
                          <a:off x="0" y="0"/>
                          <a:ext cx="7739380" cy="2633472"/>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8D3136" w14:textId="77777777" w:rsidR="00A16CB7" w:rsidRDefault="00AB297B" w:rsidP="007416F2">
                            <w:pPr>
                              <w:spacing w:before="60" w:after="6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7232BA">
                              <w:rPr>
                                <w:rFonts w:ascii="Franklin Gothic Book" w:hAnsi="Franklin Gothic Book"/>
                                <w:b/>
                                <w:bCs/>
                                <w:color w:val="FFFFFF" w:themeColor="background1"/>
                                <w:sz w:val="20"/>
                                <w:szCs w:val="20"/>
                              </w:rPr>
                              <w:t xml:space="preserve"> </w:t>
                            </w:r>
                          </w:p>
                          <w:p w14:paraId="09AB3B7A" w14:textId="77777777" w:rsidR="00537A8B" w:rsidRDefault="006118DD" w:rsidP="00537A8B">
                            <w:pPr>
                              <w:spacing w:before="120" w:after="120" w:line="240" w:lineRule="auto"/>
                              <w:ind w:left="1418" w:right="1418"/>
                              <w:jc w:val="both"/>
                              <w:rPr>
                                <w:rFonts w:ascii="Franklin Gothic Book" w:hAnsi="Franklin Gothic Book"/>
                                <w:color w:val="FFFFFF" w:themeColor="background1"/>
                                <w:sz w:val="20"/>
                                <w:szCs w:val="20"/>
                              </w:rPr>
                            </w:pPr>
                            <w:r w:rsidRPr="00A16CB7">
                              <w:rPr>
                                <w:rFonts w:ascii="Franklin Gothic Book" w:hAnsi="Franklin Gothic Book"/>
                                <w:color w:val="FFFFFF" w:themeColor="background1"/>
                                <w:sz w:val="20"/>
                                <w:szCs w:val="20"/>
                              </w:rPr>
                              <w:t xml:space="preserve">Andelen aktiviteter </w:t>
                            </w:r>
                            <w:r w:rsidR="00814509" w:rsidRPr="00A16CB7">
                              <w:rPr>
                                <w:rFonts w:ascii="Franklin Gothic Book" w:hAnsi="Franklin Gothic Book"/>
                                <w:color w:val="FFFFFF" w:themeColor="background1"/>
                                <w:sz w:val="20"/>
                                <w:szCs w:val="20"/>
                              </w:rPr>
                              <w:t xml:space="preserve">för Trygghet är genomförda till 100 procent. </w:t>
                            </w:r>
                            <w:r w:rsidR="00FE5F91" w:rsidRPr="00A16CB7">
                              <w:rPr>
                                <w:rFonts w:ascii="Franklin Gothic Book" w:hAnsi="Franklin Gothic Book"/>
                                <w:color w:val="FFFFFF" w:themeColor="background1"/>
                                <w:sz w:val="20"/>
                                <w:szCs w:val="20"/>
                              </w:rPr>
                              <w:t xml:space="preserve">Informations- och utbildningsinsatser </w:t>
                            </w:r>
                            <w:r w:rsidR="0036773D" w:rsidRPr="00A16CB7">
                              <w:rPr>
                                <w:rFonts w:ascii="Franklin Gothic Book" w:hAnsi="Franklin Gothic Book"/>
                                <w:color w:val="FFFFFF" w:themeColor="background1"/>
                                <w:sz w:val="20"/>
                                <w:szCs w:val="20"/>
                              </w:rPr>
                              <w:t xml:space="preserve">och uppföljning </w:t>
                            </w:r>
                            <w:r w:rsidR="003D4DCB" w:rsidRPr="00A16CB7">
                              <w:rPr>
                                <w:rFonts w:ascii="Franklin Gothic Book" w:hAnsi="Franklin Gothic Book"/>
                                <w:color w:val="FFFFFF" w:themeColor="background1"/>
                                <w:sz w:val="20"/>
                                <w:szCs w:val="20"/>
                              </w:rPr>
                              <w:t xml:space="preserve">av </w:t>
                            </w:r>
                            <w:r w:rsidR="0036773D" w:rsidRPr="00A16CB7">
                              <w:rPr>
                                <w:rFonts w:ascii="Franklin Gothic Book" w:hAnsi="Franklin Gothic Book"/>
                                <w:color w:val="FFFFFF" w:themeColor="background1"/>
                                <w:sz w:val="20"/>
                                <w:szCs w:val="20"/>
                              </w:rPr>
                              <w:t xml:space="preserve">egenkontroller är </w:t>
                            </w:r>
                            <w:r w:rsidR="003D4DCB" w:rsidRPr="00A16CB7">
                              <w:rPr>
                                <w:rFonts w:ascii="Franklin Gothic Book" w:hAnsi="Franklin Gothic Book"/>
                                <w:color w:val="FFFFFF" w:themeColor="background1"/>
                                <w:sz w:val="20"/>
                                <w:szCs w:val="20"/>
                              </w:rPr>
                              <w:t xml:space="preserve">genomförda. </w:t>
                            </w:r>
                            <w:r w:rsidR="00992FD1" w:rsidRPr="00A16CB7">
                              <w:rPr>
                                <w:rFonts w:ascii="Franklin Gothic Book" w:hAnsi="Franklin Gothic Book"/>
                                <w:color w:val="FFFFFF" w:themeColor="background1"/>
                                <w:sz w:val="20"/>
                                <w:szCs w:val="20"/>
                              </w:rPr>
                              <w:t xml:space="preserve">Informations- och utbildningsinsatser </w:t>
                            </w:r>
                            <w:r w:rsidR="00952715" w:rsidRPr="00A16CB7">
                              <w:rPr>
                                <w:rFonts w:ascii="Franklin Gothic Book" w:hAnsi="Franklin Gothic Book"/>
                                <w:color w:val="FFFFFF" w:themeColor="background1"/>
                                <w:sz w:val="20"/>
                                <w:szCs w:val="20"/>
                              </w:rPr>
                              <w:t xml:space="preserve">genomfördes på ett tillfredsställande sätt. </w:t>
                            </w:r>
                            <w:r w:rsidR="004B5894" w:rsidRPr="00A16CB7">
                              <w:rPr>
                                <w:rFonts w:ascii="Franklin Gothic Book" w:hAnsi="Franklin Gothic Book"/>
                                <w:color w:val="FFFFFF" w:themeColor="background1"/>
                                <w:sz w:val="20"/>
                                <w:szCs w:val="20"/>
                              </w:rPr>
                              <w:t>Att egenkontroller utförs är en viktig del i vårt trygghetsarbete. Uppföljningen visar att genomförande</w:t>
                            </w:r>
                            <w:r w:rsidR="006761B5">
                              <w:rPr>
                                <w:rFonts w:ascii="Franklin Gothic Book" w:hAnsi="Franklin Gothic Book"/>
                                <w:color w:val="FFFFFF" w:themeColor="background1"/>
                                <w:sz w:val="20"/>
                                <w:szCs w:val="20"/>
                              </w:rPr>
                              <w:t xml:space="preserve"> </w:t>
                            </w:r>
                            <w:r w:rsidR="004B5894" w:rsidRPr="00A16CB7">
                              <w:rPr>
                                <w:rFonts w:ascii="Franklin Gothic Book" w:hAnsi="Franklin Gothic Book"/>
                                <w:color w:val="FFFFFF" w:themeColor="background1"/>
                                <w:sz w:val="20"/>
                                <w:szCs w:val="20"/>
                              </w:rPr>
                              <w:t>graden</w:t>
                            </w:r>
                            <w:r w:rsidR="006761B5">
                              <w:rPr>
                                <w:rFonts w:ascii="Franklin Gothic Book" w:hAnsi="Franklin Gothic Book"/>
                                <w:color w:val="FFFFFF" w:themeColor="background1"/>
                                <w:sz w:val="20"/>
                                <w:szCs w:val="20"/>
                              </w:rPr>
                              <w:t xml:space="preserve"> </w:t>
                            </w:r>
                            <w:r w:rsidR="004B5894" w:rsidRPr="00A16CB7">
                              <w:rPr>
                                <w:rFonts w:ascii="Franklin Gothic Book" w:hAnsi="Franklin Gothic Book"/>
                                <w:color w:val="FFFFFF" w:themeColor="background1"/>
                                <w:sz w:val="20"/>
                                <w:szCs w:val="20"/>
                              </w:rPr>
                              <w:t>är</w:t>
                            </w:r>
                            <w:r w:rsidR="006761B5">
                              <w:rPr>
                                <w:rFonts w:ascii="Franklin Gothic Book" w:hAnsi="Franklin Gothic Book"/>
                                <w:color w:val="FFFFFF" w:themeColor="background1"/>
                                <w:sz w:val="20"/>
                                <w:szCs w:val="20"/>
                              </w:rPr>
                              <w:t xml:space="preserve"> </w:t>
                            </w:r>
                            <w:r w:rsidR="004B5894" w:rsidRPr="00A16CB7">
                              <w:rPr>
                                <w:rFonts w:ascii="Franklin Gothic Book" w:hAnsi="Franklin Gothic Book"/>
                                <w:color w:val="FFFFFF" w:themeColor="background1"/>
                                <w:sz w:val="20"/>
                                <w:szCs w:val="20"/>
                              </w:rPr>
                              <w:t>låg</w:t>
                            </w:r>
                            <w:r w:rsidR="00A843B3" w:rsidRPr="00A16CB7">
                              <w:rPr>
                                <w:rFonts w:ascii="Franklin Gothic Book" w:hAnsi="Franklin Gothic Book"/>
                                <w:color w:val="FFFFFF" w:themeColor="background1"/>
                                <w:sz w:val="20"/>
                                <w:szCs w:val="20"/>
                              </w:rPr>
                              <w:t xml:space="preserve"> i jämförelse med målet (drygt 70 </w:t>
                            </w:r>
                            <w:r w:rsidR="00420E16" w:rsidRPr="00A16CB7">
                              <w:rPr>
                                <w:rFonts w:ascii="Franklin Gothic Book" w:hAnsi="Franklin Gothic Book"/>
                                <w:color w:val="FFFFFF" w:themeColor="background1"/>
                                <w:sz w:val="20"/>
                                <w:szCs w:val="20"/>
                              </w:rPr>
                              <w:t>av 100 procent</w:t>
                            </w:r>
                            <w:r w:rsidR="00C739DF">
                              <w:rPr>
                                <w:rFonts w:ascii="Franklin Gothic Book" w:hAnsi="Franklin Gothic Book"/>
                                <w:color w:val="FFFFFF" w:themeColor="background1"/>
                                <w:sz w:val="20"/>
                                <w:szCs w:val="20"/>
                              </w:rPr>
                              <w:t xml:space="preserve">, se </w:t>
                            </w:r>
                            <w:r w:rsidR="006F79A4">
                              <w:rPr>
                                <w:rFonts w:ascii="Franklin Gothic Book" w:hAnsi="Franklin Gothic Book"/>
                                <w:color w:val="FFFFFF" w:themeColor="background1"/>
                                <w:sz w:val="20"/>
                                <w:szCs w:val="20"/>
                              </w:rPr>
                              <w:t>3.2.6</w:t>
                            </w:r>
                            <w:r w:rsidR="00420E16" w:rsidRPr="00A16CB7">
                              <w:rPr>
                                <w:rFonts w:ascii="Franklin Gothic Book" w:hAnsi="Franklin Gothic Book"/>
                                <w:color w:val="FFFFFF" w:themeColor="background1"/>
                                <w:sz w:val="20"/>
                                <w:szCs w:val="20"/>
                              </w:rPr>
                              <w:t>).</w:t>
                            </w:r>
                            <w:r w:rsidR="00594A06">
                              <w:rPr>
                                <w:rFonts w:ascii="Franklin Gothic Book" w:hAnsi="Franklin Gothic Book"/>
                                <w:color w:val="FFFFFF" w:themeColor="background1"/>
                                <w:sz w:val="20"/>
                                <w:szCs w:val="20"/>
                              </w:rPr>
                              <w:t xml:space="preserve"> </w:t>
                            </w:r>
                            <w:r w:rsidR="00047391">
                              <w:rPr>
                                <w:rFonts w:ascii="Franklin Gothic Book" w:hAnsi="Franklin Gothic Book"/>
                                <w:color w:val="FFFFFF" w:themeColor="background1"/>
                                <w:sz w:val="20"/>
                                <w:szCs w:val="20"/>
                              </w:rPr>
                              <w:t xml:space="preserve">Kontroller gällande </w:t>
                            </w:r>
                            <w:r w:rsidR="00BC7BA7">
                              <w:rPr>
                                <w:rFonts w:ascii="Franklin Gothic Book" w:hAnsi="Franklin Gothic Book"/>
                                <w:color w:val="FFFFFF" w:themeColor="background1"/>
                                <w:sz w:val="20"/>
                                <w:szCs w:val="20"/>
                              </w:rPr>
                              <w:t xml:space="preserve">trafiksäkerhetsuppdrag har genomförts efter plan, med undantag på det nya hastighetsuppdraget. Här </w:t>
                            </w:r>
                            <w:r w:rsidR="00A175DE">
                              <w:rPr>
                                <w:rFonts w:ascii="Franklin Gothic Book" w:hAnsi="Franklin Gothic Book"/>
                                <w:color w:val="FFFFFF" w:themeColor="background1"/>
                                <w:sz w:val="20"/>
                                <w:szCs w:val="20"/>
                              </w:rPr>
                              <w:t xml:space="preserve">har man stött på hinder ifrån arbetstagarorganisationen och därmed inte fått till det antal beräknade mätningar för att </w:t>
                            </w:r>
                            <w:r w:rsidR="008248D5">
                              <w:rPr>
                                <w:rFonts w:ascii="Franklin Gothic Book" w:hAnsi="Franklin Gothic Book"/>
                                <w:color w:val="FFFFFF" w:themeColor="background1"/>
                                <w:sz w:val="20"/>
                                <w:szCs w:val="20"/>
                              </w:rPr>
                              <w:t>få ett tydligt resultat.</w:t>
                            </w:r>
                          </w:p>
                          <w:p w14:paraId="44EE8C8A" w14:textId="72C1A386" w:rsidR="00594A06" w:rsidRPr="00594A06" w:rsidRDefault="00FB6899" w:rsidP="00537A8B">
                            <w:pPr>
                              <w:spacing w:before="60" w:after="60" w:line="240" w:lineRule="auto"/>
                              <w:ind w:left="1418" w:right="1418"/>
                              <w:jc w:val="both"/>
                              <w:rPr>
                                <w:rFonts w:ascii="Franklin Gothic Book" w:hAnsi="Franklin Gothic Book"/>
                                <w:color w:val="FFFFFF" w:themeColor="background1"/>
                                <w:sz w:val="20"/>
                                <w:szCs w:val="20"/>
                              </w:rPr>
                            </w:pPr>
                            <w:r>
                              <w:rPr>
                                <w:rFonts w:ascii="Franklin Gothic Book" w:hAnsi="Franklin Gothic Book"/>
                                <w:b/>
                                <w:bCs/>
                                <w:color w:val="FFFFFF" w:themeColor="background1"/>
                                <w:sz w:val="20"/>
                                <w:szCs w:val="20"/>
                              </w:rPr>
                              <w:t>Åtgärd</w:t>
                            </w:r>
                            <w:r w:rsidR="00AB297B" w:rsidRPr="00425C48">
                              <w:rPr>
                                <w:rFonts w:ascii="Franklin Gothic Book" w:hAnsi="Franklin Gothic Book"/>
                                <w:b/>
                                <w:bCs/>
                                <w:color w:val="FFFFFF" w:themeColor="background1"/>
                                <w:sz w:val="20"/>
                                <w:szCs w:val="20"/>
                              </w:rPr>
                              <w:t>:</w:t>
                            </w:r>
                            <w:r w:rsidR="00420E16">
                              <w:rPr>
                                <w:rFonts w:ascii="Franklin Gothic Book" w:hAnsi="Franklin Gothic Book"/>
                                <w:b/>
                                <w:bCs/>
                                <w:color w:val="FFFFFF" w:themeColor="background1"/>
                                <w:sz w:val="20"/>
                                <w:szCs w:val="20"/>
                              </w:rPr>
                              <w:t xml:space="preserve"> </w:t>
                            </w:r>
                          </w:p>
                          <w:p w14:paraId="181722F2" w14:textId="0B75E568" w:rsidR="00AB297B" w:rsidRPr="00D10BB7" w:rsidRDefault="00666B40" w:rsidP="00594A06">
                            <w:pPr>
                              <w:spacing w:before="60" w:after="60" w:line="240" w:lineRule="auto"/>
                              <w:ind w:left="1418" w:right="1418"/>
                              <w:jc w:val="both"/>
                              <w:rPr>
                                <w:rFonts w:ascii="Franklin Gothic Book" w:hAnsi="Franklin Gothic Book"/>
                                <w:b/>
                                <w:bCs/>
                                <w:color w:val="FFFFFF" w:themeColor="background1"/>
                                <w:sz w:val="20"/>
                                <w:szCs w:val="20"/>
                              </w:rPr>
                            </w:pPr>
                            <w:r w:rsidRPr="00A16CB7">
                              <w:rPr>
                                <w:rFonts w:ascii="Franklin Gothic Book" w:hAnsi="Franklin Gothic Book"/>
                                <w:color w:val="FFFFFF" w:themeColor="background1"/>
                                <w:sz w:val="20"/>
                                <w:szCs w:val="20"/>
                              </w:rPr>
                              <w:t>Utbildning- och informationsinsatser ska fortsätta enligt plan.</w:t>
                            </w:r>
                            <w:r w:rsidR="00420E16" w:rsidRPr="00A16CB7">
                              <w:rPr>
                                <w:rFonts w:ascii="Franklin Gothic Book" w:hAnsi="Franklin Gothic Book"/>
                                <w:color w:val="FFFFFF" w:themeColor="background1"/>
                                <w:sz w:val="20"/>
                                <w:szCs w:val="20"/>
                              </w:rPr>
                              <w:t xml:space="preserve"> </w:t>
                            </w:r>
                            <w:r w:rsidR="00B73992" w:rsidRPr="00A16CB7">
                              <w:rPr>
                                <w:rFonts w:ascii="Franklin Gothic Book" w:hAnsi="Franklin Gothic Book"/>
                                <w:color w:val="FFFFFF" w:themeColor="background1"/>
                                <w:sz w:val="20"/>
                                <w:szCs w:val="20"/>
                              </w:rPr>
                              <w:t xml:space="preserve">Frågan kring låg rapporteringsgrad </w:t>
                            </w:r>
                            <w:r w:rsidR="005262B2" w:rsidRPr="00A16CB7">
                              <w:rPr>
                                <w:rFonts w:ascii="Franklin Gothic Book" w:hAnsi="Franklin Gothic Book"/>
                                <w:color w:val="FFFFFF" w:themeColor="background1"/>
                                <w:sz w:val="20"/>
                                <w:szCs w:val="20"/>
                              </w:rPr>
                              <w:t>för egenkontroller är påpekad för bolagsledning.</w:t>
                            </w:r>
                            <w:r w:rsidR="00B73992" w:rsidRPr="00A16CB7">
                              <w:rPr>
                                <w:rFonts w:ascii="Franklin Gothic Book" w:hAnsi="Franklin Gothic Book"/>
                                <w:color w:val="FFFFFF" w:themeColor="background1"/>
                                <w:sz w:val="20"/>
                                <w:szCs w:val="20"/>
                              </w:rPr>
                              <w:t xml:space="preserve"> </w:t>
                            </w:r>
                            <w:r w:rsidR="00F62793" w:rsidRPr="00A16CB7">
                              <w:rPr>
                                <w:rFonts w:ascii="Franklin Gothic Book" w:hAnsi="Franklin Gothic Book"/>
                                <w:color w:val="FFFFFF" w:themeColor="background1"/>
                                <w:sz w:val="20"/>
                                <w:szCs w:val="20"/>
                              </w:rPr>
                              <w:t xml:space="preserve">Detta är en planeringsfråga och bör kunna åtgärdas på avdelningsnivå genom påminnelser och genom att frågan aktualiseras </w:t>
                            </w:r>
                            <w:r w:rsidR="00444FD0" w:rsidRPr="00A16CB7">
                              <w:rPr>
                                <w:rFonts w:ascii="Franklin Gothic Book" w:hAnsi="Franklin Gothic Book"/>
                                <w:color w:val="FFFFFF" w:themeColor="background1"/>
                                <w:sz w:val="20"/>
                                <w:szCs w:val="20"/>
                              </w:rPr>
                              <w:t xml:space="preserve">på avdelnings- och </w:t>
                            </w:r>
                            <w:proofErr w:type="spellStart"/>
                            <w:r w:rsidR="00444FD0" w:rsidRPr="00A16CB7">
                              <w:rPr>
                                <w:rFonts w:ascii="Franklin Gothic Book" w:hAnsi="Franklin Gothic Book"/>
                                <w:color w:val="FFFFFF" w:themeColor="background1"/>
                                <w:sz w:val="20"/>
                                <w:szCs w:val="20"/>
                              </w:rPr>
                              <w:t>enhetsmöten</w:t>
                            </w:r>
                            <w:proofErr w:type="spellEnd"/>
                            <w:r w:rsidR="00444FD0" w:rsidRPr="00A16CB7">
                              <w:rPr>
                                <w:rFonts w:ascii="Franklin Gothic Book" w:hAnsi="Franklin Gothic Book"/>
                                <w:color w:val="FFFFFF" w:themeColor="background1"/>
                                <w:sz w:val="20"/>
                                <w:szCs w:val="20"/>
                              </w:rPr>
                              <w:t xml:space="preserve">. </w:t>
                            </w:r>
                            <w:r w:rsidR="005715C7">
                              <w:rPr>
                                <w:rFonts w:ascii="Franklin Gothic Book" w:hAnsi="Franklin Gothic Book"/>
                                <w:color w:val="FFFFFF" w:themeColor="background1"/>
                                <w:sz w:val="20"/>
                                <w:szCs w:val="20"/>
                              </w:rPr>
                              <w:br/>
                              <w:t xml:space="preserve">Planer för att bemöta </w:t>
                            </w:r>
                            <w:r w:rsidR="005C61C0">
                              <w:rPr>
                                <w:rFonts w:ascii="Franklin Gothic Book" w:hAnsi="Franklin Gothic Book"/>
                                <w:color w:val="FFFFFF" w:themeColor="background1"/>
                                <w:sz w:val="20"/>
                                <w:szCs w:val="20"/>
                              </w:rPr>
                              <w:t xml:space="preserve">arbetstagarorganisationen </w:t>
                            </w:r>
                            <w:r w:rsidR="00AA5E63">
                              <w:rPr>
                                <w:rFonts w:ascii="Franklin Gothic Book" w:hAnsi="Franklin Gothic Book"/>
                                <w:color w:val="FFFFFF" w:themeColor="background1"/>
                                <w:sz w:val="20"/>
                                <w:szCs w:val="20"/>
                              </w:rPr>
                              <w:t>är i rullning och dialog fö</w:t>
                            </w:r>
                            <w:r w:rsidR="004E7C1C">
                              <w:rPr>
                                <w:rFonts w:ascii="Franklin Gothic Book" w:hAnsi="Franklin Gothic Book"/>
                                <w:color w:val="FFFFFF" w:themeColor="background1"/>
                                <w:sz w:val="20"/>
                                <w:szCs w:val="20"/>
                              </w:rPr>
                              <w:t>rs för att hitta en överenskommelse som fungerar för båda parter. D</w:t>
                            </w:r>
                            <w:r w:rsidR="0078528F">
                              <w:rPr>
                                <w:rFonts w:ascii="Franklin Gothic Book" w:hAnsi="Franklin Gothic Book"/>
                                <w:color w:val="FFFFFF" w:themeColor="background1"/>
                                <w:sz w:val="20"/>
                                <w:szCs w:val="20"/>
                              </w:rPr>
                              <w:t xml:space="preserve">e utökade hastighetskontrollerna </w:t>
                            </w:r>
                            <w:r w:rsidR="00C455A6">
                              <w:rPr>
                                <w:rFonts w:ascii="Franklin Gothic Book" w:hAnsi="Franklin Gothic Book"/>
                                <w:color w:val="FFFFFF" w:themeColor="background1"/>
                                <w:sz w:val="20"/>
                                <w:szCs w:val="20"/>
                              </w:rPr>
                              <w:t xml:space="preserve">planeras att </w:t>
                            </w:r>
                            <w:r w:rsidR="005C61C0">
                              <w:rPr>
                                <w:rFonts w:ascii="Franklin Gothic Book" w:hAnsi="Franklin Gothic Book"/>
                                <w:color w:val="FFFFFF" w:themeColor="background1"/>
                                <w:sz w:val="20"/>
                                <w:szCs w:val="20"/>
                              </w:rPr>
                              <w:t xml:space="preserve">vara </w:t>
                            </w:r>
                            <w:r w:rsidR="00236BDA">
                              <w:rPr>
                                <w:rFonts w:ascii="Franklin Gothic Book" w:hAnsi="Franklin Gothic Book"/>
                                <w:color w:val="FFFFFF" w:themeColor="background1"/>
                                <w:sz w:val="20"/>
                                <w:szCs w:val="20"/>
                              </w:rPr>
                              <w:t>i gång som planerat</w:t>
                            </w:r>
                            <w:r w:rsidR="005C61C0">
                              <w:rPr>
                                <w:rFonts w:ascii="Franklin Gothic Book" w:hAnsi="Franklin Gothic Book"/>
                                <w:color w:val="FFFFFF" w:themeColor="background1"/>
                                <w:sz w:val="20"/>
                                <w:szCs w:val="20"/>
                              </w:rPr>
                              <w:t xml:space="preserve"> under näst</w:t>
                            </w:r>
                            <w:r w:rsidR="00C455A6">
                              <w:rPr>
                                <w:rFonts w:ascii="Franklin Gothic Book" w:hAnsi="Franklin Gothic Book"/>
                                <w:color w:val="FFFFFF" w:themeColor="background1"/>
                                <w:sz w:val="20"/>
                                <w:szCs w:val="20"/>
                              </w:rPr>
                              <w:t>kommande månad.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8DB5E2" id="Rectangle 108" o:spid="_x0000_s1093" style="position:absolute;margin-left:0;margin-top:14.35pt;width:609.4pt;height:207.35pt;z-index:25165831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" fillcolor="#2b4c8d" strokecolor="#2b4c8d" strokeweight="1pt">
                <v:textbox>
                  <w:txbxContent>
                    <w:p w14:paraId="788D3136" w14:textId="77777777" w:rsidR="00A16CB7" w:rsidRDefault="00AB297B" w:rsidP="007416F2">
                      <w:pPr>
                        <w:spacing w:before="60" w:after="6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7232BA">
                        <w:rPr>
                          <w:rFonts w:ascii="Franklin Gothic Book" w:hAnsi="Franklin Gothic Book"/>
                          <w:b/>
                          <w:bCs/>
                          <w:color w:val="FFFFFF" w:themeColor="background1"/>
                          <w:sz w:val="20"/>
                          <w:szCs w:val="20"/>
                        </w:rPr>
                        <w:t xml:space="preserve"> </w:t>
                      </w:r>
                    </w:p>
                    <w:p w14:paraId="09AB3B7A" w14:textId="77777777" w:rsidR="00537A8B" w:rsidRDefault="006118DD" w:rsidP="00537A8B">
                      <w:pPr>
                        <w:spacing w:before="120" w:after="120" w:line="240" w:lineRule="auto"/>
                        <w:ind w:left="1418" w:right="1418"/>
                        <w:jc w:val="both"/>
                        <w:rPr>
                          <w:rFonts w:ascii="Franklin Gothic Book" w:hAnsi="Franklin Gothic Book"/>
                          <w:color w:val="FFFFFF" w:themeColor="background1"/>
                          <w:sz w:val="20"/>
                          <w:szCs w:val="20"/>
                        </w:rPr>
                      </w:pPr>
                      <w:r w:rsidRPr="00A16CB7">
                        <w:rPr>
                          <w:rFonts w:ascii="Franklin Gothic Book" w:hAnsi="Franklin Gothic Book"/>
                          <w:color w:val="FFFFFF" w:themeColor="background1"/>
                          <w:sz w:val="20"/>
                          <w:szCs w:val="20"/>
                        </w:rPr>
                        <w:t xml:space="preserve">Andelen aktiviteter </w:t>
                      </w:r>
                      <w:r w:rsidR="00814509" w:rsidRPr="00A16CB7">
                        <w:rPr>
                          <w:rFonts w:ascii="Franklin Gothic Book" w:hAnsi="Franklin Gothic Book"/>
                          <w:color w:val="FFFFFF" w:themeColor="background1"/>
                          <w:sz w:val="20"/>
                          <w:szCs w:val="20"/>
                        </w:rPr>
                        <w:t xml:space="preserve">för Trygghet är genomförda till 100 procent. </w:t>
                      </w:r>
                      <w:r w:rsidR="00FE5F91" w:rsidRPr="00A16CB7">
                        <w:rPr>
                          <w:rFonts w:ascii="Franklin Gothic Book" w:hAnsi="Franklin Gothic Book"/>
                          <w:color w:val="FFFFFF" w:themeColor="background1"/>
                          <w:sz w:val="20"/>
                          <w:szCs w:val="20"/>
                        </w:rPr>
                        <w:t xml:space="preserve">Informations- och utbildningsinsatser </w:t>
                      </w:r>
                      <w:r w:rsidR="0036773D" w:rsidRPr="00A16CB7">
                        <w:rPr>
                          <w:rFonts w:ascii="Franklin Gothic Book" w:hAnsi="Franklin Gothic Book"/>
                          <w:color w:val="FFFFFF" w:themeColor="background1"/>
                          <w:sz w:val="20"/>
                          <w:szCs w:val="20"/>
                        </w:rPr>
                        <w:t xml:space="preserve">och uppföljning </w:t>
                      </w:r>
                      <w:r w:rsidR="003D4DCB" w:rsidRPr="00A16CB7">
                        <w:rPr>
                          <w:rFonts w:ascii="Franklin Gothic Book" w:hAnsi="Franklin Gothic Book"/>
                          <w:color w:val="FFFFFF" w:themeColor="background1"/>
                          <w:sz w:val="20"/>
                          <w:szCs w:val="20"/>
                        </w:rPr>
                        <w:t xml:space="preserve">av </w:t>
                      </w:r>
                      <w:r w:rsidR="0036773D" w:rsidRPr="00A16CB7">
                        <w:rPr>
                          <w:rFonts w:ascii="Franklin Gothic Book" w:hAnsi="Franklin Gothic Book"/>
                          <w:color w:val="FFFFFF" w:themeColor="background1"/>
                          <w:sz w:val="20"/>
                          <w:szCs w:val="20"/>
                        </w:rPr>
                        <w:t xml:space="preserve">egenkontroller är </w:t>
                      </w:r>
                      <w:r w:rsidR="003D4DCB" w:rsidRPr="00A16CB7">
                        <w:rPr>
                          <w:rFonts w:ascii="Franklin Gothic Book" w:hAnsi="Franklin Gothic Book"/>
                          <w:color w:val="FFFFFF" w:themeColor="background1"/>
                          <w:sz w:val="20"/>
                          <w:szCs w:val="20"/>
                        </w:rPr>
                        <w:t xml:space="preserve">genomförda. </w:t>
                      </w:r>
                      <w:r w:rsidR="00992FD1" w:rsidRPr="00A16CB7">
                        <w:rPr>
                          <w:rFonts w:ascii="Franklin Gothic Book" w:hAnsi="Franklin Gothic Book"/>
                          <w:color w:val="FFFFFF" w:themeColor="background1"/>
                          <w:sz w:val="20"/>
                          <w:szCs w:val="20"/>
                        </w:rPr>
                        <w:t xml:space="preserve">Informations- och utbildningsinsatser </w:t>
                      </w:r>
                      <w:r w:rsidR="00952715" w:rsidRPr="00A16CB7">
                        <w:rPr>
                          <w:rFonts w:ascii="Franklin Gothic Book" w:hAnsi="Franklin Gothic Book"/>
                          <w:color w:val="FFFFFF" w:themeColor="background1"/>
                          <w:sz w:val="20"/>
                          <w:szCs w:val="20"/>
                        </w:rPr>
                        <w:t xml:space="preserve">genomfördes på ett tillfredsställande sätt. </w:t>
                      </w:r>
                      <w:r w:rsidR="004B5894" w:rsidRPr="00A16CB7">
                        <w:rPr>
                          <w:rFonts w:ascii="Franklin Gothic Book" w:hAnsi="Franklin Gothic Book"/>
                          <w:color w:val="FFFFFF" w:themeColor="background1"/>
                          <w:sz w:val="20"/>
                          <w:szCs w:val="20"/>
                        </w:rPr>
                        <w:t>Att egenkontroller utförs är en viktig del i vårt trygghetsarbete. Uppföljningen visar att genomförande</w:t>
                      </w:r>
                      <w:r w:rsidR="006761B5">
                        <w:rPr>
                          <w:rFonts w:ascii="Franklin Gothic Book" w:hAnsi="Franklin Gothic Book"/>
                          <w:color w:val="FFFFFF" w:themeColor="background1"/>
                          <w:sz w:val="20"/>
                          <w:szCs w:val="20"/>
                        </w:rPr>
                        <w:t xml:space="preserve"> </w:t>
                      </w:r>
                      <w:r w:rsidR="004B5894" w:rsidRPr="00A16CB7">
                        <w:rPr>
                          <w:rFonts w:ascii="Franklin Gothic Book" w:hAnsi="Franklin Gothic Book"/>
                          <w:color w:val="FFFFFF" w:themeColor="background1"/>
                          <w:sz w:val="20"/>
                          <w:szCs w:val="20"/>
                        </w:rPr>
                        <w:t>graden</w:t>
                      </w:r>
                      <w:r w:rsidR="006761B5">
                        <w:rPr>
                          <w:rFonts w:ascii="Franklin Gothic Book" w:hAnsi="Franklin Gothic Book"/>
                          <w:color w:val="FFFFFF" w:themeColor="background1"/>
                          <w:sz w:val="20"/>
                          <w:szCs w:val="20"/>
                        </w:rPr>
                        <w:t xml:space="preserve"> </w:t>
                      </w:r>
                      <w:r w:rsidR="004B5894" w:rsidRPr="00A16CB7">
                        <w:rPr>
                          <w:rFonts w:ascii="Franklin Gothic Book" w:hAnsi="Franklin Gothic Book"/>
                          <w:color w:val="FFFFFF" w:themeColor="background1"/>
                          <w:sz w:val="20"/>
                          <w:szCs w:val="20"/>
                        </w:rPr>
                        <w:t>är</w:t>
                      </w:r>
                      <w:r w:rsidR="006761B5">
                        <w:rPr>
                          <w:rFonts w:ascii="Franklin Gothic Book" w:hAnsi="Franklin Gothic Book"/>
                          <w:color w:val="FFFFFF" w:themeColor="background1"/>
                          <w:sz w:val="20"/>
                          <w:szCs w:val="20"/>
                        </w:rPr>
                        <w:t xml:space="preserve"> </w:t>
                      </w:r>
                      <w:r w:rsidR="004B5894" w:rsidRPr="00A16CB7">
                        <w:rPr>
                          <w:rFonts w:ascii="Franklin Gothic Book" w:hAnsi="Franklin Gothic Book"/>
                          <w:color w:val="FFFFFF" w:themeColor="background1"/>
                          <w:sz w:val="20"/>
                          <w:szCs w:val="20"/>
                        </w:rPr>
                        <w:t>låg</w:t>
                      </w:r>
                      <w:r w:rsidR="00A843B3" w:rsidRPr="00A16CB7">
                        <w:rPr>
                          <w:rFonts w:ascii="Franklin Gothic Book" w:hAnsi="Franklin Gothic Book"/>
                          <w:color w:val="FFFFFF" w:themeColor="background1"/>
                          <w:sz w:val="20"/>
                          <w:szCs w:val="20"/>
                        </w:rPr>
                        <w:t xml:space="preserve"> i jämförelse med målet (drygt 70 </w:t>
                      </w:r>
                      <w:r w:rsidR="00420E16" w:rsidRPr="00A16CB7">
                        <w:rPr>
                          <w:rFonts w:ascii="Franklin Gothic Book" w:hAnsi="Franklin Gothic Book"/>
                          <w:color w:val="FFFFFF" w:themeColor="background1"/>
                          <w:sz w:val="20"/>
                          <w:szCs w:val="20"/>
                        </w:rPr>
                        <w:t>av 100 procent</w:t>
                      </w:r>
                      <w:r w:rsidR="00C739DF">
                        <w:rPr>
                          <w:rFonts w:ascii="Franklin Gothic Book" w:hAnsi="Franklin Gothic Book"/>
                          <w:color w:val="FFFFFF" w:themeColor="background1"/>
                          <w:sz w:val="20"/>
                          <w:szCs w:val="20"/>
                        </w:rPr>
                        <w:t xml:space="preserve">, se </w:t>
                      </w:r>
                      <w:r w:rsidR="006F79A4">
                        <w:rPr>
                          <w:rFonts w:ascii="Franklin Gothic Book" w:hAnsi="Franklin Gothic Book"/>
                          <w:color w:val="FFFFFF" w:themeColor="background1"/>
                          <w:sz w:val="20"/>
                          <w:szCs w:val="20"/>
                        </w:rPr>
                        <w:t>3.2.6</w:t>
                      </w:r>
                      <w:r w:rsidR="00420E16" w:rsidRPr="00A16CB7">
                        <w:rPr>
                          <w:rFonts w:ascii="Franklin Gothic Book" w:hAnsi="Franklin Gothic Book"/>
                          <w:color w:val="FFFFFF" w:themeColor="background1"/>
                          <w:sz w:val="20"/>
                          <w:szCs w:val="20"/>
                        </w:rPr>
                        <w:t>).</w:t>
                      </w:r>
                      <w:r w:rsidR="00594A06">
                        <w:rPr>
                          <w:rFonts w:ascii="Franklin Gothic Book" w:hAnsi="Franklin Gothic Book"/>
                          <w:color w:val="FFFFFF" w:themeColor="background1"/>
                          <w:sz w:val="20"/>
                          <w:szCs w:val="20"/>
                        </w:rPr>
                        <w:t xml:space="preserve"> </w:t>
                      </w:r>
                      <w:r w:rsidR="00047391">
                        <w:rPr>
                          <w:rFonts w:ascii="Franklin Gothic Book" w:hAnsi="Franklin Gothic Book"/>
                          <w:color w:val="FFFFFF" w:themeColor="background1"/>
                          <w:sz w:val="20"/>
                          <w:szCs w:val="20"/>
                        </w:rPr>
                        <w:t xml:space="preserve">Kontroller gällande </w:t>
                      </w:r>
                      <w:r w:rsidR="00BC7BA7">
                        <w:rPr>
                          <w:rFonts w:ascii="Franklin Gothic Book" w:hAnsi="Franklin Gothic Book"/>
                          <w:color w:val="FFFFFF" w:themeColor="background1"/>
                          <w:sz w:val="20"/>
                          <w:szCs w:val="20"/>
                        </w:rPr>
                        <w:t xml:space="preserve">trafiksäkerhetsuppdrag har genomförts efter plan, med undantag på det nya hastighetsuppdraget. Här </w:t>
                      </w:r>
                      <w:r w:rsidR="00A175DE">
                        <w:rPr>
                          <w:rFonts w:ascii="Franklin Gothic Book" w:hAnsi="Franklin Gothic Book"/>
                          <w:color w:val="FFFFFF" w:themeColor="background1"/>
                          <w:sz w:val="20"/>
                          <w:szCs w:val="20"/>
                        </w:rPr>
                        <w:t xml:space="preserve">har man stött på hinder ifrån arbetstagarorganisationen och därmed inte fått till det antal beräknade mätningar för att </w:t>
                      </w:r>
                      <w:r w:rsidR="008248D5">
                        <w:rPr>
                          <w:rFonts w:ascii="Franklin Gothic Book" w:hAnsi="Franklin Gothic Book"/>
                          <w:color w:val="FFFFFF" w:themeColor="background1"/>
                          <w:sz w:val="20"/>
                          <w:szCs w:val="20"/>
                        </w:rPr>
                        <w:t>få ett tydligt resultat.</w:t>
                      </w:r>
                    </w:p>
                    <w:p w14:paraId="44EE8C8A" w14:textId="72C1A386" w:rsidR="00594A06" w:rsidRPr="00594A06" w:rsidRDefault="00FB6899" w:rsidP="00537A8B">
                      <w:pPr>
                        <w:spacing w:before="60" w:after="60" w:line="240" w:lineRule="auto"/>
                        <w:ind w:left="1418" w:right="1418"/>
                        <w:jc w:val="both"/>
                        <w:rPr>
                          <w:rFonts w:ascii="Franklin Gothic Book" w:hAnsi="Franklin Gothic Book"/>
                          <w:color w:val="FFFFFF" w:themeColor="background1"/>
                          <w:sz w:val="20"/>
                          <w:szCs w:val="20"/>
                        </w:rPr>
                      </w:pPr>
                      <w:r>
                        <w:rPr>
                          <w:rFonts w:ascii="Franklin Gothic Book" w:hAnsi="Franklin Gothic Book"/>
                          <w:b/>
                          <w:bCs/>
                          <w:color w:val="FFFFFF" w:themeColor="background1"/>
                          <w:sz w:val="20"/>
                          <w:szCs w:val="20"/>
                        </w:rPr>
                        <w:t>Åtgärd</w:t>
                      </w:r>
                      <w:r w:rsidR="00AB297B" w:rsidRPr="00425C48">
                        <w:rPr>
                          <w:rFonts w:ascii="Franklin Gothic Book" w:hAnsi="Franklin Gothic Book"/>
                          <w:b/>
                          <w:bCs/>
                          <w:color w:val="FFFFFF" w:themeColor="background1"/>
                          <w:sz w:val="20"/>
                          <w:szCs w:val="20"/>
                        </w:rPr>
                        <w:t>:</w:t>
                      </w:r>
                      <w:r w:rsidR="00420E16">
                        <w:rPr>
                          <w:rFonts w:ascii="Franklin Gothic Book" w:hAnsi="Franklin Gothic Book"/>
                          <w:b/>
                          <w:bCs/>
                          <w:color w:val="FFFFFF" w:themeColor="background1"/>
                          <w:sz w:val="20"/>
                          <w:szCs w:val="20"/>
                        </w:rPr>
                        <w:t xml:space="preserve"> </w:t>
                      </w:r>
                    </w:p>
                    <w:p w14:paraId="181722F2" w14:textId="0B75E568" w:rsidR="00AB297B" w:rsidRPr="00D10BB7" w:rsidRDefault="00666B40" w:rsidP="00594A06">
                      <w:pPr>
                        <w:spacing w:before="60" w:after="60" w:line="240" w:lineRule="auto"/>
                        <w:ind w:left="1418" w:right="1418"/>
                        <w:jc w:val="both"/>
                        <w:rPr>
                          <w:rFonts w:ascii="Franklin Gothic Book" w:hAnsi="Franklin Gothic Book"/>
                          <w:b/>
                          <w:bCs/>
                          <w:color w:val="FFFFFF" w:themeColor="background1"/>
                          <w:sz w:val="20"/>
                          <w:szCs w:val="20"/>
                        </w:rPr>
                      </w:pPr>
                      <w:r w:rsidRPr="00A16CB7">
                        <w:rPr>
                          <w:rFonts w:ascii="Franklin Gothic Book" w:hAnsi="Franklin Gothic Book"/>
                          <w:color w:val="FFFFFF" w:themeColor="background1"/>
                          <w:sz w:val="20"/>
                          <w:szCs w:val="20"/>
                        </w:rPr>
                        <w:t>Utbildning- och informationsinsatser ska fortsätta enligt plan.</w:t>
                      </w:r>
                      <w:r w:rsidR="00420E16" w:rsidRPr="00A16CB7">
                        <w:rPr>
                          <w:rFonts w:ascii="Franklin Gothic Book" w:hAnsi="Franklin Gothic Book"/>
                          <w:color w:val="FFFFFF" w:themeColor="background1"/>
                          <w:sz w:val="20"/>
                          <w:szCs w:val="20"/>
                        </w:rPr>
                        <w:t xml:space="preserve"> </w:t>
                      </w:r>
                      <w:r w:rsidR="00B73992" w:rsidRPr="00A16CB7">
                        <w:rPr>
                          <w:rFonts w:ascii="Franklin Gothic Book" w:hAnsi="Franklin Gothic Book"/>
                          <w:color w:val="FFFFFF" w:themeColor="background1"/>
                          <w:sz w:val="20"/>
                          <w:szCs w:val="20"/>
                        </w:rPr>
                        <w:t xml:space="preserve">Frågan kring låg rapporteringsgrad </w:t>
                      </w:r>
                      <w:r w:rsidR="005262B2" w:rsidRPr="00A16CB7">
                        <w:rPr>
                          <w:rFonts w:ascii="Franklin Gothic Book" w:hAnsi="Franklin Gothic Book"/>
                          <w:color w:val="FFFFFF" w:themeColor="background1"/>
                          <w:sz w:val="20"/>
                          <w:szCs w:val="20"/>
                        </w:rPr>
                        <w:t>för egenkontroller är påpekad för bolagsledning.</w:t>
                      </w:r>
                      <w:r w:rsidR="00B73992" w:rsidRPr="00A16CB7">
                        <w:rPr>
                          <w:rFonts w:ascii="Franklin Gothic Book" w:hAnsi="Franklin Gothic Book"/>
                          <w:color w:val="FFFFFF" w:themeColor="background1"/>
                          <w:sz w:val="20"/>
                          <w:szCs w:val="20"/>
                        </w:rPr>
                        <w:t xml:space="preserve"> </w:t>
                      </w:r>
                      <w:r w:rsidR="00F62793" w:rsidRPr="00A16CB7">
                        <w:rPr>
                          <w:rFonts w:ascii="Franklin Gothic Book" w:hAnsi="Franklin Gothic Book"/>
                          <w:color w:val="FFFFFF" w:themeColor="background1"/>
                          <w:sz w:val="20"/>
                          <w:szCs w:val="20"/>
                        </w:rPr>
                        <w:t xml:space="preserve">Detta är en planeringsfråga och bör kunna åtgärdas på avdelningsnivå genom påminnelser och genom att frågan aktualiseras </w:t>
                      </w:r>
                      <w:r w:rsidR="00444FD0" w:rsidRPr="00A16CB7">
                        <w:rPr>
                          <w:rFonts w:ascii="Franklin Gothic Book" w:hAnsi="Franklin Gothic Book"/>
                          <w:color w:val="FFFFFF" w:themeColor="background1"/>
                          <w:sz w:val="20"/>
                          <w:szCs w:val="20"/>
                        </w:rPr>
                        <w:t xml:space="preserve">på avdelnings- och </w:t>
                      </w:r>
                      <w:proofErr w:type="spellStart"/>
                      <w:r w:rsidR="00444FD0" w:rsidRPr="00A16CB7">
                        <w:rPr>
                          <w:rFonts w:ascii="Franklin Gothic Book" w:hAnsi="Franklin Gothic Book"/>
                          <w:color w:val="FFFFFF" w:themeColor="background1"/>
                          <w:sz w:val="20"/>
                          <w:szCs w:val="20"/>
                        </w:rPr>
                        <w:t>enhetsmöten</w:t>
                      </w:r>
                      <w:proofErr w:type="spellEnd"/>
                      <w:r w:rsidR="00444FD0" w:rsidRPr="00A16CB7">
                        <w:rPr>
                          <w:rFonts w:ascii="Franklin Gothic Book" w:hAnsi="Franklin Gothic Book"/>
                          <w:color w:val="FFFFFF" w:themeColor="background1"/>
                          <w:sz w:val="20"/>
                          <w:szCs w:val="20"/>
                        </w:rPr>
                        <w:t xml:space="preserve">. </w:t>
                      </w:r>
                      <w:r w:rsidR="005715C7">
                        <w:rPr>
                          <w:rFonts w:ascii="Franklin Gothic Book" w:hAnsi="Franklin Gothic Book"/>
                          <w:color w:val="FFFFFF" w:themeColor="background1"/>
                          <w:sz w:val="20"/>
                          <w:szCs w:val="20"/>
                        </w:rPr>
                        <w:br/>
                        <w:t xml:space="preserve">Planer för att bemöta </w:t>
                      </w:r>
                      <w:r w:rsidR="005C61C0">
                        <w:rPr>
                          <w:rFonts w:ascii="Franklin Gothic Book" w:hAnsi="Franklin Gothic Book"/>
                          <w:color w:val="FFFFFF" w:themeColor="background1"/>
                          <w:sz w:val="20"/>
                          <w:szCs w:val="20"/>
                        </w:rPr>
                        <w:t xml:space="preserve">arbetstagarorganisationen </w:t>
                      </w:r>
                      <w:r w:rsidR="00AA5E63">
                        <w:rPr>
                          <w:rFonts w:ascii="Franklin Gothic Book" w:hAnsi="Franklin Gothic Book"/>
                          <w:color w:val="FFFFFF" w:themeColor="background1"/>
                          <w:sz w:val="20"/>
                          <w:szCs w:val="20"/>
                        </w:rPr>
                        <w:t>är i rullning och dialog fö</w:t>
                      </w:r>
                      <w:r w:rsidR="004E7C1C">
                        <w:rPr>
                          <w:rFonts w:ascii="Franklin Gothic Book" w:hAnsi="Franklin Gothic Book"/>
                          <w:color w:val="FFFFFF" w:themeColor="background1"/>
                          <w:sz w:val="20"/>
                          <w:szCs w:val="20"/>
                        </w:rPr>
                        <w:t>rs för att hitta en överenskommelse som fungerar för båda parter. D</w:t>
                      </w:r>
                      <w:r w:rsidR="0078528F">
                        <w:rPr>
                          <w:rFonts w:ascii="Franklin Gothic Book" w:hAnsi="Franklin Gothic Book"/>
                          <w:color w:val="FFFFFF" w:themeColor="background1"/>
                          <w:sz w:val="20"/>
                          <w:szCs w:val="20"/>
                        </w:rPr>
                        <w:t xml:space="preserve">e utökade hastighetskontrollerna </w:t>
                      </w:r>
                      <w:r w:rsidR="00C455A6">
                        <w:rPr>
                          <w:rFonts w:ascii="Franklin Gothic Book" w:hAnsi="Franklin Gothic Book"/>
                          <w:color w:val="FFFFFF" w:themeColor="background1"/>
                          <w:sz w:val="20"/>
                          <w:szCs w:val="20"/>
                        </w:rPr>
                        <w:t xml:space="preserve">planeras att </w:t>
                      </w:r>
                      <w:r w:rsidR="005C61C0">
                        <w:rPr>
                          <w:rFonts w:ascii="Franklin Gothic Book" w:hAnsi="Franklin Gothic Book"/>
                          <w:color w:val="FFFFFF" w:themeColor="background1"/>
                          <w:sz w:val="20"/>
                          <w:szCs w:val="20"/>
                        </w:rPr>
                        <w:t xml:space="preserve">vara </w:t>
                      </w:r>
                      <w:r w:rsidR="00236BDA">
                        <w:rPr>
                          <w:rFonts w:ascii="Franklin Gothic Book" w:hAnsi="Franklin Gothic Book"/>
                          <w:color w:val="FFFFFF" w:themeColor="background1"/>
                          <w:sz w:val="20"/>
                          <w:szCs w:val="20"/>
                        </w:rPr>
                        <w:t>i gång som planerat</w:t>
                      </w:r>
                      <w:r w:rsidR="005C61C0">
                        <w:rPr>
                          <w:rFonts w:ascii="Franklin Gothic Book" w:hAnsi="Franklin Gothic Book"/>
                          <w:color w:val="FFFFFF" w:themeColor="background1"/>
                          <w:sz w:val="20"/>
                          <w:szCs w:val="20"/>
                        </w:rPr>
                        <w:t xml:space="preserve"> under näst</w:t>
                      </w:r>
                      <w:r w:rsidR="00C455A6">
                        <w:rPr>
                          <w:rFonts w:ascii="Franklin Gothic Book" w:hAnsi="Franklin Gothic Book"/>
                          <w:color w:val="FFFFFF" w:themeColor="background1"/>
                          <w:sz w:val="20"/>
                          <w:szCs w:val="20"/>
                        </w:rPr>
                        <w:t>kommande månad.</w:t>
                      </w:r>
                    </w:p>
                  </w:txbxContent>
                </v:textbox>
                <w10:wrap anchorx="margin"/>
              </v:rect>
            </w:pict>
          </mc:Fallback>
        </mc:AlternateContent>
      </w:r>
      <w:r w:rsidR="00E75ED5" w:rsidRPr="00CA44FE">
        <w:rPr>
          <w:rFonts w:ascii="Franklin Gothic Book" w:hAnsi="Franklin Gothic Book"/>
          <w:i/>
          <w:sz w:val="16"/>
          <w:szCs w:val="16"/>
        </w:rPr>
        <w:t>Källa</w:t>
      </w:r>
      <w:r w:rsidR="00220078" w:rsidRPr="00CA44FE">
        <w:rPr>
          <w:rFonts w:ascii="Franklin Gothic Book" w:hAnsi="Franklin Gothic Book"/>
          <w:i/>
          <w:sz w:val="16"/>
          <w:szCs w:val="16"/>
        </w:rPr>
        <w:t xml:space="preserve">: </w:t>
      </w:r>
      <w:r w:rsidR="00E249EE" w:rsidRPr="00CA44FE">
        <w:rPr>
          <w:rFonts w:ascii="Franklin Gothic Book" w:hAnsi="Franklin Gothic Book"/>
          <w:i/>
          <w:sz w:val="16"/>
          <w:szCs w:val="16"/>
        </w:rPr>
        <w:t>Trafiksäkerhet</w:t>
      </w:r>
      <w:r w:rsidR="002869A2" w:rsidRPr="00CA44FE">
        <w:rPr>
          <w:rFonts w:ascii="Franklin Gothic Book" w:hAnsi="Franklin Gothic Book"/>
          <w:i/>
          <w:sz w:val="16"/>
          <w:szCs w:val="16"/>
        </w:rPr>
        <w:t>- och Trygghetsplanen 202</w:t>
      </w:r>
      <w:r w:rsidR="00302661">
        <w:rPr>
          <w:rFonts w:ascii="Franklin Gothic Book" w:hAnsi="Franklin Gothic Book"/>
          <w:i/>
          <w:sz w:val="16"/>
          <w:szCs w:val="16"/>
        </w:rPr>
        <w:t>3</w:t>
      </w:r>
    </w:p>
    <w:p w14:paraId="30D6FE69" w14:textId="77777777" w:rsidR="0005432D" w:rsidRDefault="0005432D" w:rsidP="00E75ED5">
      <w:pPr>
        <w:spacing w:after="0" w:line="240" w:lineRule="auto"/>
        <w:rPr>
          <w:rFonts w:ascii="Franklin Gothic Book" w:hAnsi="Franklin Gothic Book"/>
          <w:sz w:val="16"/>
          <w:szCs w:val="16"/>
        </w:rPr>
      </w:pPr>
    </w:p>
    <w:p w14:paraId="1150713D" w14:textId="77777777" w:rsidR="0005432D" w:rsidRDefault="0005432D" w:rsidP="00E75ED5">
      <w:pPr>
        <w:spacing w:after="0" w:line="240" w:lineRule="auto"/>
        <w:rPr>
          <w:rFonts w:ascii="Franklin Gothic Book" w:hAnsi="Franklin Gothic Book"/>
          <w:sz w:val="16"/>
          <w:szCs w:val="16"/>
        </w:rPr>
      </w:pPr>
    </w:p>
    <w:p w14:paraId="7C93BBDD" w14:textId="77777777" w:rsidR="0005432D" w:rsidRPr="009310D5" w:rsidRDefault="0005432D" w:rsidP="00E75ED5">
      <w:pPr>
        <w:spacing w:after="0" w:line="240" w:lineRule="auto"/>
        <w:rPr>
          <w:rFonts w:ascii="Franklin Gothic Book" w:hAnsi="Franklin Gothic Book"/>
          <w:sz w:val="16"/>
          <w:szCs w:val="16"/>
        </w:rPr>
      </w:pPr>
    </w:p>
    <w:p w14:paraId="2DA63595" w14:textId="32B085CC" w:rsidR="00D056EA" w:rsidRDefault="00D056EA" w:rsidP="00280275"/>
    <w:p w14:paraId="366BDF82" w14:textId="36AD95E9" w:rsidR="005C4C62" w:rsidRDefault="005C4C62" w:rsidP="00280275"/>
    <w:p w14:paraId="27FED314" w14:textId="77777777" w:rsidR="004F1CBE" w:rsidRDefault="004F1CBE" w:rsidP="00280275"/>
    <w:p w14:paraId="095B7F5C" w14:textId="77777777" w:rsidR="004F1CBE" w:rsidRDefault="004F1CBE" w:rsidP="00280275"/>
    <w:p w14:paraId="21ED90AD" w14:textId="63F899FE" w:rsidR="005C4C62" w:rsidRDefault="005C4C62" w:rsidP="00280275"/>
    <w:p w14:paraId="5428ABF6" w14:textId="77777777" w:rsidR="00A16CB7" w:rsidRDefault="00A16CB7" w:rsidP="00280275"/>
    <w:p w14:paraId="2D4020F2" w14:textId="77777777" w:rsidR="007C098C" w:rsidRDefault="007C098C" w:rsidP="00280275"/>
    <w:p w14:paraId="02E70235" w14:textId="77777777" w:rsidR="007C098C" w:rsidRDefault="007C098C" w:rsidP="00280275"/>
    <w:p w14:paraId="0D50375C" w14:textId="77777777" w:rsidR="00A16CB7" w:rsidRDefault="00A16CB7" w:rsidP="00280275"/>
    <w:p w14:paraId="30BF95E1" w14:textId="41B9B72E" w:rsidR="005C4C62" w:rsidRDefault="006E2E22" w:rsidP="002E1BBB">
      <w:pPr>
        <w:pStyle w:val="Heading3"/>
        <w:numPr>
          <w:ilvl w:val="2"/>
          <w:numId w:val="2"/>
        </w:numPr>
      </w:pPr>
      <w:r>
        <w:t>Antal tillbud och olyckor inom arbetsmiljö</w:t>
      </w:r>
    </w:p>
    <w:p w14:paraId="0323A897" w14:textId="1DF3E151" w:rsidR="00407B48" w:rsidRDefault="00407B48" w:rsidP="00407B48">
      <w:pPr>
        <w:spacing w:before="60" w:after="60" w:line="240" w:lineRule="auto"/>
        <w:jc w:val="both"/>
        <w:rPr>
          <w:rFonts w:ascii="Franklin Gothic Book" w:hAnsi="Franklin Gothic Book"/>
        </w:rPr>
      </w:pPr>
      <w:r w:rsidRPr="00367031">
        <w:rPr>
          <w:rFonts w:ascii="Franklin Gothic Book" w:hAnsi="Franklin Gothic Book"/>
        </w:rPr>
        <w:t>Arbetsmiljörelaterade risker, tillbud och olyckor/skador rapporteras i systemstödet IA</w:t>
      </w:r>
      <w:r>
        <w:rPr>
          <w:rFonts w:ascii="Franklin Gothic Book" w:hAnsi="Franklin Gothic Book"/>
        </w:rPr>
        <w:t xml:space="preserve">, </w:t>
      </w:r>
      <w:r w:rsidRPr="00367031">
        <w:rPr>
          <w:rFonts w:ascii="Franklin Gothic Book" w:hAnsi="Franklin Gothic Book"/>
        </w:rPr>
        <w:t xml:space="preserve">som nås </w:t>
      </w:r>
      <w:r>
        <w:rPr>
          <w:rFonts w:ascii="Franklin Gothic Book" w:hAnsi="Franklin Gothic Book"/>
        </w:rPr>
        <w:t>via</w:t>
      </w:r>
      <w:r w:rsidRPr="00367031">
        <w:rPr>
          <w:rFonts w:ascii="Franklin Gothic Book" w:hAnsi="Franklin Gothic Book"/>
        </w:rPr>
        <w:t xml:space="preserve"> </w:t>
      </w:r>
      <w:proofErr w:type="spellStart"/>
      <w:r w:rsidRPr="00367031">
        <w:rPr>
          <w:rFonts w:ascii="Franklin Gothic Book" w:hAnsi="Franklin Gothic Book"/>
        </w:rPr>
        <w:t>Personec</w:t>
      </w:r>
      <w:proofErr w:type="spellEnd"/>
      <w:r>
        <w:rPr>
          <w:rFonts w:ascii="Franklin Gothic Book" w:hAnsi="Franklin Gothic Book"/>
        </w:rPr>
        <w:t xml:space="preserve">. </w:t>
      </w:r>
    </w:p>
    <w:p w14:paraId="0A0765C7" w14:textId="77777777" w:rsidR="00407B48" w:rsidRDefault="00407B48" w:rsidP="00407B48">
      <w:pPr>
        <w:spacing w:before="60" w:after="60" w:line="240" w:lineRule="auto"/>
        <w:jc w:val="both"/>
        <w:rPr>
          <w:rFonts w:ascii="Franklin Gothic Book" w:hAnsi="Franklin Gothic Book"/>
        </w:rPr>
      </w:pPr>
      <w:r>
        <w:rPr>
          <w:rFonts w:ascii="Franklin Gothic Book" w:hAnsi="Franklin Gothic Book"/>
        </w:rPr>
        <w:t>Det finns sex oli</w:t>
      </w:r>
      <w:r w:rsidRPr="00C17EC9">
        <w:rPr>
          <w:rFonts w:ascii="Franklin Gothic Book" w:hAnsi="Franklin Gothic Book"/>
        </w:rPr>
        <w:t>ka händelsetyper i IA</w:t>
      </w:r>
      <w:r>
        <w:rPr>
          <w:rFonts w:ascii="Franklin Gothic Book" w:hAnsi="Franklin Gothic Book"/>
        </w:rPr>
        <w:t>:</w:t>
      </w:r>
    </w:p>
    <w:p w14:paraId="58D82A42" w14:textId="77777777" w:rsidR="00407B48" w:rsidRPr="007F71AA" w:rsidRDefault="00407B48" w:rsidP="00407B48">
      <w:pPr>
        <w:pStyle w:val="ListParagraph"/>
        <w:numPr>
          <w:ilvl w:val="0"/>
          <w:numId w:val="13"/>
        </w:numPr>
        <w:spacing w:before="60" w:after="60" w:line="240" w:lineRule="auto"/>
        <w:ind w:left="426" w:hanging="437"/>
        <w:jc w:val="both"/>
        <w:rPr>
          <w:rFonts w:ascii="Franklin Gothic Book" w:hAnsi="Franklin Gothic Book"/>
          <w:color w:val="00B050"/>
        </w:rPr>
      </w:pPr>
      <w:r w:rsidRPr="007F71AA">
        <w:rPr>
          <w:rFonts w:ascii="Franklin Gothic Book" w:hAnsi="Franklin Gothic Book"/>
        </w:rPr>
        <w:t xml:space="preserve">Riskobservationer: Ett fel, en risk eller en brist som skulle kunna leda till tillbud eller olycksfall. </w:t>
      </w:r>
    </w:p>
    <w:p w14:paraId="77DA01D4" w14:textId="77777777" w:rsidR="00407B48" w:rsidRPr="007F71AA" w:rsidRDefault="00407B48" w:rsidP="00407B48">
      <w:pPr>
        <w:pStyle w:val="ListParagraph"/>
        <w:numPr>
          <w:ilvl w:val="0"/>
          <w:numId w:val="13"/>
        </w:numPr>
        <w:spacing w:before="60" w:after="60" w:line="240" w:lineRule="auto"/>
        <w:ind w:left="426" w:hanging="426"/>
        <w:jc w:val="both"/>
        <w:rPr>
          <w:rFonts w:ascii="Franklin Gothic Book" w:hAnsi="Franklin Gothic Book"/>
        </w:rPr>
      </w:pPr>
      <w:r w:rsidRPr="007F71AA">
        <w:rPr>
          <w:rFonts w:ascii="Franklin Gothic Book" w:hAnsi="Franklin Gothic Book"/>
        </w:rPr>
        <w:t xml:space="preserve">Tillbud: En plötslig händelse som kunnat leda till personskada för arbetstagare. </w:t>
      </w:r>
    </w:p>
    <w:p w14:paraId="01850719" w14:textId="14A205D1" w:rsidR="00407B48" w:rsidRPr="007F71AA" w:rsidRDefault="00407B48" w:rsidP="00407B48">
      <w:pPr>
        <w:pStyle w:val="ListParagraph"/>
        <w:numPr>
          <w:ilvl w:val="0"/>
          <w:numId w:val="13"/>
        </w:numPr>
        <w:spacing w:before="60" w:after="60" w:line="240" w:lineRule="auto"/>
        <w:ind w:left="426" w:hanging="426"/>
        <w:jc w:val="both"/>
        <w:rPr>
          <w:rFonts w:ascii="Franklin Gothic Book" w:hAnsi="Franklin Gothic Book"/>
          <w:color w:val="00B050"/>
        </w:rPr>
      </w:pPr>
      <w:r w:rsidRPr="007F71AA">
        <w:rPr>
          <w:rFonts w:ascii="Franklin Gothic Book" w:hAnsi="Franklin Gothic Book"/>
        </w:rPr>
        <w:t xml:space="preserve">Olycksfall: Arbetstagare drabbas av skada till följd av en plötslig händelse som inträffat på arbetsplatsen, eller plats man besökt i arbetet. </w:t>
      </w:r>
    </w:p>
    <w:p w14:paraId="676DFEE8" w14:textId="7EDF4919" w:rsidR="00407B48" w:rsidRPr="007F71AA" w:rsidRDefault="00407B48" w:rsidP="00407B48">
      <w:pPr>
        <w:pStyle w:val="ListParagraph"/>
        <w:numPr>
          <w:ilvl w:val="0"/>
          <w:numId w:val="13"/>
        </w:numPr>
        <w:spacing w:before="60" w:after="60" w:line="240" w:lineRule="auto"/>
        <w:ind w:left="426" w:hanging="426"/>
        <w:jc w:val="both"/>
        <w:rPr>
          <w:rFonts w:ascii="Franklin Gothic Book" w:hAnsi="Franklin Gothic Book"/>
        </w:rPr>
      </w:pPr>
      <w:r w:rsidRPr="007F71AA">
        <w:rPr>
          <w:rFonts w:ascii="Franklin Gothic Book" w:hAnsi="Franklin Gothic Book"/>
        </w:rPr>
        <w:t xml:space="preserve">Arbetssjukdom: </w:t>
      </w:r>
      <w:r w:rsidR="0098544B">
        <w:rPr>
          <w:rFonts w:ascii="Franklin Gothic Book" w:hAnsi="Franklin Gothic Book"/>
        </w:rPr>
        <w:t>E</w:t>
      </w:r>
      <w:r w:rsidRPr="007F71AA">
        <w:rPr>
          <w:rFonts w:ascii="Franklin Gothic Book" w:hAnsi="Franklin Gothic Book"/>
        </w:rPr>
        <w:t>n sjukdom som beror på skadlig inverkan i arbetet under längre tid. Arbetsskador som uppkommit på annat sätt än genom olycksfall i arbetet klassificeras som arbetssjukdomar.</w:t>
      </w:r>
    </w:p>
    <w:p w14:paraId="01D8E64C" w14:textId="77777777" w:rsidR="00407B48" w:rsidRPr="007F71AA" w:rsidRDefault="00407B48" w:rsidP="00407B48">
      <w:pPr>
        <w:pStyle w:val="ListParagraph"/>
        <w:numPr>
          <w:ilvl w:val="0"/>
          <w:numId w:val="13"/>
        </w:numPr>
        <w:spacing w:before="60" w:after="60" w:line="240" w:lineRule="auto"/>
        <w:ind w:left="426" w:hanging="426"/>
        <w:jc w:val="both"/>
        <w:rPr>
          <w:rFonts w:ascii="Franklin Gothic Book" w:hAnsi="Franklin Gothic Book"/>
        </w:rPr>
      </w:pPr>
      <w:r w:rsidRPr="007F71AA">
        <w:rPr>
          <w:rFonts w:ascii="Franklin Gothic Book" w:hAnsi="Franklin Gothic Book"/>
        </w:rPr>
        <w:t>Färdolycksfall: En färdolycka är ett olycksfall som skett vid färd mellan arbetsplatsen och bostaden.</w:t>
      </w:r>
    </w:p>
    <w:p w14:paraId="7907B2A5" w14:textId="77777777" w:rsidR="004F34F5" w:rsidRDefault="00407B48" w:rsidP="004F34F5">
      <w:pPr>
        <w:pStyle w:val="ListParagraph"/>
        <w:numPr>
          <w:ilvl w:val="0"/>
          <w:numId w:val="13"/>
        </w:numPr>
        <w:spacing w:before="60" w:after="240"/>
        <w:ind w:left="426" w:hanging="426"/>
        <w:rPr>
          <w:rFonts w:ascii="Franklin Gothic Book" w:hAnsi="Franklin Gothic Book"/>
        </w:rPr>
      </w:pPr>
      <w:r w:rsidRPr="007F71AA">
        <w:rPr>
          <w:rFonts w:ascii="Franklin Gothic Book" w:hAnsi="Franklin Gothic Book"/>
        </w:rPr>
        <w:t>Kränkningar/diskriminering: Arbetstagare har blivit utsatt för någon form av kränkningar,</w:t>
      </w:r>
      <w:r w:rsidRPr="007F71AA">
        <w:rPr>
          <w:rFonts w:ascii="Arial" w:hAnsi="Arial" w:cs="Arial"/>
        </w:rPr>
        <w:t> </w:t>
      </w:r>
      <w:r w:rsidRPr="007F71AA">
        <w:rPr>
          <w:rFonts w:ascii="Franklin Gothic Book" w:hAnsi="Franklin Gothic Book"/>
        </w:rPr>
        <w:t>trakasserier utifrån diskrimineringsgrunderna, sexuella trakasserier eller repressalier i arbetet.</w:t>
      </w:r>
    </w:p>
    <w:p w14:paraId="0811089F" w14:textId="77777777" w:rsidR="00C93701" w:rsidRDefault="00C93701" w:rsidP="004F34F5">
      <w:pPr>
        <w:spacing w:before="60" w:after="240"/>
        <w:rPr>
          <w:rFonts w:ascii="Franklin Gothic Book" w:hAnsi="Franklin Gothic Book"/>
        </w:rPr>
      </w:pPr>
    </w:p>
    <w:p w14:paraId="4313EFB0" w14:textId="77777777" w:rsidR="00C93701" w:rsidRDefault="00C93701" w:rsidP="004F34F5">
      <w:pPr>
        <w:spacing w:before="60" w:after="240"/>
        <w:rPr>
          <w:rFonts w:ascii="Franklin Gothic Book" w:hAnsi="Franklin Gothic Book"/>
        </w:rPr>
      </w:pPr>
    </w:p>
    <w:p w14:paraId="7C25750B" w14:textId="77777777" w:rsidR="00C93701" w:rsidRDefault="00C93701" w:rsidP="004F34F5">
      <w:pPr>
        <w:spacing w:before="60" w:after="240"/>
        <w:rPr>
          <w:rFonts w:ascii="Franklin Gothic Book" w:hAnsi="Franklin Gothic Book"/>
        </w:rPr>
      </w:pPr>
    </w:p>
    <w:p w14:paraId="04F4C263" w14:textId="3681EA3A" w:rsidR="00C93701" w:rsidRDefault="00C93701" w:rsidP="004F34F5">
      <w:pPr>
        <w:spacing w:before="60" w:after="240"/>
        <w:rPr>
          <w:rFonts w:ascii="Franklin Gothic Book" w:hAnsi="Franklin Gothic Book"/>
        </w:rPr>
      </w:pPr>
    </w:p>
    <w:p w14:paraId="365DD62E" w14:textId="7A2386AA" w:rsidR="00EA410B" w:rsidRPr="00032BC0" w:rsidRDefault="005275B8" w:rsidP="004F34F5">
      <w:pPr>
        <w:spacing w:before="60" w:after="240"/>
      </w:pPr>
      <w:r w:rsidRPr="00BC626C">
        <w:rPr>
          <w:rFonts w:ascii="Franklin Gothic Book" w:hAnsi="Franklin Gothic Book"/>
          <w:b/>
          <w:bCs/>
          <w:noProof/>
        </w:rPr>
        <w:lastRenderedPageBreak/>
        <mc:AlternateContent>
          <mc:Choice Requires="wps">
            <w:drawing>
              <wp:anchor distT="0" distB="0" distL="114300" distR="114300" simplePos="0" relativeHeight="251658370" behindDoc="0" locked="0" layoutInCell="1" allowOverlap="1" wp14:anchorId="5ABBE009" wp14:editId="6D16FCC9">
                <wp:simplePos x="0" y="0"/>
                <wp:positionH relativeFrom="margin">
                  <wp:align>center</wp:align>
                </wp:positionH>
                <wp:positionV relativeFrom="paragraph">
                  <wp:posOffset>-900836</wp:posOffset>
                </wp:positionV>
                <wp:extent cx="7739380" cy="719455"/>
                <wp:effectExtent l="0" t="0" r="13970" b="23495"/>
                <wp:wrapNone/>
                <wp:docPr id="2128661478" name="Rectangle 106"/>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0168B4" w14:textId="0731F6F5" w:rsidR="005275B8" w:rsidRPr="0012620A" w:rsidRDefault="005275B8" w:rsidP="005275B8">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3.2 SKIP </w:t>
                            </w:r>
                            <w:proofErr w:type="spellStart"/>
                            <w:r>
                              <w:rPr>
                                <w:color w:val="FFFFFF" w:themeColor="background1"/>
                                <w:sz w:val="44"/>
                                <w:szCs w:val="44"/>
                                <w:lang w:val="en-US"/>
                              </w:rPr>
                              <w:t>och</w:t>
                            </w:r>
                            <w:proofErr w:type="spellEnd"/>
                            <w:r>
                              <w:rPr>
                                <w:color w:val="FFFFFF" w:themeColor="background1"/>
                                <w:sz w:val="44"/>
                                <w:szCs w:val="44"/>
                                <w:lang w:val="en-US"/>
                              </w:rPr>
                              <w:t xml:space="preserve"> </w:t>
                            </w:r>
                            <w:proofErr w:type="spellStart"/>
                            <w:r>
                              <w:rPr>
                                <w:color w:val="FFFFFF" w:themeColor="background1"/>
                                <w:sz w:val="44"/>
                                <w:szCs w:val="44"/>
                                <w:lang w:val="en-US"/>
                              </w:rPr>
                              <w:t>förbättring</w:t>
                            </w:r>
                            <w:proofErr w:type="spellEnd"/>
                            <w:r>
                              <w:rPr>
                                <w:color w:val="FFFFFF" w:themeColor="background1"/>
                                <w:sz w:val="44"/>
                                <w:szCs w:val="44"/>
                                <w:lang w:val="en-US"/>
                              </w:rPr>
                              <w:t xml:space="preserve"> (</w:t>
                            </w:r>
                            <w:r w:rsidR="00A3364F">
                              <w:rPr>
                                <w:color w:val="FFFFFF" w:themeColor="background1"/>
                                <w:sz w:val="44"/>
                                <w:szCs w:val="44"/>
                                <w:lang w:val="en-US"/>
                              </w:rPr>
                              <w:t>8</w:t>
                            </w:r>
                            <w:r>
                              <w:rPr>
                                <w:color w:val="FFFFFF" w:themeColor="background1"/>
                                <w:sz w:val="44"/>
                                <w:szCs w:val="44"/>
                                <w:lang w:val="en-US"/>
                              </w:rPr>
                              <w:t>|</w:t>
                            </w:r>
                            <w:r w:rsidR="00A3364F">
                              <w:rPr>
                                <w:color w:val="FFFFFF" w:themeColor="background1"/>
                                <w:sz w:val="44"/>
                                <w:szCs w:val="44"/>
                                <w:lang w:val="en-US"/>
                              </w:rPr>
                              <w:t>10</w:t>
                            </w:r>
                            <w:r>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BBE009" id="_x0000_s1094" style="position:absolute;margin-left:0;margin-top:-70.95pt;width:609.4pt;height:56.65pt;z-index:25165837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" fillcolor="#2b4c8d" strokecolor="#2b4c8d" strokeweight="1pt">
                <v:textbox>
                  <w:txbxContent>
                    <w:p w14:paraId="7E0168B4" w14:textId="0731F6F5" w:rsidR="005275B8" w:rsidRPr="0012620A" w:rsidRDefault="005275B8" w:rsidP="005275B8">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3.2 SKIP </w:t>
                      </w:r>
                      <w:proofErr w:type="spellStart"/>
                      <w:r>
                        <w:rPr>
                          <w:color w:val="FFFFFF" w:themeColor="background1"/>
                          <w:sz w:val="44"/>
                          <w:szCs w:val="44"/>
                          <w:lang w:val="en-US"/>
                        </w:rPr>
                        <w:t>och</w:t>
                      </w:r>
                      <w:proofErr w:type="spellEnd"/>
                      <w:r>
                        <w:rPr>
                          <w:color w:val="FFFFFF" w:themeColor="background1"/>
                          <w:sz w:val="44"/>
                          <w:szCs w:val="44"/>
                          <w:lang w:val="en-US"/>
                        </w:rPr>
                        <w:t xml:space="preserve"> </w:t>
                      </w:r>
                      <w:proofErr w:type="spellStart"/>
                      <w:r>
                        <w:rPr>
                          <w:color w:val="FFFFFF" w:themeColor="background1"/>
                          <w:sz w:val="44"/>
                          <w:szCs w:val="44"/>
                          <w:lang w:val="en-US"/>
                        </w:rPr>
                        <w:t>förbättring</w:t>
                      </w:r>
                      <w:proofErr w:type="spellEnd"/>
                      <w:r>
                        <w:rPr>
                          <w:color w:val="FFFFFF" w:themeColor="background1"/>
                          <w:sz w:val="44"/>
                          <w:szCs w:val="44"/>
                          <w:lang w:val="en-US"/>
                        </w:rPr>
                        <w:t xml:space="preserve"> (</w:t>
                      </w:r>
                      <w:r w:rsidR="00A3364F">
                        <w:rPr>
                          <w:color w:val="FFFFFF" w:themeColor="background1"/>
                          <w:sz w:val="44"/>
                          <w:szCs w:val="44"/>
                          <w:lang w:val="en-US"/>
                        </w:rPr>
                        <w:t>8</w:t>
                      </w:r>
                      <w:r>
                        <w:rPr>
                          <w:color w:val="FFFFFF" w:themeColor="background1"/>
                          <w:sz w:val="44"/>
                          <w:szCs w:val="44"/>
                          <w:lang w:val="en-US"/>
                        </w:rPr>
                        <w:t>|</w:t>
                      </w:r>
                      <w:r w:rsidR="00A3364F">
                        <w:rPr>
                          <w:color w:val="FFFFFF" w:themeColor="background1"/>
                          <w:sz w:val="44"/>
                          <w:szCs w:val="44"/>
                          <w:lang w:val="en-US"/>
                        </w:rPr>
                        <w:t>10</w:t>
                      </w:r>
                      <w:r>
                        <w:rPr>
                          <w:color w:val="FFFFFF" w:themeColor="background1"/>
                          <w:sz w:val="44"/>
                          <w:szCs w:val="44"/>
                          <w:lang w:val="en-US"/>
                        </w:rPr>
                        <w:t>)</w:t>
                      </w:r>
                    </w:p>
                  </w:txbxContent>
                </v:textbox>
                <w10:wrap anchorx="margin"/>
              </v:rect>
            </w:pict>
          </mc:Fallback>
        </mc:AlternateContent>
      </w:r>
      <w:r w:rsidR="004F34F5" w:rsidRPr="004F34F5">
        <w:rPr>
          <w:rFonts w:ascii="Franklin Gothic Book" w:hAnsi="Franklin Gothic Book"/>
        </w:rPr>
        <w:t>Nedan diagram visar antal händelser per kategori som rapporterats hittills under 2</w:t>
      </w:r>
      <w:r w:rsidR="004B38B5">
        <w:rPr>
          <w:rFonts w:ascii="Franklin Gothic Book" w:hAnsi="Franklin Gothic Book"/>
        </w:rPr>
        <w:t>023</w:t>
      </w:r>
      <w:r w:rsidR="004F34F5" w:rsidRPr="004F34F5">
        <w:rPr>
          <w:rFonts w:ascii="Franklin Gothic Book" w:hAnsi="Franklin Gothic Book"/>
        </w:rPr>
        <w:t>.</w:t>
      </w:r>
      <w:r w:rsidR="00032BC0" w:rsidRPr="00032BC0">
        <w:rPr>
          <w:noProof/>
        </w:rPr>
        <w:t xml:space="preserve"> </w:t>
      </w:r>
      <w:r w:rsidR="00FF1523">
        <w:rPr>
          <w:noProof/>
        </w:rPr>
        <w:drawing>
          <wp:inline distT="0" distB="0" distL="0" distR="0" wp14:anchorId="2F6EDC93" wp14:editId="4B10B111">
            <wp:extent cx="5734600" cy="2516825"/>
            <wp:effectExtent l="0" t="0" r="0" b="17145"/>
            <wp:docPr id="2128661496" name="Chart 2128661496">
              <a:extLst xmlns:a="http://schemas.openxmlformats.org/drawingml/2006/main">
                <a:ext uri="{FF2B5EF4-FFF2-40B4-BE49-F238E27FC236}">
                  <a16:creationId xmlns:a16="http://schemas.microsoft.com/office/drawing/2014/main" id="{348A4D5C-6C8E-400D-AE36-D1CB8CB590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00EA410B" w:rsidRPr="00354309">
        <w:rPr>
          <w:rFonts w:ascii="Franklin Gothic Book" w:hAnsi="Franklin Gothic Book"/>
          <w:i/>
          <w:iCs/>
          <w:sz w:val="16"/>
          <w:szCs w:val="16"/>
        </w:rPr>
        <w:t xml:space="preserve">Källa: </w:t>
      </w:r>
      <w:r w:rsidR="00EA410B" w:rsidRPr="00B54F4A">
        <w:rPr>
          <w:rFonts w:ascii="Franklin Gothic Book" w:hAnsi="Franklin Gothic Book"/>
          <w:i/>
          <w:iCs/>
          <w:sz w:val="16"/>
          <w:szCs w:val="16"/>
        </w:rPr>
        <w:t xml:space="preserve">IA (OBS! Händelser som endast registreras i </w:t>
      </w:r>
      <w:proofErr w:type="spellStart"/>
      <w:r w:rsidR="00EA410B" w:rsidRPr="00B54F4A">
        <w:rPr>
          <w:rFonts w:ascii="Franklin Gothic Book" w:hAnsi="Franklin Gothic Book"/>
          <w:i/>
          <w:iCs/>
          <w:sz w:val="16"/>
          <w:szCs w:val="16"/>
        </w:rPr>
        <w:t>Händelsregistret</w:t>
      </w:r>
      <w:proofErr w:type="spellEnd"/>
      <w:r w:rsidR="00EA410B" w:rsidRPr="00B54F4A">
        <w:rPr>
          <w:rFonts w:ascii="Franklin Gothic Book" w:hAnsi="Franklin Gothic Book"/>
          <w:i/>
          <w:iCs/>
          <w:sz w:val="16"/>
          <w:szCs w:val="16"/>
        </w:rPr>
        <w:t xml:space="preserve"> </w:t>
      </w:r>
      <w:r w:rsidR="00B72ACE">
        <w:rPr>
          <w:rFonts w:ascii="Franklin Gothic Book" w:hAnsi="Franklin Gothic Book"/>
          <w:i/>
          <w:iCs/>
          <w:sz w:val="16"/>
          <w:szCs w:val="16"/>
        </w:rPr>
        <w:t>eller HOA</w:t>
      </w:r>
      <w:r w:rsidR="00EA410B" w:rsidRPr="00B54F4A">
        <w:rPr>
          <w:rFonts w:ascii="Franklin Gothic Book" w:hAnsi="Franklin Gothic Book"/>
          <w:i/>
          <w:iCs/>
          <w:sz w:val="16"/>
          <w:szCs w:val="16"/>
        </w:rPr>
        <w:t xml:space="preserve"> finns ej med i ovan statistik).</w:t>
      </w:r>
    </w:p>
    <w:p w14:paraId="1999E72B" w14:textId="711A98C5" w:rsidR="004333B1" w:rsidRDefault="004333B1" w:rsidP="004333B1">
      <w:pPr>
        <w:spacing w:before="60" w:after="60" w:line="240" w:lineRule="auto"/>
        <w:jc w:val="both"/>
        <w:rPr>
          <w:rFonts w:ascii="Franklin Gothic Book" w:hAnsi="Franklin Gothic Book"/>
        </w:rPr>
      </w:pPr>
      <w:r>
        <w:rPr>
          <w:rFonts w:ascii="Franklin Gothic Book" w:hAnsi="Franklin Gothic Book"/>
        </w:rPr>
        <w:t xml:space="preserve">Nedan diagram visar </w:t>
      </w:r>
      <w:r w:rsidRPr="007D60B6">
        <w:rPr>
          <w:rFonts w:ascii="Franklin Gothic Book" w:hAnsi="Franklin Gothic Book"/>
        </w:rPr>
        <w:t xml:space="preserve">antalet riskobservationer och tillbud per orsakskategori som </w:t>
      </w:r>
      <w:r>
        <w:rPr>
          <w:rFonts w:ascii="Franklin Gothic Book" w:hAnsi="Franklin Gothic Book"/>
        </w:rPr>
        <w:t>rapporterats för 202</w:t>
      </w:r>
      <w:r w:rsidR="002B0C83">
        <w:rPr>
          <w:rFonts w:ascii="Franklin Gothic Book" w:hAnsi="Franklin Gothic Book"/>
        </w:rPr>
        <w:t>3</w:t>
      </w:r>
      <w:r>
        <w:rPr>
          <w:rFonts w:ascii="Franklin Gothic Book" w:hAnsi="Franklin Gothic Book"/>
        </w:rPr>
        <w:t xml:space="preserve"> hittills</w:t>
      </w:r>
      <w:r w:rsidR="002B0C83">
        <w:rPr>
          <w:rFonts w:ascii="Franklin Gothic Book" w:hAnsi="Franklin Gothic Book"/>
        </w:rPr>
        <w:t>.</w:t>
      </w:r>
    </w:p>
    <w:p w14:paraId="29DB65D9" w14:textId="63BE85B1" w:rsidR="00AD4B47" w:rsidRDefault="000F519F" w:rsidP="00C72F1C">
      <w:pPr>
        <w:spacing w:before="60" w:after="0" w:line="240" w:lineRule="auto"/>
        <w:jc w:val="both"/>
        <w:rPr>
          <w:rFonts w:ascii="Franklin Gothic Book" w:hAnsi="Franklin Gothic Book"/>
        </w:rPr>
      </w:pPr>
      <w:r>
        <w:rPr>
          <w:noProof/>
        </w:rPr>
        <w:drawing>
          <wp:inline distT="0" distB="0" distL="0" distR="0" wp14:anchorId="1F1BB94F" wp14:editId="0FF34314">
            <wp:extent cx="5759450" cy="2519680"/>
            <wp:effectExtent l="0" t="0" r="12700" b="13970"/>
            <wp:docPr id="2128661497" name="Chart 2128661497">
              <a:extLst xmlns:a="http://schemas.openxmlformats.org/drawingml/2006/main">
                <a:ext uri="{FF2B5EF4-FFF2-40B4-BE49-F238E27FC236}">
                  <a16:creationId xmlns:a16="http://schemas.microsoft.com/office/drawing/2014/main" id="{20D0B872-0B4E-496F-BFF3-1B2C40756E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7D8D9F1D" w14:textId="2EE44D65" w:rsidR="00EB0569" w:rsidRPr="00EE7481" w:rsidRDefault="00EB0569" w:rsidP="00EB0569">
      <w:pPr>
        <w:spacing w:after="120" w:line="240" w:lineRule="auto"/>
        <w:jc w:val="both"/>
        <w:rPr>
          <w:rFonts w:ascii="Franklin Gothic Book" w:hAnsi="Franklin Gothic Book"/>
          <w:i/>
          <w:iCs/>
          <w:sz w:val="16"/>
          <w:szCs w:val="16"/>
        </w:rPr>
      </w:pPr>
      <w:r w:rsidRPr="00354309">
        <w:rPr>
          <w:rFonts w:ascii="Franklin Gothic Book" w:hAnsi="Franklin Gothic Book"/>
          <w:i/>
          <w:iCs/>
          <w:sz w:val="16"/>
          <w:szCs w:val="16"/>
        </w:rPr>
        <w:t xml:space="preserve">Källa: </w:t>
      </w:r>
      <w:r w:rsidRPr="00B54F4A">
        <w:rPr>
          <w:rFonts w:ascii="Franklin Gothic Book" w:hAnsi="Franklin Gothic Book"/>
          <w:i/>
          <w:iCs/>
          <w:sz w:val="16"/>
          <w:szCs w:val="16"/>
        </w:rPr>
        <w:t xml:space="preserve">IA (OBS! Händelser som endast registreras i </w:t>
      </w:r>
      <w:proofErr w:type="spellStart"/>
      <w:r w:rsidRPr="00B54F4A">
        <w:rPr>
          <w:rFonts w:ascii="Franklin Gothic Book" w:hAnsi="Franklin Gothic Book"/>
          <w:i/>
          <w:iCs/>
          <w:sz w:val="16"/>
          <w:szCs w:val="16"/>
        </w:rPr>
        <w:t>Händelsregistret</w:t>
      </w:r>
      <w:proofErr w:type="spellEnd"/>
      <w:r w:rsidRPr="00B54F4A">
        <w:rPr>
          <w:rFonts w:ascii="Franklin Gothic Book" w:hAnsi="Franklin Gothic Book"/>
          <w:i/>
          <w:iCs/>
          <w:sz w:val="16"/>
          <w:szCs w:val="16"/>
        </w:rPr>
        <w:t xml:space="preserve"> </w:t>
      </w:r>
      <w:r w:rsidR="00B72ACE">
        <w:rPr>
          <w:rFonts w:ascii="Franklin Gothic Book" w:hAnsi="Franklin Gothic Book"/>
          <w:i/>
          <w:iCs/>
          <w:sz w:val="16"/>
          <w:szCs w:val="16"/>
        </w:rPr>
        <w:t xml:space="preserve">eller HOA </w:t>
      </w:r>
      <w:r w:rsidRPr="00B54F4A">
        <w:rPr>
          <w:rFonts w:ascii="Franklin Gothic Book" w:hAnsi="Franklin Gothic Book"/>
          <w:i/>
          <w:iCs/>
          <w:sz w:val="16"/>
          <w:szCs w:val="16"/>
        </w:rPr>
        <w:t>finns ej med i ovan statistik).</w:t>
      </w:r>
    </w:p>
    <w:p w14:paraId="6BF1ABB6" w14:textId="5214CC2A" w:rsidR="00990B7C" w:rsidRDefault="00FA7952" w:rsidP="00FA7952">
      <w:pPr>
        <w:spacing w:before="60" w:after="60" w:line="240" w:lineRule="auto"/>
        <w:jc w:val="both"/>
        <w:rPr>
          <w:rFonts w:ascii="Franklin Gothic Book" w:hAnsi="Franklin Gothic Book"/>
        </w:rPr>
      </w:pPr>
      <w:r>
        <w:rPr>
          <w:rFonts w:ascii="Franklin Gothic Book" w:hAnsi="Franklin Gothic Book"/>
        </w:rPr>
        <w:t xml:space="preserve">Nedan diagram visar antal olycksfall </w:t>
      </w:r>
      <w:r w:rsidRPr="007D60B6">
        <w:rPr>
          <w:rFonts w:ascii="Franklin Gothic Book" w:hAnsi="Franklin Gothic Book"/>
        </w:rPr>
        <w:t>per orsakskategori</w:t>
      </w:r>
      <w:r>
        <w:rPr>
          <w:rFonts w:ascii="Franklin Gothic Book" w:hAnsi="Franklin Gothic Book"/>
        </w:rPr>
        <w:t xml:space="preserve"> som rapporterats för 202</w:t>
      </w:r>
      <w:r w:rsidR="00131D3A">
        <w:rPr>
          <w:rFonts w:ascii="Franklin Gothic Book" w:hAnsi="Franklin Gothic Book"/>
        </w:rPr>
        <w:t>3</w:t>
      </w:r>
      <w:r>
        <w:rPr>
          <w:rFonts w:ascii="Franklin Gothic Book" w:hAnsi="Franklin Gothic Book"/>
        </w:rPr>
        <w:t xml:space="preserve"> hittills</w:t>
      </w:r>
      <w:r w:rsidR="00131D3A">
        <w:rPr>
          <w:rFonts w:ascii="Franklin Gothic Book" w:hAnsi="Franklin Gothic Book"/>
        </w:rPr>
        <w:t>.</w:t>
      </w:r>
    </w:p>
    <w:p w14:paraId="6DC7E759" w14:textId="2FDBEED2" w:rsidR="00730E84" w:rsidRDefault="007B5E78" w:rsidP="00F215C3">
      <w:pPr>
        <w:spacing w:before="60" w:after="0" w:line="240" w:lineRule="auto"/>
        <w:jc w:val="both"/>
        <w:rPr>
          <w:rFonts w:ascii="Franklin Gothic Book" w:hAnsi="Franklin Gothic Book"/>
        </w:rPr>
      </w:pPr>
      <w:r>
        <w:rPr>
          <w:noProof/>
        </w:rPr>
        <w:drawing>
          <wp:inline distT="0" distB="0" distL="0" distR="0" wp14:anchorId="752F3BB7" wp14:editId="00D85FDF">
            <wp:extent cx="5760000" cy="2520000"/>
            <wp:effectExtent l="0" t="0" r="12700" b="13970"/>
            <wp:docPr id="14" name="Chart 14">
              <a:extLst xmlns:a="http://schemas.openxmlformats.org/drawingml/2006/main">
                <a:ext uri="{FF2B5EF4-FFF2-40B4-BE49-F238E27FC236}">
                  <a16:creationId xmlns:a16="http://schemas.microsoft.com/office/drawing/2014/main" id="{45CB8FE7-A60C-4F0A-879E-772F047750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4812030F" w14:textId="102CA237" w:rsidR="00002C2F" w:rsidRPr="00E30951" w:rsidRDefault="00F215C3" w:rsidP="00F215C3">
      <w:pPr>
        <w:spacing w:after="240"/>
        <w:rPr>
          <w:rFonts w:ascii="Franklin Gothic Book" w:hAnsi="Franklin Gothic Book"/>
        </w:rPr>
      </w:pPr>
      <w:r w:rsidRPr="00354309">
        <w:rPr>
          <w:rFonts w:ascii="Franklin Gothic Book" w:hAnsi="Franklin Gothic Book"/>
          <w:i/>
          <w:iCs/>
          <w:sz w:val="16"/>
          <w:szCs w:val="16"/>
        </w:rPr>
        <w:t xml:space="preserve">Källa: </w:t>
      </w:r>
      <w:r w:rsidRPr="00B54F4A">
        <w:rPr>
          <w:rFonts w:ascii="Franklin Gothic Book" w:hAnsi="Franklin Gothic Book"/>
          <w:i/>
          <w:iCs/>
          <w:sz w:val="16"/>
          <w:szCs w:val="16"/>
        </w:rPr>
        <w:t xml:space="preserve">IA (OBS! Händelser som endast registreras i </w:t>
      </w:r>
      <w:proofErr w:type="spellStart"/>
      <w:r w:rsidRPr="00B54F4A">
        <w:rPr>
          <w:rFonts w:ascii="Franklin Gothic Book" w:hAnsi="Franklin Gothic Book"/>
          <w:i/>
          <w:iCs/>
          <w:sz w:val="16"/>
          <w:szCs w:val="16"/>
        </w:rPr>
        <w:t>Händelsregistret</w:t>
      </w:r>
      <w:proofErr w:type="spellEnd"/>
      <w:r>
        <w:rPr>
          <w:rFonts w:ascii="Franklin Gothic Book" w:hAnsi="Franklin Gothic Book"/>
          <w:i/>
          <w:iCs/>
          <w:sz w:val="16"/>
          <w:szCs w:val="16"/>
        </w:rPr>
        <w:t xml:space="preserve"> eller HOA</w:t>
      </w:r>
      <w:r w:rsidRPr="00B54F4A">
        <w:rPr>
          <w:rFonts w:ascii="Franklin Gothic Book" w:hAnsi="Franklin Gothic Book"/>
          <w:i/>
          <w:iCs/>
          <w:sz w:val="16"/>
          <w:szCs w:val="16"/>
        </w:rPr>
        <w:t xml:space="preserve"> finns ej med i ovan statistik).</w:t>
      </w:r>
    </w:p>
    <w:p w14:paraId="4F48DA2A" w14:textId="22FB4A30" w:rsidR="00002C2F" w:rsidRDefault="00F46933" w:rsidP="000030D5">
      <w:pPr>
        <w:spacing w:after="120"/>
        <w:rPr>
          <w:noProof/>
        </w:rPr>
      </w:pPr>
      <w:r w:rsidRPr="00BC626C">
        <w:rPr>
          <w:rFonts w:ascii="Franklin Gothic Book" w:hAnsi="Franklin Gothic Book"/>
          <w:b/>
          <w:bCs/>
          <w:noProof/>
        </w:rPr>
        <w:lastRenderedPageBreak/>
        <mc:AlternateContent>
          <mc:Choice Requires="wps">
            <w:drawing>
              <wp:anchor distT="0" distB="0" distL="114300" distR="114300" simplePos="0" relativeHeight="251658381" behindDoc="0" locked="0" layoutInCell="1" allowOverlap="1" wp14:anchorId="28D9BE68" wp14:editId="2CC9DD38">
                <wp:simplePos x="0" y="0"/>
                <wp:positionH relativeFrom="margin">
                  <wp:align>center</wp:align>
                </wp:positionH>
                <wp:positionV relativeFrom="paragraph">
                  <wp:posOffset>-900374</wp:posOffset>
                </wp:positionV>
                <wp:extent cx="7739380" cy="719455"/>
                <wp:effectExtent l="0" t="0" r="13970" b="23495"/>
                <wp:wrapNone/>
                <wp:docPr id="69" name="Rectangle 106"/>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48DFE8" w14:textId="789D4886" w:rsidR="00CA14F3" w:rsidRPr="0012620A" w:rsidRDefault="00CA14F3" w:rsidP="00CA14F3">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3.2 SKIP </w:t>
                            </w:r>
                            <w:proofErr w:type="spellStart"/>
                            <w:r>
                              <w:rPr>
                                <w:color w:val="FFFFFF" w:themeColor="background1"/>
                                <w:sz w:val="44"/>
                                <w:szCs w:val="44"/>
                                <w:lang w:val="en-US"/>
                              </w:rPr>
                              <w:t>och</w:t>
                            </w:r>
                            <w:proofErr w:type="spellEnd"/>
                            <w:r>
                              <w:rPr>
                                <w:color w:val="FFFFFF" w:themeColor="background1"/>
                                <w:sz w:val="44"/>
                                <w:szCs w:val="44"/>
                                <w:lang w:val="en-US"/>
                              </w:rPr>
                              <w:t xml:space="preserve"> </w:t>
                            </w:r>
                            <w:proofErr w:type="spellStart"/>
                            <w:r>
                              <w:rPr>
                                <w:color w:val="FFFFFF" w:themeColor="background1"/>
                                <w:sz w:val="44"/>
                                <w:szCs w:val="44"/>
                                <w:lang w:val="en-US"/>
                              </w:rPr>
                              <w:t>förbättring</w:t>
                            </w:r>
                            <w:proofErr w:type="spellEnd"/>
                            <w:r>
                              <w:rPr>
                                <w:color w:val="FFFFFF" w:themeColor="background1"/>
                                <w:sz w:val="44"/>
                                <w:szCs w:val="44"/>
                                <w:lang w:val="en-US"/>
                              </w:rPr>
                              <w:t xml:space="preserve"> (9|10)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D9BE68" id="_x0000_s1095" style="position:absolute;margin-left:0;margin-top:-70.9pt;width:609.4pt;height:56.65pt;z-index:25165838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" fillcolor="#2b4c8d" strokecolor="#2b4c8d" strokeweight="1pt">
                <v:textbox>
                  <w:txbxContent>
                    <w:p w14:paraId="7B48DFE8" w14:textId="789D4886" w:rsidR="00CA14F3" w:rsidRPr="0012620A" w:rsidRDefault="00CA14F3" w:rsidP="00CA14F3">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3.2 SKIP </w:t>
                      </w:r>
                      <w:proofErr w:type="spellStart"/>
                      <w:r>
                        <w:rPr>
                          <w:color w:val="FFFFFF" w:themeColor="background1"/>
                          <w:sz w:val="44"/>
                          <w:szCs w:val="44"/>
                          <w:lang w:val="en-US"/>
                        </w:rPr>
                        <w:t>och</w:t>
                      </w:r>
                      <w:proofErr w:type="spellEnd"/>
                      <w:r>
                        <w:rPr>
                          <w:color w:val="FFFFFF" w:themeColor="background1"/>
                          <w:sz w:val="44"/>
                          <w:szCs w:val="44"/>
                          <w:lang w:val="en-US"/>
                        </w:rPr>
                        <w:t xml:space="preserve"> </w:t>
                      </w:r>
                      <w:proofErr w:type="spellStart"/>
                      <w:r>
                        <w:rPr>
                          <w:color w:val="FFFFFF" w:themeColor="background1"/>
                          <w:sz w:val="44"/>
                          <w:szCs w:val="44"/>
                          <w:lang w:val="en-US"/>
                        </w:rPr>
                        <w:t>förbättring</w:t>
                      </w:r>
                      <w:proofErr w:type="spellEnd"/>
                      <w:r>
                        <w:rPr>
                          <w:color w:val="FFFFFF" w:themeColor="background1"/>
                          <w:sz w:val="44"/>
                          <w:szCs w:val="44"/>
                          <w:lang w:val="en-US"/>
                        </w:rPr>
                        <w:t xml:space="preserve"> (9|10)</w:t>
                      </w:r>
                    </w:p>
                  </w:txbxContent>
                </v:textbox>
                <w10:wrap anchorx="margin"/>
              </v:rect>
            </w:pict>
          </mc:Fallback>
        </mc:AlternateContent>
      </w:r>
      <w:r w:rsidR="00537A8B" w:rsidRPr="00793BED">
        <w:rPr>
          <w:rFonts w:ascii="Franklin Gothic Book" w:hAnsi="Franklin Gothic Book"/>
          <w:i/>
          <w:iCs/>
          <w:noProof/>
          <w:color w:val="FF0000"/>
          <w:sz w:val="16"/>
          <w:szCs w:val="16"/>
        </w:rPr>
        <mc:AlternateContent>
          <mc:Choice Requires="wps">
            <w:drawing>
              <wp:anchor distT="0" distB="0" distL="114300" distR="114300" simplePos="0" relativeHeight="251658377" behindDoc="0" locked="0" layoutInCell="1" allowOverlap="1" wp14:anchorId="1BDC2673" wp14:editId="70E593A4">
                <wp:simplePos x="0" y="0"/>
                <wp:positionH relativeFrom="margin">
                  <wp:align>center</wp:align>
                </wp:positionH>
                <wp:positionV relativeFrom="paragraph">
                  <wp:posOffset>-2016</wp:posOffset>
                </wp:positionV>
                <wp:extent cx="7943215" cy="4524237"/>
                <wp:effectExtent l="0" t="0" r="19685" b="10160"/>
                <wp:wrapNone/>
                <wp:docPr id="45" name="Rectangle 122"/>
                <wp:cNvGraphicFramePr/>
                <a:graphic xmlns:a="http://schemas.openxmlformats.org/drawingml/2006/main">
                  <a:graphicData uri="http://schemas.microsoft.com/office/word/2010/wordprocessingShape">
                    <wps:wsp>
                      <wps:cNvSpPr/>
                      <wps:spPr>
                        <a:xfrm>
                          <a:off x="0" y="0"/>
                          <a:ext cx="7943215" cy="4524237"/>
                        </a:xfrm>
                        <a:prstGeom prst="rect">
                          <a:avLst/>
                        </a:prstGeom>
                        <a:solidFill>
                          <a:srgbClr val="2B4C8D"/>
                        </a:solidFill>
                        <a:ln w="12700" cap="flat" cmpd="sng" algn="ctr">
                          <a:solidFill>
                            <a:srgbClr val="2B4C8D"/>
                          </a:solidFill>
                          <a:prstDash val="solid"/>
                          <a:miter lim="800000"/>
                        </a:ln>
                        <a:effectLst/>
                      </wps:spPr>
                      <wps:txbx>
                        <w:txbxContent>
                          <w:p w14:paraId="57A943EC" w14:textId="77777777" w:rsidR="009D4AC7" w:rsidRDefault="009D4AC7" w:rsidP="009A13AD">
                            <w:pPr>
                              <w:ind w:left="567"/>
                              <w:rPr>
                                <w:rFonts w:ascii="Franklin Gothic Book" w:hAnsi="Franklin Gothic Book"/>
                                <w:b/>
                                <w:color w:val="FFFFFF" w:themeColor="background1"/>
                                <w:sz w:val="20"/>
                                <w:szCs w:val="20"/>
                              </w:rPr>
                            </w:pPr>
                          </w:p>
                          <w:p w14:paraId="4FA8E5F4" w14:textId="77777777" w:rsidR="00DD55AF" w:rsidRDefault="00AE3990" w:rsidP="00537A8B">
                            <w:pPr>
                              <w:spacing w:before="120" w:after="120" w:line="240" w:lineRule="auto"/>
                              <w:ind w:left="1418" w:right="1418"/>
                              <w:jc w:val="both"/>
                              <w:rPr>
                                <w:rFonts w:ascii="Franklin Gothic Book" w:hAnsi="Franklin Gothic Book"/>
                                <w:b/>
                                <w:color w:val="FFFFFF" w:themeColor="background1"/>
                                <w:sz w:val="20"/>
                                <w:szCs w:val="20"/>
                              </w:rPr>
                            </w:pPr>
                            <w:r w:rsidRPr="00603B26">
                              <w:rPr>
                                <w:rFonts w:ascii="Franklin Gothic Book" w:hAnsi="Franklin Gothic Book"/>
                                <w:b/>
                                <w:color w:val="FFFFFF" w:themeColor="background1"/>
                                <w:sz w:val="20"/>
                                <w:szCs w:val="20"/>
                              </w:rPr>
                              <w:t>Analys</w:t>
                            </w:r>
                            <w:r>
                              <w:rPr>
                                <w:rFonts w:ascii="Franklin Gothic Book" w:hAnsi="Franklin Gothic Book"/>
                                <w:b/>
                                <w:color w:val="FFFFFF" w:themeColor="background1"/>
                                <w:sz w:val="20"/>
                                <w:szCs w:val="20"/>
                              </w:rPr>
                              <w:t>:</w:t>
                            </w:r>
                          </w:p>
                          <w:p w14:paraId="0E7A186A" w14:textId="72627226" w:rsidR="00317C1A" w:rsidRDefault="009A13AD" w:rsidP="00537A8B">
                            <w:pPr>
                              <w:spacing w:before="120" w:after="120" w:line="240" w:lineRule="auto"/>
                              <w:ind w:left="1418" w:right="1418"/>
                              <w:jc w:val="both"/>
                              <w:rPr>
                                <w:rFonts w:ascii="Franklin Gothic Book" w:hAnsi="Franklin Gothic Book"/>
                                <w:bCs/>
                                <w:color w:val="FFFFFF" w:themeColor="background1"/>
                                <w:sz w:val="20"/>
                                <w:szCs w:val="20"/>
                              </w:rPr>
                            </w:pPr>
                            <w:r w:rsidRPr="00240F02">
                              <w:rPr>
                                <w:rFonts w:ascii="Franklin Gothic Book" w:hAnsi="Franklin Gothic Book"/>
                                <w:bCs/>
                                <w:color w:val="FFFFFF" w:themeColor="background1"/>
                                <w:sz w:val="20"/>
                                <w:szCs w:val="20"/>
                              </w:rPr>
                              <w:t>Antalet tillbud och riskobservation överstiger antalet olyckor med en händelse. En trend som kan skönjas är att medarbetarna</w:t>
                            </w:r>
                            <w:r w:rsidR="00DD55AF">
                              <w:rPr>
                                <w:rFonts w:ascii="Franklin Gothic Book" w:hAnsi="Franklin Gothic Book"/>
                                <w:bCs/>
                                <w:color w:val="FFFFFF" w:themeColor="background1"/>
                                <w:sz w:val="20"/>
                                <w:szCs w:val="20"/>
                              </w:rPr>
                              <w:t xml:space="preserve"> </w:t>
                            </w:r>
                            <w:r w:rsidRPr="00240F02">
                              <w:rPr>
                                <w:rFonts w:ascii="Franklin Gothic Book" w:hAnsi="Franklin Gothic Book"/>
                                <w:bCs/>
                                <w:color w:val="FFFFFF" w:themeColor="background1"/>
                                <w:sz w:val="20"/>
                                <w:szCs w:val="20"/>
                              </w:rPr>
                              <w:t>rapporterar en hel del händelser som tillbud när det egentligen ska klassificeras som en olycka. Detta</w:t>
                            </w:r>
                            <w:r w:rsidR="00DD55AF">
                              <w:rPr>
                                <w:rFonts w:ascii="Franklin Gothic Book" w:hAnsi="Franklin Gothic Book"/>
                                <w:bCs/>
                                <w:color w:val="FFFFFF" w:themeColor="background1"/>
                                <w:sz w:val="20"/>
                                <w:szCs w:val="20"/>
                              </w:rPr>
                              <w:t xml:space="preserve"> </w:t>
                            </w:r>
                            <w:r w:rsidRPr="00240F02">
                              <w:rPr>
                                <w:rFonts w:ascii="Franklin Gothic Book" w:hAnsi="Franklin Gothic Book"/>
                                <w:bCs/>
                                <w:color w:val="FFFFFF" w:themeColor="background1"/>
                                <w:sz w:val="20"/>
                                <w:szCs w:val="20"/>
                              </w:rPr>
                              <w:t xml:space="preserve">beror troligtvis på att många av spårvagnsförarna ser vissa händelser som tillbud ur </w:t>
                            </w:r>
                            <w:proofErr w:type="spellStart"/>
                            <w:r w:rsidRPr="00240F02">
                              <w:rPr>
                                <w:rFonts w:ascii="Franklin Gothic Book" w:hAnsi="Franklin Gothic Book"/>
                                <w:bCs/>
                                <w:color w:val="FFFFFF" w:themeColor="background1"/>
                                <w:sz w:val="20"/>
                                <w:szCs w:val="20"/>
                              </w:rPr>
                              <w:t>trafiksäkerhets</w:t>
                            </w:r>
                            <w:r w:rsidR="00DD55AF">
                              <w:rPr>
                                <w:rFonts w:ascii="Franklin Gothic Book" w:hAnsi="Franklin Gothic Book"/>
                                <w:bCs/>
                                <w:color w:val="FFFFFF" w:themeColor="background1"/>
                                <w:sz w:val="20"/>
                                <w:szCs w:val="20"/>
                              </w:rPr>
                              <w:t>-</w:t>
                            </w:r>
                            <w:r w:rsidRPr="00240F02">
                              <w:rPr>
                                <w:rFonts w:ascii="Franklin Gothic Book" w:hAnsi="Franklin Gothic Book"/>
                                <w:bCs/>
                                <w:color w:val="FFFFFF" w:themeColor="background1"/>
                                <w:sz w:val="20"/>
                                <w:szCs w:val="20"/>
                              </w:rPr>
                              <w:t>synpunkt</w:t>
                            </w:r>
                            <w:proofErr w:type="spellEnd"/>
                            <w:r w:rsidR="00055BB0">
                              <w:rPr>
                                <w:rFonts w:ascii="Franklin Gothic Book" w:hAnsi="Franklin Gothic Book"/>
                                <w:bCs/>
                                <w:color w:val="FFFFFF" w:themeColor="background1"/>
                                <w:sz w:val="20"/>
                                <w:szCs w:val="20"/>
                              </w:rPr>
                              <w:t xml:space="preserve"> </w:t>
                            </w:r>
                            <w:r w:rsidRPr="00240F02">
                              <w:rPr>
                                <w:rFonts w:ascii="Franklin Gothic Book" w:hAnsi="Franklin Gothic Book"/>
                                <w:bCs/>
                                <w:color w:val="FFFFFF" w:themeColor="background1"/>
                                <w:sz w:val="20"/>
                                <w:szCs w:val="20"/>
                              </w:rPr>
                              <w:t>men ur arbetsmiljösynpunkt räknas de som olyckor. Att denna hopblandning sker är inte konstigt då samma händelser har olika definition enligt Arbetsmiljöverket och Transportstyrelsen.</w:t>
                            </w:r>
                          </w:p>
                          <w:p w14:paraId="751FEEB1" w14:textId="45C21D95" w:rsidR="00C86F61" w:rsidRDefault="009A13AD" w:rsidP="00537A8B">
                            <w:pPr>
                              <w:spacing w:before="120" w:after="120" w:line="240" w:lineRule="auto"/>
                              <w:ind w:left="1418" w:right="1418"/>
                              <w:jc w:val="both"/>
                              <w:rPr>
                                <w:rFonts w:ascii="Franklin Gothic Book" w:hAnsi="Franklin Gothic Book"/>
                                <w:bCs/>
                                <w:color w:val="FFFFFF" w:themeColor="background1"/>
                                <w:sz w:val="20"/>
                                <w:szCs w:val="20"/>
                              </w:rPr>
                            </w:pPr>
                            <w:r w:rsidRPr="00240F02">
                              <w:rPr>
                                <w:rFonts w:ascii="Franklin Gothic Book" w:hAnsi="Franklin Gothic Book"/>
                                <w:bCs/>
                                <w:color w:val="FFFFFF" w:themeColor="background1"/>
                                <w:sz w:val="20"/>
                                <w:szCs w:val="20"/>
                              </w:rPr>
                              <w:t>Fordonsolycka är en av de vanligaste orsakerna till tillbud över tid. Dessa händelser är kopplade till trafik</w:t>
                            </w:r>
                            <w:r w:rsidR="00055BB0">
                              <w:rPr>
                                <w:rFonts w:ascii="Franklin Gothic Book" w:hAnsi="Franklin Gothic Book"/>
                                <w:bCs/>
                                <w:color w:val="FFFFFF" w:themeColor="background1"/>
                                <w:sz w:val="20"/>
                                <w:szCs w:val="20"/>
                              </w:rPr>
                              <w:t>-</w:t>
                            </w:r>
                            <w:r w:rsidRPr="00240F02">
                              <w:rPr>
                                <w:rFonts w:ascii="Franklin Gothic Book" w:hAnsi="Franklin Gothic Book"/>
                                <w:bCs/>
                                <w:color w:val="FFFFFF" w:themeColor="background1"/>
                                <w:sz w:val="20"/>
                                <w:szCs w:val="20"/>
                              </w:rPr>
                              <w:t>situationen</w:t>
                            </w:r>
                            <w:r w:rsidR="00DD55AF">
                              <w:rPr>
                                <w:rFonts w:ascii="Franklin Gothic Book" w:hAnsi="Franklin Gothic Book"/>
                                <w:bCs/>
                                <w:color w:val="FFFFFF" w:themeColor="background1"/>
                                <w:sz w:val="20"/>
                                <w:szCs w:val="20"/>
                              </w:rPr>
                              <w:t xml:space="preserve"> </w:t>
                            </w:r>
                            <w:r w:rsidRPr="00240F02">
                              <w:rPr>
                                <w:rFonts w:ascii="Franklin Gothic Book" w:hAnsi="Franklin Gothic Book"/>
                                <w:bCs/>
                                <w:color w:val="FFFFFF" w:themeColor="background1"/>
                                <w:sz w:val="20"/>
                                <w:szCs w:val="20"/>
                              </w:rPr>
                              <w:t>för spårvagnsförarna där risken för kollision med andra fordon är förklaringen. I januari månad är det den vanligaste orsaken till tillbud, men det är dock andra typer av händelser som ligger bakom statistiken. En fordonslyft blev påkörd vid inkörning på spår i depå,</w:t>
                            </w:r>
                            <w:r w:rsidR="00F660BE">
                              <w:rPr>
                                <w:rFonts w:ascii="Franklin Gothic Book" w:hAnsi="Franklin Gothic Book"/>
                                <w:bCs/>
                                <w:color w:val="FFFFFF" w:themeColor="background1"/>
                                <w:sz w:val="20"/>
                                <w:szCs w:val="20"/>
                              </w:rPr>
                              <w:t xml:space="preserve"> </w:t>
                            </w:r>
                            <w:r w:rsidRPr="00240F02">
                              <w:rPr>
                                <w:rFonts w:ascii="Franklin Gothic Book" w:hAnsi="Franklin Gothic Book"/>
                                <w:bCs/>
                                <w:color w:val="FFFFFF" w:themeColor="background1"/>
                                <w:sz w:val="20"/>
                                <w:szCs w:val="20"/>
                              </w:rPr>
                              <w:t>en port blev påkörd, en leverantör blev nästan påkörd av</w:t>
                            </w:r>
                            <w:r w:rsidR="00F660BE">
                              <w:rPr>
                                <w:rFonts w:ascii="Franklin Gothic Book" w:hAnsi="Franklin Gothic Book"/>
                                <w:bCs/>
                                <w:color w:val="FFFFFF" w:themeColor="background1"/>
                                <w:sz w:val="20"/>
                                <w:szCs w:val="20"/>
                              </w:rPr>
                              <w:t xml:space="preserve"> </w:t>
                            </w:r>
                            <w:r w:rsidRPr="00240F02">
                              <w:rPr>
                                <w:rFonts w:ascii="Franklin Gothic Book" w:hAnsi="Franklin Gothic Book"/>
                                <w:bCs/>
                                <w:color w:val="FFFFFF" w:themeColor="background1"/>
                                <w:sz w:val="20"/>
                                <w:szCs w:val="20"/>
                              </w:rPr>
                              <w:t xml:space="preserve">vagn inne i depå då denne hade hörselkåpor på och ej hörde utsignalklockan. En leverantör körde också mot rött på </w:t>
                            </w:r>
                            <w:r w:rsidR="00720FE6" w:rsidRPr="00240F02">
                              <w:rPr>
                                <w:rFonts w:ascii="Franklin Gothic Book" w:hAnsi="Franklin Gothic Book"/>
                                <w:bCs/>
                                <w:color w:val="FFFFFF" w:themeColor="background1"/>
                                <w:sz w:val="20"/>
                                <w:szCs w:val="20"/>
                              </w:rPr>
                              <w:t>b</w:t>
                            </w:r>
                            <w:r w:rsidRPr="00240F02">
                              <w:rPr>
                                <w:rFonts w:ascii="Franklin Gothic Book" w:hAnsi="Franklin Gothic Book"/>
                                <w:bCs/>
                                <w:color w:val="FFFFFF" w:themeColor="background1"/>
                                <w:sz w:val="20"/>
                                <w:szCs w:val="20"/>
                              </w:rPr>
                              <w:t xml:space="preserve">romsspår och mötte spårvagn. </w:t>
                            </w:r>
                          </w:p>
                          <w:p w14:paraId="0F517823" w14:textId="36D06E30" w:rsidR="009A13AD" w:rsidRPr="00240F02" w:rsidRDefault="009A13AD" w:rsidP="00537A8B">
                            <w:pPr>
                              <w:spacing w:before="120" w:after="120" w:line="240" w:lineRule="auto"/>
                              <w:ind w:left="1418" w:right="1418"/>
                              <w:jc w:val="both"/>
                              <w:rPr>
                                <w:rFonts w:ascii="Franklin Gothic Book" w:hAnsi="Franklin Gothic Book"/>
                                <w:bCs/>
                                <w:color w:val="FFFFFF" w:themeColor="background1"/>
                                <w:sz w:val="20"/>
                                <w:szCs w:val="20"/>
                              </w:rPr>
                            </w:pPr>
                            <w:r w:rsidRPr="00240F02">
                              <w:rPr>
                                <w:rFonts w:ascii="Franklin Gothic Book" w:hAnsi="Franklin Gothic Book"/>
                                <w:bCs/>
                                <w:color w:val="FFFFFF" w:themeColor="background1"/>
                                <w:sz w:val="20"/>
                                <w:szCs w:val="20"/>
                              </w:rPr>
                              <w:t>Bland rapporterade olyckor och tillbud är ergonomiska faktorer och akut överansträngning (av tex dra, skjuta, lyfta) en av de vanligaste orsakerna och kan härledas till spårvagnsförarhytten och dess utformning där</w:t>
                            </w:r>
                            <w:r w:rsidR="001250F5">
                              <w:rPr>
                                <w:rFonts w:ascii="Franklin Gothic Book" w:hAnsi="Franklin Gothic Book"/>
                                <w:bCs/>
                                <w:color w:val="FFFFFF" w:themeColor="background1"/>
                                <w:sz w:val="20"/>
                                <w:szCs w:val="20"/>
                              </w:rPr>
                              <w:t xml:space="preserve"> </w:t>
                            </w:r>
                            <w:r w:rsidRPr="00240F02">
                              <w:rPr>
                                <w:rFonts w:ascii="Franklin Gothic Book" w:hAnsi="Franklin Gothic Book"/>
                                <w:bCs/>
                                <w:color w:val="FFFFFF" w:themeColor="background1"/>
                                <w:sz w:val="20"/>
                                <w:szCs w:val="20"/>
                              </w:rPr>
                              <w:t xml:space="preserve">förarstolen och trögt körhandtag på vagnstyp M33 är föremål för händelserna. </w:t>
                            </w:r>
                          </w:p>
                          <w:p w14:paraId="4B1C33C5" w14:textId="6580F83B" w:rsidR="00317C1A" w:rsidRDefault="009A13AD" w:rsidP="00537A8B">
                            <w:pPr>
                              <w:spacing w:before="120" w:after="120" w:line="240" w:lineRule="auto"/>
                              <w:ind w:left="1418" w:right="1418"/>
                              <w:jc w:val="both"/>
                              <w:rPr>
                                <w:rFonts w:ascii="Franklin Gothic Book" w:hAnsi="Franklin Gothic Book"/>
                                <w:bCs/>
                                <w:color w:val="FFFFFF" w:themeColor="background1"/>
                                <w:sz w:val="20"/>
                                <w:szCs w:val="20"/>
                              </w:rPr>
                            </w:pPr>
                            <w:r w:rsidRPr="00240F02">
                              <w:rPr>
                                <w:rFonts w:ascii="Franklin Gothic Book" w:hAnsi="Franklin Gothic Book"/>
                                <w:bCs/>
                                <w:color w:val="FFFFFF" w:themeColor="background1"/>
                                <w:sz w:val="20"/>
                                <w:szCs w:val="20"/>
                              </w:rPr>
                              <w:t>Fall i samma nivå (snubbla, halka) är likt 2022 en av de vanligaste orsakerna till olycka och inträffar oftast i spår,</w:t>
                            </w:r>
                            <w:r w:rsidR="001250F5">
                              <w:rPr>
                                <w:rFonts w:ascii="Franklin Gothic Book" w:hAnsi="Franklin Gothic Book"/>
                                <w:bCs/>
                                <w:color w:val="FFFFFF" w:themeColor="background1"/>
                                <w:sz w:val="20"/>
                                <w:szCs w:val="20"/>
                              </w:rPr>
                              <w:t xml:space="preserve"> </w:t>
                            </w:r>
                            <w:r w:rsidRPr="00240F02">
                              <w:rPr>
                                <w:rFonts w:ascii="Franklin Gothic Book" w:hAnsi="Franklin Gothic Book"/>
                                <w:bCs/>
                                <w:color w:val="FFFFFF" w:themeColor="background1"/>
                                <w:sz w:val="20"/>
                                <w:szCs w:val="20"/>
                              </w:rPr>
                              <w:t>vid in- eller utträde ur vagn eller vid ändhållplats. Enheten för Säkerhet kan se en tendens att medarbetarna väljer fel skaderisk/skadeorsak för rapporterade händelser vilket kan påverka analysen ovan samt vilka slutsatser och</w:t>
                            </w:r>
                            <w:r w:rsidR="001250F5">
                              <w:rPr>
                                <w:rFonts w:ascii="Franklin Gothic Book" w:hAnsi="Franklin Gothic Book"/>
                                <w:bCs/>
                                <w:color w:val="FFFFFF" w:themeColor="background1"/>
                                <w:sz w:val="20"/>
                                <w:szCs w:val="20"/>
                              </w:rPr>
                              <w:t xml:space="preserve"> </w:t>
                            </w:r>
                            <w:r w:rsidRPr="00240F02">
                              <w:rPr>
                                <w:rFonts w:ascii="Franklin Gothic Book" w:hAnsi="Franklin Gothic Book"/>
                                <w:bCs/>
                                <w:color w:val="FFFFFF" w:themeColor="background1"/>
                                <w:sz w:val="20"/>
                                <w:szCs w:val="20"/>
                              </w:rPr>
                              <w:t>åtgärder som tas. Detta kan dock medarbetarens chef justera, men handläggningstiden från cheferna är lång och justeras ofta långt efter att statistiken kommer med i månadsrapporten.</w:t>
                            </w:r>
                          </w:p>
                          <w:p w14:paraId="1B2132F3" w14:textId="53E90F47" w:rsidR="00317C1A" w:rsidRPr="00317C1A" w:rsidRDefault="00317C1A" w:rsidP="00537A8B">
                            <w:pPr>
                              <w:spacing w:before="120" w:after="120" w:line="240" w:lineRule="auto"/>
                              <w:ind w:left="1418" w:right="1418"/>
                              <w:jc w:val="both"/>
                              <w:rPr>
                                <w:rFonts w:ascii="Franklin Gothic Book" w:hAnsi="Franklin Gothic Book"/>
                                <w:b/>
                                <w:color w:val="FFFFFF" w:themeColor="background1"/>
                                <w:sz w:val="20"/>
                                <w:szCs w:val="20"/>
                              </w:rPr>
                            </w:pPr>
                            <w:r w:rsidRPr="00317C1A">
                              <w:rPr>
                                <w:rFonts w:ascii="Franklin Gothic Book" w:hAnsi="Franklin Gothic Book"/>
                                <w:b/>
                                <w:color w:val="FFFFFF" w:themeColor="background1"/>
                                <w:sz w:val="20"/>
                                <w:szCs w:val="20"/>
                              </w:rPr>
                              <w:t>Åtgärd:</w:t>
                            </w:r>
                          </w:p>
                          <w:p w14:paraId="6930EC31" w14:textId="3CC9C545" w:rsidR="007278FA" w:rsidRPr="00295F86" w:rsidRDefault="00240F02" w:rsidP="00537A8B">
                            <w:pPr>
                              <w:pStyle w:val="ListParagraph"/>
                              <w:spacing w:before="120" w:after="120" w:line="240" w:lineRule="auto"/>
                              <w:ind w:left="1418" w:right="1418"/>
                              <w:jc w:val="both"/>
                              <w:rPr>
                                <w:rFonts w:ascii="Franklin Gothic Book" w:hAnsi="Franklin Gothic Book"/>
                                <w:color w:val="FFFFFF" w:themeColor="background1"/>
                                <w:sz w:val="20"/>
                                <w:szCs w:val="20"/>
                              </w:rPr>
                            </w:pPr>
                            <w:r w:rsidRPr="00317C1A">
                              <w:rPr>
                                <w:rFonts w:ascii="Franklin Gothic Book" w:hAnsi="Franklin Gothic Book"/>
                                <w:bCs/>
                                <w:color w:val="FFFFFF" w:themeColor="background1"/>
                                <w:sz w:val="20"/>
                                <w:szCs w:val="20"/>
                              </w:rPr>
                              <w:t>Snabbare hantering och återkoppling till medarbetarna av deras inrapporterade händelser för att öka motivationen till tillbudsrapporteringen samt för mer tillförlitligt statistikunderlag</w:t>
                            </w:r>
                            <w:r w:rsidR="00317C1A">
                              <w:rPr>
                                <w:rFonts w:ascii="Franklin Gothic Book" w:hAnsi="Franklin Gothic Book"/>
                                <w:bCs/>
                                <w:color w:val="FFFFFF" w:themeColor="background1"/>
                                <w:sz w:val="20"/>
                                <w:szCs w:val="20"/>
                              </w:rPr>
                              <w:t>.</w:t>
                            </w:r>
                          </w:p>
                        </w:txbxContent>
                      </wps:txbx>
                      <wps:bodyPr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1BDC2673" id="Rectangle 122" o:spid="_x0000_s1096" style="position:absolute;margin-left:0;margin-top:-.15pt;width:625.45pt;height:356.25pt;z-index:25165837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" fillcolor="#2b4c8d" strokecolor="#2b4c8d" strokeweight="1pt">
                <v:textbox>
                  <w:txbxContent>
                    <w:p w14:paraId="57A943EC" w14:textId="77777777" w:rsidR="009D4AC7" w:rsidRDefault="009D4AC7" w:rsidP="009A13AD">
                      <w:pPr>
                        <w:ind w:left="567"/>
                        <w:rPr>
                          <w:rFonts w:ascii="Franklin Gothic Book" w:hAnsi="Franklin Gothic Book"/>
                          <w:b/>
                          <w:color w:val="FFFFFF" w:themeColor="background1"/>
                          <w:sz w:val="20"/>
                          <w:szCs w:val="20"/>
                        </w:rPr>
                      </w:pPr>
                    </w:p>
                    <w:p w14:paraId="4FA8E5F4" w14:textId="77777777" w:rsidR="00DD55AF" w:rsidRDefault="00AE3990" w:rsidP="00537A8B">
                      <w:pPr>
                        <w:spacing w:before="120" w:after="120" w:line="240" w:lineRule="auto"/>
                        <w:ind w:left="1418" w:right="1418"/>
                        <w:jc w:val="both"/>
                        <w:rPr>
                          <w:rFonts w:ascii="Franklin Gothic Book" w:hAnsi="Franklin Gothic Book"/>
                          <w:b/>
                          <w:color w:val="FFFFFF" w:themeColor="background1"/>
                          <w:sz w:val="20"/>
                          <w:szCs w:val="20"/>
                        </w:rPr>
                      </w:pPr>
                      <w:r w:rsidRPr="00603B26">
                        <w:rPr>
                          <w:rFonts w:ascii="Franklin Gothic Book" w:hAnsi="Franklin Gothic Book"/>
                          <w:b/>
                          <w:color w:val="FFFFFF" w:themeColor="background1"/>
                          <w:sz w:val="20"/>
                          <w:szCs w:val="20"/>
                        </w:rPr>
                        <w:t>Analys</w:t>
                      </w:r>
                      <w:r>
                        <w:rPr>
                          <w:rFonts w:ascii="Franklin Gothic Book" w:hAnsi="Franklin Gothic Book"/>
                          <w:b/>
                          <w:color w:val="FFFFFF" w:themeColor="background1"/>
                          <w:sz w:val="20"/>
                          <w:szCs w:val="20"/>
                        </w:rPr>
                        <w:t>:</w:t>
                      </w:r>
                    </w:p>
                    <w:p w14:paraId="0E7A186A" w14:textId="72627226" w:rsidR="00317C1A" w:rsidRDefault="009A13AD" w:rsidP="00537A8B">
                      <w:pPr>
                        <w:spacing w:before="120" w:after="120" w:line="240" w:lineRule="auto"/>
                        <w:ind w:left="1418" w:right="1418"/>
                        <w:jc w:val="both"/>
                        <w:rPr>
                          <w:rFonts w:ascii="Franklin Gothic Book" w:hAnsi="Franklin Gothic Book"/>
                          <w:bCs/>
                          <w:color w:val="FFFFFF" w:themeColor="background1"/>
                          <w:sz w:val="20"/>
                          <w:szCs w:val="20"/>
                        </w:rPr>
                      </w:pPr>
                      <w:r w:rsidRPr="00240F02">
                        <w:rPr>
                          <w:rFonts w:ascii="Franklin Gothic Book" w:hAnsi="Franklin Gothic Book"/>
                          <w:bCs/>
                          <w:color w:val="FFFFFF" w:themeColor="background1"/>
                          <w:sz w:val="20"/>
                          <w:szCs w:val="20"/>
                        </w:rPr>
                        <w:t>Antalet tillbud och riskobservation överstiger antalet olyckor med en händelse. En trend som kan skönjas är att medarbetarna</w:t>
                      </w:r>
                      <w:r w:rsidR="00DD55AF">
                        <w:rPr>
                          <w:rFonts w:ascii="Franklin Gothic Book" w:hAnsi="Franklin Gothic Book"/>
                          <w:bCs/>
                          <w:color w:val="FFFFFF" w:themeColor="background1"/>
                          <w:sz w:val="20"/>
                          <w:szCs w:val="20"/>
                        </w:rPr>
                        <w:t xml:space="preserve"> </w:t>
                      </w:r>
                      <w:r w:rsidRPr="00240F02">
                        <w:rPr>
                          <w:rFonts w:ascii="Franklin Gothic Book" w:hAnsi="Franklin Gothic Book"/>
                          <w:bCs/>
                          <w:color w:val="FFFFFF" w:themeColor="background1"/>
                          <w:sz w:val="20"/>
                          <w:szCs w:val="20"/>
                        </w:rPr>
                        <w:t>rapporterar en hel del händelser som tillbud när det egentligen ska klassificeras som en olycka. Detta</w:t>
                      </w:r>
                      <w:r w:rsidR="00DD55AF">
                        <w:rPr>
                          <w:rFonts w:ascii="Franklin Gothic Book" w:hAnsi="Franklin Gothic Book"/>
                          <w:bCs/>
                          <w:color w:val="FFFFFF" w:themeColor="background1"/>
                          <w:sz w:val="20"/>
                          <w:szCs w:val="20"/>
                        </w:rPr>
                        <w:t xml:space="preserve"> </w:t>
                      </w:r>
                      <w:r w:rsidRPr="00240F02">
                        <w:rPr>
                          <w:rFonts w:ascii="Franklin Gothic Book" w:hAnsi="Franklin Gothic Book"/>
                          <w:bCs/>
                          <w:color w:val="FFFFFF" w:themeColor="background1"/>
                          <w:sz w:val="20"/>
                          <w:szCs w:val="20"/>
                        </w:rPr>
                        <w:t xml:space="preserve">beror troligtvis på att många av spårvagnsförarna ser vissa händelser som tillbud ur </w:t>
                      </w:r>
                      <w:proofErr w:type="spellStart"/>
                      <w:r w:rsidRPr="00240F02">
                        <w:rPr>
                          <w:rFonts w:ascii="Franklin Gothic Book" w:hAnsi="Franklin Gothic Book"/>
                          <w:bCs/>
                          <w:color w:val="FFFFFF" w:themeColor="background1"/>
                          <w:sz w:val="20"/>
                          <w:szCs w:val="20"/>
                        </w:rPr>
                        <w:t>trafiksäkerhets</w:t>
                      </w:r>
                      <w:r w:rsidR="00DD55AF">
                        <w:rPr>
                          <w:rFonts w:ascii="Franklin Gothic Book" w:hAnsi="Franklin Gothic Book"/>
                          <w:bCs/>
                          <w:color w:val="FFFFFF" w:themeColor="background1"/>
                          <w:sz w:val="20"/>
                          <w:szCs w:val="20"/>
                        </w:rPr>
                        <w:t>-</w:t>
                      </w:r>
                      <w:r w:rsidRPr="00240F02">
                        <w:rPr>
                          <w:rFonts w:ascii="Franklin Gothic Book" w:hAnsi="Franklin Gothic Book"/>
                          <w:bCs/>
                          <w:color w:val="FFFFFF" w:themeColor="background1"/>
                          <w:sz w:val="20"/>
                          <w:szCs w:val="20"/>
                        </w:rPr>
                        <w:t>synpunkt</w:t>
                      </w:r>
                      <w:proofErr w:type="spellEnd"/>
                      <w:r w:rsidR="00055BB0">
                        <w:rPr>
                          <w:rFonts w:ascii="Franklin Gothic Book" w:hAnsi="Franklin Gothic Book"/>
                          <w:bCs/>
                          <w:color w:val="FFFFFF" w:themeColor="background1"/>
                          <w:sz w:val="20"/>
                          <w:szCs w:val="20"/>
                        </w:rPr>
                        <w:t xml:space="preserve"> </w:t>
                      </w:r>
                      <w:r w:rsidRPr="00240F02">
                        <w:rPr>
                          <w:rFonts w:ascii="Franklin Gothic Book" w:hAnsi="Franklin Gothic Book"/>
                          <w:bCs/>
                          <w:color w:val="FFFFFF" w:themeColor="background1"/>
                          <w:sz w:val="20"/>
                          <w:szCs w:val="20"/>
                        </w:rPr>
                        <w:t>men ur arbetsmiljösynpunkt räknas de som olyckor. Att denna hopblandning sker är inte konstigt då samma händelser har olika definition enligt Arbetsmiljöverket och Transportstyrelsen.</w:t>
                      </w:r>
                    </w:p>
                    <w:p w14:paraId="751FEEB1" w14:textId="45C21D95" w:rsidR="00C86F61" w:rsidRDefault="009A13AD" w:rsidP="00537A8B">
                      <w:pPr>
                        <w:spacing w:before="120" w:after="120" w:line="240" w:lineRule="auto"/>
                        <w:ind w:left="1418" w:right="1418"/>
                        <w:jc w:val="both"/>
                        <w:rPr>
                          <w:rFonts w:ascii="Franklin Gothic Book" w:hAnsi="Franklin Gothic Book"/>
                          <w:bCs/>
                          <w:color w:val="FFFFFF" w:themeColor="background1"/>
                          <w:sz w:val="20"/>
                          <w:szCs w:val="20"/>
                        </w:rPr>
                      </w:pPr>
                      <w:r w:rsidRPr="00240F02">
                        <w:rPr>
                          <w:rFonts w:ascii="Franklin Gothic Book" w:hAnsi="Franklin Gothic Book"/>
                          <w:bCs/>
                          <w:color w:val="FFFFFF" w:themeColor="background1"/>
                          <w:sz w:val="20"/>
                          <w:szCs w:val="20"/>
                        </w:rPr>
                        <w:t>Fordonsolycka är en av de vanligaste orsakerna till tillbud över tid. Dessa händelser är kopplade till trafik</w:t>
                      </w:r>
                      <w:r w:rsidR="00055BB0">
                        <w:rPr>
                          <w:rFonts w:ascii="Franklin Gothic Book" w:hAnsi="Franklin Gothic Book"/>
                          <w:bCs/>
                          <w:color w:val="FFFFFF" w:themeColor="background1"/>
                          <w:sz w:val="20"/>
                          <w:szCs w:val="20"/>
                        </w:rPr>
                        <w:t>-</w:t>
                      </w:r>
                      <w:r w:rsidRPr="00240F02">
                        <w:rPr>
                          <w:rFonts w:ascii="Franklin Gothic Book" w:hAnsi="Franklin Gothic Book"/>
                          <w:bCs/>
                          <w:color w:val="FFFFFF" w:themeColor="background1"/>
                          <w:sz w:val="20"/>
                          <w:szCs w:val="20"/>
                        </w:rPr>
                        <w:t>situationen</w:t>
                      </w:r>
                      <w:r w:rsidR="00DD55AF">
                        <w:rPr>
                          <w:rFonts w:ascii="Franklin Gothic Book" w:hAnsi="Franklin Gothic Book"/>
                          <w:bCs/>
                          <w:color w:val="FFFFFF" w:themeColor="background1"/>
                          <w:sz w:val="20"/>
                          <w:szCs w:val="20"/>
                        </w:rPr>
                        <w:t xml:space="preserve"> </w:t>
                      </w:r>
                      <w:r w:rsidRPr="00240F02">
                        <w:rPr>
                          <w:rFonts w:ascii="Franklin Gothic Book" w:hAnsi="Franklin Gothic Book"/>
                          <w:bCs/>
                          <w:color w:val="FFFFFF" w:themeColor="background1"/>
                          <w:sz w:val="20"/>
                          <w:szCs w:val="20"/>
                        </w:rPr>
                        <w:t>för spårvagnsförarna där risken för kollision med andra fordon är förklaringen. I januari månad är det den vanligaste orsaken till tillbud, men det är dock andra typer av händelser som ligger bakom statistiken. En fordonslyft blev påkörd vid inkörning på spår i depå,</w:t>
                      </w:r>
                      <w:r w:rsidR="00F660BE">
                        <w:rPr>
                          <w:rFonts w:ascii="Franklin Gothic Book" w:hAnsi="Franklin Gothic Book"/>
                          <w:bCs/>
                          <w:color w:val="FFFFFF" w:themeColor="background1"/>
                          <w:sz w:val="20"/>
                          <w:szCs w:val="20"/>
                        </w:rPr>
                        <w:t xml:space="preserve"> </w:t>
                      </w:r>
                      <w:r w:rsidRPr="00240F02">
                        <w:rPr>
                          <w:rFonts w:ascii="Franklin Gothic Book" w:hAnsi="Franklin Gothic Book"/>
                          <w:bCs/>
                          <w:color w:val="FFFFFF" w:themeColor="background1"/>
                          <w:sz w:val="20"/>
                          <w:szCs w:val="20"/>
                        </w:rPr>
                        <w:t>en port blev påkörd, en leverantör blev nästan påkörd av</w:t>
                      </w:r>
                      <w:r w:rsidR="00F660BE">
                        <w:rPr>
                          <w:rFonts w:ascii="Franklin Gothic Book" w:hAnsi="Franklin Gothic Book"/>
                          <w:bCs/>
                          <w:color w:val="FFFFFF" w:themeColor="background1"/>
                          <w:sz w:val="20"/>
                          <w:szCs w:val="20"/>
                        </w:rPr>
                        <w:t xml:space="preserve"> </w:t>
                      </w:r>
                      <w:r w:rsidRPr="00240F02">
                        <w:rPr>
                          <w:rFonts w:ascii="Franklin Gothic Book" w:hAnsi="Franklin Gothic Book"/>
                          <w:bCs/>
                          <w:color w:val="FFFFFF" w:themeColor="background1"/>
                          <w:sz w:val="20"/>
                          <w:szCs w:val="20"/>
                        </w:rPr>
                        <w:t xml:space="preserve">vagn inne i depå då denne hade hörselkåpor på och ej hörde utsignalklockan. En leverantör körde också mot rött på </w:t>
                      </w:r>
                      <w:r w:rsidR="00720FE6" w:rsidRPr="00240F02">
                        <w:rPr>
                          <w:rFonts w:ascii="Franklin Gothic Book" w:hAnsi="Franklin Gothic Book"/>
                          <w:bCs/>
                          <w:color w:val="FFFFFF" w:themeColor="background1"/>
                          <w:sz w:val="20"/>
                          <w:szCs w:val="20"/>
                        </w:rPr>
                        <w:t>b</w:t>
                      </w:r>
                      <w:r w:rsidRPr="00240F02">
                        <w:rPr>
                          <w:rFonts w:ascii="Franklin Gothic Book" w:hAnsi="Franklin Gothic Book"/>
                          <w:bCs/>
                          <w:color w:val="FFFFFF" w:themeColor="background1"/>
                          <w:sz w:val="20"/>
                          <w:szCs w:val="20"/>
                        </w:rPr>
                        <w:t xml:space="preserve">romsspår och mötte spårvagn. </w:t>
                      </w:r>
                    </w:p>
                    <w:p w14:paraId="0F517823" w14:textId="36D06E30" w:rsidR="009A13AD" w:rsidRPr="00240F02" w:rsidRDefault="009A13AD" w:rsidP="00537A8B">
                      <w:pPr>
                        <w:spacing w:before="120" w:after="120" w:line="240" w:lineRule="auto"/>
                        <w:ind w:left="1418" w:right="1418"/>
                        <w:jc w:val="both"/>
                        <w:rPr>
                          <w:rFonts w:ascii="Franklin Gothic Book" w:hAnsi="Franklin Gothic Book"/>
                          <w:bCs/>
                          <w:color w:val="FFFFFF" w:themeColor="background1"/>
                          <w:sz w:val="20"/>
                          <w:szCs w:val="20"/>
                        </w:rPr>
                      </w:pPr>
                      <w:r w:rsidRPr="00240F02">
                        <w:rPr>
                          <w:rFonts w:ascii="Franklin Gothic Book" w:hAnsi="Franklin Gothic Book"/>
                          <w:bCs/>
                          <w:color w:val="FFFFFF" w:themeColor="background1"/>
                          <w:sz w:val="20"/>
                          <w:szCs w:val="20"/>
                        </w:rPr>
                        <w:t>Bland rapporterade olyckor och tillbud är ergonomiska faktorer och akut överansträngning (av tex dra, skjuta, lyfta) en av de vanligaste orsakerna och kan härledas till spårvagnsförarhytten och dess utformning där</w:t>
                      </w:r>
                      <w:r w:rsidR="001250F5">
                        <w:rPr>
                          <w:rFonts w:ascii="Franklin Gothic Book" w:hAnsi="Franklin Gothic Book"/>
                          <w:bCs/>
                          <w:color w:val="FFFFFF" w:themeColor="background1"/>
                          <w:sz w:val="20"/>
                          <w:szCs w:val="20"/>
                        </w:rPr>
                        <w:t xml:space="preserve"> </w:t>
                      </w:r>
                      <w:r w:rsidRPr="00240F02">
                        <w:rPr>
                          <w:rFonts w:ascii="Franklin Gothic Book" w:hAnsi="Franklin Gothic Book"/>
                          <w:bCs/>
                          <w:color w:val="FFFFFF" w:themeColor="background1"/>
                          <w:sz w:val="20"/>
                          <w:szCs w:val="20"/>
                        </w:rPr>
                        <w:t xml:space="preserve">förarstolen och trögt körhandtag på vagnstyp M33 är föremål för händelserna. </w:t>
                      </w:r>
                    </w:p>
                    <w:p w14:paraId="4B1C33C5" w14:textId="6580F83B" w:rsidR="00317C1A" w:rsidRDefault="009A13AD" w:rsidP="00537A8B">
                      <w:pPr>
                        <w:spacing w:before="120" w:after="120" w:line="240" w:lineRule="auto"/>
                        <w:ind w:left="1418" w:right="1418"/>
                        <w:jc w:val="both"/>
                        <w:rPr>
                          <w:rFonts w:ascii="Franklin Gothic Book" w:hAnsi="Franklin Gothic Book"/>
                          <w:bCs/>
                          <w:color w:val="FFFFFF" w:themeColor="background1"/>
                          <w:sz w:val="20"/>
                          <w:szCs w:val="20"/>
                        </w:rPr>
                      </w:pPr>
                      <w:r w:rsidRPr="00240F02">
                        <w:rPr>
                          <w:rFonts w:ascii="Franklin Gothic Book" w:hAnsi="Franklin Gothic Book"/>
                          <w:bCs/>
                          <w:color w:val="FFFFFF" w:themeColor="background1"/>
                          <w:sz w:val="20"/>
                          <w:szCs w:val="20"/>
                        </w:rPr>
                        <w:t>Fall i samma nivå (snubbla, halka) är likt 2022 en av de vanligaste orsakerna till olycka och inträffar oftast i spår,</w:t>
                      </w:r>
                      <w:r w:rsidR="001250F5">
                        <w:rPr>
                          <w:rFonts w:ascii="Franklin Gothic Book" w:hAnsi="Franklin Gothic Book"/>
                          <w:bCs/>
                          <w:color w:val="FFFFFF" w:themeColor="background1"/>
                          <w:sz w:val="20"/>
                          <w:szCs w:val="20"/>
                        </w:rPr>
                        <w:t xml:space="preserve"> </w:t>
                      </w:r>
                      <w:r w:rsidRPr="00240F02">
                        <w:rPr>
                          <w:rFonts w:ascii="Franklin Gothic Book" w:hAnsi="Franklin Gothic Book"/>
                          <w:bCs/>
                          <w:color w:val="FFFFFF" w:themeColor="background1"/>
                          <w:sz w:val="20"/>
                          <w:szCs w:val="20"/>
                        </w:rPr>
                        <w:t>vid in- eller utträde ur vagn eller vid ändhållplats. Enheten för Säkerhet kan se en tendens att medarbetarna väljer fel skaderisk/skadeorsak för rapporterade händelser vilket kan påverka analysen ovan samt vilka slutsatser och</w:t>
                      </w:r>
                      <w:r w:rsidR="001250F5">
                        <w:rPr>
                          <w:rFonts w:ascii="Franklin Gothic Book" w:hAnsi="Franklin Gothic Book"/>
                          <w:bCs/>
                          <w:color w:val="FFFFFF" w:themeColor="background1"/>
                          <w:sz w:val="20"/>
                          <w:szCs w:val="20"/>
                        </w:rPr>
                        <w:t xml:space="preserve"> </w:t>
                      </w:r>
                      <w:r w:rsidRPr="00240F02">
                        <w:rPr>
                          <w:rFonts w:ascii="Franklin Gothic Book" w:hAnsi="Franklin Gothic Book"/>
                          <w:bCs/>
                          <w:color w:val="FFFFFF" w:themeColor="background1"/>
                          <w:sz w:val="20"/>
                          <w:szCs w:val="20"/>
                        </w:rPr>
                        <w:t>åtgärder som tas. Detta kan dock medarbetarens chef justera, men handläggningstiden från cheferna är lång och justeras ofta långt efter att statistiken kommer med i månadsrapporten.</w:t>
                      </w:r>
                    </w:p>
                    <w:p w14:paraId="1B2132F3" w14:textId="53E90F47" w:rsidR="00317C1A" w:rsidRPr="00317C1A" w:rsidRDefault="00317C1A" w:rsidP="00537A8B">
                      <w:pPr>
                        <w:spacing w:before="120" w:after="120" w:line="240" w:lineRule="auto"/>
                        <w:ind w:left="1418" w:right="1418"/>
                        <w:jc w:val="both"/>
                        <w:rPr>
                          <w:rFonts w:ascii="Franklin Gothic Book" w:hAnsi="Franklin Gothic Book"/>
                          <w:b/>
                          <w:color w:val="FFFFFF" w:themeColor="background1"/>
                          <w:sz w:val="20"/>
                          <w:szCs w:val="20"/>
                        </w:rPr>
                      </w:pPr>
                      <w:r w:rsidRPr="00317C1A">
                        <w:rPr>
                          <w:rFonts w:ascii="Franklin Gothic Book" w:hAnsi="Franklin Gothic Book"/>
                          <w:b/>
                          <w:color w:val="FFFFFF" w:themeColor="background1"/>
                          <w:sz w:val="20"/>
                          <w:szCs w:val="20"/>
                        </w:rPr>
                        <w:t>Åtgärd:</w:t>
                      </w:r>
                    </w:p>
                    <w:p w14:paraId="6930EC31" w14:textId="3CC9C545" w:rsidR="007278FA" w:rsidRPr="00295F86" w:rsidRDefault="00240F02" w:rsidP="00537A8B">
                      <w:pPr>
                        <w:pStyle w:val="ListParagraph"/>
                        <w:spacing w:before="120" w:after="120" w:line="240" w:lineRule="auto"/>
                        <w:ind w:left="1418" w:right="1418"/>
                        <w:jc w:val="both"/>
                        <w:rPr>
                          <w:rFonts w:ascii="Franklin Gothic Book" w:hAnsi="Franklin Gothic Book"/>
                          <w:color w:val="FFFFFF" w:themeColor="background1"/>
                          <w:sz w:val="20"/>
                          <w:szCs w:val="20"/>
                        </w:rPr>
                      </w:pPr>
                      <w:r w:rsidRPr="00317C1A">
                        <w:rPr>
                          <w:rFonts w:ascii="Franklin Gothic Book" w:hAnsi="Franklin Gothic Book"/>
                          <w:bCs/>
                          <w:color w:val="FFFFFF" w:themeColor="background1"/>
                          <w:sz w:val="20"/>
                          <w:szCs w:val="20"/>
                        </w:rPr>
                        <w:t>Snabbare hantering och återkoppling till medarbetarna av deras inrapporterade händelser för att öka motivationen till tillbudsrapporteringen samt för mer tillförlitligt statistikunderlag</w:t>
                      </w:r>
                      <w:r w:rsidR="00317C1A">
                        <w:rPr>
                          <w:rFonts w:ascii="Franklin Gothic Book" w:hAnsi="Franklin Gothic Book"/>
                          <w:bCs/>
                          <w:color w:val="FFFFFF" w:themeColor="background1"/>
                          <w:sz w:val="20"/>
                          <w:szCs w:val="20"/>
                        </w:rPr>
                        <w:t>.</w:t>
                      </w:r>
                    </w:p>
                  </w:txbxContent>
                </v:textbox>
                <w10:wrap anchorx="margin"/>
              </v:rect>
            </w:pict>
          </mc:Fallback>
        </mc:AlternateContent>
      </w:r>
    </w:p>
    <w:p w14:paraId="76327C90" w14:textId="4D5DEEF0" w:rsidR="00002C2F" w:rsidRDefault="00002C2F" w:rsidP="000030D5">
      <w:pPr>
        <w:spacing w:after="120"/>
        <w:rPr>
          <w:noProof/>
        </w:rPr>
      </w:pPr>
    </w:p>
    <w:p w14:paraId="300EE416" w14:textId="7E682DA5" w:rsidR="00002C2F" w:rsidRDefault="00002C2F" w:rsidP="000030D5">
      <w:pPr>
        <w:spacing w:after="0"/>
        <w:rPr>
          <w:noProof/>
        </w:rPr>
      </w:pPr>
    </w:p>
    <w:p w14:paraId="29540BA9" w14:textId="0CB8580B" w:rsidR="00002C2F" w:rsidRDefault="00002C2F" w:rsidP="000030D5">
      <w:pPr>
        <w:spacing w:after="0"/>
        <w:rPr>
          <w:noProof/>
        </w:rPr>
      </w:pPr>
    </w:p>
    <w:p w14:paraId="52797C9D" w14:textId="14439B68" w:rsidR="00002C2F" w:rsidRDefault="00002C2F" w:rsidP="000030D5">
      <w:pPr>
        <w:spacing w:after="0"/>
        <w:rPr>
          <w:noProof/>
        </w:rPr>
      </w:pPr>
    </w:p>
    <w:p w14:paraId="5279EBB8" w14:textId="417C9930" w:rsidR="00002C2F" w:rsidRDefault="00002C2F" w:rsidP="000030D5">
      <w:pPr>
        <w:spacing w:after="0"/>
        <w:rPr>
          <w:noProof/>
        </w:rPr>
      </w:pPr>
    </w:p>
    <w:p w14:paraId="0E1E4961" w14:textId="6C7B8FFC" w:rsidR="005275B8" w:rsidRDefault="005275B8" w:rsidP="000030D5">
      <w:pPr>
        <w:spacing w:after="0"/>
        <w:rPr>
          <w:noProof/>
        </w:rPr>
      </w:pPr>
    </w:p>
    <w:p w14:paraId="67E0984E" w14:textId="21E58025" w:rsidR="005275B8" w:rsidRDefault="005275B8" w:rsidP="000030D5">
      <w:pPr>
        <w:spacing w:after="0"/>
        <w:rPr>
          <w:noProof/>
        </w:rPr>
      </w:pPr>
    </w:p>
    <w:p w14:paraId="62A0E0A2" w14:textId="744E858A" w:rsidR="005275B8" w:rsidRDefault="005275B8" w:rsidP="000030D5">
      <w:pPr>
        <w:spacing w:after="0"/>
        <w:rPr>
          <w:noProof/>
        </w:rPr>
      </w:pPr>
    </w:p>
    <w:p w14:paraId="539A6F5D" w14:textId="1C541255" w:rsidR="005275B8" w:rsidRDefault="005275B8" w:rsidP="000030D5">
      <w:pPr>
        <w:spacing w:after="0"/>
        <w:rPr>
          <w:noProof/>
        </w:rPr>
      </w:pPr>
    </w:p>
    <w:p w14:paraId="686566B9" w14:textId="1C4B4F97" w:rsidR="005275B8" w:rsidRDefault="005275B8" w:rsidP="000030D5">
      <w:pPr>
        <w:spacing w:after="0"/>
        <w:rPr>
          <w:noProof/>
        </w:rPr>
      </w:pPr>
    </w:p>
    <w:p w14:paraId="150DA81B" w14:textId="45C80C3A" w:rsidR="00002C2F" w:rsidRDefault="00002C2F" w:rsidP="000030D5">
      <w:pPr>
        <w:spacing w:after="0"/>
        <w:rPr>
          <w:noProof/>
        </w:rPr>
      </w:pPr>
    </w:p>
    <w:p w14:paraId="62000507" w14:textId="5E73971E" w:rsidR="00FE7851" w:rsidRDefault="00FE7851" w:rsidP="000030D5">
      <w:pPr>
        <w:spacing w:after="0"/>
        <w:rPr>
          <w:noProof/>
        </w:rPr>
      </w:pPr>
    </w:p>
    <w:p w14:paraId="34004E3C" w14:textId="71E59393" w:rsidR="00FE7851" w:rsidRDefault="00FE7851" w:rsidP="000030D5">
      <w:pPr>
        <w:spacing w:after="0"/>
        <w:rPr>
          <w:noProof/>
        </w:rPr>
      </w:pPr>
    </w:p>
    <w:p w14:paraId="6E5BE8B2" w14:textId="6B203958" w:rsidR="00FE7851" w:rsidRDefault="00FE7851" w:rsidP="000030D5">
      <w:pPr>
        <w:spacing w:after="0"/>
        <w:rPr>
          <w:noProof/>
        </w:rPr>
      </w:pPr>
    </w:p>
    <w:p w14:paraId="744BBD7F" w14:textId="2C07D239" w:rsidR="00FE7851" w:rsidRDefault="00FE7851" w:rsidP="000030D5">
      <w:pPr>
        <w:spacing w:after="0"/>
        <w:rPr>
          <w:noProof/>
        </w:rPr>
      </w:pPr>
    </w:p>
    <w:p w14:paraId="727A591C" w14:textId="5CE1D888" w:rsidR="00FE7851" w:rsidRDefault="00FE7851" w:rsidP="000030D5">
      <w:pPr>
        <w:spacing w:after="0"/>
        <w:rPr>
          <w:noProof/>
        </w:rPr>
      </w:pPr>
    </w:p>
    <w:p w14:paraId="15FF1414" w14:textId="255402C7" w:rsidR="00FE7851" w:rsidRDefault="00FE7851" w:rsidP="000030D5">
      <w:pPr>
        <w:spacing w:after="0"/>
        <w:rPr>
          <w:noProof/>
        </w:rPr>
      </w:pPr>
    </w:p>
    <w:p w14:paraId="4681D223" w14:textId="303D4F9C" w:rsidR="00FE7851" w:rsidRDefault="00FE7851" w:rsidP="000030D5">
      <w:pPr>
        <w:spacing w:after="0"/>
        <w:rPr>
          <w:noProof/>
        </w:rPr>
      </w:pPr>
    </w:p>
    <w:p w14:paraId="01457E62" w14:textId="0D9F5636" w:rsidR="00FE7851" w:rsidRDefault="00FE7851" w:rsidP="000030D5">
      <w:pPr>
        <w:spacing w:after="0"/>
        <w:rPr>
          <w:noProof/>
        </w:rPr>
      </w:pPr>
    </w:p>
    <w:p w14:paraId="559826F0" w14:textId="3C5316C3" w:rsidR="00FE7851" w:rsidRDefault="00FE7851" w:rsidP="000030D5">
      <w:pPr>
        <w:spacing w:after="0"/>
        <w:rPr>
          <w:noProof/>
        </w:rPr>
      </w:pPr>
    </w:p>
    <w:p w14:paraId="1C53CCBA" w14:textId="408A37E8" w:rsidR="00FE7851" w:rsidRDefault="00FE7851" w:rsidP="000030D5">
      <w:pPr>
        <w:spacing w:after="0"/>
        <w:rPr>
          <w:noProof/>
        </w:rPr>
      </w:pPr>
    </w:p>
    <w:p w14:paraId="512CECB1" w14:textId="2CC98D10" w:rsidR="00FE7851" w:rsidRDefault="00FE7851" w:rsidP="000030D5">
      <w:pPr>
        <w:spacing w:after="0"/>
        <w:rPr>
          <w:noProof/>
        </w:rPr>
      </w:pPr>
    </w:p>
    <w:p w14:paraId="354850FF" w14:textId="77777777" w:rsidR="00CC70CA" w:rsidRDefault="00CC70CA" w:rsidP="000030D5">
      <w:pPr>
        <w:spacing w:after="0"/>
        <w:rPr>
          <w:noProof/>
        </w:rPr>
      </w:pPr>
    </w:p>
    <w:p w14:paraId="75E08829" w14:textId="77777777" w:rsidR="00CC70CA" w:rsidRDefault="00CC70CA" w:rsidP="000030D5">
      <w:pPr>
        <w:spacing w:after="0"/>
        <w:rPr>
          <w:noProof/>
        </w:rPr>
      </w:pPr>
    </w:p>
    <w:p w14:paraId="0E675599" w14:textId="77777777" w:rsidR="00CC70CA" w:rsidRDefault="00CC70CA" w:rsidP="000030D5">
      <w:pPr>
        <w:spacing w:after="0"/>
        <w:rPr>
          <w:noProof/>
        </w:rPr>
      </w:pPr>
    </w:p>
    <w:p w14:paraId="471C505A" w14:textId="77777777" w:rsidR="00CC70CA" w:rsidRDefault="00CC70CA" w:rsidP="000030D5">
      <w:pPr>
        <w:spacing w:after="0"/>
        <w:rPr>
          <w:noProof/>
        </w:rPr>
      </w:pPr>
    </w:p>
    <w:p w14:paraId="475457DE" w14:textId="77777777" w:rsidR="00CC70CA" w:rsidRDefault="00CC70CA" w:rsidP="000030D5">
      <w:pPr>
        <w:spacing w:after="0"/>
        <w:rPr>
          <w:noProof/>
        </w:rPr>
      </w:pPr>
    </w:p>
    <w:p w14:paraId="7FA87A85" w14:textId="77777777" w:rsidR="00CC70CA" w:rsidRDefault="00CC70CA" w:rsidP="000030D5">
      <w:pPr>
        <w:spacing w:after="0"/>
        <w:rPr>
          <w:noProof/>
        </w:rPr>
      </w:pPr>
    </w:p>
    <w:p w14:paraId="7E714CB7" w14:textId="77777777" w:rsidR="00CC70CA" w:rsidRDefault="00CC70CA" w:rsidP="000030D5">
      <w:pPr>
        <w:spacing w:after="0"/>
        <w:rPr>
          <w:noProof/>
        </w:rPr>
      </w:pPr>
    </w:p>
    <w:p w14:paraId="18D7F45C" w14:textId="77777777" w:rsidR="00CC70CA" w:rsidRDefault="00CC70CA" w:rsidP="000030D5">
      <w:pPr>
        <w:spacing w:after="0"/>
        <w:rPr>
          <w:noProof/>
        </w:rPr>
      </w:pPr>
    </w:p>
    <w:p w14:paraId="5F140749" w14:textId="77777777" w:rsidR="00CC70CA" w:rsidRDefault="00CC70CA" w:rsidP="000030D5">
      <w:pPr>
        <w:spacing w:after="0"/>
        <w:rPr>
          <w:noProof/>
        </w:rPr>
      </w:pPr>
    </w:p>
    <w:p w14:paraId="25CA4323" w14:textId="77777777" w:rsidR="00CC70CA" w:rsidRDefault="00CC70CA" w:rsidP="000030D5">
      <w:pPr>
        <w:spacing w:after="0"/>
        <w:rPr>
          <w:noProof/>
        </w:rPr>
      </w:pPr>
    </w:p>
    <w:p w14:paraId="18433D89" w14:textId="77777777" w:rsidR="00CC70CA" w:rsidRDefault="00CC70CA" w:rsidP="000030D5">
      <w:pPr>
        <w:spacing w:after="0"/>
        <w:rPr>
          <w:noProof/>
        </w:rPr>
      </w:pPr>
    </w:p>
    <w:p w14:paraId="1842FC1F" w14:textId="77777777" w:rsidR="00CC70CA" w:rsidRDefault="00CC70CA" w:rsidP="000030D5">
      <w:pPr>
        <w:spacing w:after="0"/>
        <w:rPr>
          <w:noProof/>
        </w:rPr>
      </w:pPr>
    </w:p>
    <w:p w14:paraId="0BA7F01D" w14:textId="77777777" w:rsidR="00CC70CA" w:rsidRDefault="00CC70CA" w:rsidP="000030D5">
      <w:pPr>
        <w:spacing w:after="0"/>
        <w:rPr>
          <w:noProof/>
        </w:rPr>
      </w:pPr>
    </w:p>
    <w:p w14:paraId="2E67CA5A" w14:textId="77777777" w:rsidR="00CC70CA" w:rsidRDefault="00CC70CA" w:rsidP="000030D5">
      <w:pPr>
        <w:spacing w:after="0"/>
        <w:rPr>
          <w:noProof/>
        </w:rPr>
      </w:pPr>
    </w:p>
    <w:p w14:paraId="2291CBE2" w14:textId="77777777" w:rsidR="00CC70CA" w:rsidRDefault="00CC70CA" w:rsidP="000030D5">
      <w:pPr>
        <w:spacing w:after="0"/>
        <w:rPr>
          <w:noProof/>
        </w:rPr>
      </w:pPr>
    </w:p>
    <w:p w14:paraId="230A56FF" w14:textId="77777777" w:rsidR="00CC70CA" w:rsidRDefault="00CC70CA" w:rsidP="000030D5">
      <w:pPr>
        <w:spacing w:after="0"/>
        <w:rPr>
          <w:noProof/>
        </w:rPr>
      </w:pPr>
    </w:p>
    <w:p w14:paraId="5DD8A4D0" w14:textId="77777777" w:rsidR="00CC70CA" w:rsidRDefault="00CC70CA" w:rsidP="000030D5">
      <w:pPr>
        <w:spacing w:after="0"/>
        <w:rPr>
          <w:noProof/>
        </w:rPr>
      </w:pPr>
    </w:p>
    <w:p w14:paraId="00A5A357" w14:textId="77777777" w:rsidR="00CC70CA" w:rsidRDefault="00CC70CA" w:rsidP="000030D5">
      <w:pPr>
        <w:spacing w:after="0"/>
        <w:rPr>
          <w:noProof/>
        </w:rPr>
      </w:pPr>
    </w:p>
    <w:p w14:paraId="303A2004" w14:textId="77777777" w:rsidR="00CC70CA" w:rsidRDefault="00CC70CA" w:rsidP="000030D5">
      <w:pPr>
        <w:spacing w:after="0"/>
        <w:rPr>
          <w:noProof/>
        </w:rPr>
      </w:pPr>
    </w:p>
    <w:p w14:paraId="7635760C" w14:textId="77777777" w:rsidR="00A94FB5" w:rsidRDefault="00A94FB5" w:rsidP="000030D5">
      <w:pPr>
        <w:spacing w:after="0"/>
        <w:rPr>
          <w:noProof/>
        </w:rPr>
      </w:pPr>
    </w:p>
    <w:p w14:paraId="49FF0FD0" w14:textId="77777777" w:rsidR="00FE7851" w:rsidRDefault="00FE7851" w:rsidP="000030D5">
      <w:pPr>
        <w:spacing w:after="0"/>
        <w:rPr>
          <w:noProof/>
        </w:rPr>
      </w:pPr>
    </w:p>
    <w:p w14:paraId="64E5A38C" w14:textId="33F38ED1" w:rsidR="00002C2F" w:rsidRDefault="00002C2F" w:rsidP="000030D5">
      <w:pPr>
        <w:spacing w:after="0"/>
        <w:rPr>
          <w:noProof/>
        </w:rPr>
      </w:pPr>
    </w:p>
    <w:p w14:paraId="5CD80951" w14:textId="42AA9E65" w:rsidR="00002C2F" w:rsidRDefault="00002C2F" w:rsidP="000030D5">
      <w:pPr>
        <w:spacing w:after="0"/>
        <w:rPr>
          <w:noProof/>
        </w:rPr>
      </w:pPr>
    </w:p>
    <w:p w14:paraId="446A3776" w14:textId="64D01DF8" w:rsidR="00002C2F" w:rsidRDefault="00002C2F" w:rsidP="000030D5">
      <w:pPr>
        <w:spacing w:after="0"/>
        <w:rPr>
          <w:noProof/>
        </w:rPr>
      </w:pPr>
    </w:p>
    <w:p w14:paraId="27E58EA3" w14:textId="3BCF63E6" w:rsidR="00002C2F" w:rsidRDefault="00002C2F" w:rsidP="000030D5">
      <w:pPr>
        <w:spacing w:after="0"/>
      </w:pPr>
    </w:p>
    <w:p w14:paraId="2C74F793" w14:textId="58E347A3" w:rsidR="001A0AA1" w:rsidRPr="00217953" w:rsidRDefault="001A0AA1" w:rsidP="00E65054">
      <w:pPr>
        <w:spacing w:after="120" w:line="240" w:lineRule="auto"/>
        <w:jc w:val="both"/>
        <w:rPr>
          <w:rFonts w:ascii="Franklin Gothic Book" w:hAnsi="Franklin Gothic Book"/>
          <w:sz w:val="16"/>
          <w:szCs w:val="16"/>
        </w:rPr>
      </w:pPr>
    </w:p>
    <w:p w14:paraId="72E7E739" w14:textId="22401727" w:rsidR="006D3381" w:rsidRDefault="00E65054" w:rsidP="002E1BBB">
      <w:pPr>
        <w:pStyle w:val="Heading3"/>
        <w:numPr>
          <w:ilvl w:val="2"/>
          <w:numId w:val="10"/>
        </w:numPr>
        <w:spacing w:before="120" w:after="120" w:line="240" w:lineRule="auto"/>
        <w:rPr>
          <w:noProof/>
        </w:rPr>
      </w:pPr>
      <w:r w:rsidRPr="00ED3857">
        <w:rPr>
          <w:rFonts w:ascii="Franklin Gothic Book" w:hAnsi="Franklin Gothic Book"/>
          <w:b/>
          <w:bCs/>
          <w:noProof/>
        </w:rPr>
        <w:lastRenderedPageBreak/>
        <mc:AlternateContent>
          <mc:Choice Requires="wps">
            <w:drawing>
              <wp:anchor distT="0" distB="0" distL="114300" distR="114300" simplePos="0" relativeHeight="251658269" behindDoc="0" locked="0" layoutInCell="1" allowOverlap="1" wp14:anchorId="55F3CECE" wp14:editId="7C6949AE">
                <wp:simplePos x="0" y="0"/>
                <wp:positionH relativeFrom="margin">
                  <wp:align>center</wp:align>
                </wp:positionH>
                <wp:positionV relativeFrom="paragraph">
                  <wp:posOffset>-886156</wp:posOffset>
                </wp:positionV>
                <wp:extent cx="7739380" cy="719455"/>
                <wp:effectExtent l="0" t="0" r="13970" b="23495"/>
                <wp:wrapNone/>
                <wp:docPr id="46" name="Rectangle 10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5133AC" w14:textId="60CDD3CF" w:rsidR="00280275" w:rsidRPr="0012620A" w:rsidRDefault="00996F12" w:rsidP="00B16BD4">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280275">
                              <w:rPr>
                                <w:color w:val="FFFFFF" w:themeColor="background1"/>
                                <w:sz w:val="44"/>
                                <w:szCs w:val="44"/>
                                <w:lang w:val="en-US"/>
                              </w:rPr>
                              <w:t xml:space="preserve">HR </w:t>
                            </w:r>
                            <w:proofErr w:type="spellStart"/>
                            <w:r w:rsidR="00280275">
                              <w:rPr>
                                <w:color w:val="FFFFFF" w:themeColor="background1"/>
                                <w:sz w:val="44"/>
                                <w:szCs w:val="44"/>
                                <w:lang w:val="en-US"/>
                              </w:rPr>
                              <w:t>och</w:t>
                            </w:r>
                            <w:proofErr w:type="spellEnd"/>
                            <w:r w:rsidR="00280275">
                              <w:rPr>
                                <w:color w:val="FFFFFF" w:themeColor="background1"/>
                                <w:sz w:val="44"/>
                                <w:szCs w:val="44"/>
                                <w:lang w:val="en-US"/>
                              </w:rPr>
                              <w:t xml:space="preserve"> kultur</w:t>
                            </w:r>
                            <w:r w:rsidR="00C60F9A">
                              <w:rPr>
                                <w:color w:val="FFFFFF" w:themeColor="background1"/>
                                <w:sz w:val="44"/>
                                <w:szCs w:val="44"/>
                                <w:lang w:val="en-US"/>
                              </w:rPr>
                              <w:t xml:space="preserve"> (1|</w:t>
                            </w:r>
                            <w:r w:rsidR="000855C9">
                              <w:rPr>
                                <w:color w:val="FFFFFF" w:themeColor="background1"/>
                                <w:sz w:val="44"/>
                                <w:szCs w:val="44"/>
                                <w:lang w:val="en-US"/>
                              </w:rPr>
                              <w:t>10</w:t>
                            </w:r>
                            <w:r w:rsidR="00C60F9A">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F3CECE" id="Rectangle 109" o:spid="_x0000_s1097" style="position:absolute;left:0;text-align:left;margin-left:0;margin-top:-69.8pt;width:609.4pt;height:56.65pt;z-index:25165826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wP7iw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" fillcolor="#2b4c8d" strokecolor="#2b4c8d" strokeweight="1pt">
                <v:textbox>
                  <w:txbxContent>
                    <w:p w14:paraId="4B5133AC" w14:textId="60CDD3CF" w:rsidR="00280275" w:rsidRPr="0012620A" w:rsidRDefault="00996F12" w:rsidP="00B16BD4">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280275">
                        <w:rPr>
                          <w:color w:val="FFFFFF" w:themeColor="background1"/>
                          <w:sz w:val="44"/>
                          <w:szCs w:val="44"/>
                          <w:lang w:val="en-US"/>
                        </w:rPr>
                        <w:t xml:space="preserve">HR </w:t>
                      </w:r>
                      <w:proofErr w:type="spellStart"/>
                      <w:r w:rsidR="00280275">
                        <w:rPr>
                          <w:color w:val="FFFFFF" w:themeColor="background1"/>
                          <w:sz w:val="44"/>
                          <w:szCs w:val="44"/>
                          <w:lang w:val="en-US"/>
                        </w:rPr>
                        <w:t>och</w:t>
                      </w:r>
                      <w:proofErr w:type="spellEnd"/>
                      <w:r w:rsidR="00280275">
                        <w:rPr>
                          <w:color w:val="FFFFFF" w:themeColor="background1"/>
                          <w:sz w:val="44"/>
                          <w:szCs w:val="44"/>
                          <w:lang w:val="en-US"/>
                        </w:rPr>
                        <w:t xml:space="preserve"> kultur</w:t>
                      </w:r>
                      <w:r w:rsidR="00C60F9A">
                        <w:rPr>
                          <w:color w:val="FFFFFF" w:themeColor="background1"/>
                          <w:sz w:val="44"/>
                          <w:szCs w:val="44"/>
                          <w:lang w:val="en-US"/>
                        </w:rPr>
                        <w:t xml:space="preserve"> (1|</w:t>
                      </w:r>
                      <w:r w:rsidR="000855C9">
                        <w:rPr>
                          <w:color w:val="FFFFFF" w:themeColor="background1"/>
                          <w:sz w:val="44"/>
                          <w:szCs w:val="44"/>
                          <w:lang w:val="en-US"/>
                        </w:rPr>
                        <w:t>10</w:t>
                      </w:r>
                      <w:r w:rsidR="00C60F9A">
                        <w:rPr>
                          <w:color w:val="FFFFFF" w:themeColor="background1"/>
                          <w:sz w:val="44"/>
                          <w:szCs w:val="44"/>
                          <w:lang w:val="en-US"/>
                        </w:rPr>
                        <w:t>)</w:t>
                      </w:r>
                    </w:p>
                  </w:txbxContent>
                </v:textbox>
                <w10:wrap anchorx="margin"/>
              </v:rect>
            </w:pict>
          </mc:Fallback>
        </mc:AlternateContent>
      </w:r>
      <w:r w:rsidR="00EA38C1" w:rsidRPr="001309E5">
        <w:t xml:space="preserve">Antal </w:t>
      </w:r>
      <w:r w:rsidR="001221F5">
        <w:t>årsarbetare</w:t>
      </w:r>
      <w:r w:rsidR="00727367">
        <w:t xml:space="preserve"> (ack.)</w:t>
      </w:r>
      <w:r w:rsidR="00350D65" w:rsidRPr="001309E5">
        <w:t xml:space="preserve"> </w:t>
      </w:r>
      <w:r w:rsidR="00EA38C1" w:rsidRPr="001309E5">
        <w:t>per avdelning samt totalt</w:t>
      </w:r>
      <w:r w:rsidR="00634683">
        <w:t xml:space="preserve"> </w:t>
      </w:r>
    </w:p>
    <w:p w14:paraId="7687E588" w14:textId="77777777" w:rsidR="00097E32" w:rsidRDefault="00EE586D" w:rsidP="003A654B">
      <w:pPr>
        <w:spacing w:after="120" w:line="240" w:lineRule="auto"/>
        <w:jc w:val="both"/>
        <w:rPr>
          <w:rFonts w:ascii="Franklin Gothic Book" w:hAnsi="Franklin Gothic Book"/>
          <w:noProof/>
        </w:rPr>
      </w:pPr>
      <w:r w:rsidRPr="00B86968">
        <w:rPr>
          <w:rFonts w:ascii="Franklin Gothic Book" w:hAnsi="Franklin Gothic Book"/>
          <w:noProof/>
        </w:rPr>
        <w:t xml:space="preserve">En årsarbetare motsvarar 1600 arbetade timmar och </w:t>
      </w:r>
      <w:r>
        <w:rPr>
          <w:rFonts w:ascii="Franklin Gothic Book" w:hAnsi="Franklin Gothic Book"/>
          <w:noProof/>
        </w:rPr>
        <w:t>planeras i förväg</w:t>
      </w:r>
      <w:r w:rsidRPr="00B86968">
        <w:rPr>
          <w:rFonts w:ascii="Franklin Gothic Book" w:hAnsi="Franklin Gothic Book"/>
          <w:noProof/>
        </w:rPr>
        <w:t xml:space="preserve"> för he</w:t>
      </w:r>
      <w:r>
        <w:rPr>
          <w:rFonts w:ascii="Franklin Gothic Book" w:hAnsi="Franklin Gothic Book"/>
          <w:noProof/>
        </w:rPr>
        <w:t>la</w:t>
      </w:r>
      <w:r w:rsidRPr="00B86968">
        <w:rPr>
          <w:rFonts w:ascii="Franklin Gothic Book" w:hAnsi="Franklin Gothic Book"/>
          <w:noProof/>
        </w:rPr>
        <w:t xml:space="preserve"> kalenderår</w:t>
      </w:r>
      <w:r>
        <w:rPr>
          <w:rFonts w:ascii="Franklin Gothic Book" w:hAnsi="Franklin Gothic Book"/>
          <w:noProof/>
        </w:rPr>
        <w:t>et</w:t>
      </w:r>
      <w:r w:rsidRPr="00B86968">
        <w:rPr>
          <w:rFonts w:ascii="Franklin Gothic Book" w:hAnsi="Franklin Gothic Book"/>
          <w:noProof/>
        </w:rPr>
        <w:t xml:space="preserve">. </w:t>
      </w:r>
      <w:r>
        <w:rPr>
          <w:rFonts w:ascii="Franklin Gothic Book" w:hAnsi="Franklin Gothic Book"/>
          <w:noProof/>
        </w:rPr>
        <w:t>Nedan diagram visar a</w:t>
      </w:r>
      <w:r w:rsidR="00386C0A">
        <w:rPr>
          <w:rFonts w:ascii="Franklin Gothic Book" w:hAnsi="Franklin Gothic Book"/>
          <w:noProof/>
        </w:rPr>
        <w:t>ntal å</w:t>
      </w:r>
      <w:r w:rsidR="0000609F" w:rsidRPr="00B86968">
        <w:rPr>
          <w:rFonts w:ascii="Franklin Gothic Book" w:hAnsi="Franklin Gothic Book"/>
          <w:noProof/>
        </w:rPr>
        <w:t>rsarbetare ackumulerad uppgift från årets början.</w:t>
      </w:r>
      <w:r w:rsidR="00D52B1B">
        <w:rPr>
          <w:rFonts w:ascii="Franklin Gothic Book" w:hAnsi="Franklin Gothic Book"/>
          <w:noProof/>
        </w:rPr>
        <w:t xml:space="preserve"> </w:t>
      </w:r>
    </w:p>
    <w:p w14:paraId="28EA2DCE" w14:textId="303E51F5" w:rsidR="00097E32" w:rsidRDefault="00CC70CA" w:rsidP="003A654B">
      <w:pPr>
        <w:spacing w:after="120" w:line="240" w:lineRule="auto"/>
        <w:jc w:val="both"/>
        <w:rPr>
          <w:rFonts w:ascii="Franklin Gothic Book" w:hAnsi="Franklin Gothic Book"/>
          <w:noProof/>
        </w:rPr>
      </w:pPr>
      <w:r w:rsidRPr="00BC626C">
        <w:rPr>
          <w:rFonts w:ascii="Franklin Gothic Book" w:hAnsi="Franklin Gothic Book"/>
          <w:b/>
          <w:bCs/>
          <w:noProof/>
        </w:rPr>
        <mc:AlternateContent>
          <mc:Choice Requires="wps">
            <w:drawing>
              <wp:anchor distT="0" distB="0" distL="114300" distR="114300" simplePos="0" relativeHeight="251658371" behindDoc="0" locked="0" layoutInCell="1" allowOverlap="1" wp14:anchorId="08F272C2" wp14:editId="78F2B66B">
                <wp:simplePos x="0" y="0"/>
                <wp:positionH relativeFrom="margin">
                  <wp:align>center</wp:align>
                </wp:positionH>
                <wp:positionV relativeFrom="paragraph">
                  <wp:posOffset>-6936740</wp:posOffset>
                </wp:positionV>
                <wp:extent cx="7739380" cy="719455"/>
                <wp:effectExtent l="0" t="0" r="13970" b="23495"/>
                <wp:wrapNone/>
                <wp:docPr id="2128661479" name="Rectangle 106"/>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ACF662" w14:textId="029253BA" w:rsidR="003D7B13" w:rsidRPr="0012620A" w:rsidRDefault="003D7B13" w:rsidP="003D7B13">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3.2 SKIP </w:t>
                            </w:r>
                            <w:proofErr w:type="spellStart"/>
                            <w:r>
                              <w:rPr>
                                <w:color w:val="FFFFFF" w:themeColor="background1"/>
                                <w:sz w:val="44"/>
                                <w:szCs w:val="44"/>
                                <w:lang w:val="en-US"/>
                              </w:rPr>
                              <w:t>och</w:t>
                            </w:r>
                            <w:proofErr w:type="spellEnd"/>
                            <w:r>
                              <w:rPr>
                                <w:color w:val="FFFFFF" w:themeColor="background1"/>
                                <w:sz w:val="44"/>
                                <w:szCs w:val="44"/>
                                <w:lang w:val="en-US"/>
                              </w:rPr>
                              <w:t xml:space="preserve"> </w:t>
                            </w:r>
                            <w:proofErr w:type="spellStart"/>
                            <w:r>
                              <w:rPr>
                                <w:color w:val="FFFFFF" w:themeColor="background1"/>
                                <w:sz w:val="44"/>
                                <w:szCs w:val="44"/>
                                <w:lang w:val="en-US"/>
                              </w:rPr>
                              <w:t>förbättring</w:t>
                            </w:r>
                            <w:proofErr w:type="spellEnd"/>
                            <w:r>
                              <w:rPr>
                                <w:color w:val="FFFFFF" w:themeColor="background1"/>
                                <w:sz w:val="44"/>
                                <w:szCs w:val="44"/>
                                <w:lang w:val="en-US"/>
                              </w:rPr>
                              <w:t xml:space="preserve"> (</w:t>
                            </w:r>
                            <w:r w:rsidR="00A3364F">
                              <w:rPr>
                                <w:color w:val="FFFFFF" w:themeColor="background1"/>
                                <w:sz w:val="44"/>
                                <w:szCs w:val="44"/>
                                <w:lang w:val="en-US"/>
                              </w:rPr>
                              <w:t>9</w:t>
                            </w:r>
                            <w:r>
                              <w:rPr>
                                <w:color w:val="FFFFFF" w:themeColor="background1"/>
                                <w:sz w:val="44"/>
                                <w:szCs w:val="44"/>
                                <w:lang w:val="en-US"/>
                              </w:rPr>
                              <w:t>|</w:t>
                            </w:r>
                            <w:r w:rsidR="00A3364F">
                              <w:rPr>
                                <w:color w:val="FFFFFF" w:themeColor="background1"/>
                                <w:sz w:val="44"/>
                                <w:szCs w:val="44"/>
                                <w:lang w:val="en-US"/>
                              </w:rPr>
                              <w:t>10</w:t>
                            </w:r>
                            <w:r>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F272C2" id="_x0000_s1098" style="position:absolute;left:0;text-align:left;margin-left:0;margin-top:-546.2pt;width:609.4pt;height:56.65pt;z-index:25165837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iq2iw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" fillcolor="#2b4c8d" strokecolor="#2b4c8d" strokeweight="1pt">
                <v:textbox>
                  <w:txbxContent>
                    <w:p w14:paraId="59ACF662" w14:textId="029253BA" w:rsidR="003D7B13" w:rsidRPr="0012620A" w:rsidRDefault="003D7B13" w:rsidP="003D7B13">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3.2 SKIP </w:t>
                      </w:r>
                      <w:proofErr w:type="spellStart"/>
                      <w:r>
                        <w:rPr>
                          <w:color w:val="FFFFFF" w:themeColor="background1"/>
                          <w:sz w:val="44"/>
                          <w:szCs w:val="44"/>
                          <w:lang w:val="en-US"/>
                        </w:rPr>
                        <w:t>och</w:t>
                      </w:r>
                      <w:proofErr w:type="spellEnd"/>
                      <w:r>
                        <w:rPr>
                          <w:color w:val="FFFFFF" w:themeColor="background1"/>
                          <w:sz w:val="44"/>
                          <w:szCs w:val="44"/>
                          <w:lang w:val="en-US"/>
                        </w:rPr>
                        <w:t xml:space="preserve"> </w:t>
                      </w:r>
                      <w:proofErr w:type="spellStart"/>
                      <w:r>
                        <w:rPr>
                          <w:color w:val="FFFFFF" w:themeColor="background1"/>
                          <w:sz w:val="44"/>
                          <w:szCs w:val="44"/>
                          <w:lang w:val="en-US"/>
                        </w:rPr>
                        <w:t>förbättring</w:t>
                      </w:r>
                      <w:proofErr w:type="spellEnd"/>
                      <w:r>
                        <w:rPr>
                          <w:color w:val="FFFFFF" w:themeColor="background1"/>
                          <w:sz w:val="44"/>
                          <w:szCs w:val="44"/>
                          <w:lang w:val="en-US"/>
                        </w:rPr>
                        <w:t xml:space="preserve"> (</w:t>
                      </w:r>
                      <w:r w:rsidR="00A3364F">
                        <w:rPr>
                          <w:color w:val="FFFFFF" w:themeColor="background1"/>
                          <w:sz w:val="44"/>
                          <w:szCs w:val="44"/>
                          <w:lang w:val="en-US"/>
                        </w:rPr>
                        <w:t>9</w:t>
                      </w:r>
                      <w:r>
                        <w:rPr>
                          <w:color w:val="FFFFFF" w:themeColor="background1"/>
                          <w:sz w:val="44"/>
                          <w:szCs w:val="44"/>
                          <w:lang w:val="en-US"/>
                        </w:rPr>
                        <w:t>|</w:t>
                      </w:r>
                      <w:r w:rsidR="00A3364F">
                        <w:rPr>
                          <w:color w:val="FFFFFF" w:themeColor="background1"/>
                          <w:sz w:val="44"/>
                          <w:szCs w:val="44"/>
                          <w:lang w:val="en-US"/>
                        </w:rPr>
                        <w:t>10</w:t>
                      </w:r>
                      <w:r>
                        <w:rPr>
                          <w:color w:val="FFFFFF" w:themeColor="background1"/>
                          <w:sz w:val="44"/>
                          <w:szCs w:val="44"/>
                          <w:lang w:val="en-US"/>
                        </w:rPr>
                        <w:t>)</w:t>
                      </w:r>
                    </w:p>
                  </w:txbxContent>
                </v:textbox>
                <w10:wrap anchorx="margin"/>
              </v:rect>
            </w:pict>
          </mc:Fallback>
        </mc:AlternateContent>
      </w:r>
      <w:r w:rsidR="00097E32">
        <w:rPr>
          <w:rFonts w:ascii="Franklin Gothic Book" w:hAnsi="Franklin Gothic Book" w:cs="Arial"/>
          <w:i/>
          <w:iCs/>
          <w:color w:val="252423"/>
          <w:shd w:val="clear" w:color="auto" w:fill="FFFFFF"/>
        </w:rPr>
        <w:t xml:space="preserve">OBS: </w:t>
      </w:r>
      <w:r w:rsidR="00097E32" w:rsidRPr="002B757D">
        <w:rPr>
          <w:rFonts w:ascii="Franklin Gothic Book" w:hAnsi="Franklin Gothic Book" w:cs="Arial"/>
          <w:i/>
          <w:iCs/>
          <w:color w:val="252423"/>
          <w:shd w:val="clear" w:color="auto" w:fill="FFFFFF"/>
        </w:rPr>
        <w:t xml:space="preserve">Eftersom informationen från </w:t>
      </w:r>
      <w:proofErr w:type="spellStart"/>
      <w:r w:rsidR="00097E32" w:rsidRPr="002B757D">
        <w:rPr>
          <w:rFonts w:ascii="Franklin Gothic Book" w:hAnsi="Franklin Gothic Book" w:cs="Arial"/>
          <w:i/>
          <w:iCs/>
          <w:color w:val="252423"/>
          <w:shd w:val="clear" w:color="auto" w:fill="FFFFFF"/>
        </w:rPr>
        <w:t>Bokksus</w:t>
      </w:r>
      <w:proofErr w:type="spellEnd"/>
      <w:r w:rsidR="00097E32" w:rsidRPr="002B757D">
        <w:rPr>
          <w:rFonts w:ascii="Franklin Gothic Book" w:hAnsi="Franklin Gothic Book" w:cs="Arial"/>
          <w:i/>
          <w:iCs/>
          <w:color w:val="252423"/>
          <w:shd w:val="clear" w:color="auto" w:fill="FFFFFF"/>
        </w:rPr>
        <w:t xml:space="preserve"> inte är </w:t>
      </w:r>
      <w:r w:rsidR="00097E32">
        <w:rPr>
          <w:rFonts w:ascii="Franklin Gothic Book" w:hAnsi="Franklin Gothic Book" w:cs="Arial"/>
          <w:i/>
          <w:iCs/>
          <w:color w:val="252423"/>
          <w:shd w:val="clear" w:color="auto" w:fill="FFFFFF"/>
        </w:rPr>
        <w:t>klar</w:t>
      </w:r>
      <w:r w:rsidR="00097E32" w:rsidRPr="002B757D">
        <w:rPr>
          <w:rFonts w:ascii="Franklin Gothic Book" w:hAnsi="Franklin Gothic Book" w:cs="Arial"/>
          <w:i/>
          <w:iCs/>
          <w:color w:val="252423"/>
          <w:shd w:val="clear" w:color="auto" w:fill="FFFFFF"/>
        </w:rPr>
        <w:t xml:space="preserve"> förrän den tredje veckan i varje månad ligger</w:t>
      </w:r>
      <w:r w:rsidR="00097E32">
        <w:rPr>
          <w:rFonts w:ascii="Franklin Gothic Book" w:hAnsi="Franklin Gothic Book" w:cs="Arial"/>
          <w:i/>
          <w:iCs/>
          <w:color w:val="252423"/>
          <w:shd w:val="clear" w:color="auto" w:fill="FFFFFF"/>
        </w:rPr>
        <w:t xml:space="preserve"> </w:t>
      </w:r>
      <w:r w:rsidR="002253EF">
        <w:rPr>
          <w:rFonts w:ascii="Franklin Gothic Book" w:hAnsi="Franklin Gothic Book" w:cs="Arial"/>
          <w:i/>
          <w:iCs/>
          <w:color w:val="252423"/>
          <w:shd w:val="clear" w:color="auto" w:fill="FFFFFF"/>
        </w:rPr>
        <w:t>årsarbetare</w:t>
      </w:r>
      <w:r w:rsidR="00097E32">
        <w:rPr>
          <w:rFonts w:ascii="Franklin Gothic Book" w:hAnsi="Franklin Gothic Book" w:cs="Arial"/>
          <w:i/>
          <w:iCs/>
          <w:color w:val="252423"/>
          <w:shd w:val="clear" w:color="auto" w:fill="FFFFFF"/>
        </w:rPr>
        <w:t>statistik efter</w:t>
      </w:r>
      <w:r w:rsidR="00097E32" w:rsidRPr="002B757D">
        <w:rPr>
          <w:rFonts w:ascii="Franklin Gothic Book" w:hAnsi="Franklin Gothic Book" w:cs="Arial"/>
          <w:i/>
          <w:iCs/>
          <w:color w:val="252423"/>
          <w:shd w:val="clear" w:color="auto" w:fill="FFFFFF"/>
        </w:rPr>
        <w:t xml:space="preserve"> med en månad</w:t>
      </w:r>
      <w:r w:rsidR="00097E32">
        <w:rPr>
          <w:rFonts w:ascii="Franklin Gothic Book" w:hAnsi="Franklin Gothic Book" w:cs="Arial"/>
          <w:i/>
          <w:iCs/>
          <w:color w:val="252423"/>
          <w:shd w:val="clear" w:color="auto" w:fill="FFFFFF"/>
        </w:rPr>
        <w:t>.</w:t>
      </w:r>
    </w:p>
    <w:p w14:paraId="012623EC" w14:textId="107F1656" w:rsidR="009E545A" w:rsidRDefault="00456EAB" w:rsidP="00EC3AF3">
      <w:pPr>
        <w:spacing w:after="0" w:line="240" w:lineRule="auto"/>
        <w:rPr>
          <w:noProof/>
        </w:rPr>
      </w:pPr>
      <w:r>
        <w:rPr>
          <w:noProof/>
        </w:rPr>
        <w:drawing>
          <wp:inline distT="0" distB="0" distL="0" distR="0" wp14:anchorId="61163208" wp14:editId="2B8A4BF4">
            <wp:extent cx="4427752" cy="3724950"/>
            <wp:effectExtent l="0" t="0" r="11430" b="8890"/>
            <wp:docPr id="79" name="Chart 79">
              <a:extLst xmlns:a="http://schemas.openxmlformats.org/drawingml/2006/main">
                <a:ext uri="{FF2B5EF4-FFF2-40B4-BE49-F238E27FC236}">
                  <a16:creationId xmlns:a16="http://schemas.microsoft.com/office/drawing/2014/main" id="{8A252C6E-D18E-4CDC-9FE2-DDB2A175F200}"/>
                </a:ext>
                <a:ext uri="{147F2762-F138-4A5C-976F-8EAC2B608ADB}">
                  <a16:predDERef xmlns:a16="http://schemas.microsoft.com/office/drawing/2014/main" pred="{68776AD2-652C-4BD0-A5C8-BA761B233E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Pr>
          <w:noProof/>
        </w:rPr>
        <w:drawing>
          <wp:inline distT="0" distB="0" distL="0" distR="0" wp14:anchorId="579EEEA0" wp14:editId="77B65B7D">
            <wp:extent cx="1298885" cy="3726000"/>
            <wp:effectExtent l="0" t="0" r="0" b="8255"/>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298885" cy="3726000"/>
                    </a:xfrm>
                    <a:prstGeom prst="rect">
                      <a:avLst/>
                    </a:prstGeom>
                    <a:noFill/>
                  </pic:spPr>
                </pic:pic>
              </a:graphicData>
            </a:graphic>
          </wp:inline>
        </w:drawing>
      </w:r>
    </w:p>
    <w:p w14:paraId="08B2696B" w14:textId="6DE2BD1A" w:rsidR="00921860" w:rsidRPr="008F1380" w:rsidRDefault="00B86968" w:rsidP="00EC3AF3">
      <w:pPr>
        <w:spacing w:after="0" w:line="240" w:lineRule="auto"/>
        <w:rPr>
          <w:rFonts w:ascii="Franklin Gothic Book" w:hAnsi="Franklin Gothic Book"/>
          <w:i/>
          <w:sz w:val="16"/>
          <w:szCs w:val="16"/>
        </w:rPr>
      </w:pPr>
      <w:r w:rsidRPr="002928AA">
        <w:rPr>
          <w:rFonts w:ascii="Franklin Gothic Book" w:hAnsi="Franklin Gothic Book"/>
          <w:i/>
          <w:iCs/>
          <w:noProof/>
          <w:sz w:val="16"/>
          <w:szCs w:val="16"/>
        </w:rPr>
        <w:t>Källa: B</w:t>
      </w:r>
      <w:r w:rsidR="00921860" w:rsidRPr="002928AA">
        <w:rPr>
          <w:rFonts w:ascii="Franklin Gothic Book" w:hAnsi="Franklin Gothic Book"/>
          <w:i/>
          <w:iCs/>
          <w:noProof/>
          <w:sz w:val="16"/>
          <w:szCs w:val="16"/>
        </w:rPr>
        <w:t>okksus</w:t>
      </w:r>
    </w:p>
    <w:p w14:paraId="1F068AB1" w14:textId="12C92335" w:rsidR="00EA38C1" w:rsidRPr="008430BA" w:rsidRDefault="00EA38C1" w:rsidP="002E1BBB">
      <w:pPr>
        <w:pStyle w:val="Heading3"/>
        <w:numPr>
          <w:ilvl w:val="2"/>
          <w:numId w:val="10"/>
        </w:numPr>
        <w:spacing w:before="120" w:after="120" w:line="240" w:lineRule="auto"/>
      </w:pPr>
      <w:r w:rsidRPr="008430BA">
        <w:t xml:space="preserve">Antal </w:t>
      </w:r>
      <w:r w:rsidR="00422C48" w:rsidRPr="008430BA">
        <w:t>heltids</w:t>
      </w:r>
      <w:r w:rsidRPr="008430BA">
        <w:t>anställda kollektivmedarbetare per avdelning samt totalt</w:t>
      </w:r>
      <w:r w:rsidR="00E80493" w:rsidRPr="008430BA">
        <w:t xml:space="preserve"> </w:t>
      </w:r>
    </w:p>
    <w:p w14:paraId="796C92C6" w14:textId="77777777" w:rsidR="00377C9A" w:rsidRPr="00377C9A" w:rsidRDefault="00377C9A" w:rsidP="00377C9A">
      <w:pPr>
        <w:rPr>
          <w:rFonts w:ascii="Franklin Gothic Book" w:hAnsi="Franklin Gothic Book"/>
        </w:rPr>
      </w:pPr>
      <w:r w:rsidRPr="00377C9A">
        <w:rPr>
          <w:rFonts w:ascii="Franklin Gothic Book" w:hAnsi="Franklin Gothic Book"/>
        </w:rPr>
        <w:t>Ska uppdateras.</w:t>
      </w:r>
    </w:p>
    <w:p w14:paraId="24DE54FC" w14:textId="77777777" w:rsidR="006D3381" w:rsidRDefault="006D3381" w:rsidP="00EC3AF3">
      <w:pPr>
        <w:spacing w:after="0" w:line="240" w:lineRule="auto"/>
        <w:rPr>
          <w:noProof/>
        </w:rPr>
      </w:pPr>
    </w:p>
    <w:p w14:paraId="3E7851A4" w14:textId="77777777" w:rsidR="006D3381" w:rsidRDefault="006D3381" w:rsidP="00EC3AF3">
      <w:pPr>
        <w:spacing w:after="0" w:line="240" w:lineRule="auto"/>
        <w:rPr>
          <w:noProof/>
        </w:rPr>
      </w:pPr>
    </w:p>
    <w:p w14:paraId="5F11F74E" w14:textId="77777777" w:rsidR="006D3381" w:rsidRDefault="006D3381" w:rsidP="00EC3AF3">
      <w:pPr>
        <w:spacing w:after="0" w:line="240" w:lineRule="auto"/>
        <w:rPr>
          <w:noProof/>
        </w:rPr>
      </w:pPr>
    </w:p>
    <w:p w14:paraId="49B3183A" w14:textId="77777777" w:rsidR="006D3381" w:rsidRDefault="006D3381" w:rsidP="00EC3AF3">
      <w:pPr>
        <w:spacing w:after="0" w:line="240" w:lineRule="auto"/>
        <w:rPr>
          <w:noProof/>
        </w:rPr>
      </w:pPr>
    </w:p>
    <w:p w14:paraId="21030B45" w14:textId="77777777" w:rsidR="006D3381" w:rsidRDefault="006D3381" w:rsidP="00EC3AF3">
      <w:pPr>
        <w:spacing w:after="0" w:line="240" w:lineRule="auto"/>
        <w:rPr>
          <w:noProof/>
        </w:rPr>
      </w:pPr>
    </w:p>
    <w:p w14:paraId="3FBDD14E" w14:textId="77777777" w:rsidR="006D3381" w:rsidRDefault="006D3381" w:rsidP="00EC3AF3">
      <w:pPr>
        <w:spacing w:after="0" w:line="240" w:lineRule="auto"/>
        <w:rPr>
          <w:noProof/>
        </w:rPr>
      </w:pPr>
    </w:p>
    <w:p w14:paraId="32F5ABDF" w14:textId="77777777" w:rsidR="006D3381" w:rsidRDefault="006D3381" w:rsidP="00EC3AF3">
      <w:pPr>
        <w:spacing w:after="0" w:line="240" w:lineRule="auto"/>
        <w:rPr>
          <w:noProof/>
        </w:rPr>
      </w:pPr>
    </w:p>
    <w:p w14:paraId="0305F36F" w14:textId="77777777" w:rsidR="006D3381" w:rsidRDefault="006D3381" w:rsidP="00EC3AF3">
      <w:pPr>
        <w:spacing w:after="0" w:line="240" w:lineRule="auto"/>
        <w:rPr>
          <w:noProof/>
        </w:rPr>
      </w:pPr>
    </w:p>
    <w:p w14:paraId="5F4244A1" w14:textId="77777777" w:rsidR="006D3381" w:rsidRDefault="006D3381" w:rsidP="00EC3AF3">
      <w:pPr>
        <w:spacing w:after="0" w:line="240" w:lineRule="auto"/>
        <w:rPr>
          <w:noProof/>
        </w:rPr>
      </w:pPr>
    </w:p>
    <w:p w14:paraId="4E7A06B4" w14:textId="77777777" w:rsidR="006D3381" w:rsidRDefault="006D3381" w:rsidP="00EC3AF3">
      <w:pPr>
        <w:spacing w:after="0" w:line="240" w:lineRule="auto"/>
        <w:rPr>
          <w:noProof/>
        </w:rPr>
      </w:pPr>
    </w:p>
    <w:p w14:paraId="1388BEAA" w14:textId="77777777" w:rsidR="006D3381" w:rsidRDefault="006D3381" w:rsidP="00EC3AF3">
      <w:pPr>
        <w:spacing w:after="0" w:line="240" w:lineRule="auto"/>
        <w:rPr>
          <w:noProof/>
        </w:rPr>
      </w:pPr>
    </w:p>
    <w:p w14:paraId="68DF3CE2" w14:textId="77777777" w:rsidR="00660710" w:rsidRDefault="00660710" w:rsidP="00EC3AF3">
      <w:pPr>
        <w:spacing w:after="0" w:line="240" w:lineRule="auto"/>
        <w:rPr>
          <w:noProof/>
        </w:rPr>
      </w:pPr>
    </w:p>
    <w:p w14:paraId="556CA025" w14:textId="77777777" w:rsidR="00660710" w:rsidRDefault="00660710" w:rsidP="00EC3AF3">
      <w:pPr>
        <w:spacing w:after="0" w:line="240" w:lineRule="auto"/>
        <w:rPr>
          <w:noProof/>
        </w:rPr>
      </w:pPr>
    </w:p>
    <w:p w14:paraId="6FCFFA4B" w14:textId="77777777" w:rsidR="007D05CF" w:rsidRDefault="007D05CF" w:rsidP="00EC3AF3">
      <w:pPr>
        <w:spacing w:after="0" w:line="240" w:lineRule="auto"/>
        <w:rPr>
          <w:noProof/>
        </w:rPr>
      </w:pPr>
    </w:p>
    <w:p w14:paraId="644569A6" w14:textId="77777777" w:rsidR="007D05CF" w:rsidRDefault="007D05CF" w:rsidP="00EC3AF3">
      <w:pPr>
        <w:spacing w:after="0" w:line="240" w:lineRule="auto"/>
        <w:rPr>
          <w:noProof/>
        </w:rPr>
      </w:pPr>
    </w:p>
    <w:p w14:paraId="634D2A41" w14:textId="77777777" w:rsidR="007D05CF" w:rsidRDefault="007D05CF" w:rsidP="00EC3AF3">
      <w:pPr>
        <w:spacing w:after="0" w:line="240" w:lineRule="auto"/>
        <w:rPr>
          <w:noProof/>
        </w:rPr>
      </w:pPr>
    </w:p>
    <w:p w14:paraId="375AE6BA" w14:textId="77777777" w:rsidR="006D3381" w:rsidRDefault="006D3381" w:rsidP="00EC3AF3">
      <w:pPr>
        <w:spacing w:after="0" w:line="240" w:lineRule="auto"/>
        <w:rPr>
          <w:noProof/>
        </w:rPr>
      </w:pPr>
    </w:p>
    <w:p w14:paraId="3142508A" w14:textId="77777777" w:rsidR="006D3381" w:rsidRDefault="006D3381" w:rsidP="00EC3AF3">
      <w:pPr>
        <w:spacing w:after="0" w:line="240" w:lineRule="auto"/>
        <w:rPr>
          <w:noProof/>
        </w:rPr>
      </w:pPr>
    </w:p>
    <w:p w14:paraId="4331B5A1" w14:textId="77777777" w:rsidR="006D3381" w:rsidRPr="00E80493" w:rsidRDefault="006D3381" w:rsidP="00EC3AF3">
      <w:pPr>
        <w:spacing w:after="0" w:line="240" w:lineRule="auto"/>
        <w:rPr>
          <w:rFonts w:ascii="Franklin Gothic Book" w:hAnsi="Franklin Gothic Book"/>
          <w:b/>
          <w:bCs/>
        </w:rPr>
      </w:pPr>
    </w:p>
    <w:p w14:paraId="7D6FBA70" w14:textId="77777777" w:rsidR="00D84B56" w:rsidRDefault="00D84B56" w:rsidP="00EA38C1">
      <w:pPr>
        <w:spacing w:before="120" w:after="120" w:line="240" w:lineRule="auto"/>
        <w:rPr>
          <w:rFonts w:ascii="Franklin Gothic Book" w:hAnsi="Franklin Gothic Book"/>
          <w:b/>
        </w:rPr>
      </w:pPr>
    </w:p>
    <w:p w14:paraId="12736067" w14:textId="77777777" w:rsidR="00295DF6" w:rsidRDefault="00295DF6" w:rsidP="00EA38C1">
      <w:pPr>
        <w:spacing w:before="120" w:after="120" w:line="240" w:lineRule="auto"/>
        <w:rPr>
          <w:rFonts w:ascii="Franklin Gothic Book" w:hAnsi="Franklin Gothic Book"/>
          <w:b/>
        </w:rPr>
      </w:pPr>
    </w:p>
    <w:p w14:paraId="590373C1" w14:textId="770D3D0B" w:rsidR="00EA38C1" w:rsidRDefault="00422C48" w:rsidP="002E1BBB">
      <w:pPr>
        <w:pStyle w:val="Heading3"/>
        <w:numPr>
          <w:ilvl w:val="2"/>
          <w:numId w:val="10"/>
        </w:numPr>
        <w:spacing w:before="120" w:after="120" w:line="240" w:lineRule="auto"/>
      </w:pPr>
      <w:r w:rsidRPr="00422C48">
        <w:rPr>
          <w:bCs/>
          <w:noProof/>
        </w:rPr>
        <w:lastRenderedPageBreak/>
        <mc:AlternateContent>
          <mc:Choice Requires="wps">
            <w:drawing>
              <wp:anchor distT="0" distB="0" distL="114300" distR="114300" simplePos="0" relativeHeight="251658330" behindDoc="0" locked="0" layoutInCell="1" allowOverlap="1" wp14:anchorId="46DEE31D" wp14:editId="550BD754">
                <wp:simplePos x="0" y="0"/>
                <wp:positionH relativeFrom="margin">
                  <wp:posOffset>-996950</wp:posOffset>
                </wp:positionH>
                <wp:positionV relativeFrom="paragraph">
                  <wp:posOffset>-894451</wp:posOffset>
                </wp:positionV>
                <wp:extent cx="7740000" cy="720000"/>
                <wp:effectExtent l="0" t="0" r="13970" b="23495"/>
                <wp:wrapNone/>
                <wp:docPr id="318" name="Rectangle 110"/>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FD0132" w14:textId="5961EDD0" w:rsidR="0089050F" w:rsidRPr="0012620A" w:rsidRDefault="00996F12" w:rsidP="00996F12">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89050F">
                              <w:rPr>
                                <w:color w:val="FFFFFF" w:themeColor="background1"/>
                                <w:sz w:val="44"/>
                                <w:szCs w:val="44"/>
                                <w:lang w:val="en-US"/>
                              </w:rPr>
                              <w:t xml:space="preserve">HR </w:t>
                            </w:r>
                            <w:proofErr w:type="spellStart"/>
                            <w:r w:rsidR="0089050F">
                              <w:rPr>
                                <w:color w:val="FFFFFF" w:themeColor="background1"/>
                                <w:sz w:val="44"/>
                                <w:szCs w:val="44"/>
                                <w:lang w:val="en-US"/>
                              </w:rPr>
                              <w:t>och</w:t>
                            </w:r>
                            <w:proofErr w:type="spellEnd"/>
                            <w:r w:rsidR="0089050F">
                              <w:rPr>
                                <w:color w:val="FFFFFF" w:themeColor="background1"/>
                                <w:sz w:val="44"/>
                                <w:szCs w:val="44"/>
                                <w:lang w:val="en-US"/>
                              </w:rPr>
                              <w:t xml:space="preserve"> kultur (2|</w:t>
                            </w:r>
                            <w:r w:rsidR="000855C9">
                              <w:rPr>
                                <w:color w:val="FFFFFF" w:themeColor="background1"/>
                                <w:sz w:val="44"/>
                                <w:szCs w:val="44"/>
                                <w:lang w:val="en-US"/>
                              </w:rPr>
                              <w:t>10</w:t>
                            </w:r>
                            <w:r w:rsidR="0089050F">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DEE31D" id="Rectangle 110" o:spid="_x0000_s1099" style="position:absolute;left:0;text-align:left;margin-left:-78.5pt;margin-top:-70.45pt;width:609.45pt;height:56.7pt;z-index:25165833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" fillcolor="#2b4c8d" strokecolor="#2b4c8d" strokeweight="1pt">
                <v:textbox>
                  <w:txbxContent>
                    <w:p w14:paraId="16FD0132" w14:textId="5961EDD0" w:rsidR="0089050F" w:rsidRPr="0012620A" w:rsidRDefault="00996F12" w:rsidP="00996F12">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89050F">
                        <w:rPr>
                          <w:color w:val="FFFFFF" w:themeColor="background1"/>
                          <w:sz w:val="44"/>
                          <w:szCs w:val="44"/>
                          <w:lang w:val="en-US"/>
                        </w:rPr>
                        <w:t xml:space="preserve">HR </w:t>
                      </w:r>
                      <w:proofErr w:type="spellStart"/>
                      <w:r w:rsidR="0089050F">
                        <w:rPr>
                          <w:color w:val="FFFFFF" w:themeColor="background1"/>
                          <w:sz w:val="44"/>
                          <w:szCs w:val="44"/>
                          <w:lang w:val="en-US"/>
                        </w:rPr>
                        <w:t>och</w:t>
                      </w:r>
                      <w:proofErr w:type="spellEnd"/>
                      <w:r w:rsidR="0089050F">
                        <w:rPr>
                          <w:color w:val="FFFFFF" w:themeColor="background1"/>
                          <w:sz w:val="44"/>
                          <w:szCs w:val="44"/>
                          <w:lang w:val="en-US"/>
                        </w:rPr>
                        <w:t xml:space="preserve"> kultur (2|</w:t>
                      </w:r>
                      <w:r w:rsidR="000855C9">
                        <w:rPr>
                          <w:color w:val="FFFFFF" w:themeColor="background1"/>
                          <w:sz w:val="44"/>
                          <w:szCs w:val="44"/>
                          <w:lang w:val="en-US"/>
                        </w:rPr>
                        <w:t>10</w:t>
                      </w:r>
                      <w:r w:rsidR="0089050F">
                        <w:rPr>
                          <w:color w:val="FFFFFF" w:themeColor="background1"/>
                          <w:sz w:val="44"/>
                          <w:szCs w:val="44"/>
                          <w:lang w:val="en-US"/>
                        </w:rPr>
                        <w:t>)</w:t>
                      </w:r>
                    </w:p>
                  </w:txbxContent>
                </v:textbox>
                <w10:wrap anchorx="margin"/>
              </v:rect>
            </w:pict>
          </mc:Fallback>
        </mc:AlternateContent>
      </w:r>
      <w:r w:rsidR="0A29BD2C" w:rsidRPr="00422C48">
        <w:t xml:space="preserve">Antal </w:t>
      </w:r>
      <w:r w:rsidR="7E7F44C3" w:rsidRPr="00422C48">
        <w:t>heltids</w:t>
      </w:r>
      <w:r w:rsidR="0A29BD2C" w:rsidRPr="00422C48">
        <w:t xml:space="preserve">anställda </w:t>
      </w:r>
      <w:r w:rsidR="6EDE736B">
        <w:t xml:space="preserve">tjänstemän per avdelning samt </w:t>
      </w:r>
      <w:r w:rsidR="0A29BD2C" w:rsidRPr="00422C48">
        <w:t>totalt</w:t>
      </w:r>
    </w:p>
    <w:p w14:paraId="65FA7794" w14:textId="77777777" w:rsidR="00377C9A" w:rsidRPr="00377C9A" w:rsidRDefault="00377C9A" w:rsidP="00377C9A">
      <w:pPr>
        <w:rPr>
          <w:rFonts w:ascii="Franklin Gothic Book" w:hAnsi="Franklin Gothic Book"/>
        </w:rPr>
      </w:pPr>
      <w:r w:rsidRPr="00377C9A">
        <w:rPr>
          <w:rFonts w:ascii="Franklin Gothic Book" w:hAnsi="Franklin Gothic Book"/>
        </w:rPr>
        <w:t>Ska uppdateras.</w:t>
      </w:r>
    </w:p>
    <w:p w14:paraId="08817219" w14:textId="751C2291" w:rsidR="006D3381" w:rsidRDefault="006D3381" w:rsidP="00820A1E">
      <w:pPr>
        <w:spacing w:after="0" w:line="240" w:lineRule="auto"/>
        <w:rPr>
          <w:noProof/>
        </w:rPr>
      </w:pPr>
    </w:p>
    <w:p w14:paraId="2D727005" w14:textId="77777777" w:rsidR="006D3381" w:rsidRDefault="006D3381" w:rsidP="00820A1E">
      <w:pPr>
        <w:spacing w:after="0" w:line="240" w:lineRule="auto"/>
        <w:rPr>
          <w:noProof/>
        </w:rPr>
      </w:pPr>
    </w:p>
    <w:p w14:paraId="2D459B80" w14:textId="77777777" w:rsidR="006D3381" w:rsidRDefault="006D3381" w:rsidP="00820A1E">
      <w:pPr>
        <w:spacing w:after="0" w:line="240" w:lineRule="auto"/>
        <w:rPr>
          <w:noProof/>
        </w:rPr>
      </w:pPr>
    </w:p>
    <w:p w14:paraId="49984692" w14:textId="77777777" w:rsidR="006D3381" w:rsidRDefault="006D3381" w:rsidP="00820A1E">
      <w:pPr>
        <w:spacing w:after="0" w:line="240" w:lineRule="auto"/>
        <w:rPr>
          <w:noProof/>
        </w:rPr>
      </w:pPr>
    </w:p>
    <w:p w14:paraId="0FA76EC1" w14:textId="77777777" w:rsidR="006D3381" w:rsidRDefault="006D3381" w:rsidP="00820A1E">
      <w:pPr>
        <w:spacing w:after="0" w:line="240" w:lineRule="auto"/>
        <w:rPr>
          <w:noProof/>
        </w:rPr>
      </w:pPr>
    </w:p>
    <w:p w14:paraId="20B28614" w14:textId="77777777" w:rsidR="006D3381" w:rsidRDefault="006D3381" w:rsidP="00820A1E">
      <w:pPr>
        <w:spacing w:after="0" w:line="240" w:lineRule="auto"/>
        <w:rPr>
          <w:noProof/>
        </w:rPr>
      </w:pPr>
    </w:p>
    <w:p w14:paraId="3C13B4A3" w14:textId="77777777" w:rsidR="006D3381" w:rsidRDefault="006D3381" w:rsidP="00820A1E">
      <w:pPr>
        <w:spacing w:after="0" w:line="240" w:lineRule="auto"/>
        <w:rPr>
          <w:noProof/>
        </w:rPr>
      </w:pPr>
    </w:p>
    <w:p w14:paraId="03FE8412" w14:textId="77777777" w:rsidR="006D3381" w:rsidRDefault="006D3381" w:rsidP="00820A1E">
      <w:pPr>
        <w:spacing w:after="0" w:line="240" w:lineRule="auto"/>
        <w:rPr>
          <w:noProof/>
        </w:rPr>
      </w:pPr>
    </w:p>
    <w:p w14:paraId="40944BCC" w14:textId="77777777" w:rsidR="006D3381" w:rsidRDefault="006D3381" w:rsidP="00820A1E">
      <w:pPr>
        <w:spacing w:after="0" w:line="240" w:lineRule="auto"/>
        <w:rPr>
          <w:noProof/>
        </w:rPr>
      </w:pPr>
    </w:p>
    <w:p w14:paraId="0E5118DA" w14:textId="77777777" w:rsidR="006D3381" w:rsidRDefault="006D3381" w:rsidP="00820A1E">
      <w:pPr>
        <w:spacing w:after="0" w:line="240" w:lineRule="auto"/>
        <w:rPr>
          <w:noProof/>
        </w:rPr>
      </w:pPr>
    </w:p>
    <w:p w14:paraId="3CE2402C" w14:textId="77777777" w:rsidR="006D3381" w:rsidRDefault="006D3381" w:rsidP="00820A1E">
      <w:pPr>
        <w:spacing w:after="0" w:line="240" w:lineRule="auto"/>
        <w:rPr>
          <w:noProof/>
        </w:rPr>
      </w:pPr>
    </w:p>
    <w:p w14:paraId="69544F6D" w14:textId="77777777" w:rsidR="006D3381" w:rsidRDefault="006D3381" w:rsidP="00820A1E">
      <w:pPr>
        <w:spacing w:after="0" w:line="240" w:lineRule="auto"/>
        <w:rPr>
          <w:noProof/>
        </w:rPr>
      </w:pPr>
    </w:p>
    <w:p w14:paraId="321EB056" w14:textId="77777777" w:rsidR="006D3381" w:rsidRDefault="006D3381" w:rsidP="00820A1E">
      <w:pPr>
        <w:spacing w:after="0" w:line="240" w:lineRule="auto"/>
        <w:rPr>
          <w:noProof/>
        </w:rPr>
      </w:pPr>
    </w:p>
    <w:p w14:paraId="1488F272" w14:textId="77777777" w:rsidR="006D3381" w:rsidRDefault="006D3381" w:rsidP="00820A1E">
      <w:pPr>
        <w:spacing w:after="0" w:line="240" w:lineRule="auto"/>
        <w:rPr>
          <w:noProof/>
        </w:rPr>
      </w:pPr>
    </w:p>
    <w:p w14:paraId="2AE04F7B" w14:textId="77777777" w:rsidR="006D3381" w:rsidRDefault="006D3381" w:rsidP="00820A1E">
      <w:pPr>
        <w:spacing w:after="0" w:line="240" w:lineRule="auto"/>
        <w:rPr>
          <w:noProof/>
        </w:rPr>
      </w:pPr>
    </w:p>
    <w:p w14:paraId="4EDB9E25" w14:textId="77777777" w:rsidR="006D3381" w:rsidRDefault="006D3381" w:rsidP="00820A1E">
      <w:pPr>
        <w:spacing w:after="0" w:line="240" w:lineRule="auto"/>
        <w:rPr>
          <w:noProof/>
        </w:rPr>
      </w:pPr>
    </w:p>
    <w:p w14:paraId="1D8E472C" w14:textId="77777777" w:rsidR="006D3381" w:rsidRDefault="006D3381" w:rsidP="00820A1E">
      <w:pPr>
        <w:spacing w:after="0" w:line="240" w:lineRule="auto"/>
        <w:rPr>
          <w:noProof/>
        </w:rPr>
      </w:pPr>
    </w:p>
    <w:p w14:paraId="0A2F12D5" w14:textId="77777777" w:rsidR="006D3381" w:rsidRDefault="006D3381" w:rsidP="00820A1E">
      <w:pPr>
        <w:spacing w:after="0" w:line="240" w:lineRule="auto"/>
        <w:rPr>
          <w:noProof/>
        </w:rPr>
      </w:pPr>
    </w:p>
    <w:p w14:paraId="453EC071" w14:textId="77777777" w:rsidR="006D3381" w:rsidRDefault="006D3381" w:rsidP="00820A1E">
      <w:pPr>
        <w:spacing w:after="0" w:line="240" w:lineRule="auto"/>
        <w:rPr>
          <w:rFonts w:ascii="Franklin Gothic Book" w:hAnsi="Franklin Gothic Book"/>
        </w:rPr>
      </w:pPr>
    </w:p>
    <w:p w14:paraId="7F47959E" w14:textId="072934E3" w:rsidR="00820A1E" w:rsidRDefault="00820A1E" w:rsidP="00820A1E">
      <w:pPr>
        <w:spacing w:after="0" w:line="240" w:lineRule="auto"/>
        <w:rPr>
          <w:rFonts w:ascii="Franklin Gothic Book" w:hAnsi="Franklin Gothic Book"/>
          <w:i/>
          <w:iCs/>
          <w:sz w:val="20"/>
          <w:szCs w:val="20"/>
        </w:rPr>
      </w:pPr>
    </w:p>
    <w:p w14:paraId="5E3C4C10" w14:textId="3116D7FE" w:rsidR="00EC5A69" w:rsidRDefault="00EC5A69" w:rsidP="00820A1E">
      <w:pPr>
        <w:spacing w:after="0" w:line="240" w:lineRule="auto"/>
        <w:rPr>
          <w:rFonts w:ascii="Franklin Gothic Book" w:hAnsi="Franklin Gothic Book"/>
          <w:i/>
          <w:iCs/>
          <w:sz w:val="20"/>
          <w:szCs w:val="20"/>
        </w:rPr>
      </w:pPr>
    </w:p>
    <w:p w14:paraId="6BFB5F1E" w14:textId="77777777" w:rsidR="00EC5A69" w:rsidRDefault="00EC5A69" w:rsidP="00820A1E">
      <w:pPr>
        <w:spacing w:after="0" w:line="240" w:lineRule="auto"/>
        <w:rPr>
          <w:rFonts w:ascii="Franklin Gothic Book" w:hAnsi="Franklin Gothic Book"/>
          <w:i/>
          <w:iCs/>
          <w:sz w:val="20"/>
          <w:szCs w:val="20"/>
        </w:rPr>
      </w:pPr>
    </w:p>
    <w:p w14:paraId="455C6CEC" w14:textId="1B065424" w:rsidR="00EC5A69" w:rsidRDefault="00EC5A69" w:rsidP="00820A1E">
      <w:pPr>
        <w:spacing w:after="0" w:line="240" w:lineRule="auto"/>
        <w:rPr>
          <w:rFonts w:ascii="Franklin Gothic Book" w:hAnsi="Franklin Gothic Book"/>
          <w:i/>
          <w:iCs/>
          <w:sz w:val="20"/>
          <w:szCs w:val="20"/>
        </w:rPr>
      </w:pPr>
    </w:p>
    <w:p w14:paraId="69993A83" w14:textId="77777777" w:rsidR="00EC5A69" w:rsidRDefault="00EC5A69" w:rsidP="00820A1E">
      <w:pPr>
        <w:spacing w:after="0" w:line="240" w:lineRule="auto"/>
        <w:rPr>
          <w:rFonts w:ascii="Franklin Gothic Book" w:hAnsi="Franklin Gothic Book"/>
          <w:i/>
          <w:iCs/>
          <w:sz w:val="20"/>
          <w:szCs w:val="20"/>
        </w:rPr>
      </w:pPr>
    </w:p>
    <w:p w14:paraId="196BCE31" w14:textId="77777777" w:rsidR="00EC5A69" w:rsidRDefault="00EC5A69" w:rsidP="00820A1E">
      <w:pPr>
        <w:spacing w:after="0" w:line="240" w:lineRule="auto"/>
        <w:rPr>
          <w:rFonts w:ascii="Franklin Gothic Book" w:hAnsi="Franklin Gothic Book"/>
          <w:i/>
          <w:iCs/>
          <w:sz w:val="20"/>
          <w:szCs w:val="20"/>
        </w:rPr>
      </w:pPr>
    </w:p>
    <w:p w14:paraId="2DAD2513" w14:textId="77777777" w:rsidR="00EC5A69" w:rsidRDefault="00EC5A69" w:rsidP="00820A1E">
      <w:pPr>
        <w:spacing w:after="0" w:line="240" w:lineRule="auto"/>
        <w:rPr>
          <w:rFonts w:ascii="Franklin Gothic Book" w:hAnsi="Franklin Gothic Book"/>
          <w:i/>
          <w:iCs/>
          <w:sz w:val="20"/>
          <w:szCs w:val="20"/>
        </w:rPr>
      </w:pPr>
    </w:p>
    <w:p w14:paraId="0C6D1129" w14:textId="5F8AC9E9" w:rsidR="00EC5A69" w:rsidRDefault="00EC5A69" w:rsidP="00820A1E">
      <w:pPr>
        <w:spacing w:after="0" w:line="240" w:lineRule="auto"/>
        <w:rPr>
          <w:rFonts w:ascii="Franklin Gothic Book" w:hAnsi="Franklin Gothic Book"/>
          <w:i/>
          <w:iCs/>
          <w:sz w:val="20"/>
          <w:szCs w:val="20"/>
        </w:rPr>
      </w:pPr>
    </w:p>
    <w:p w14:paraId="3FAAA93D" w14:textId="77777777" w:rsidR="00EC5A69" w:rsidRDefault="00EC5A69" w:rsidP="00820A1E">
      <w:pPr>
        <w:spacing w:after="0" w:line="240" w:lineRule="auto"/>
        <w:rPr>
          <w:rFonts w:ascii="Franklin Gothic Book" w:hAnsi="Franklin Gothic Book"/>
          <w:i/>
          <w:iCs/>
          <w:sz w:val="20"/>
          <w:szCs w:val="20"/>
        </w:rPr>
      </w:pPr>
    </w:p>
    <w:p w14:paraId="1A94F734" w14:textId="77777777" w:rsidR="007C0FB9" w:rsidRDefault="007C0FB9" w:rsidP="00820A1E">
      <w:pPr>
        <w:spacing w:after="0" w:line="240" w:lineRule="auto"/>
        <w:rPr>
          <w:rFonts w:ascii="Franklin Gothic Book" w:hAnsi="Franklin Gothic Book"/>
          <w:i/>
          <w:iCs/>
          <w:sz w:val="20"/>
          <w:szCs w:val="20"/>
        </w:rPr>
      </w:pPr>
    </w:p>
    <w:p w14:paraId="4A05D736" w14:textId="77777777" w:rsidR="00EC5A69" w:rsidRDefault="00EC5A69" w:rsidP="00820A1E">
      <w:pPr>
        <w:spacing w:after="0" w:line="240" w:lineRule="auto"/>
        <w:rPr>
          <w:rFonts w:ascii="Franklin Gothic Book" w:hAnsi="Franklin Gothic Book"/>
          <w:i/>
          <w:iCs/>
          <w:sz w:val="20"/>
          <w:szCs w:val="20"/>
        </w:rPr>
      </w:pPr>
    </w:p>
    <w:p w14:paraId="679C75F9" w14:textId="77777777" w:rsidR="00EC5A69" w:rsidRPr="00C13D42" w:rsidRDefault="00EC5A69" w:rsidP="00820A1E">
      <w:pPr>
        <w:spacing w:after="0" w:line="240" w:lineRule="auto"/>
        <w:rPr>
          <w:rFonts w:ascii="Franklin Gothic Book" w:hAnsi="Franklin Gothic Book"/>
          <w:i/>
          <w:iCs/>
          <w:sz w:val="20"/>
          <w:szCs w:val="20"/>
        </w:rPr>
      </w:pPr>
    </w:p>
    <w:p w14:paraId="7F5835E7" w14:textId="77777777" w:rsidR="00791BEC" w:rsidRPr="00C13D42" w:rsidRDefault="00791BEC" w:rsidP="00820A1E">
      <w:pPr>
        <w:spacing w:after="0" w:line="240" w:lineRule="auto"/>
        <w:rPr>
          <w:rFonts w:ascii="Franklin Gothic Book" w:hAnsi="Franklin Gothic Book"/>
          <w:i/>
          <w:iCs/>
          <w:sz w:val="20"/>
          <w:szCs w:val="20"/>
        </w:rPr>
      </w:pPr>
    </w:p>
    <w:p w14:paraId="08B9CBD6" w14:textId="43FE3D14" w:rsidR="00DE35EE" w:rsidRPr="00EC5A69" w:rsidRDefault="4E57F72F" w:rsidP="002E1BBB">
      <w:pPr>
        <w:pStyle w:val="Heading3"/>
        <w:numPr>
          <w:ilvl w:val="2"/>
          <w:numId w:val="10"/>
        </w:numPr>
      </w:pPr>
      <w:r>
        <w:t>Antal tjänstlediga</w:t>
      </w:r>
      <w:r w:rsidR="004C0065">
        <w:t xml:space="preserve"> och </w:t>
      </w:r>
      <w:r w:rsidR="00A620DA">
        <w:t>föräldralediga</w:t>
      </w:r>
      <w:r>
        <w:t xml:space="preserve">, </w:t>
      </w:r>
      <w:proofErr w:type="spellStart"/>
      <w:r>
        <w:t>st</w:t>
      </w:r>
      <w:proofErr w:type="spellEnd"/>
      <w:r>
        <w:t xml:space="preserve"> per avdelning samt totalt</w:t>
      </w:r>
    </w:p>
    <w:p w14:paraId="010A02EF" w14:textId="1B2E73D5" w:rsidR="00CE7DCC" w:rsidRPr="00CE7DCC" w:rsidRDefault="00CE7DCC" w:rsidP="00CE7DCC">
      <w:r>
        <w:rPr>
          <w:rFonts w:ascii="Franklin Gothic Book" w:hAnsi="Franklin Gothic Book"/>
        </w:rPr>
        <w:t xml:space="preserve">Anger antal tjänstlediga och </w:t>
      </w:r>
      <w:r w:rsidR="00587362">
        <w:rPr>
          <w:rFonts w:ascii="Franklin Gothic Book" w:hAnsi="Franklin Gothic Book"/>
        </w:rPr>
        <w:t xml:space="preserve">föräldralediga under </w:t>
      </w:r>
      <w:r w:rsidR="00406939">
        <w:rPr>
          <w:rFonts w:ascii="Franklin Gothic Book" w:hAnsi="Franklin Gothic Book"/>
          <w:b/>
          <w:bCs/>
        </w:rPr>
        <w:t>januari</w:t>
      </w:r>
      <w:r w:rsidR="00587362">
        <w:rPr>
          <w:rFonts w:ascii="Franklin Gothic Book" w:hAnsi="Franklin Gothic Book"/>
        </w:rPr>
        <w:t xml:space="preserve"> månad.</w:t>
      </w:r>
    </w:p>
    <w:tbl>
      <w:tblPr>
        <w:tblStyle w:val="ListTable3-Accent1"/>
        <w:tblW w:w="5000" w:type="pct"/>
        <w:tblLook w:val="04A0" w:firstRow="1" w:lastRow="0" w:firstColumn="1" w:lastColumn="0" w:noHBand="0" w:noVBand="1"/>
      </w:tblPr>
      <w:tblGrid>
        <w:gridCol w:w="3832"/>
        <w:gridCol w:w="2481"/>
        <w:gridCol w:w="2747"/>
      </w:tblGrid>
      <w:tr w:rsidR="00163B4B" w:rsidRPr="00163B4B" w14:paraId="2D821AFE" w14:textId="77777777" w:rsidTr="00F93C38">
        <w:trPr>
          <w:cnfStyle w:val="100000000000" w:firstRow="1" w:lastRow="0" w:firstColumn="0" w:lastColumn="0" w:oddVBand="0" w:evenVBand="0" w:oddHBand="0" w:evenHBand="0" w:firstRowFirstColumn="0" w:firstRowLastColumn="0" w:lastRowFirstColumn="0" w:lastRowLastColumn="0"/>
          <w:trHeight w:val="315"/>
        </w:trPr>
        <w:tc>
          <w:tcPr>
            <w:cnfStyle w:val="001000000100" w:firstRow="0" w:lastRow="0" w:firstColumn="1" w:lastColumn="0" w:oddVBand="0" w:evenVBand="0" w:oddHBand="0" w:evenHBand="0" w:firstRowFirstColumn="1" w:firstRowLastColumn="0" w:lastRowFirstColumn="0" w:lastRowLastColumn="0"/>
            <w:tcW w:w="2115" w:type="pct"/>
            <w:noWrap/>
            <w:tcMar>
              <w:left w:w="28" w:type="dxa"/>
              <w:right w:w="28" w:type="dxa"/>
            </w:tcMar>
            <w:vAlign w:val="center"/>
            <w:hideMark/>
          </w:tcPr>
          <w:p w14:paraId="0392501A" w14:textId="0456EC5B" w:rsidR="00163B4B" w:rsidRPr="00163B4B" w:rsidRDefault="002F4F81" w:rsidP="00163B4B">
            <w:pPr>
              <w:rPr>
                <w:rFonts w:ascii="Franklin Gothic Book" w:eastAsia="Times New Roman" w:hAnsi="Franklin Gothic Book" w:cs="Calibri"/>
                <w:color w:val="FFFFFF"/>
              </w:rPr>
            </w:pPr>
            <w:r>
              <w:rPr>
                <w:rFonts w:ascii="Franklin Gothic Book" w:eastAsia="Times New Roman" w:hAnsi="Franklin Gothic Book" w:cs="Calibri"/>
                <w:color w:val="FFFFFF"/>
              </w:rPr>
              <w:t>Avdelning</w:t>
            </w:r>
          </w:p>
        </w:tc>
        <w:tc>
          <w:tcPr>
            <w:tcW w:w="1369" w:type="pct"/>
            <w:noWrap/>
            <w:tcMar>
              <w:left w:w="28" w:type="dxa"/>
              <w:right w:w="28" w:type="dxa"/>
            </w:tcMar>
            <w:vAlign w:val="center"/>
            <w:hideMark/>
          </w:tcPr>
          <w:p w14:paraId="1F17B8CF" w14:textId="77777777" w:rsidR="00163B4B" w:rsidRPr="00163B4B" w:rsidRDefault="00163B4B" w:rsidP="003500A2">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FFFFFF"/>
              </w:rPr>
            </w:pPr>
            <w:r w:rsidRPr="00163B4B">
              <w:rPr>
                <w:rFonts w:ascii="Franklin Gothic Book" w:eastAsia="Times New Roman" w:hAnsi="Franklin Gothic Book" w:cs="Calibri"/>
                <w:color w:val="FFFFFF"/>
              </w:rPr>
              <w:t>Antal tjänstlediga</w:t>
            </w:r>
          </w:p>
        </w:tc>
        <w:tc>
          <w:tcPr>
            <w:tcW w:w="1516" w:type="pct"/>
            <w:noWrap/>
            <w:tcMar>
              <w:left w:w="28" w:type="dxa"/>
              <w:right w:w="28" w:type="dxa"/>
            </w:tcMar>
            <w:vAlign w:val="center"/>
            <w:hideMark/>
          </w:tcPr>
          <w:p w14:paraId="6C199BFD" w14:textId="77777777" w:rsidR="00163B4B" w:rsidRPr="00163B4B" w:rsidRDefault="00163B4B" w:rsidP="003500A2">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FFFFFF"/>
              </w:rPr>
            </w:pPr>
            <w:r w:rsidRPr="00163B4B">
              <w:rPr>
                <w:rFonts w:ascii="Franklin Gothic Book" w:eastAsia="Times New Roman" w:hAnsi="Franklin Gothic Book" w:cs="Calibri"/>
                <w:color w:val="FFFFFF"/>
              </w:rPr>
              <w:t>Antal föräldralediga</w:t>
            </w:r>
          </w:p>
        </w:tc>
      </w:tr>
      <w:tr w:rsidR="00163B4B" w:rsidRPr="00163B4B" w14:paraId="3179B83E" w14:textId="77777777" w:rsidTr="00F93C3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73525345" w14:textId="3108B91C"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Ekonomi och </w:t>
            </w:r>
            <w:r w:rsidR="00EF62CA">
              <w:rPr>
                <w:rFonts w:ascii="Franklin Gothic Book" w:eastAsia="Times New Roman" w:hAnsi="Franklin Gothic Book" w:cs="Calibri"/>
                <w:b w:val="0"/>
                <w:bCs w:val="0"/>
              </w:rPr>
              <w:t>u</w:t>
            </w:r>
            <w:r w:rsidRPr="00163B4B">
              <w:rPr>
                <w:rFonts w:ascii="Franklin Gothic Book" w:eastAsia="Times New Roman" w:hAnsi="Franklin Gothic Book" w:cs="Calibri"/>
                <w:b w:val="0"/>
                <w:bCs w:val="0"/>
              </w:rPr>
              <w:t>pphandling</w:t>
            </w:r>
          </w:p>
        </w:tc>
        <w:tc>
          <w:tcPr>
            <w:tcW w:w="1369" w:type="pct"/>
            <w:noWrap/>
            <w:tcMar>
              <w:left w:w="28" w:type="dxa"/>
              <w:right w:w="28" w:type="dxa"/>
            </w:tcMar>
            <w:vAlign w:val="center"/>
          </w:tcPr>
          <w:p w14:paraId="38516578" w14:textId="48479E94" w:rsidR="00163B4B" w:rsidRPr="00163B4B" w:rsidRDefault="00012514"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1516" w:type="pct"/>
            <w:noWrap/>
            <w:tcMar>
              <w:left w:w="28" w:type="dxa"/>
              <w:right w:w="28" w:type="dxa"/>
            </w:tcMar>
            <w:vAlign w:val="center"/>
          </w:tcPr>
          <w:p w14:paraId="25AE798C" w14:textId="56074688" w:rsidR="00163B4B" w:rsidRPr="00163B4B" w:rsidRDefault="004023AD"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1</w:t>
            </w:r>
          </w:p>
        </w:tc>
      </w:tr>
      <w:tr w:rsidR="00163B4B" w:rsidRPr="00163B4B" w14:paraId="5464F9DC" w14:textId="77777777" w:rsidTr="00F93C38">
        <w:trPr>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259DE7D6" w14:textId="6C6704F0"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Fordon och </w:t>
            </w:r>
            <w:r w:rsidR="00EF62CA">
              <w:rPr>
                <w:rFonts w:ascii="Franklin Gothic Book" w:eastAsia="Times New Roman" w:hAnsi="Franklin Gothic Book" w:cs="Calibri"/>
                <w:b w:val="0"/>
                <w:bCs w:val="0"/>
              </w:rPr>
              <w:t>d</w:t>
            </w:r>
            <w:r w:rsidRPr="00163B4B">
              <w:rPr>
                <w:rFonts w:ascii="Franklin Gothic Book" w:eastAsia="Times New Roman" w:hAnsi="Franklin Gothic Book" w:cs="Calibri"/>
                <w:b w:val="0"/>
                <w:bCs w:val="0"/>
              </w:rPr>
              <w:t>riftsäkring</w:t>
            </w:r>
          </w:p>
        </w:tc>
        <w:tc>
          <w:tcPr>
            <w:tcW w:w="1369" w:type="pct"/>
            <w:noWrap/>
            <w:tcMar>
              <w:left w:w="28" w:type="dxa"/>
              <w:right w:w="28" w:type="dxa"/>
            </w:tcMar>
            <w:vAlign w:val="center"/>
          </w:tcPr>
          <w:p w14:paraId="35D3B0E5" w14:textId="5388086D" w:rsidR="00163B4B" w:rsidRPr="00163B4B" w:rsidRDefault="00D74AA9"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5</w:t>
            </w:r>
          </w:p>
        </w:tc>
        <w:tc>
          <w:tcPr>
            <w:tcW w:w="1516" w:type="pct"/>
            <w:noWrap/>
            <w:tcMar>
              <w:left w:w="28" w:type="dxa"/>
              <w:right w:w="28" w:type="dxa"/>
            </w:tcMar>
            <w:vAlign w:val="center"/>
          </w:tcPr>
          <w:p w14:paraId="153604DB" w14:textId="31F8BF53" w:rsidR="00163B4B" w:rsidRPr="00163B4B" w:rsidRDefault="00131145"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7</w:t>
            </w:r>
          </w:p>
        </w:tc>
      </w:tr>
      <w:tr w:rsidR="00163B4B" w:rsidRPr="00163B4B" w14:paraId="6D7F7F1A" w14:textId="77777777" w:rsidTr="00F93C3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40D23E85" w14:textId="62D6A194"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HR och </w:t>
            </w:r>
            <w:r w:rsidR="00EF62CA">
              <w:rPr>
                <w:rFonts w:ascii="Franklin Gothic Book" w:eastAsia="Times New Roman" w:hAnsi="Franklin Gothic Book" w:cs="Calibri"/>
                <w:b w:val="0"/>
                <w:bCs w:val="0"/>
              </w:rPr>
              <w:t>k</w:t>
            </w:r>
            <w:r w:rsidRPr="00163B4B">
              <w:rPr>
                <w:rFonts w:ascii="Franklin Gothic Book" w:eastAsia="Times New Roman" w:hAnsi="Franklin Gothic Book" w:cs="Calibri"/>
                <w:b w:val="0"/>
                <w:bCs w:val="0"/>
              </w:rPr>
              <w:t>ultur</w:t>
            </w:r>
          </w:p>
        </w:tc>
        <w:tc>
          <w:tcPr>
            <w:tcW w:w="1369" w:type="pct"/>
            <w:noWrap/>
            <w:tcMar>
              <w:left w:w="28" w:type="dxa"/>
              <w:right w:w="28" w:type="dxa"/>
            </w:tcMar>
            <w:vAlign w:val="center"/>
          </w:tcPr>
          <w:p w14:paraId="5CB546BC" w14:textId="44768039" w:rsidR="00163B4B" w:rsidRPr="00163B4B" w:rsidRDefault="00D74AA9"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1</w:t>
            </w:r>
          </w:p>
        </w:tc>
        <w:tc>
          <w:tcPr>
            <w:tcW w:w="1516" w:type="pct"/>
            <w:noWrap/>
            <w:tcMar>
              <w:left w:w="28" w:type="dxa"/>
              <w:right w:w="28" w:type="dxa"/>
            </w:tcMar>
            <w:vAlign w:val="center"/>
          </w:tcPr>
          <w:p w14:paraId="31679302" w14:textId="164D00AA" w:rsidR="00163B4B" w:rsidRPr="00163B4B" w:rsidRDefault="00131145"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1</w:t>
            </w:r>
          </w:p>
        </w:tc>
      </w:tr>
      <w:tr w:rsidR="00163B4B" w:rsidRPr="00163B4B" w14:paraId="591044C0" w14:textId="77777777" w:rsidTr="00F93C38">
        <w:trPr>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4F3BFE4F" w14:textId="5CC9AC1F"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Infrastruktur och </w:t>
            </w:r>
            <w:r w:rsidR="00EF62CA">
              <w:rPr>
                <w:rFonts w:ascii="Franklin Gothic Book" w:eastAsia="Times New Roman" w:hAnsi="Franklin Gothic Book" w:cs="Calibri"/>
                <w:b w:val="0"/>
                <w:bCs w:val="0"/>
              </w:rPr>
              <w:t>d</w:t>
            </w:r>
            <w:r w:rsidRPr="00163B4B">
              <w:rPr>
                <w:rFonts w:ascii="Franklin Gothic Book" w:eastAsia="Times New Roman" w:hAnsi="Franklin Gothic Book" w:cs="Calibri"/>
                <w:b w:val="0"/>
                <w:bCs w:val="0"/>
              </w:rPr>
              <w:t>riftsäkring</w:t>
            </w:r>
          </w:p>
        </w:tc>
        <w:tc>
          <w:tcPr>
            <w:tcW w:w="1369" w:type="pct"/>
            <w:noWrap/>
            <w:tcMar>
              <w:left w:w="28" w:type="dxa"/>
              <w:right w:w="28" w:type="dxa"/>
            </w:tcMar>
            <w:vAlign w:val="center"/>
          </w:tcPr>
          <w:p w14:paraId="4B97EBE6" w14:textId="5C5ADFC1" w:rsidR="00163B4B" w:rsidRPr="00163B4B" w:rsidRDefault="00D74AA9"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2</w:t>
            </w:r>
          </w:p>
        </w:tc>
        <w:tc>
          <w:tcPr>
            <w:tcW w:w="1516" w:type="pct"/>
            <w:noWrap/>
            <w:tcMar>
              <w:left w:w="28" w:type="dxa"/>
              <w:right w:w="28" w:type="dxa"/>
            </w:tcMar>
            <w:vAlign w:val="center"/>
          </w:tcPr>
          <w:p w14:paraId="1E41B02C" w14:textId="00BE03DF" w:rsidR="00163B4B" w:rsidRPr="00163B4B" w:rsidRDefault="00906EBB"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8</w:t>
            </w:r>
          </w:p>
        </w:tc>
      </w:tr>
      <w:tr w:rsidR="00163B4B" w:rsidRPr="00163B4B" w14:paraId="4E29A5CA" w14:textId="77777777" w:rsidTr="00F93C3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602A5F80" w14:textId="1B188BF0"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Ledning och </w:t>
            </w:r>
            <w:r w:rsidR="00EF62CA">
              <w:rPr>
                <w:rFonts w:ascii="Franklin Gothic Book" w:eastAsia="Times New Roman" w:hAnsi="Franklin Gothic Book" w:cs="Calibri"/>
                <w:b w:val="0"/>
                <w:bCs w:val="0"/>
              </w:rPr>
              <w:t>k</w:t>
            </w:r>
            <w:r w:rsidRPr="00163B4B">
              <w:rPr>
                <w:rFonts w:ascii="Franklin Gothic Book" w:eastAsia="Times New Roman" w:hAnsi="Franklin Gothic Book" w:cs="Calibri"/>
                <w:b w:val="0"/>
                <w:bCs w:val="0"/>
              </w:rPr>
              <w:t>ommunikation</w:t>
            </w:r>
          </w:p>
        </w:tc>
        <w:tc>
          <w:tcPr>
            <w:tcW w:w="1369" w:type="pct"/>
            <w:noWrap/>
            <w:tcMar>
              <w:left w:w="28" w:type="dxa"/>
              <w:right w:w="28" w:type="dxa"/>
            </w:tcMar>
            <w:vAlign w:val="center"/>
          </w:tcPr>
          <w:p w14:paraId="549EA4F7" w14:textId="2991F38E" w:rsidR="00163B4B" w:rsidRPr="00163B4B" w:rsidRDefault="00D74AA9"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1516" w:type="pct"/>
            <w:noWrap/>
            <w:tcMar>
              <w:left w:w="28" w:type="dxa"/>
              <w:right w:w="28" w:type="dxa"/>
            </w:tcMar>
            <w:vAlign w:val="center"/>
          </w:tcPr>
          <w:p w14:paraId="652B6E0C" w14:textId="3296F105" w:rsidR="00163B4B" w:rsidRPr="00163B4B" w:rsidRDefault="007F5965"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r>
      <w:tr w:rsidR="00163B4B" w:rsidRPr="00163B4B" w14:paraId="66710890" w14:textId="77777777" w:rsidTr="00F93C38">
        <w:trPr>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2ECA11A6" w14:textId="53AE59FC"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Marknad och </w:t>
            </w:r>
            <w:r w:rsidR="00EF62CA">
              <w:rPr>
                <w:rFonts w:ascii="Franklin Gothic Book" w:eastAsia="Times New Roman" w:hAnsi="Franklin Gothic Book" w:cs="Calibri"/>
                <w:b w:val="0"/>
                <w:bCs w:val="0"/>
              </w:rPr>
              <w:t>p</w:t>
            </w:r>
            <w:r w:rsidRPr="00163B4B">
              <w:rPr>
                <w:rFonts w:ascii="Franklin Gothic Book" w:eastAsia="Times New Roman" w:hAnsi="Franklin Gothic Book" w:cs="Calibri"/>
                <w:b w:val="0"/>
                <w:bCs w:val="0"/>
              </w:rPr>
              <w:t>rodukt</w:t>
            </w:r>
          </w:p>
        </w:tc>
        <w:tc>
          <w:tcPr>
            <w:tcW w:w="1369" w:type="pct"/>
            <w:noWrap/>
            <w:tcMar>
              <w:left w:w="28" w:type="dxa"/>
              <w:right w:w="28" w:type="dxa"/>
            </w:tcMar>
            <w:vAlign w:val="center"/>
          </w:tcPr>
          <w:p w14:paraId="1913C9ED" w14:textId="07B33A72" w:rsidR="00163B4B" w:rsidRPr="00163B4B" w:rsidRDefault="007A5141"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1516" w:type="pct"/>
            <w:noWrap/>
            <w:tcMar>
              <w:left w:w="28" w:type="dxa"/>
              <w:right w:w="28" w:type="dxa"/>
            </w:tcMar>
            <w:vAlign w:val="center"/>
          </w:tcPr>
          <w:p w14:paraId="27363A8D" w14:textId="5234A52A" w:rsidR="00163B4B" w:rsidRPr="00163B4B" w:rsidRDefault="00653B52"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r>
      <w:tr w:rsidR="00163B4B" w:rsidRPr="00163B4B" w14:paraId="5B2EEE9F" w14:textId="77777777" w:rsidTr="00F93C3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1962783F" w14:textId="5109C149"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SKIP och </w:t>
            </w:r>
            <w:r w:rsidR="00EF62CA">
              <w:rPr>
                <w:rFonts w:ascii="Franklin Gothic Book" w:eastAsia="Times New Roman" w:hAnsi="Franklin Gothic Book" w:cs="Calibri"/>
                <w:b w:val="0"/>
                <w:bCs w:val="0"/>
              </w:rPr>
              <w:t>f</w:t>
            </w:r>
            <w:r w:rsidRPr="00163B4B">
              <w:rPr>
                <w:rFonts w:ascii="Franklin Gothic Book" w:eastAsia="Times New Roman" w:hAnsi="Franklin Gothic Book" w:cs="Calibri"/>
                <w:b w:val="0"/>
                <w:bCs w:val="0"/>
              </w:rPr>
              <w:t>örbättring</w:t>
            </w:r>
          </w:p>
        </w:tc>
        <w:tc>
          <w:tcPr>
            <w:tcW w:w="1369" w:type="pct"/>
            <w:noWrap/>
            <w:tcMar>
              <w:left w:w="28" w:type="dxa"/>
              <w:right w:w="28" w:type="dxa"/>
            </w:tcMar>
            <w:vAlign w:val="center"/>
          </w:tcPr>
          <w:p w14:paraId="71ABCCFE" w14:textId="242D6B9F" w:rsidR="00163B4B" w:rsidRPr="00163B4B" w:rsidRDefault="00D053AA"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1</w:t>
            </w:r>
          </w:p>
        </w:tc>
        <w:tc>
          <w:tcPr>
            <w:tcW w:w="1516" w:type="pct"/>
            <w:noWrap/>
            <w:tcMar>
              <w:left w:w="28" w:type="dxa"/>
              <w:right w:w="28" w:type="dxa"/>
            </w:tcMar>
            <w:vAlign w:val="center"/>
          </w:tcPr>
          <w:p w14:paraId="66E430BF" w14:textId="6C1FE27C" w:rsidR="00163B4B" w:rsidRPr="00163B4B" w:rsidRDefault="007F5965"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1</w:t>
            </w:r>
          </w:p>
        </w:tc>
      </w:tr>
      <w:tr w:rsidR="00163B4B" w:rsidRPr="00163B4B" w14:paraId="02F39F9F" w14:textId="77777777" w:rsidTr="00F93C38">
        <w:trPr>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32851E6F" w14:textId="4DCC6700"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Trafikledning och </w:t>
            </w:r>
            <w:r w:rsidR="00EF62CA">
              <w:rPr>
                <w:rFonts w:ascii="Franklin Gothic Book" w:eastAsia="Times New Roman" w:hAnsi="Franklin Gothic Book" w:cs="Calibri"/>
                <w:b w:val="0"/>
                <w:bCs w:val="0"/>
              </w:rPr>
              <w:t>i</w:t>
            </w:r>
            <w:r w:rsidRPr="00163B4B">
              <w:rPr>
                <w:rFonts w:ascii="Franklin Gothic Book" w:eastAsia="Times New Roman" w:hAnsi="Franklin Gothic Book" w:cs="Calibri"/>
                <w:b w:val="0"/>
                <w:bCs w:val="0"/>
              </w:rPr>
              <w:t>nformation</w:t>
            </w:r>
          </w:p>
        </w:tc>
        <w:tc>
          <w:tcPr>
            <w:tcW w:w="1369" w:type="pct"/>
            <w:noWrap/>
            <w:tcMar>
              <w:left w:w="28" w:type="dxa"/>
              <w:right w:w="28" w:type="dxa"/>
            </w:tcMar>
            <w:vAlign w:val="center"/>
          </w:tcPr>
          <w:p w14:paraId="37ED458B" w14:textId="6F514D2D" w:rsidR="00163B4B" w:rsidRPr="00163B4B" w:rsidRDefault="00934C14"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1516" w:type="pct"/>
            <w:noWrap/>
            <w:tcMar>
              <w:left w:w="28" w:type="dxa"/>
              <w:right w:w="28" w:type="dxa"/>
            </w:tcMar>
            <w:vAlign w:val="center"/>
          </w:tcPr>
          <w:p w14:paraId="2491A856" w14:textId="3CA7DC05" w:rsidR="00163B4B" w:rsidRPr="00163B4B" w:rsidRDefault="00A64AED"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r>
      <w:tr w:rsidR="00163B4B" w:rsidRPr="00163B4B" w14:paraId="54117BA4" w14:textId="77777777" w:rsidTr="00F93C3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573F48F6" w14:textId="2C1A4EDA"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Trafikpersonal och </w:t>
            </w:r>
            <w:r w:rsidR="00EF62CA">
              <w:rPr>
                <w:rFonts w:ascii="Franklin Gothic Book" w:eastAsia="Times New Roman" w:hAnsi="Franklin Gothic Book" w:cs="Calibri"/>
                <w:b w:val="0"/>
                <w:bCs w:val="0"/>
              </w:rPr>
              <w:t>s</w:t>
            </w:r>
            <w:r w:rsidRPr="00163B4B">
              <w:rPr>
                <w:rFonts w:ascii="Franklin Gothic Book" w:eastAsia="Times New Roman" w:hAnsi="Franklin Gothic Book" w:cs="Calibri"/>
                <w:b w:val="0"/>
                <w:bCs w:val="0"/>
              </w:rPr>
              <w:t>ervice</w:t>
            </w:r>
          </w:p>
        </w:tc>
        <w:tc>
          <w:tcPr>
            <w:tcW w:w="1369" w:type="pct"/>
            <w:noWrap/>
            <w:tcMar>
              <w:left w:w="28" w:type="dxa"/>
              <w:right w:w="28" w:type="dxa"/>
            </w:tcMar>
            <w:vAlign w:val="center"/>
          </w:tcPr>
          <w:p w14:paraId="31DEFA09" w14:textId="13DD4C32" w:rsidR="00163B4B" w:rsidRPr="00163B4B" w:rsidRDefault="00D053AA"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7</w:t>
            </w:r>
          </w:p>
        </w:tc>
        <w:tc>
          <w:tcPr>
            <w:tcW w:w="1516" w:type="pct"/>
            <w:noWrap/>
            <w:tcMar>
              <w:left w:w="28" w:type="dxa"/>
              <w:right w:w="28" w:type="dxa"/>
            </w:tcMar>
            <w:vAlign w:val="center"/>
          </w:tcPr>
          <w:p w14:paraId="522AEEA1" w14:textId="476F9ADB" w:rsidR="00163B4B" w:rsidRPr="00163B4B" w:rsidRDefault="007F5965"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30</w:t>
            </w:r>
          </w:p>
        </w:tc>
      </w:tr>
      <w:tr w:rsidR="00163B4B" w:rsidRPr="00163B4B" w14:paraId="4421D7FF" w14:textId="77777777" w:rsidTr="00F93C38">
        <w:trPr>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3DC124A9" w14:textId="77777777" w:rsidR="00163B4B" w:rsidRPr="00163B4B" w:rsidRDefault="00163B4B" w:rsidP="00163B4B">
            <w:pPr>
              <w:rPr>
                <w:rFonts w:ascii="Franklin Gothic Book" w:eastAsia="Times New Roman" w:hAnsi="Franklin Gothic Book" w:cs="Calibri"/>
              </w:rPr>
            </w:pPr>
            <w:r w:rsidRPr="00163B4B">
              <w:rPr>
                <w:rFonts w:ascii="Franklin Gothic Book" w:eastAsia="Times New Roman" w:hAnsi="Franklin Gothic Book" w:cs="Calibri"/>
              </w:rPr>
              <w:t>GS</w:t>
            </w:r>
          </w:p>
        </w:tc>
        <w:tc>
          <w:tcPr>
            <w:tcW w:w="1369" w:type="pct"/>
            <w:noWrap/>
            <w:tcMar>
              <w:left w:w="28" w:type="dxa"/>
              <w:right w:w="28" w:type="dxa"/>
            </w:tcMar>
            <w:vAlign w:val="center"/>
          </w:tcPr>
          <w:p w14:paraId="35A83851" w14:textId="20EDFE52" w:rsidR="00163B4B" w:rsidRPr="00163B4B" w:rsidRDefault="00A64AED"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b/>
                <w:bCs/>
              </w:rPr>
            </w:pPr>
            <w:r>
              <w:rPr>
                <w:rFonts w:ascii="Franklin Gothic Book" w:eastAsia="Times New Roman" w:hAnsi="Franklin Gothic Book" w:cs="Calibri"/>
                <w:b/>
                <w:bCs/>
              </w:rPr>
              <w:t>16</w:t>
            </w:r>
          </w:p>
        </w:tc>
        <w:tc>
          <w:tcPr>
            <w:tcW w:w="1516" w:type="pct"/>
            <w:noWrap/>
            <w:tcMar>
              <w:left w:w="28" w:type="dxa"/>
              <w:right w:w="28" w:type="dxa"/>
            </w:tcMar>
            <w:vAlign w:val="center"/>
          </w:tcPr>
          <w:p w14:paraId="11855BDD" w14:textId="3F9C8DFA" w:rsidR="00163B4B" w:rsidRPr="00163B4B" w:rsidRDefault="00A64AED"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b/>
                <w:bCs/>
              </w:rPr>
            </w:pPr>
            <w:r>
              <w:rPr>
                <w:rFonts w:ascii="Franklin Gothic Book" w:eastAsia="Times New Roman" w:hAnsi="Franklin Gothic Book" w:cs="Calibri"/>
                <w:b/>
                <w:bCs/>
              </w:rPr>
              <w:t>48</w:t>
            </w:r>
          </w:p>
        </w:tc>
      </w:tr>
    </w:tbl>
    <w:p w14:paraId="253735D6" w14:textId="5FACD4DF" w:rsidR="004C0065" w:rsidRDefault="004C0065" w:rsidP="004C0065"/>
    <w:p w14:paraId="0815FE42" w14:textId="1652B671" w:rsidR="004C0065" w:rsidRPr="004C0065" w:rsidRDefault="004C0065" w:rsidP="004C0065"/>
    <w:p w14:paraId="30E6381B" w14:textId="31CC8316" w:rsidR="00815EBA" w:rsidRPr="004C0065" w:rsidRDefault="00815EBA" w:rsidP="004C0065"/>
    <w:p w14:paraId="623587D4" w14:textId="1834494E" w:rsidR="3CE14C21" w:rsidRDefault="00815EBA" w:rsidP="002E1BBB">
      <w:pPr>
        <w:pStyle w:val="Heading3"/>
        <w:numPr>
          <w:ilvl w:val="2"/>
          <w:numId w:val="10"/>
        </w:numPr>
      </w:pPr>
      <w:r w:rsidRPr="00116CC0">
        <w:rPr>
          <w:noProof/>
          <w:color w:val="2B4C8D"/>
        </w:rPr>
        <w:lastRenderedPageBreak/>
        <mc:AlternateContent>
          <mc:Choice Requires="wps">
            <w:drawing>
              <wp:anchor distT="0" distB="0" distL="114300" distR="114300" simplePos="0" relativeHeight="251658271" behindDoc="0" locked="0" layoutInCell="1" allowOverlap="1" wp14:anchorId="329524E6" wp14:editId="45D693F5">
                <wp:simplePos x="0" y="0"/>
                <wp:positionH relativeFrom="margin">
                  <wp:posOffset>-996950</wp:posOffset>
                </wp:positionH>
                <wp:positionV relativeFrom="paragraph">
                  <wp:posOffset>-896315</wp:posOffset>
                </wp:positionV>
                <wp:extent cx="7739380" cy="719455"/>
                <wp:effectExtent l="0" t="0" r="13970" b="23495"/>
                <wp:wrapNone/>
                <wp:docPr id="53" name="Rectangle 111"/>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334C52" w14:textId="3F50EB0F" w:rsidR="000631A4" w:rsidRPr="0012620A" w:rsidRDefault="00996F12" w:rsidP="00996F12">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0631A4">
                              <w:rPr>
                                <w:color w:val="FFFFFF" w:themeColor="background1"/>
                                <w:sz w:val="44"/>
                                <w:szCs w:val="44"/>
                                <w:lang w:val="en-US"/>
                              </w:rPr>
                              <w:t xml:space="preserve">HR </w:t>
                            </w:r>
                            <w:proofErr w:type="spellStart"/>
                            <w:r w:rsidR="000631A4">
                              <w:rPr>
                                <w:color w:val="FFFFFF" w:themeColor="background1"/>
                                <w:sz w:val="44"/>
                                <w:szCs w:val="44"/>
                                <w:lang w:val="en-US"/>
                              </w:rPr>
                              <w:t>och</w:t>
                            </w:r>
                            <w:proofErr w:type="spellEnd"/>
                            <w:r w:rsidR="000631A4">
                              <w:rPr>
                                <w:color w:val="FFFFFF" w:themeColor="background1"/>
                                <w:sz w:val="44"/>
                                <w:szCs w:val="44"/>
                                <w:lang w:val="en-US"/>
                              </w:rPr>
                              <w:t xml:space="preserve"> kultur</w:t>
                            </w:r>
                            <w:r w:rsidR="00C60F9A">
                              <w:rPr>
                                <w:color w:val="FFFFFF" w:themeColor="background1"/>
                                <w:sz w:val="44"/>
                                <w:szCs w:val="44"/>
                                <w:lang w:val="en-US"/>
                              </w:rPr>
                              <w:t xml:space="preserve"> (</w:t>
                            </w:r>
                            <w:r w:rsidR="005442BF">
                              <w:rPr>
                                <w:color w:val="FFFFFF" w:themeColor="background1"/>
                                <w:sz w:val="44"/>
                                <w:szCs w:val="44"/>
                                <w:lang w:val="en-US"/>
                              </w:rPr>
                              <w:t>3</w:t>
                            </w:r>
                            <w:r w:rsidR="00C60F9A">
                              <w:rPr>
                                <w:color w:val="FFFFFF" w:themeColor="background1"/>
                                <w:sz w:val="44"/>
                                <w:szCs w:val="44"/>
                                <w:lang w:val="en-US"/>
                              </w:rPr>
                              <w:t>|</w:t>
                            </w:r>
                            <w:r w:rsidR="000855C9">
                              <w:rPr>
                                <w:color w:val="FFFFFF" w:themeColor="background1"/>
                                <w:sz w:val="44"/>
                                <w:szCs w:val="44"/>
                                <w:lang w:val="en-US"/>
                              </w:rPr>
                              <w:t>10</w:t>
                            </w:r>
                            <w:r w:rsidR="00C60F9A">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9524E6" id="Rectangle 111" o:spid="_x0000_s1100" style="position:absolute;left:0;text-align:left;margin-left:-78.5pt;margin-top:-70.6pt;width:609.4pt;height:56.65pt;z-index:2516582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" fillcolor="#2b4c8d" strokecolor="#2b4c8d" strokeweight="1pt">
                <v:textbox>
                  <w:txbxContent>
                    <w:p w14:paraId="6A334C52" w14:textId="3F50EB0F" w:rsidR="000631A4" w:rsidRPr="0012620A" w:rsidRDefault="00996F12" w:rsidP="00996F12">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0631A4">
                        <w:rPr>
                          <w:color w:val="FFFFFF" w:themeColor="background1"/>
                          <w:sz w:val="44"/>
                          <w:szCs w:val="44"/>
                          <w:lang w:val="en-US"/>
                        </w:rPr>
                        <w:t xml:space="preserve">HR </w:t>
                      </w:r>
                      <w:proofErr w:type="spellStart"/>
                      <w:r w:rsidR="000631A4">
                        <w:rPr>
                          <w:color w:val="FFFFFF" w:themeColor="background1"/>
                          <w:sz w:val="44"/>
                          <w:szCs w:val="44"/>
                          <w:lang w:val="en-US"/>
                        </w:rPr>
                        <w:t>och</w:t>
                      </w:r>
                      <w:proofErr w:type="spellEnd"/>
                      <w:r w:rsidR="000631A4">
                        <w:rPr>
                          <w:color w:val="FFFFFF" w:themeColor="background1"/>
                          <w:sz w:val="44"/>
                          <w:szCs w:val="44"/>
                          <w:lang w:val="en-US"/>
                        </w:rPr>
                        <w:t xml:space="preserve"> kultur</w:t>
                      </w:r>
                      <w:r w:rsidR="00C60F9A">
                        <w:rPr>
                          <w:color w:val="FFFFFF" w:themeColor="background1"/>
                          <w:sz w:val="44"/>
                          <w:szCs w:val="44"/>
                          <w:lang w:val="en-US"/>
                        </w:rPr>
                        <w:t xml:space="preserve"> (</w:t>
                      </w:r>
                      <w:r w:rsidR="005442BF">
                        <w:rPr>
                          <w:color w:val="FFFFFF" w:themeColor="background1"/>
                          <w:sz w:val="44"/>
                          <w:szCs w:val="44"/>
                          <w:lang w:val="en-US"/>
                        </w:rPr>
                        <w:t>3</w:t>
                      </w:r>
                      <w:r w:rsidR="00C60F9A">
                        <w:rPr>
                          <w:color w:val="FFFFFF" w:themeColor="background1"/>
                          <w:sz w:val="44"/>
                          <w:szCs w:val="44"/>
                          <w:lang w:val="en-US"/>
                        </w:rPr>
                        <w:t>|</w:t>
                      </w:r>
                      <w:r w:rsidR="000855C9">
                        <w:rPr>
                          <w:color w:val="FFFFFF" w:themeColor="background1"/>
                          <w:sz w:val="44"/>
                          <w:szCs w:val="44"/>
                          <w:lang w:val="en-US"/>
                        </w:rPr>
                        <w:t>10</w:t>
                      </w:r>
                      <w:r w:rsidR="00C60F9A">
                        <w:rPr>
                          <w:color w:val="FFFFFF" w:themeColor="background1"/>
                          <w:sz w:val="44"/>
                          <w:szCs w:val="44"/>
                          <w:lang w:val="en-US"/>
                        </w:rPr>
                        <w:t>)</w:t>
                      </w:r>
                    </w:p>
                  </w:txbxContent>
                </v:textbox>
                <w10:wrap anchorx="margin"/>
              </v:rect>
            </w:pict>
          </mc:Fallback>
        </mc:AlternateContent>
      </w:r>
      <w:r w:rsidR="00EA38C1" w:rsidRPr="006C6323">
        <w:t xml:space="preserve">Kvinnliga </w:t>
      </w:r>
      <w:r w:rsidR="00973ABD">
        <w:t xml:space="preserve">och manliga </w:t>
      </w:r>
      <w:r w:rsidR="00EA38C1" w:rsidRPr="006C6323">
        <w:t>medarbetare per avdelning samt totalt</w:t>
      </w:r>
    </w:p>
    <w:p w14:paraId="2B8D110F" w14:textId="17597F65" w:rsidR="005950BC" w:rsidRPr="00B8658E" w:rsidRDefault="00D06D97" w:rsidP="002058DC">
      <w:pPr>
        <w:spacing w:before="120" w:after="120" w:line="240" w:lineRule="auto"/>
        <w:rPr>
          <w:rFonts w:ascii="Franklin Gothic Book" w:hAnsi="Franklin Gothic Book"/>
        </w:rPr>
      </w:pPr>
      <w:r>
        <w:rPr>
          <w:rFonts w:ascii="Franklin Gothic Book" w:hAnsi="Franklin Gothic Book"/>
        </w:rPr>
        <w:t>Anger</w:t>
      </w:r>
      <w:r w:rsidR="00B8658E" w:rsidRPr="00B8658E">
        <w:rPr>
          <w:rFonts w:ascii="Franklin Gothic Book" w:hAnsi="Franklin Gothic Book"/>
        </w:rPr>
        <w:t xml:space="preserve"> könsuppdelad </w:t>
      </w:r>
      <w:r>
        <w:rPr>
          <w:rFonts w:ascii="Franklin Gothic Book" w:hAnsi="Franklin Gothic Book"/>
        </w:rPr>
        <w:t xml:space="preserve">statistik </w:t>
      </w:r>
      <w:r w:rsidR="001369B7">
        <w:rPr>
          <w:rFonts w:ascii="Franklin Gothic Book" w:hAnsi="Franklin Gothic Book"/>
        </w:rPr>
        <w:t xml:space="preserve">totalt för GS och </w:t>
      </w:r>
      <w:r w:rsidR="00B8658E" w:rsidRPr="00B8658E">
        <w:rPr>
          <w:rFonts w:ascii="Franklin Gothic Book" w:hAnsi="Franklin Gothic Book"/>
        </w:rPr>
        <w:t>per avdelning.</w:t>
      </w:r>
      <w:r>
        <w:rPr>
          <w:rFonts w:ascii="Franklin Gothic Book" w:hAnsi="Franklin Gothic Book"/>
        </w:rPr>
        <w:t xml:space="preserve"> </w:t>
      </w:r>
      <w:r w:rsidR="00C40E7A">
        <w:rPr>
          <w:rFonts w:ascii="Franklin Gothic Book" w:hAnsi="Franklin Gothic Book"/>
        </w:rPr>
        <w:t>Status uppdateras</w:t>
      </w:r>
      <w:r w:rsidR="00A147BC">
        <w:rPr>
          <w:rFonts w:ascii="Franklin Gothic Book" w:hAnsi="Franklin Gothic Book"/>
        </w:rPr>
        <w:t xml:space="preserve"> en gång per år.</w:t>
      </w:r>
    </w:p>
    <w:p w14:paraId="045A8133" w14:textId="08150483" w:rsidR="00AE6B29" w:rsidRDefault="00DB31DD" w:rsidP="00DB31DD">
      <w:pPr>
        <w:pStyle w:val="Heading3"/>
      </w:pPr>
      <w:r>
        <w:rPr>
          <w:noProof/>
        </w:rPr>
        <w:drawing>
          <wp:inline distT="0" distB="0" distL="0" distR="0" wp14:anchorId="7BF4D476" wp14:editId="43CF6537">
            <wp:extent cx="5759450" cy="2879725"/>
            <wp:effectExtent l="0" t="0" r="12700" b="15875"/>
            <wp:docPr id="2128661485" name="Chart 2128661485">
              <a:extLst xmlns:a="http://schemas.openxmlformats.org/drawingml/2006/main">
                <a:ext uri="{FF2B5EF4-FFF2-40B4-BE49-F238E27FC236}">
                  <a16:creationId xmlns:a16="http://schemas.microsoft.com/office/drawing/2014/main" id="{6D823100-4A44-47F5-AF57-05DF191517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4643CDCD" w14:textId="6DF3C46F" w:rsidR="00F97690" w:rsidRDefault="00DB31DD" w:rsidP="00F97690">
      <w:pPr>
        <w:spacing w:after="0"/>
        <w:rPr>
          <w:rFonts w:ascii="Franklin Gothic Book" w:hAnsi="Franklin Gothic Book"/>
          <w:iCs/>
          <w:sz w:val="16"/>
          <w:szCs w:val="16"/>
        </w:rPr>
      </w:pPr>
      <w:r>
        <w:rPr>
          <w:noProof/>
        </w:rPr>
        <w:drawing>
          <wp:inline distT="0" distB="0" distL="0" distR="0" wp14:anchorId="71EF3A14" wp14:editId="066ABB30">
            <wp:extent cx="5759450" cy="2879725"/>
            <wp:effectExtent l="0" t="0" r="12700" b="15875"/>
            <wp:docPr id="2128661487" name="Chart 2128661487">
              <a:extLst xmlns:a="http://schemas.openxmlformats.org/drawingml/2006/main">
                <a:ext uri="{FF2B5EF4-FFF2-40B4-BE49-F238E27FC236}">
                  <a16:creationId xmlns:a16="http://schemas.microsoft.com/office/drawing/2014/main" id="{D82FE445-400B-421B-B32C-EBDE0376587A}"/>
                </a:ext>
                <a:ext uri="{147F2762-F138-4A5C-976F-8EAC2B608ADB}">
                  <a16:predDERef xmlns:a16="http://schemas.microsoft.com/office/drawing/2014/main" pred="{6D823100-4A44-47F5-AF57-05DF191517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2B6AA954" w14:textId="77777777" w:rsidR="00F62892" w:rsidRDefault="00F62892" w:rsidP="00F97690">
      <w:pPr>
        <w:spacing w:after="0"/>
        <w:rPr>
          <w:rFonts w:ascii="Franklin Gothic Book" w:hAnsi="Franklin Gothic Book"/>
          <w:iCs/>
          <w:sz w:val="16"/>
          <w:szCs w:val="16"/>
        </w:rPr>
      </w:pPr>
    </w:p>
    <w:p w14:paraId="242030E4" w14:textId="77777777" w:rsidR="00F62892" w:rsidRDefault="00F62892" w:rsidP="00F97690">
      <w:pPr>
        <w:spacing w:after="0"/>
        <w:rPr>
          <w:rFonts w:ascii="Franklin Gothic Book" w:hAnsi="Franklin Gothic Book"/>
          <w:iCs/>
          <w:sz w:val="16"/>
          <w:szCs w:val="16"/>
        </w:rPr>
      </w:pPr>
    </w:p>
    <w:p w14:paraId="63EDB3CB" w14:textId="77777777" w:rsidR="00F62892" w:rsidRDefault="00F62892" w:rsidP="00F97690">
      <w:pPr>
        <w:spacing w:after="0"/>
        <w:rPr>
          <w:rFonts w:ascii="Franklin Gothic Book" w:hAnsi="Franklin Gothic Book"/>
          <w:iCs/>
          <w:sz w:val="16"/>
          <w:szCs w:val="16"/>
        </w:rPr>
      </w:pPr>
    </w:p>
    <w:p w14:paraId="6B1D82E6" w14:textId="77777777" w:rsidR="00F62892" w:rsidRDefault="00F62892" w:rsidP="00F97690">
      <w:pPr>
        <w:spacing w:after="0"/>
        <w:rPr>
          <w:rFonts w:ascii="Franklin Gothic Book" w:hAnsi="Franklin Gothic Book"/>
          <w:iCs/>
          <w:sz w:val="16"/>
          <w:szCs w:val="16"/>
        </w:rPr>
      </w:pPr>
    </w:p>
    <w:p w14:paraId="74285C93" w14:textId="77777777" w:rsidR="00E76A96" w:rsidRDefault="00E76A96" w:rsidP="00F97690">
      <w:pPr>
        <w:spacing w:after="0"/>
        <w:rPr>
          <w:rFonts w:ascii="Franklin Gothic Book" w:hAnsi="Franklin Gothic Book"/>
          <w:iCs/>
          <w:sz w:val="16"/>
          <w:szCs w:val="16"/>
        </w:rPr>
      </w:pPr>
    </w:p>
    <w:p w14:paraId="4D0B187D" w14:textId="77777777" w:rsidR="00E76A96" w:rsidRDefault="00E76A96" w:rsidP="00F97690">
      <w:pPr>
        <w:spacing w:after="0"/>
        <w:rPr>
          <w:rFonts w:ascii="Franklin Gothic Book" w:hAnsi="Franklin Gothic Book"/>
          <w:iCs/>
          <w:sz w:val="16"/>
          <w:szCs w:val="16"/>
        </w:rPr>
      </w:pPr>
    </w:p>
    <w:p w14:paraId="6673E59A" w14:textId="77777777" w:rsidR="00F62892" w:rsidRDefault="00F62892" w:rsidP="00F97690">
      <w:pPr>
        <w:spacing w:after="0"/>
        <w:rPr>
          <w:rFonts w:ascii="Franklin Gothic Book" w:hAnsi="Franklin Gothic Book"/>
          <w:iCs/>
          <w:sz w:val="16"/>
          <w:szCs w:val="16"/>
        </w:rPr>
      </w:pPr>
    </w:p>
    <w:p w14:paraId="29B4E856" w14:textId="77777777" w:rsidR="00F62892" w:rsidRDefault="00F62892" w:rsidP="00F97690">
      <w:pPr>
        <w:spacing w:after="0"/>
        <w:rPr>
          <w:rFonts w:ascii="Franklin Gothic Book" w:hAnsi="Franklin Gothic Book"/>
          <w:iCs/>
          <w:sz w:val="16"/>
          <w:szCs w:val="16"/>
        </w:rPr>
      </w:pPr>
    </w:p>
    <w:p w14:paraId="2C28A409" w14:textId="77777777" w:rsidR="00F62892" w:rsidRDefault="00F62892" w:rsidP="00F97690">
      <w:pPr>
        <w:spacing w:after="0"/>
        <w:rPr>
          <w:rFonts w:ascii="Franklin Gothic Book" w:hAnsi="Franklin Gothic Book"/>
          <w:iCs/>
          <w:sz w:val="16"/>
          <w:szCs w:val="16"/>
        </w:rPr>
      </w:pPr>
    </w:p>
    <w:p w14:paraId="109513B4" w14:textId="77777777" w:rsidR="00F62892" w:rsidRDefault="00F62892" w:rsidP="00F97690">
      <w:pPr>
        <w:spacing w:after="0"/>
        <w:rPr>
          <w:rFonts w:ascii="Franklin Gothic Book" w:hAnsi="Franklin Gothic Book"/>
          <w:iCs/>
          <w:sz w:val="16"/>
          <w:szCs w:val="16"/>
        </w:rPr>
      </w:pPr>
    </w:p>
    <w:p w14:paraId="20AAB55C" w14:textId="77777777" w:rsidR="00F62892" w:rsidRDefault="00F62892" w:rsidP="00F97690">
      <w:pPr>
        <w:spacing w:after="0"/>
        <w:rPr>
          <w:rFonts w:ascii="Franklin Gothic Book" w:hAnsi="Franklin Gothic Book"/>
          <w:iCs/>
          <w:sz w:val="16"/>
          <w:szCs w:val="16"/>
        </w:rPr>
      </w:pPr>
    </w:p>
    <w:p w14:paraId="1F715D98" w14:textId="77777777" w:rsidR="00F62892" w:rsidRDefault="00F62892" w:rsidP="00F97690">
      <w:pPr>
        <w:spacing w:after="0"/>
        <w:rPr>
          <w:rFonts w:ascii="Franklin Gothic Book" w:hAnsi="Franklin Gothic Book"/>
          <w:iCs/>
          <w:sz w:val="16"/>
          <w:szCs w:val="16"/>
        </w:rPr>
      </w:pPr>
    </w:p>
    <w:p w14:paraId="015BA39F" w14:textId="77777777" w:rsidR="00F62892" w:rsidRDefault="00F62892" w:rsidP="00F97690">
      <w:pPr>
        <w:spacing w:after="0"/>
        <w:rPr>
          <w:rFonts w:ascii="Franklin Gothic Book" w:hAnsi="Franklin Gothic Book"/>
          <w:iCs/>
          <w:sz w:val="16"/>
          <w:szCs w:val="16"/>
        </w:rPr>
      </w:pPr>
    </w:p>
    <w:p w14:paraId="3A3E89DC" w14:textId="77777777" w:rsidR="00F62892" w:rsidRDefault="00F62892" w:rsidP="00F97690">
      <w:pPr>
        <w:spacing w:after="0"/>
        <w:rPr>
          <w:rFonts w:ascii="Franklin Gothic Book" w:hAnsi="Franklin Gothic Book"/>
          <w:iCs/>
          <w:sz w:val="16"/>
          <w:szCs w:val="16"/>
        </w:rPr>
      </w:pPr>
    </w:p>
    <w:p w14:paraId="61606316" w14:textId="77777777" w:rsidR="00F62892" w:rsidRDefault="00F62892" w:rsidP="00F97690">
      <w:pPr>
        <w:spacing w:after="0"/>
        <w:rPr>
          <w:rFonts w:ascii="Franklin Gothic Book" w:hAnsi="Franklin Gothic Book"/>
          <w:iCs/>
          <w:sz w:val="16"/>
          <w:szCs w:val="16"/>
        </w:rPr>
      </w:pPr>
    </w:p>
    <w:p w14:paraId="51FC15A7" w14:textId="77777777" w:rsidR="00F62892" w:rsidRDefault="00F62892" w:rsidP="00F97690">
      <w:pPr>
        <w:spacing w:after="0"/>
        <w:rPr>
          <w:rFonts w:ascii="Franklin Gothic Book" w:hAnsi="Franklin Gothic Book"/>
          <w:iCs/>
          <w:sz w:val="16"/>
          <w:szCs w:val="16"/>
        </w:rPr>
      </w:pPr>
    </w:p>
    <w:p w14:paraId="3BD8322D" w14:textId="77777777" w:rsidR="00F62892" w:rsidRDefault="00F62892" w:rsidP="00F97690">
      <w:pPr>
        <w:spacing w:after="0"/>
        <w:rPr>
          <w:rFonts w:ascii="Franklin Gothic Book" w:hAnsi="Franklin Gothic Book"/>
          <w:iCs/>
          <w:sz w:val="16"/>
          <w:szCs w:val="16"/>
        </w:rPr>
      </w:pPr>
    </w:p>
    <w:p w14:paraId="40A2462A" w14:textId="77777777" w:rsidR="00F62892" w:rsidRDefault="00F62892" w:rsidP="00F97690">
      <w:pPr>
        <w:spacing w:after="0"/>
        <w:rPr>
          <w:rFonts w:ascii="Franklin Gothic Book" w:hAnsi="Franklin Gothic Book"/>
          <w:iCs/>
          <w:sz w:val="16"/>
          <w:szCs w:val="16"/>
        </w:rPr>
      </w:pPr>
    </w:p>
    <w:p w14:paraId="0CC59859" w14:textId="77777777" w:rsidR="00F62892" w:rsidRDefault="00F62892" w:rsidP="00F97690">
      <w:pPr>
        <w:spacing w:after="0"/>
        <w:rPr>
          <w:rFonts w:ascii="Franklin Gothic Book" w:hAnsi="Franklin Gothic Book"/>
          <w:iCs/>
          <w:sz w:val="16"/>
          <w:szCs w:val="16"/>
        </w:rPr>
      </w:pPr>
    </w:p>
    <w:p w14:paraId="21A9AFFE" w14:textId="77777777" w:rsidR="00F62892" w:rsidRDefault="00F62892" w:rsidP="00F97690">
      <w:pPr>
        <w:spacing w:after="0"/>
        <w:rPr>
          <w:rFonts w:ascii="Franklin Gothic Book" w:hAnsi="Franklin Gothic Book"/>
          <w:iCs/>
          <w:sz w:val="16"/>
          <w:szCs w:val="16"/>
        </w:rPr>
      </w:pPr>
    </w:p>
    <w:p w14:paraId="4F60A2BA" w14:textId="77777777" w:rsidR="00F62892" w:rsidRDefault="00F62892" w:rsidP="00F97690">
      <w:pPr>
        <w:spacing w:after="0"/>
        <w:rPr>
          <w:rFonts w:ascii="Franklin Gothic Book" w:hAnsi="Franklin Gothic Book"/>
          <w:iCs/>
          <w:sz w:val="16"/>
          <w:szCs w:val="16"/>
        </w:rPr>
      </w:pPr>
    </w:p>
    <w:p w14:paraId="0C24BCD7" w14:textId="12F61A0C" w:rsidR="00F62892" w:rsidRPr="00F62892" w:rsidRDefault="00F62892" w:rsidP="00F97690">
      <w:pPr>
        <w:spacing w:after="0"/>
        <w:rPr>
          <w:rFonts w:ascii="Franklin Gothic Book" w:hAnsi="Franklin Gothic Book"/>
          <w:iCs/>
          <w:sz w:val="16"/>
          <w:szCs w:val="16"/>
        </w:rPr>
      </w:pPr>
    </w:p>
    <w:p w14:paraId="25FF10E8" w14:textId="5F59FD7D" w:rsidR="002C1D11" w:rsidRPr="006C6323" w:rsidRDefault="00F62892" w:rsidP="002E1BBB">
      <w:pPr>
        <w:pStyle w:val="Heading3"/>
        <w:numPr>
          <w:ilvl w:val="2"/>
          <w:numId w:val="10"/>
        </w:numPr>
        <w:spacing w:before="120" w:after="120" w:line="240" w:lineRule="auto"/>
      </w:pPr>
      <w:r w:rsidRPr="00F87876">
        <w:rPr>
          <w:noProof/>
          <w:color w:val="2B4C8D"/>
        </w:rPr>
        <w:lastRenderedPageBreak/>
        <mc:AlternateContent>
          <mc:Choice Requires="wps">
            <w:drawing>
              <wp:anchor distT="0" distB="0" distL="114300" distR="114300" simplePos="0" relativeHeight="251658332" behindDoc="0" locked="0" layoutInCell="1" allowOverlap="1" wp14:anchorId="7FE8F838" wp14:editId="1595FFE1">
                <wp:simplePos x="0" y="0"/>
                <wp:positionH relativeFrom="margin">
                  <wp:align>center</wp:align>
                </wp:positionH>
                <wp:positionV relativeFrom="paragraph">
                  <wp:posOffset>-901065</wp:posOffset>
                </wp:positionV>
                <wp:extent cx="7739380" cy="719455"/>
                <wp:effectExtent l="0" t="0" r="13970" b="23495"/>
                <wp:wrapNone/>
                <wp:docPr id="319" name="Rectangle 115"/>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05F1B8" w14:textId="3FECC46A" w:rsidR="005B3886" w:rsidRPr="0012620A" w:rsidRDefault="008A5AD5" w:rsidP="00996F12">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5B3886">
                              <w:rPr>
                                <w:color w:val="FFFFFF" w:themeColor="background1"/>
                                <w:sz w:val="44"/>
                                <w:szCs w:val="44"/>
                                <w:lang w:val="en-US"/>
                              </w:rPr>
                              <w:t xml:space="preserve">HR </w:t>
                            </w:r>
                            <w:proofErr w:type="spellStart"/>
                            <w:r w:rsidR="005B3886">
                              <w:rPr>
                                <w:color w:val="FFFFFF" w:themeColor="background1"/>
                                <w:sz w:val="44"/>
                                <w:szCs w:val="44"/>
                                <w:lang w:val="en-US"/>
                              </w:rPr>
                              <w:t>och</w:t>
                            </w:r>
                            <w:proofErr w:type="spellEnd"/>
                            <w:r w:rsidR="005B3886">
                              <w:rPr>
                                <w:color w:val="FFFFFF" w:themeColor="background1"/>
                                <w:sz w:val="44"/>
                                <w:szCs w:val="44"/>
                                <w:lang w:val="en-US"/>
                              </w:rPr>
                              <w:t xml:space="preserve"> kultur (4|</w:t>
                            </w:r>
                            <w:r w:rsidR="000855C9">
                              <w:rPr>
                                <w:color w:val="FFFFFF" w:themeColor="background1"/>
                                <w:sz w:val="44"/>
                                <w:szCs w:val="44"/>
                                <w:lang w:val="en-US"/>
                              </w:rPr>
                              <w:t>10</w:t>
                            </w:r>
                            <w:r w:rsidR="005B3886">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E8F838" id="Rectangle 115" o:spid="_x0000_s1101" style="position:absolute;left:0;text-align:left;margin-left:0;margin-top:-70.95pt;width:609.4pt;height:56.65pt;z-index:2516583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rGhiw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" fillcolor="#2b4c8d" strokecolor="#2b4c8d" strokeweight="1pt">
                <v:textbox>
                  <w:txbxContent>
                    <w:p w14:paraId="3205F1B8" w14:textId="3FECC46A" w:rsidR="005B3886" w:rsidRPr="0012620A" w:rsidRDefault="008A5AD5" w:rsidP="00996F12">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5B3886">
                        <w:rPr>
                          <w:color w:val="FFFFFF" w:themeColor="background1"/>
                          <w:sz w:val="44"/>
                          <w:szCs w:val="44"/>
                          <w:lang w:val="en-US"/>
                        </w:rPr>
                        <w:t xml:space="preserve">HR </w:t>
                      </w:r>
                      <w:proofErr w:type="spellStart"/>
                      <w:r w:rsidR="005B3886">
                        <w:rPr>
                          <w:color w:val="FFFFFF" w:themeColor="background1"/>
                          <w:sz w:val="44"/>
                          <w:szCs w:val="44"/>
                          <w:lang w:val="en-US"/>
                        </w:rPr>
                        <w:t>och</w:t>
                      </w:r>
                      <w:proofErr w:type="spellEnd"/>
                      <w:r w:rsidR="005B3886">
                        <w:rPr>
                          <w:color w:val="FFFFFF" w:themeColor="background1"/>
                          <w:sz w:val="44"/>
                          <w:szCs w:val="44"/>
                          <w:lang w:val="en-US"/>
                        </w:rPr>
                        <w:t xml:space="preserve"> kultur (4|</w:t>
                      </w:r>
                      <w:r w:rsidR="000855C9">
                        <w:rPr>
                          <w:color w:val="FFFFFF" w:themeColor="background1"/>
                          <w:sz w:val="44"/>
                          <w:szCs w:val="44"/>
                          <w:lang w:val="en-US"/>
                        </w:rPr>
                        <w:t>10</w:t>
                      </w:r>
                      <w:r w:rsidR="005B3886">
                        <w:rPr>
                          <w:color w:val="FFFFFF" w:themeColor="background1"/>
                          <w:sz w:val="44"/>
                          <w:szCs w:val="44"/>
                          <w:lang w:val="en-US"/>
                        </w:rPr>
                        <w:t>)</w:t>
                      </w:r>
                    </w:p>
                  </w:txbxContent>
                </v:textbox>
                <w10:wrap anchorx="margin"/>
              </v:rect>
            </w:pict>
          </mc:Fallback>
        </mc:AlternateContent>
      </w:r>
      <w:r w:rsidR="00546D8F" w:rsidRPr="006C6323">
        <w:t>Personalomsättning</w:t>
      </w:r>
      <w:r w:rsidR="001369B7">
        <w:t xml:space="preserve"> </w:t>
      </w:r>
      <w:r w:rsidR="00DD5D0B">
        <w:t>per avdelning och totalt</w:t>
      </w:r>
      <w:r w:rsidR="001369B7">
        <w:t xml:space="preserve"> </w:t>
      </w:r>
    </w:p>
    <w:p w14:paraId="6E052AA1" w14:textId="6AFA3C67" w:rsidR="00C33F55" w:rsidRDefault="00B278EC" w:rsidP="00DF5A02">
      <w:pPr>
        <w:spacing w:after="120"/>
        <w:jc w:val="both"/>
        <w:rPr>
          <w:rFonts w:ascii="Franklin Gothic Book" w:hAnsi="Franklin Gothic Book"/>
        </w:rPr>
      </w:pPr>
      <w:r w:rsidRPr="4A83F7AB">
        <w:rPr>
          <w:rFonts w:ascii="Franklin Gothic Book" w:hAnsi="Franklin Gothic Book"/>
        </w:rPr>
        <w:t xml:space="preserve">Personalomsättning </w:t>
      </w:r>
      <w:r w:rsidR="006D0C89">
        <w:rPr>
          <w:rFonts w:ascii="Franklin Gothic Book" w:hAnsi="Franklin Gothic Book"/>
        </w:rPr>
        <w:t xml:space="preserve">ger en bild av hur stor andel av </w:t>
      </w:r>
      <w:r w:rsidR="00E76A96">
        <w:rPr>
          <w:rFonts w:ascii="Franklin Gothic Book" w:hAnsi="Franklin Gothic Book"/>
        </w:rPr>
        <w:t xml:space="preserve">medarbetarna </w:t>
      </w:r>
      <w:r w:rsidR="004A58E8">
        <w:rPr>
          <w:rFonts w:ascii="Franklin Gothic Book" w:hAnsi="Franklin Gothic Book"/>
        </w:rPr>
        <w:t>som byt</w:t>
      </w:r>
      <w:r w:rsidR="0005547E">
        <w:rPr>
          <w:rFonts w:ascii="Franklin Gothic Book" w:hAnsi="Franklin Gothic Book"/>
        </w:rPr>
        <w:t>t</w:t>
      </w:r>
      <w:r w:rsidR="004A58E8">
        <w:rPr>
          <w:rFonts w:ascii="Franklin Gothic Book" w:hAnsi="Franklin Gothic Book"/>
        </w:rPr>
        <w:t>s ut mot nya kollegor under ett verksamhetsår. Nedan diagram visar hur det såg ut 202</w:t>
      </w:r>
      <w:r w:rsidR="00D16BAC">
        <w:rPr>
          <w:rFonts w:ascii="Franklin Gothic Book" w:hAnsi="Franklin Gothic Book"/>
        </w:rPr>
        <w:t>2</w:t>
      </w:r>
      <w:r w:rsidR="00E328AC">
        <w:rPr>
          <w:rFonts w:ascii="Franklin Gothic Book" w:hAnsi="Franklin Gothic Book"/>
        </w:rPr>
        <w:t xml:space="preserve"> för </w:t>
      </w:r>
      <w:r w:rsidR="007179A5">
        <w:rPr>
          <w:rFonts w:ascii="Franklin Gothic Book" w:hAnsi="Franklin Gothic Book"/>
        </w:rPr>
        <w:t>GS totalt och per avdelning.</w:t>
      </w:r>
      <w:r w:rsidR="00D22FE3">
        <w:rPr>
          <w:rFonts w:ascii="Franklin Gothic Book" w:hAnsi="Franklin Gothic Book"/>
        </w:rPr>
        <w:t xml:space="preserve"> Måttet</w:t>
      </w:r>
      <w:r w:rsidR="00D257EB">
        <w:rPr>
          <w:rFonts w:ascii="Franklin Gothic Book" w:hAnsi="Franklin Gothic Book"/>
        </w:rPr>
        <w:t xml:space="preserve">, som räkas ut per helår, anges i </w:t>
      </w:r>
      <w:r w:rsidR="00D22FE3">
        <w:rPr>
          <w:rFonts w:ascii="Franklin Gothic Book" w:hAnsi="Franklin Gothic Book"/>
        </w:rPr>
        <w:t>procent</w:t>
      </w:r>
      <w:r w:rsidR="00D257EB">
        <w:rPr>
          <w:rFonts w:ascii="Franklin Gothic Book" w:hAnsi="Franklin Gothic Book"/>
        </w:rPr>
        <w:t xml:space="preserve"> och räknas fram genom att</w:t>
      </w:r>
      <w:r w:rsidR="00D22FE3">
        <w:rPr>
          <w:rFonts w:ascii="Franklin Gothic Book" w:hAnsi="Franklin Gothic Book"/>
        </w:rPr>
        <w:t xml:space="preserve"> </w:t>
      </w:r>
      <w:r w:rsidR="002F480E">
        <w:rPr>
          <w:rFonts w:ascii="Franklin Gothic Book" w:hAnsi="Franklin Gothic Book"/>
        </w:rPr>
        <w:t>ställa det lägsta av bolagets</w:t>
      </w:r>
      <w:r w:rsidR="0037673A">
        <w:rPr>
          <w:rFonts w:ascii="Franklin Gothic Book" w:hAnsi="Franklin Gothic Book"/>
        </w:rPr>
        <w:t xml:space="preserve"> eller </w:t>
      </w:r>
      <w:r w:rsidR="008C340A">
        <w:rPr>
          <w:rFonts w:ascii="Franklin Gothic Book" w:hAnsi="Franklin Gothic Book"/>
        </w:rPr>
        <w:t>avdelningens externa avgångar respektive ext</w:t>
      </w:r>
      <w:r w:rsidR="00D30FB9">
        <w:rPr>
          <w:rFonts w:ascii="Franklin Gothic Book" w:hAnsi="Franklin Gothic Book"/>
        </w:rPr>
        <w:t>erna rekryteringar i relation till antalet anställningar i december</w:t>
      </w:r>
      <w:r w:rsidR="008C340A">
        <w:rPr>
          <w:rFonts w:ascii="Franklin Gothic Book" w:hAnsi="Franklin Gothic Book"/>
        </w:rPr>
        <w:t xml:space="preserve"> </w:t>
      </w:r>
      <w:r w:rsidR="00D30FB9">
        <w:rPr>
          <w:rFonts w:ascii="Franklin Gothic Book" w:hAnsi="Franklin Gothic Book"/>
        </w:rPr>
        <w:t xml:space="preserve">samma </w:t>
      </w:r>
      <w:r w:rsidR="00BF35EB">
        <w:rPr>
          <w:rFonts w:ascii="Franklin Gothic Book" w:hAnsi="Franklin Gothic Book"/>
        </w:rPr>
        <w:t>å</w:t>
      </w:r>
      <w:r w:rsidR="00D30FB9">
        <w:rPr>
          <w:rFonts w:ascii="Franklin Gothic Book" w:hAnsi="Franklin Gothic Book"/>
        </w:rPr>
        <w:t>r. S</w:t>
      </w:r>
      <w:r w:rsidR="004614AA">
        <w:rPr>
          <w:rFonts w:ascii="Franklin Gothic Book" w:hAnsi="Franklin Gothic Book"/>
        </w:rPr>
        <w:t xml:space="preserve">om ett exempel hade GS 95 externa avgångar </w:t>
      </w:r>
      <w:r w:rsidR="0018258A">
        <w:rPr>
          <w:rFonts w:ascii="Franklin Gothic Book" w:hAnsi="Franklin Gothic Book"/>
        </w:rPr>
        <w:t>respektive</w:t>
      </w:r>
      <w:r w:rsidR="00B30BC8">
        <w:rPr>
          <w:rFonts w:ascii="Franklin Gothic Book" w:hAnsi="Franklin Gothic Book"/>
        </w:rPr>
        <w:t xml:space="preserve"> 115 externa rekryteringar och totalt antal anställda var 1158</w:t>
      </w:r>
      <w:r w:rsidR="00BF35EB">
        <w:rPr>
          <w:rFonts w:ascii="Franklin Gothic Book" w:hAnsi="Franklin Gothic Book"/>
        </w:rPr>
        <w:t>.</w:t>
      </w:r>
      <w:r w:rsidR="002463E7">
        <w:rPr>
          <w:rFonts w:ascii="Franklin Gothic Book" w:hAnsi="Franklin Gothic Book"/>
        </w:rPr>
        <w:t xml:space="preserve"> Personalomsättningen beräknas då som </w:t>
      </w:r>
      <w:r w:rsidR="0037673A">
        <w:rPr>
          <w:rFonts w:ascii="Franklin Gothic Book" w:hAnsi="Franklin Gothic Book"/>
        </w:rPr>
        <w:t xml:space="preserve">95 / 1158 = 8,2 </w:t>
      </w:r>
      <w:r w:rsidR="000967CB">
        <w:rPr>
          <w:rFonts w:ascii="Franklin Gothic Book" w:hAnsi="Franklin Gothic Book"/>
        </w:rPr>
        <w:t>procent</w:t>
      </w:r>
      <w:r w:rsidR="0037673A">
        <w:rPr>
          <w:rFonts w:ascii="Franklin Gothic Book" w:hAnsi="Franklin Gothic Book"/>
        </w:rPr>
        <w:t>.</w:t>
      </w:r>
      <w:r w:rsidR="006F03CE">
        <w:rPr>
          <w:rFonts w:ascii="Franklin Gothic Book" w:hAnsi="Franklin Gothic Book"/>
        </w:rPr>
        <w:t xml:space="preserve"> Status uppdateras en gång per år.</w:t>
      </w:r>
    </w:p>
    <w:p w14:paraId="501243AE" w14:textId="30659E5E" w:rsidR="00B57D63" w:rsidRDefault="00BE67CE" w:rsidP="00EC5A69">
      <w:pPr>
        <w:spacing w:after="0" w:line="240" w:lineRule="auto"/>
        <w:jc w:val="both"/>
        <w:rPr>
          <w:rFonts w:ascii="Franklin Gothic Book" w:hAnsi="Franklin Gothic Book"/>
        </w:rPr>
      </w:pPr>
      <w:r>
        <w:rPr>
          <w:noProof/>
        </w:rPr>
        <w:drawing>
          <wp:inline distT="0" distB="0" distL="0" distR="0" wp14:anchorId="41444B93" wp14:editId="28097731">
            <wp:extent cx="5759450" cy="2862580"/>
            <wp:effectExtent l="0" t="0" r="12700" b="13970"/>
            <wp:docPr id="2128661477" name="Chart 2128661477">
              <a:extLst xmlns:a="http://schemas.openxmlformats.org/drawingml/2006/main">
                <a:ext uri="{FF2B5EF4-FFF2-40B4-BE49-F238E27FC236}">
                  <a16:creationId xmlns:a16="http://schemas.microsoft.com/office/drawing/2014/main" id="{D1DD33BA-46BB-4D90-8CA3-D3B216981D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3816DD3C" w14:textId="4ED989AC" w:rsidR="00BF35EB" w:rsidRPr="00BF35EB" w:rsidRDefault="008A24C7" w:rsidP="00BF35EB">
      <w:pPr>
        <w:spacing w:after="0"/>
        <w:rPr>
          <w:rFonts w:ascii="Franklin Gothic Book" w:hAnsi="Franklin Gothic Book"/>
          <w:i/>
          <w:iCs/>
          <w:sz w:val="20"/>
          <w:szCs w:val="20"/>
        </w:rPr>
      </w:pPr>
      <w:r w:rsidRPr="00793BED">
        <w:rPr>
          <w:rFonts w:ascii="Franklin Gothic Book" w:hAnsi="Franklin Gothic Book"/>
          <w:i/>
          <w:iCs/>
          <w:noProof/>
          <w:color w:val="FF0000"/>
          <w:sz w:val="16"/>
          <w:szCs w:val="16"/>
        </w:rPr>
        <mc:AlternateContent>
          <mc:Choice Requires="wps">
            <w:drawing>
              <wp:anchor distT="0" distB="0" distL="114300" distR="114300" simplePos="0" relativeHeight="251658364" behindDoc="0" locked="0" layoutInCell="1" allowOverlap="1" wp14:anchorId="3A1BB95D" wp14:editId="165326AB">
                <wp:simplePos x="0" y="0"/>
                <wp:positionH relativeFrom="margin">
                  <wp:align>center</wp:align>
                </wp:positionH>
                <wp:positionV relativeFrom="paragraph">
                  <wp:posOffset>230175</wp:posOffset>
                </wp:positionV>
                <wp:extent cx="7739380" cy="2722880"/>
                <wp:effectExtent l="0" t="0" r="13970" b="20320"/>
                <wp:wrapNone/>
                <wp:docPr id="76" name="Rectangle 122"/>
                <wp:cNvGraphicFramePr/>
                <a:graphic xmlns:a="http://schemas.openxmlformats.org/drawingml/2006/main">
                  <a:graphicData uri="http://schemas.microsoft.com/office/word/2010/wordprocessingShape">
                    <wps:wsp>
                      <wps:cNvSpPr/>
                      <wps:spPr>
                        <a:xfrm>
                          <a:off x="0" y="0"/>
                          <a:ext cx="7739380" cy="272288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rgbClr r="0" g="0" b="0"/>
                        </a:effectRef>
                        <a:fontRef idx="minor">
                          <a:schemeClr val="lt1"/>
                        </a:fontRef>
                      </wps:style>
                      <wps:txbx>
                        <w:txbxContent>
                          <w:p w14:paraId="2BAD3CF3" w14:textId="77777777" w:rsidR="00A64AED" w:rsidRDefault="009C7CE5" w:rsidP="00537A8B">
                            <w:pPr>
                              <w:spacing w:before="120" w:after="120" w:line="240" w:lineRule="auto"/>
                              <w:ind w:left="1418" w:right="1418"/>
                              <w:jc w:val="both"/>
                              <w:rPr>
                                <w:rFonts w:ascii="Franklin Gothic Book" w:hAnsi="Franklin Gothic Book"/>
                                <w:b/>
                                <w:color w:val="FFFFFF"/>
                                <w:sz w:val="20"/>
                                <w:szCs w:val="20"/>
                              </w:rPr>
                            </w:pPr>
                            <w:r w:rsidRPr="00812729">
                              <w:rPr>
                                <w:rFonts w:ascii="Franklin Gothic Book" w:hAnsi="Franklin Gothic Book"/>
                                <w:b/>
                                <w:color w:val="FFFFFF"/>
                                <w:sz w:val="20"/>
                                <w:szCs w:val="20"/>
                              </w:rPr>
                              <w:t xml:space="preserve">Analys: </w:t>
                            </w:r>
                          </w:p>
                          <w:p w14:paraId="2A6CE6E9" w14:textId="30CB1BD7" w:rsidR="009C7CE5" w:rsidRPr="00A64AED" w:rsidRDefault="00384B84" w:rsidP="00537A8B">
                            <w:pPr>
                              <w:spacing w:before="120" w:after="120" w:line="240" w:lineRule="auto"/>
                              <w:ind w:left="1418" w:right="1418"/>
                              <w:jc w:val="both"/>
                              <w:rPr>
                                <w:rFonts w:ascii="Franklin Gothic Book" w:hAnsi="Franklin Gothic Book"/>
                                <w:bCs/>
                                <w:color w:val="FFFFFF"/>
                                <w:sz w:val="20"/>
                                <w:szCs w:val="20"/>
                              </w:rPr>
                            </w:pPr>
                            <w:r w:rsidRPr="00A64AED">
                              <w:rPr>
                                <w:rFonts w:ascii="Franklin Gothic Book" w:hAnsi="Franklin Gothic Book"/>
                                <w:bCs/>
                                <w:color w:val="FFFFFF"/>
                                <w:sz w:val="20"/>
                                <w:szCs w:val="20"/>
                              </w:rPr>
                              <w:t xml:space="preserve">Personalomsättningen på en bolagsövergripande nivå </w:t>
                            </w:r>
                            <w:r w:rsidR="00C021F2" w:rsidRPr="00A64AED">
                              <w:rPr>
                                <w:rFonts w:ascii="Franklin Gothic Book" w:hAnsi="Franklin Gothic Book"/>
                                <w:bCs/>
                                <w:color w:val="FFFFFF"/>
                                <w:sz w:val="20"/>
                                <w:szCs w:val="20"/>
                              </w:rPr>
                              <w:t xml:space="preserve">ligger inom vad som räknas som vanligt i en liknande verksamhet. Inom mindre avdelningar </w:t>
                            </w:r>
                            <w:r w:rsidR="00B9783B" w:rsidRPr="00A64AED">
                              <w:rPr>
                                <w:rFonts w:ascii="Franklin Gothic Book" w:hAnsi="Franklin Gothic Book"/>
                                <w:bCs/>
                                <w:color w:val="FFFFFF"/>
                                <w:sz w:val="20"/>
                                <w:szCs w:val="20"/>
                              </w:rPr>
                              <w:t>såsom</w:t>
                            </w:r>
                            <w:r w:rsidR="00475995" w:rsidRPr="00A64AED">
                              <w:rPr>
                                <w:rFonts w:ascii="Franklin Gothic Book" w:hAnsi="Franklin Gothic Book"/>
                                <w:bCs/>
                                <w:color w:val="FFFFFF"/>
                                <w:sz w:val="20"/>
                                <w:szCs w:val="20"/>
                              </w:rPr>
                              <w:t xml:space="preserve"> s</w:t>
                            </w:r>
                            <w:r w:rsidR="00B9783B" w:rsidRPr="00A64AED">
                              <w:rPr>
                                <w:rFonts w:ascii="Franklin Gothic Book" w:hAnsi="Franklin Gothic Book"/>
                                <w:bCs/>
                                <w:color w:val="FFFFFF"/>
                                <w:sz w:val="20"/>
                                <w:szCs w:val="20"/>
                              </w:rPr>
                              <w:t>tödfunktioner</w:t>
                            </w:r>
                            <w:r w:rsidR="00475995" w:rsidRPr="00A64AED">
                              <w:rPr>
                                <w:rFonts w:ascii="Franklin Gothic Book" w:hAnsi="Franklin Gothic Book"/>
                                <w:bCs/>
                                <w:color w:val="FFFFFF"/>
                                <w:sz w:val="20"/>
                                <w:szCs w:val="20"/>
                              </w:rPr>
                              <w:t>na</w:t>
                            </w:r>
                            <w:r w:rsidR="00B9783B" w:rsidRPr="00A64AED">
                              <w:rPr>
                                <w:rFonts w:ascii="Franklin Gothic Book" w:hAnsi="Franklin Gothic Book"/>
                                <w:bCs/>
                                <w:color w:val="FFFFFF"/>
                                <w:sz w:val="20"/>
                                <w:szCs w:val="20"/>
                              </w:rPr>
                              <w:t xml:space="preserve"> påverkar en eller ett par avgångar eller rekryteringar siffrorna i stor omfattning. I de fallen är det viktigt att </w:t>
                            </w:r>
                            <w:r w:rsidR="004D11C2" w:rsidRPr="00A64AED">
                              <w:rPr>
                                <w:rFonts w:ascii="Franklin Gothic Book" w:hAnsi="Franklin Gothic Book"/>
                                <w:bCs/>
                                <w:color w:val="FFFFFF"/>
                                <w:sz w:val="20"/>
                                <w:szCs w:val="20"/>
                              </w:rPr>
                              <w:t xml:space="preserve">se vilken orsak till avgång är samt ta del av feedback från avgångssamtal och enkät. </w:t>
                            </w:r>
                            <w:r w:rsidR="00D55B4D" w:rsidRPr="00A64AED">
                              <w:rPr>
                                <w:rFonts w:ascii="Franklin Gothic Book" w:hAnsi="Franklin Gothic Book"/>
                                <w:bCs/>
                                <w:color w:val="FFFFFF"/>
                                <w:sz w:val="20"/>
                                <w:szCs w:val="20"/>
                              </w:rPr>
                              <w:t xml:space="preserve">Eventuella pensionsavgångar påverkar också siffrorna. </w:t>
                            </w:r>
                            <w:r w:rsidR="00475995" w:rsidRPr="00A64AED">
                              <w:rPr>
                                <w:rFonts w:ascii="Franklin Gothic Book" w:hAnsi="Franklin Gothic Book"/>
                                <w:bCs/>
                                <w:color w:val="FFFFFF"/>
                                <w:sz w:val="20"/>
                                <w:szCs w:val="20"/>
                              </w:rPr>
                              <w:t xml:space="preserve">I de större verksamhetsområdena Trafikpersonal och service, </w:t>
                            </w:r>
                            <w:r w:rsidR="00A8107A" w:rsidRPr="00A64AED">
                              <w:rPr>
                                <w:rFonts w:ascii="Franklin Gothic Book" w:hAnsi="Franklin Gothic Book"/>
                                <w:bCs/>
                                <w:color w:val="FFFFFF"/>
                                <w:sz w:val="20"/>
                                <w:szCs w:val="20"/>
                              </w:rPr>
                              <w:t xml:space="preserve">Fordon och driftsäkring samt Infrastruktur </w:t>
                            </w:r>
                            <w:r w:rsidR="00821904">
                              <w:rPr>
                                <w:rFonts w:ascii="Franklin Gothic Book" w:hAnsi="Franklin Gothic Book"/>
                                <w:bCs/>
                                <w:color w:val="FFFFFF"/>
                                <w:sz w:val="20"/>
                                <w:szCs w:val="20"/>
                              </w:rPr>
                              <w:t xml:space="preserve">och driftsäkring </w:t>
                            </w:r>
                            <w:r w:rsidR="005973F5" w:rsidRPr="00A64AED">
                              <w:rPr>
                                <w:rFonts w:ascii="Franklin Gothic Book" w:hAnsi="Franklin Gothic Book"/>
                                <w:bCs/>
                                <w:color w:val="FFFFFF"/>
                                <w:sz w:val="20"/>
                                <w:szCs w:val="20"/>
                              </w:rPr>
                              <w:t xml:space="preserve">gör </w:t>
                            </w:r>
                            <w:r w:rsidR="00674065" w:rsidRPr="00A64AED">
                              <w:rPr>
                                <w:rFonts w:ascii="Franklin Gothic Book" w:hAnsi="Franklin Gothic Book"/>
                                <w:bCs/>
                                <w:color w:val="FFFFFF"/>
                                <w:sz w:val="20"/>
                                <w:szCs w:val="20"/>
                              </w:rPr>
                              <w:t xml:space="preserve">nuvarande </w:t>
                            </w:r>
                            <w:r w:rsidR="005973F5" w:rsidRPr="00A64AED">
                              <w:rPr>
                                <w:rFonts w:ascii="Franklin Gothic Book" w:hAnsi="Franklin Gothic Book"/>
                                <w:bCs/>
                                <w:color w:val="FFFFFF"/>
                                <w:sz w:val="20"/>
                                <w:szCs w:val="20"/>
                              </w:rPr>
                              <w:t xml:space="preserve">avgångstakt tillsammans med svårigheter att rekrytera att omsättningen är problematisk oavsett om nivån är att anse som normal eller inte. </w:t>
                            </w:r>
                          </w:p>
                          <w:p w14:paraId="3E7C364C" w14:textId="77777777" w:rsidR="00A64AED" w:rsidRDefault="00B57D63" w:rsidP="00537A8B">
                            <w:pPr>
                              <w:spacing w:before="120" w:after="120" w:line="240" w:lineRule="auto"/>
                              <w:ind w:left="1411" w:right="1411"/>
                              <w:jc w:val="both"/>
                              <w:rPr>
                                <w:rFonts w:ascii="Franklin Gothic Book" w:hAnsi="Franklin Gothic Book"/>
                                <w:b/>
                                <w:color w:val="FFFFFF" w:themeColor="background1"/>
                                <w:sz w:val="20"/>
                                <w:szCs w:val="20"/>
                              </w:rPr>
                            </w:pPr>
                            <w:r w:rsidRPr="00B377CE">
                              <w:rPr>
                                <w:rFonts w:ascii="Franklin Gothic Book" w:hAnsi="Franklin Gothic Book"/>
                                <w:b/>
                                <w:color w:val="FFFFFF" w:themeColor="background1"/>
                                <w:sz w:val="20"/>
                                <w:szCs w:val="20"/>
                              </w:rPr>
                              <w:t>Åtgärd:</w:t>
                            </w:r>
                            <w:r w:rsidR="00674065">
                              <w:rPr>
                                <w:rFonts w:ascii="Franklin Gothic Book" w:hAnsi="Franklin Gothic Book"/>
                                <w:b/>
                                <w:color w:val="FFFFFF" w:themeColor="background1"/>
                                <w:sz w:val="20"/>
                                <w:szCs w:val="20"/>
                              </w:rPr>
                              <w:t xml:space="preserve"> </w:t>
                            </w:r>
                          </w:p>
                          <w:p w14:paraId="5DB8A091" w14:textId="6EC372F3" w:rsidR="00B57D63" w:rsidRPr="00A64AED" w:rsidRDefault="005247B2" w:rsidP="00537A8B">
                            <w:pPr>
                              <w:spacing w:before="120" w:after="120" w:line="240" w:lineRule="auto"/>
                              <w:ind w:left="1411" w:right="1411"/>
                              <w:jc w:val="both"/>
                              <w:rPr>
                                <w:rFonts w:ascii="Franklin Gothic Book" w:hAnsi="Franklin Gothic Book"/>
                                <w:bCs/>
                                <w:color w:val="FFFFFF" w:themeColor="background1"/>
                                <w:sz w:val="20"/>
                                <w:szCs w:val="20"/>
                              </w:rPr>
                            </w:pPr>
                            <w:r w:rsidRPr="00A64AED">
                              <w:rPr>
                                <w:rFonts w:ascii="Franklin Gothic Book" w:hAnsi="Franklin Gothic Book"/>
                                <w:bCs/>
                                <w:color w:val="FFFFFF" w:themeColor="background1"/>
                                <w:sz w:val="20"/>
                                <w:szCs w:val="20"/>
                              </w:rPr>
                              <w:t>Undersöka möjligheter att förbättra anställningserbjudande</w:t>
                            </w:r>
                            <w:r w:rsidR="007D20AE" w:rsidRPr="00A64AED">
                              <w:rPr>
                                <w:rFonts w:ascii="Franklin Gothic Book" w:hAnsi="Franklin Gothic Book"/>
                                <w:bCs/>
                                <w:color w:val="FFFFFF" w:themeColor="background1"/>
                                <w:sz w:val="20"/>
                                <w:szCs w:val="20"/>
                              </w:rPr>
                              <w:t xml:space="preserve"> för att öka attraktiviteteten -</w:t>
                            </w:r>
                            <w:r w:rsidRPr="00A64AED">
                              <w:rPr>
                                <w:rFonts w:ascii="Franklin Gothic Book" w:hAnsi="Franklin Gothic Book"/>
                                <w:bCs/>
                                <w:color w:val="FFFFFF" w:themeColor="background1"/>
                                <w:sz w:val="20"/>
                                <w:szCs w:val="20"/>
                              </w:rPr>
                              <w:t xml:space="preserve"> Inom Infrastruktur </w:t>
                            </w:r>
                            <w:r w:rsidR="00A8118D">
                              <w:rPr>
                                <w:rFonts w:ascii="Franklin Gothic Book" w:hAnsi="Franklin Gothic Book"/>
                                <w:bCs/>
                                <w:color w:val="FFFFFF" w:themeColor="background1"/>
                                <w:sz w:val="20"/>
                                <w:szCs w:val="20"/>
                              </w:rPr>
                              <w:t xml:space="preserve">och driftsäkring </w:t>
                            </w:r>
                            <w:r w:rsidRPr="00A64AED">
                              <w:rPr>
                                <w:rFonts w:ascii="Franklin Gothic Book" w:hAnsi="Franklin Gothic Book"/>
                                <w:bCs/>
                                <w:color w:val="FFFFFF" w:themeColor="background1"/>
                                <w:sz w:val="20"/>
                                <w:szCs w:val="20"/>
                              </w:rPr>
                              <w:t>är åtgärder</w:t>
                            </w:r>
                            <w:r w:rsidR="007D20AE" w:rsidRPr="00A64AED">
                              <w:rPr>
                                <w:rFonts w:ascii="Franklin Gothic Book" w:hAnsi="Franklin Gothic Book"/>
                                <w:bCs/>
                                <w:color w:val="FFFFFF" w:themeColor="background1"/>
                                <w:sz w:val="20"/>
                                <w:szCs w:val="20"/>
                              </w:rPr>
                              <w:t xml:space="preserve"> redan</w:t>
                            </w:r>
                            <w:r w:rsidRPr="00A64AED">
                              <w:rPr>
                                <w:rFonts w:ascii="Franklin Gothic Book" w:hAnsi="Franklin Gothic Book"/>
                                <w:bCs/>
                                <w:color w:val="FFFFFF" w:themeColor="background1"/>
                                <w:sz w:val="20"/>
                                <w:szCs w:val="20"/>
                              </w:rPr>
                              <w:t xml:space="preserve"> genomförda</w:t>
                            </w:r>
                            <w:r w:rsidR="007D20AE" w:rsidRPr="00A64AED">
                              <w:rPr>
                                <w:rFonts w:ascii="Franklin Gothic Book" w:hAnsi="Franklin Gothic Book"/>
                                <w:bCs/>
                                <w:color w:val="FFFFFF" w:themeColor="background1"/>
                                <w:sz w:val="20"/>
                                <w:szCs w:val="20"/>
                              </w:rPr>
                              <w:t xml:space="preserve"> i form av högre </w:t>
                            </w:r>
                            <w:proofErr w:type="spellStart"/>
                            <w:r w:rsidR="007D20AE" w:rsidRPr="00A64AED">
                              <w:rPr>
                                <w:rFonts w:ascii="Franklin Gothic Book" w:hAnsi="Franklin Gothic Book"/>
                                <w:bCs/>
                                <w:color w:val="FFFFFF" w:themeColor="background1"/>
                                <w:sz w:val="20"/>
                                <w:szCs w:val="20"/>
                              </w:rPr>
                              <w:t>OB-ersättning</w:t>
                            </w:r>
                            <w:proofErr w:type="spellEnd"/>
                            <w:r w:rsidRPr="00A64AED">
                              <w:rPr>
                                <w:rFonts w:ascii="Franklin Gothic Book" w:hAnsi="Franklin Gothic Book"/>
                                <w:bCs/>
                                <w:color w:val="FFFFFF" w:themeColor="background1"/>
                                <w:sz w:val="20"/>
                                <w:szCs w:val="20"/>
                              </w:rPr>
                              <w:t xml:space="preserve">. </w:t>
                            </w:r>
                            <w:r w:rsidR="00CB754A" w:rsidRPr="00A64AED">
                              <w:rPr>
                                <w:rFonts w:ascii="Franklin Gothic Book" w:hAnsi="Franklin Gothic Book"/>
                                <w:bCs/>
                                <w:color w:val="FFFFFF" w:themeColor="background1"/>
                                <w:sz w:val="20"/>
                                <w:szCs w:val="20"/>
                              </w:rPr>
                              <w:t xml:space="preserve">Förslag till </w:t>
                            </w:r>
                            <w:r w:rsidR="007D20AE" w:rsidRPr="00A64AED">
                              <w:rPr>
                                <w:rFonts w:ascii="Franklin Gothic Book" w:hAnsi="Franklin Gothic Book"/>
                                <w:bCs/>
                                <w:color w:val="FFFFFF" w:themeColor="background1"/>
                                <w:sz w:val="20"/>
                                <w:szCs w:val="20"/>
                              </w:rPr>
                              <w:t xml:space="preserve">ytterligare </w:t>
                            </w:r>
                            <w:r w:rsidR="00CB754A" w:rsidRPr="00A64AED">
                              <w:rPr>
                                <w:rFonts w:ascii="Franklin Gothic Book" w:hAnsi="Franklin Gothic Book"/>
                                <w:bCs/>
                                <w:color w:val="FFFFFF" w:themeColor="background1"/>
                                <w:sz w:val="20"/>
                                <w:szCs w:val="20"/>
                              </w:rPr>
                              <w:t xml:space="preserve">insatser har lämnats i kommande budget. </w:t>
                            </w:r>
                            <w:r w:rsidR="00674065" w:rsidRPr="00A64AED">
                              <w:rPr>
                                <w:rFonts w:ascii="Franklin Gothic Book" w:hAnsi="Franklin Gothic Book"/>
                                <w:bCs/>
                                <w:color w:val="FFFFFF" w:themeColor="background1"/>
                                <w:sz w:val="20"/>
                                <w:szCs w:val="20"/>
                              </w:rPr>
                              <w:t xml:space="preserve">Arbete med kompetensförsörjningsstrategi pågår och beräknas vara klart </w:t>
                            </w:r>
                            <w:r w:rsidR="006850A3" w:rsidRPr="00A64AED">
                              <w:rPr>
                                <w:rFonts w:ascii="Franklin Gothic Book" w:hAnsi="Franklin Gothic Book"/>
                                <w:bCs/>
                                <w:color w:val="FFFFFF" w:themeColor="background1"/>
                                <w:sz w:val="20"/>
                                <w:szCs w:val="20"/>
                              </w:rPr>
                              <w:t xml:space="preserve">innan semesterperioden i år. </w:t>
                            </w:r>
                            <w:r w:rsidR="007D20AE" w:rsidRPr="00A64AED">
                              <w:rPr>
                                <w:rFonts w:ascii="Franklin Gothic Book" w:hAnsi="Franklin Gothic Book"/>
                                <w:bCs/>
                                <w:color w:val="FFFFFF" w:themeColor="background1"/>
                                <w:sz w:val="20"/>
                                <w:szCs w:val="20"/>
                              </w:rPr>
                              <w:t>U</w:t>
                            </w:r>
                            <w:r w:rsidR="00AE25BF" w:rsidRPr="00A64AED">
                              <w:rPr>
                                <w:rFonts w:ascii="Franklin Gothic Book" w:hAnsi="Franklin Gothic Book"/>
                                <w:bCs/>
                                <w:color w:val="FFFFFF" w:themeColor="background1"/>
                                <w:sz w:val="20"/>
                                <w:szCs w:val="20"/>
                              </w:rPr>
                              <w:t>ppföljning av resultat från avgångssamtal och enkät</w:t>
                            </w:r>
                            <w:r w:rsidRPr="00A64AED">
                              <w:rPr>
                                <w:rFonts w:ascii="Franklin Gothic Book" w:hAnsi="Franklin Gothic Book"/>
                                <w:bCs/>
                                <w:color w:val="FFFFFF" w:themeColor="background1"/>
                                <w:sz w:val="20"/>
                                <w:szCs w:val="20"/>
                              </w:rPr>
                              <w:t xml:space="preserve"> </w:t>
                            </w:r>
                            <w:r w:rsidR="007D20AE" w:rsidRPr="00A64AED">
                              <w:rPr>
                                <w:rFonts w:ascii="Franklin Gothic Book" w:hAnsi="Franklin Gothic Book"/>
                                <w:bCs/>
                                <w:color w:val="FFFFFF" w:themeColor="background1"/>
                                <w:sz w:val="20"/>
                                <w:szCs w:val="20"/>
                              </w:rPr>
                              <w:t xml:space="preserve">sker </w:t>
                            </w:r>
                            <w:r w:rsidRPr="00A64AED">
                              <w:rPr>
                                <w:rFonts w:ascii="Franklin Gothic Book" w:hAnsi="Franklin Gothic Book"/>
                                <w:bCs/>
                                <w:color w:val="FFFFFF" w:themeColor="background1"/>
                                <w:sz w:val="20"/>
                                <w:szCs w:val="20"/>
                              </w:rPr>
                              <w:t xml:space="preserve">under februari. </w:t>
                            </w:r>
                          </w:p>
                        </w:txbxContent>
                      </wps:txbx>
                      <wps:bodyPr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3A1BB95D" id="_x0000_s1102" style="position:absolute;margin-left:0;margin-top:18.1pt;width:609.4pt;height:214.4pt;z-index:2516583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" fillcolor="#2b4c8d" strokecolor="#2b4c8d" strokeweight="1pt">
                <v:textbox>
                  <w:txbxContent>
                    <w:p w14:paraId="2BAD3CF3" w14:textId="77777777" w:rsidR="00A64AED" w:rsidRDefault="009C7CE5" w:rsidP="00537A8B">
                      <w:pPr>
                        <w:spacing w:before="120" w:after="120" w:line="240" w:lineRule="auto"/>
                        <w:ind w:left="1418" w:right="1418"/>
                        <w:jc w:val="both"/>
                        <w:rPr>
                          <w:rFonts w:ascii="Franklin Gothic Book" w:hAnsi="Franklin Gothic Book"/>
                          <w:b/>
                          <w:color w:val="FFFFFF"/>
                          <w:sz w:val="20"/>
                          <w:szCs w:val="20"/>
                        </w:rPr>
                      </w:pPr>
                      <w:r w:rsidRPr="00812729">
                        <w:rPr>
                          <w:rFonts w:ascii="Franklin Gothic Book" w:hAnsi="Franklin Gothic Book"/>
                          <w:b/>
                          <w:color w:val="FFFFFF"/>
                          <w:sz w:val="20"/>
                          <w:szCs w:val="20"/>
                        </w:rPr>
                        <w:t xml:space="preserve">Analys: </w:t>
                      </w:r>
                    </w:p>
                    <w:p w14:paraId="2A6CE6E9" w14:textId="30CB1BD7" w:rsidR="009C7CE5" w:rsidRPr="00A64AED" w:rsidRDefault="00384B84" w:rsidP="00537A8B">
                      <w:pPr>
                        <w:spacing w:before="120" w:after="120" w:line="240" w:lineRule="auto"/>
                        <w:ind w:left="1418" w:right="1418"/>
                        <w:jc w:val="both"/>
                        <w:rPr>
                          <w:rFonts w:ascii="Franklin Gothic Book" w:hAnsi="Franklin Gothic Book"/>
                          <w:bCs/>
                          <w:color w:val="FFFFFF"/>
                          <w:sz w:val="20"/>
                          <w:szCs w:val="20"/>
                        </w:rPr>
                      </w:pPr>
                      <w:r w:rsidRPr="00A64AED">
                        <w:rPr>
                          <w:rFonts w:ascii="Franklin Gothic Book" w:hAnsi="Franklin Gothic Book"/>
                          <w:bCs/>
                          <w:color w:val="FFFFFF"/>
                          <w:sz w:val="20"/>
                          <w:szCs w:val="20"/>
                        </w:rPr>
                        <w:t xml:space="preserve">Personalomsättningen på en bolagsövergripande nivå </w:t>
                      </w:r>
                      <w:r w:rsidR="00C021F2" w:rsidRPr="00A64AED">
                        <w:rPr>
                          <w:rFonts w:ascii="Franklin Gothic Book" w:hAnsi="Franklin Gothic Book"/>
                          <w:bCs/>
                          <w:color w:val="FFFFFF"/>
                          <w:sz w:val="20"/>
                          <w:szCs w:val="20"/>
                        </w:rPr>
                        <w:t xml:space="preserve">ligger inom vad som räknas som vanligt i en liknande verksamhet. Inom mindre avdelningar </w:t>
                      </w:r>
                      <w:r w:rsidR="00B9783B" w:rsidRPr="00A64AED">
                        <w:rPr>
                          <w:rFonts w:ascii="Franklin Gothic Book" w:hAnsi="Franklin Gothic Book"/>
                          <w:bCs/>
                          <w:color w:val="FFFFFF"/>
                          <w:sz w:val="20"/>
                          <w:szCs w:val="20"/>
                        </w:rPr>
                        <w:t>såsom</w:t>
                      </w:r>
                      <w:r w:rsidR="00475995" w:rsidRPr="00A64AED">
                        <w:rPr>
                          <w:rFonts w:ascii="Franklin Gothic Book" w:hAnsi="Franklin Gothic Book"/>
                          <w:bCs/>
                          <w:color w:val="FFFFFF"/>
                          <w:sz w:val="20"/>
                          <w:szCs w:val="20"/>
                        </w:rPr>
                        <w:t xml:space="preserve"> s</w:t>
                      </w:r>
                      <w:r w:rsidR="00B9783B" w:rsidRPr="00A64AED">
                        <w:rPr>
                          <w:rFonts w:ascii="Franklin Gothic Book" w:hAnsi="Franklin Gothic Book"/>
                          <w:bCs/>
                          <w:color w:val="FFFFFF"/>
                          <w:sz w:val="20"/>
                          <w:szCs w:val="20"/>
                        </w:rPr>
                        <w:t>tödfunktioner</w:t>
                      </w:r>
                      <w:r w:rsidR="00475995" w:rsidRPr="00A64AED">
                        <w:rPr>
                          <w:rFonts w:ascii="Franklin Gothic Book" w:hAnsi="Franklin Gothic Book"/>
                          <w:bCs/>
                          <w:color w:val="FFFFFF"/>
                          <w:sz w:val="20"/>
                          <w:szCs w:val="20"/>
                        </w:rPr>
                        <w:t>na</w:t>
                      </w:r>
                      <w:r w:rsidR="00B9783B" w:rsidRPr="00A64AED">
                        <w:rPr>
                          <w:rFonts w:ascii="Franklin Gothic Book" w:hAnsi="Franklin Gothic Book"/>
                          <w:bCs/>
                          <w:color w:val="FFFFFF"/>
                          <w:sz w:val="20"/>
                          <w:szCs w:val="20"/>
                        </w:rPr>
                        <w:t xml:space="preserve"> påverkar en eller ett par avgångar eller rekryteringar siffrorna i stor omfattning. I de fallen är det viktigt att </w:t>
                      </w:r>
                      <w:r w:rsidR="004D11C2" w:rsidRPr="00A64AED">
                        <w:rPr>
                          <w:rFonts w:ascii="Franklin Gothic Book" w:hAnsi="Franklin Gothic Book"/>
                          <w:bCs/>
                          <w:color w:val="FFFFFF"/>
                          <w:sz w:val="20"/>
                          <w:szCs w:val="20"/>
                        </w:rPr>
                        <w:t xml:space="preserve">se vilken orsak till avgång är samt ta del av feedback från avgångssamtal och enkät. </w:t>
                      </w:r>
                      <w:r w:rsidR="00D55B4D" w:rsidRPr="00A64AED">
                        <w:rPr>
                          <w:rFonts w:ascii="Franklin Gothic Book" w:hAnsi="Franklin Gothic Book"/>
                          <w:bCs/>
                          <w:color w:val="FFFFFF"/>
                          <w:sz w:val="20"/>
                          <w:szCs w:val="20"/>
                        </w:rPr>
                        <w:t xml:space="preserve">Eventuella pensionsavgångar påverkar också siffrorna. </w:t>
                      </w:r>
                      <w:r w:rsidR="00475995" w:rsidRPr="00A64AED">
                        <w:rPr>
                          <w:rFonts w:ascii="Franklin Gothic Book" w:hAnsi="Franklin Gothic Book"/>
                          <w:bCs/>
                          <w:color w:val="FFFFFF"/>
                          <w:sz w:val="20"/>
                          <w:szCs w:val="20"/>
                        </w:rPr>
                        <w:t xml:space="preserve">I de större verksamhetsområdena Trafikpersonal och service, </w:t>
                      </w:r>
                      <w:r w:rsidR="00A8107A" w:rsidRPr="00A64AED">
                        <w:rPr>
                          <w:rFonts w:ascii="Franklin Gothic Book" w:hAnsi="Franklin Gothic Book"/>
                          <w:bCs/>
                          <w:color w:val="FFFFFF"/>
                          <w:sz w:val="20"/>
                          <w:szCs w:val="20"/>
                        </w:rPr>
                        <w:t xml:space="preserve">Fordon och driftsäkring samt Infrastruktur </w:t>
                      </w:r>
                      <w:r w:rsidR="00821904">
                        <w:rPr>
                          <w:rFonts w:ascii="Franklin Gothic Book" w:hAnsi="Franklin Gothic Book"/>
                          <w:bCs/>
                          <w:color w:val="FFFFFF"/>
                          <w:sz w:val="20"/>
                          <w:szCs w:val="20"/>
                        </w:rPr>
                        <w:t xml:space="preserve">och driftsäkring </w:t>
                      </w:r>
                      <w:r w:rsidR="005973F5" w:rsidRPr="00A64AED">
                        <w:rPr>
                          <w:rFonts w:ascii="Franklin Gothic Book" w:hAnsi="Franklin Gothic Book"/>
                          <w:bCs/>
                          <w:color w:val="FFFFFF"/>
                          <w:sz w:val="20"/>
                          <w:szCs w:val="20"/>
                        </w:rPr>
                        <w:t xml:space="preserve">gör </w:t>
                      </w:r>
                      <w:r w:rsidR="00674065" w:rsidRPr="00A64AED">
                        <w:rPr>
                          <w:rFonts w:ascii="Franklin Gothic Book" w:hAnsi="Franklin Gothic Book"/>
                          <w:bCs/>
                          <w:color w:val="FFFFFF"/>
                          <w:sz w:val="20"/>
                          <w:szCs w:val="20"/>
                        </w:rPr>
                        <w:t xml:space="preserve">nuvarande </w:t>
                      </w:r>
                      <w:r w:rsidR="005973F5" w:rsidRPr="00A64AED">
                        <w:rPr>
                          <w:rFonts w:ascii="Franklin Gothic Book" w:hAnsi="Franklin Gothic Book"/>
                          <w:bCs/>
                          <w:color w:val="FFFFFF"/>
                          <w:sz w:val="20"/>
                          <w:szCs w:val="20"/>
                        </w:rPr>
                        <w:t xml:space="preserve">avgångstakt tillsammans med svårigheter att rekrytera att omsättningen är problematisk oavsett om nivån är att anse som normal eller inte. </w:t>
                      </w:r>
                    </w:p>
                    <w:p w14:paraId="3E7C364C" w14:textId="77777777" w:rsidR="00A64AED" w:rsidRDefault="00B57D63" w:rsidP="00537A8B">
                      <w:pPr>
                        <w:spacing w:before="120" w:after="120" w:line="240" w:lineRule="auto"/>
                        <w:ind w:left="1411" w:right="1411"/>
                        <w:jc w:val="both"/>
                        <w:rPr>
                          <w:rFonts w:ascii="Franklin Gothic Book" w:hAnsi="Franklin Gothic Book"/>
                          <w:b/>
                          <w:color w:val="FFFFFF" w:themeColor="background1"/>
                          <w:sz w:val="20"/>
                          <w:szCs w:val="20"/>
                        </w:rPr>
                      </w:pPr>
                      <w:r w:rsidRPr="00B377CE">
                        <w:rPr>
                          <w:rFonts w:ascii="Franklin Gothic Book" w:hAnsi="Franklin Gothic Book"/>
                          <w:b/>
                          <w:color w:val="FFFFFF" w:themeColor="background1"/>
                          <w:sz w:val="20"/>
                          <w:szCs w:val="20"/>
                        </w:rPr>
                        <w:t>Åtgärd:</w:t>
                      </w:r>
                      <w:r w:rsidR="00674065">
                        <w:rPr>
                          <w:rFonts w:ascii="Franklin Gothic Book" w:hAnsi="Franklin Gothic Book"/>
                          <w:b/>
                          <w:color w:val="FFFFFF" w:themeColor="background1"/>
                          <w:sz w:val="20"/>
                          <w:szCs w:val="20"/>
                        </w:rPr>
                        <w:t xml:space="preserve"> </w:t>
                      </w:r>
                    </w:p>
                    <w:p w14:paraId="5DB8A091" w14:textId="6EC372F3" w:rsidR="00B57D63" w:rsidRPr="00A64AED" w:rsidRDefault="005247B2" w:rsidP="00537A8B">
                      <w:pPr>
                        <w:spacing w:before="120" w:after="120" w:line="240" w:lineRule="auto"/>
                        <w:ind w:left="1411" w:right="1411"/>
                        <w:jc w:val="both"/>
                        <w:rPr>
                          <w:rFonts w:ascii="Franklin Gothic Book" w:hAnsi="Franklin Gothic Book"/>
                          <w:bCs/>
                          <w:color w:val="FFFFFF" w:themeColor="background1"/>
                          <w:sz w:val="20"/>
                          <w:szCs w:val="20"/>
                        </w:rPr>
                      </w:pPr>
                      <w:r w:rsidRPr="00A64AED">
                        <w:rPr>
                          <w:rFonts w:ascii="Franklin Gothic Book" w:hAnsi="Franklin Gothic Book"/>
                          <w:bCs/>
                          <w:color w:val="FFFFFF" w:themeColor="background1"/>
                          <w:sz w:val="20"/>
                          <w:szCs w:val="20"/>
                        </w:rPr>
                        <w:t>Undersöka möjligheter att förbättra anställningserbjudande</w:t>
                      </w:r>
                      <w:r w:rsidR="007D20AE" w:rsidRPr="00A64AED">
                        <w:rPr>
                          <w:rFonts w:ascii="Franklin Gothic Book" w:hAnsi="Franklin Gothic Book"/>
                          <w:bCs/>
                          <w:color w:val="FFFFFF" w:themeColor="background1"/>
                          <w:sz w:val="20"/>
                          <w:szCs w:val="20"/>
                        </w:rPr>
                        <w:t xml:space="preserve"> för att öka attraktiviteteten -</w:t>
                      </w:r>
                      <w:r w:rsidRPr="00A64AED">
                        <w:rPr>
                          <w:rFonts w:ascii="Franklin Gothic Book" w:hAnsi="Franklin Gothic Book"/>
                          <w:bCs/>
                          <w:color w:val="FFFFFF" w:themeColor="background1"/>
                          <w:sz w:val="20"/>
                          <w:szCs w:val="20"/>
                        </w:rPr>
                        <w:t xml:space="preserve"> Inom Infrastruktur </w:t>
                      </w:r>
                      <w:r w:rsidR="00A8118D">
                        <w:rPr>
                          <w:rFonts w:ascii="Franklin Gothic Book" w:hAnsi="Franklin Gothic Book"/>
                          <w:bCs/>
                          <w:color w:val="FFFFFF" w:themeColor="background1"/>
                          <w:sz w:val="20"/>
                          <w:szCs w:val="20"/>
                        </w:rPr>
                        <w:t xml:space="preserve">och driftsäkring </w:t>
                      </w:r>
                      <w:r w:rsidRPr="00A64AED">
                        <w:rPr>
                          <w:rFonts w:ascii="Franklin Gothic Book" w:hAnsi="Franklin Gothic Book"/>
                          <w:bCs/>
                          <w:color w:val="FFFFFF" w:themeColor="background1"/>
                          <w:sz w:val="20"/>
                          <w:szCs w:val="20"/>
                        </w:rPr>
                        <w:t>är åtgärder</w:t>
                      </w:r>
                      <w:r w:rsidR="007D20AE" w:rsidRPr="00A64AED">
                        <w:rPr>
                          <w:rFonts w:ascii="Franklin Gothic Book" w:hAnsi="Franklin Gothic Book"/>
                          <w:bCs/>
                          <w:color w:val="FFFFFF" w:themeColor="background1"/>
                          <w:sz w:val="20"/>
                          <w:szCs w:val="20"/>
                        </w:rPr>
                        <w:t xml:space="preserve"> redan</w:t>
                      </w:r>
                      <w:r w:rsidRPr="00A64AED">
                        <w:rPr>
                          <w:rFonts w:ascii="Franklin Gothic Book" w:hAnsi="Franklin Gothic Book"/>
                          <w:bCs/>
                          <w:color w:val="FFFFFF" w:themeColor="background1"/>
                          <w:sz w:val="20"/>
                          <w:szCs w:val="20"/>
                        </w:rPr>
                        <w:t xml:space="preserve"> genomförda</w:t>
                      </w:r>
                      <w:r w:rsidR="007D20AE" w:rsidRPr="00A64AED">
                        <w:rPr>
                          <w:rFonts w:ascii="Franklin Gothic Book" w:hAnsi="Franklin Gothic Book"/>
                          <w:bCs/>
                          <w:color w:val="FFFFFF" w:themeColor="background1"/>
                          <w:sz w:val="20"/>
                          <w:szCs w:val="20"/>
                        </w:rPr>
                        <w:t xml:space="preserve"> i form av högre </w:t>
                      </w:r>
                      <w:proofErr w:type="spellStart"/>
                      <w:r w:rsidR="007D20AE" w:rsidRPr="00A64AED">
                        <w:rPr>
                          <w:rFonts w:ascii="Franklin Gothic Book" w:hAnsi="Franklin Gothic Book"/>
                          <w:bCs/>
                          <w:color w:val="FFFFFF" w:themeColor="background1"/>
                          <w:sz w:val="20"/>
                          <w:szCs w:val="20"/>
                        </w:rPr>
                        <w:t>OB-ersättning</w:t>
                      </w:r>
                      <w:proofErr w:type="spellEnd"/>
                      <w:r w:rsidRPr="00A64AED">
                        <w:rPr>
                          <w:rFonts w:ascii="Franklin Gothic Book" w:hAnsi="Franklin Gothic Book"/>
                          <w:bCs/>
                          <w:color w:val="FFFFFF" w:themeColor="background1"/>
                          <w:sz w:val="20"/>
                          <w:szCs w:val="20"/>
                        </w:rPr>
                        <w:t xml:space="preserve">. </w:t>
                      </w:r>
                      <w:r w:rsidR="00CB754A" w:rsidRPr="00A64AED">
                        <w:rPr>
                          <w:rFonts w:ascii="Franklin Gothic Book" w:hAnsi="Franklin Gothic Book"/>
                          <w:bCs/>
                          <w:color w:val="FFFFFF" w:themeColor="background1"/>
                          <w:sz w:val="20"/>
                          <w:szCs w:val="20"/>
                        </w:rPr>
                        <w:t xml:space="preserve">Förslag till </w:t>
                      </w:r>
                      <w:r w:rsidR="007D20AE" w:rsidRPr="00A64AED">
                        <w:rPr>
                          <w:rFonts w:ascii="Franklin Gothic Book" w:hAnsi="Franklin Gothic Book"/>
                          <w:bCs/>
                          <w:color w:val="FFFFFF" w:themeColor="background1"/>
                          <w:sz w:val="20"/>
                          <w:szCs w:val="20"/>
                        </w:rPr>
                        <w:t xml:space="preserve">ytterligare </w:t>
                      </w:r>
                      <w:r w:rsidR="00CB754A" w:rsidRPr="00A64AED">
                        <w:rPr>
                          <w:rFonts w:ascii="Franklin Gothic Book" w:hAnsi="Franklin Gothic Book"/>
                          <w:bCs/>
                          <w:color w:val="FFFFFF" w:themeColor="background1"/>
                          <w:sz w:val="20"/>
                          <w:szCs w:val="20"/>
                        </w:rPr>
                        <w:t xml:space="preserve">insatser har lämnats i kommande budget. </w:t>
                      </w:r>
                      <w:r w:rsidR="00674065" w:rsidRPr="00A64AED">
                        <w:rPr>
                          <w:rFonts w:ascii="Franklin Gothic Book" w:hAnsi="Franklin Gothic Book"/>
                          <w:bCs/>
                          <w:color w:val="FFFFFF" w:themeColor="background1"/>
                          <w:sz w:val="20"/>
                          <w:szCs w:val="20"/>
                        </w:rPr>
                        <w:t xml:space="preserve">Arbete med kompetensförsörjningsstrategi pågår och beräknas vara klart </w:t>
                      </w:r>
                      <w:r w:rsidR="006850A3" w:rsidRPr="00A64AED">
                        <w:rPr>
                          <w:rFonts w:ascii="Franklin Gothic Book" w:hAnsi="Franklin Gothic Book"/>
                          <w:bCs/>
                          <w:color w:val="FFFFFF" w:themeColor="background1"/>
                          <w:sz w:val="20"/>
                          <w:szCs w:val="20"/>
                        </w:rPr>
                        <w:t xml:space="preserve">innan semesterperioden i år. </w:t>
                      </w:r>
                      <w:r w:rsidR="007D20AE" w:rsidRPr="00A64AED">
                        <w:rPr>
                          <w:rFonts w:ascii="Franklin Gothic Book" w:hAnsi="Franklin Gothic Book"/>
                          <w:bCs/>
                          <w:color w:val="FFFFFF" w:themeColor="background1"/>
                          <w:sz w:val="20"/>
                          <w:szCs w:val="20"/>
                        </w:rPr>
                        <w:t>U</w:t>
                      </w:r>
                      <w:r w:rsidR="00AE25BF" w:rsidRPr="00A64AED">
                        <w:rPr>
                          <w:rFonts w:ascii="Franklin Gothic Book" w:hAnsi="Franklin Gothic Book"/>
                          <w:bCs/>
                          <w:color w:val="FFFFFF" w:themeColor="background1"/>
                          <w:sz w:val="20"/>
                          <w:szCs w:val="20"/>
                        </w:rPr>
                        <w:t>ppföljning av resultat från avgångssamtal och enkät</w:t>
                      </w:r>
                      <w:r w:rsidRPr="00A64AED">
                        <w:rPr>
                          <w:rFonts w:ascii="Franklin Gothic Book" w:hAnsi="Franklin Gothic Book"/>
                          <w:bCs/>
                          <w:color w:val="FFFFFF" w:themeColor="background1"/>
                          <w:sz w:val="20"/>
                          <w:szCs w:val="20"/>
                        </w:rPr>
                        <w:t xml:space="preserve"> </w:t>
                      </w:r>
                      <w:r w:rsidR="007D20AE" w:rsidRPr="00A64AED">
                        <w:rPr>
                          <w:rFonts w:ascii="Franklin Gothic Book" w:hAnsi="Franklin Gothic Book"/>
                          <w:bCs/>
                          <w:color w:val="FFFFFF" w:themeColor="background1"/>
                          <w:sz w:val="20"/>
                          <w:szCs w:val="20"/>
                        </w:rPr>
                        <w:t xml:space="preserve">sker </w:t>
                      </w:r>
                      <w:r w:rsidRPr="00A64AED">
                        <w:rPr>
                          <w:rFonts w:ascii="Franklin Gothic Book" w:hAnsi="Franklin Gothic Book"/>
                          <w:bCs/>
                          <w:color w:val="FFFFFF" w:themeColor="background1"/>
                          <w:sz w:val="20"/>
                          <w:szCs w:val="20"/>
                        </w:rPr>
                        <w:t xml:space="preserve">under februari. </w:t>
                      </w:r>
                    </w:p>
                  </w:txbxContent>
                </v:textbox>
                <w10:wrap anchorx="margin"/>
              </v:rect>
            </w:pict>
          </mc:Fallback>
        </mc:AlternateContent>
      </w:r>
      <w:r w:rsidR="00BF35EB" w:rsidRPr="002058DC">
        <w:rPr>
          <w:rFonts w:ascii="Franklin Gothic Book" w:hAnsi="Franklin Gothic Book"/>
          <w:i/>
          <w:sz w:val="16"/>
          <w:szCs w:val="16"/>
        </w:rPr>
        <w:t xml:space="preserve">Källa: </w:t>
      </w:r>
      <w:proofErr w:type="spellStart"/>
      <w:r w:rsidR="00BF35EB" w:rsidRPr="002058DC">
        <w:rPr>
          <w:rFonts w:ascii="Franklin Gothic Book" w:hAnsi="Franklin Gothic Book"/>
          <w:i/>
          <w:sz w:val="16"/>
          <w:szCs w:val="16"/>
        </w:rPr>
        <w:t>Bokksus</w:t>
      </w:r>
      <w:proofErr w:type="spellEnd"/>
    </w:p>
    <w:p w14:paraId="14DE2787" w14:textId="13DE3665" w:rsidR="00B57D63" w:rsidRDefault="00B57D63" w:rsidP="00EC5A69">
      <w:pPr>
        <w:spacing w:after="0" w:line="240" w:lineRule="auto"/>
        <w:jc w:val="both"/>
        <w:rPr>
          <w:rFonts w:ascii="Franklin Gothic Book" w:hAnsi="Franklin Gothic Book"/>
        </w:rPr>
      </w:pPr>
    </w:p>
    <w:p w14:paraId="5AD61021" w14:textId="37E563E6" w:rsidR="00B57D63" w:rsidRDefault="00B57D63" w:rsidP="00EC5A69">
      <w:pPr>
        <w:spacing w:after="0" w:line="240" w:lineRule="auto"/>
        <w:jc w:val="both"/>
        <w:rPr>
          <w:rFonts w:ascii="Franklin Gothic Book" w:hAnsi="Franklin Gothic Book"/>
        </w:rPr>
      </w:pPr>
    </w:p>
    <w:p w14:paraId="62CCECFC" w14:textId="425D4F2F" w:rsidR="00B57D63" w:rsidRDefault="00B57D63" w:rsidP="00EC5A69">
      <w:pPr>
        <w:spacing w:after="0" w:line="240" w:lineRule="auto"/>
        <w:jc w:val="both"/>
        <w:rPr>
          <w:rFonts w:ascii="Franklin Gothic Book" w:hAnsi="Franklin Gothic Book"/>
        </w:rPr>
      </w:pPr>
    </w:p>
    <w:p w14:paraId="73A2BD77" w14:textId="3B981F25" w:rsidR="00B57D63" w:rsidRDefault="00B57D63" w:rsidP="00EC5A69">
      <w:pPr>
        <w:spacing w:after="0" w:line="240" w:lineRule="auto"/>
        <w:jc w:val="both"/>
        <w:rPr>
          <w:rFonts w:ascii="Franklin Gothic Book" w:hAnsi="Franklin Gothic Book"/>
        </w:rPr>
      </w:pPr>
    </w:p>
    <w:p w14:paraId="7CD0D38C" w14:textId="3A57707F" w:rsidR="00B57D63" w:rsidRDefault="00B57D63" w:rsidP="00EC5A69">
      <w:pPr>
        <w:spacing w:after="0" w:line="240" w:lineRule="auto"/>
        <w:jc w:val="both"/>
        <w:rPr>
          <w:rFonts w:ascii="Franklin Gothic Book" w:hAnsi="Franklin Gothic Book"/>
        </w:rPr>
      </w:pPr>
    </w:p>
    <w:p w14:paraId="19AB3A0B" w14:textId="153AFA12" w:rsidR="00B57D63" w:rsidRDefault="00B57D63" w:rsidP="00EC5A69">
      <w:pPr>
        <w:spacing w:after="0" w:line="240" w:lineRule="auto"/>
        <w:jc w:val="both"/>
        <w:rPr>
          <w:rFonts w:ascii="Franklin Gothic Book" w:hAnsi="Franklin Gothic Book"/>
        </w:rPr>
      </w:pPr>
    </w:p>
    <w:p w14:paraId="05DEA9D3" w14:textId="423714DE" w:rsidR="009B4238" w:rsidRDefault="009B4238" w:rsidP="00EC5A69">
      <w:pPr>
        <w:spacing w:after="0" w:line="240" w:lineRule="auto"/>
        <w:jc w:val="both"/>
        <w:rPr>
          <w:rFonts w:ascii="Franklin Gothic Book" w:hAnsi="Franklin Gothic Book"/>
        </w:rPr>
      </w:pPr>
    </w:p>
    <w:p w14:paraId="25E927E7" w14:textId="77777777" w:rsidR="009B4238" w:rsidRDefault="009B4238" w:rsidP="00EC5A69">
      <w:pPr>
        <w:spacing w:after="0" w:line="240" w:lineRule="auto"/>
        <w:jc w:val="both"/>
        <w:rPr>
          <w:rFonts w:ascii="Franklin Gothic Book" w:hAnsi="Franklin Gothic Book"/>
        </w:rPr>
      </w:pPr>
    </w:p>
    <w:p w14:paraId="00A5BAF0" w14:textId="77777777" w:rsidR="009B4238" w:rsidRDefault="009B4238" w:rsidP="00EC5A69">
      <w:pPr>
        <w:spacing w:after="0" w:line="240" w:lineRule="auto"/>
        <w:jc w:val="both"/>
        <w:rPr>
          <w:rFonts w:ascii="Franklin Gothic Book" w:hAnsi="Franklin Gothic Book"/>
        </w:rPr>
      </w:pPr>
    </w:p>
    <w:p w14:paraId="547EBA17" w14:textId="77777777" w:rsidR="009B4238" w:rsidRDefault="009B4238" w:rsidP="00EC5A69">
      <w:pPr>
        <w:spacing w:after="0" w:line="240" w:lineRule="auto"/>
        <w:jc w:val="both"/>
        <w:rPr>
          <w:rFonts w:ascii="Franklin Gothic Book" w:hAnsi="Franklin Gothic Book"/>
        </w:rPr>
      </w:pPr>
    </w:p>
    <w:p w14:paraId="088CF0AB" w14:textId="77777777" w:rsidR="009B4238" w:rsidRDefault="009B4238" w:rsidP="00EC5A69">
      <w:pPr>
        <w:spacing w:after="0" w:line="240" w:lineRule="auto"/>
        <w:jc w:val="both"/>
        <w:rPr>
          <w:rFonts w:ascii="Franklin Gothic Book" w:hAnsi="Franklin Gothic Book"/>
        </w:rPr>
      </w:pPr>
    </w:p>
    <w:p w14:paraId="7A742AAF" w14:textId="77777777" w:rsidR="009B4238" w:rsidRDefault="009B4238" w:rsidP="00EC5A69">
      <w:pPr>
        <w:spacing w:after="0" w:line="240" w:lineRule="auto"/>
        <w:jc w:val="both"/>
        <w:rPr>
          <w:rFonts w:ascii="Franklin Gothic Book" w:hAnsi="Franklin Gothic Book"/>
        </w:rPr>
      </w:pPr>
    </w:p>
    <w:p w14:paraId="08DDD5A1" w14:textId="77777777" w:rsidR="009B4238" w:rsidRDefault="009B4238" w:rsidP="00EC5A69">
      <w:pPr>
        <w:spacing w:after="0" w:line="240" w:lineRule="auto"/>
        <w:jc w:val="both"/>
        <w:rPr>
          <w:rFonts w:ascii="Franklin Gothic Book" w:hAnsi="Franklin Gothic Book"/>
        </w:rPr>
      </w:pPr>
    </w:p>
    <w:p w14:paraId="18264453" w14:textId="77777777" w:rsidR="009B4238" w:rsidRDefault="009B4238" w:rsidP="00EC5A69">
      <w:pPr>
        <w:spacing w:after="0" w:line="240" w:lineRule="auto"/>
        <w:jc w:val="both"/>
        <w:rPr>
          <w:rFonts w:ascii="Franklin Gothic Book" w:hAnsi="Franklin Gothic Book"/>
        </w:rPr>
      </w:pPr>
    </w:p>
    <w:p w14:paraId="23784D7A" w14:textId="77777777" w:rsidR="009B4238" w:rsidRDefault="009B4238" w:rsidP="00EC5A69">
      <w:pPr>
        <w:spacing w:after="0" w:line="240" w:lineRule="auto"/>
        <w:jc w:val="both"/>
        <w:rPr>
          <w:rFonts w:ascii="Franklin Gothic Book" w:hAnsi="Franklin Gothic Book"/>
        </w:rPr>
      </w:pPr>
    </w:p>
    <w:p w14:paraId="2FD5FB6C" w14:textId="77777777" w:rsidR="009B4238" w:rsidRDefault="009B4238" w:rsidP="00EC5A69">
      <w:pPr>
        <w:spacing w:after="0" w:line="240" w:lineRule="auto"/>
        <w:jc w:val="both"/>
        <w:rPr>
          <w:rFonts w:ascii="Franklin Gothic Book" w:hAnsi="Franklin Gothic Book"/>
        </w:rPr>
      </w:pPr>
    </w:p>
    <w:p w14:paraId="1314D923" w14:textId="77777777" w:rsidR="009B4238" w:rsidRDefault="009B4238" w:rsidP="00EC5A69">
      <w:pPr>
        <w:spacing w:after="0" w:line="240" w:lineRule="auto"/>
        <w:jc w:val="both"/>
        <w:rPr>
          <w:rFonts w:ascii="Franklin Gothic Book" w:hAnsi="Franklin Gothic Book"/>
        </w:rPr>
      </w:pPr>
    </w:p>
    <w:p w14:paraId="61F00AC5" w14:textId="77777777" w:rsidR="009B4238" w:rsidRDefault="009B4238" w:rsidP="00EC5A69">
      <w:pPr>
        <w:spacing w:after="0" w:line="240" w:lineRule="auto"/>
        <w:jc w:val="both"/>
        <w:rPr>
          <w:rFonts w:ascii="Franklin Gothic Book" w:hAnsi="Franklin Gothic Book"/>
        </w:rPr>
      </w:pPr>
    </w:p>
    <w:p w14:paraId="5BCFE6C3" w14:textId="77777777" w:rsidR="009B4238" w:rsidRDefault="009B4238" w:rsidP="00EC5A69">
      <w:pPr>
        <w:spacing w:after="0" w:line="240" w:lineRule="auto"/>
        <w:jc w:val="both"/>
        <w:rPr>
          <w:rFonts w:ascii="Franklin Gothic Book" w:hAnsi="Franklin Gothic Book"/>
        </w:rPr>
      </w:pPr>
    </w:p>
    <w:p w14:paraId="6971F359" w14:textId="77777777" w:rsidR="009B4238" w:rsidRDefault="009B4238" w:rsidP="00EC5A69">
      <w:pPr>
        <w:spacing w:after="0" w:line="240" w:lineRule="auto"/>
        <w:jc w:val="both"/>
        <w:rPr>
          <w:rFonts w:ascii="Franklin Gothic Book" w:hAnsi="Franklin Gothic Book"/>
        </w:rPr>
      </w:pPr>
    </w:p>
    <w:p w14:paraId="13724CA9" w14:textId="77777777" w:rsidR="009B4238" w:rsidRDefault="009B4238" w:rsidP="00EC5A69">
      <w:pPr>
        <w:spacing w:after="0" w:line="240" w:lineRule="auto"/>
        <w:jc w:val="both"/>
        <w:rPr>
          <w:rFonts w:ascii="Franklin Gothic Book" w:hAnsi="Franklin Gothic Book"/>
        </w:rPr>
      </w:pPr>
    </w:p>
    <w:p w14:paraId="7A769741" w14:textId="77777777" w:rsidR="009B4238" w:rsidRDefault="009B4238" w:rsidP="00EC5A69">
      <w:pPr>
        <w:spacing w:after="0" w:line="240" w:lineRule="auto"/>
        <w:jc w:val="both"/>
        <w:rPr>
          <w:rFonts w:ascii="Franklin Gothic Book" w:hAnsi="Franklin Gothic Book"/>
        </w:rPr>
      </w:pPr>
    </w:p>
    <w:p w14:paraId="2F6AC33B" w14:textId="77777777" w:rsidR="009B4238" w:rsidRDefault="009B4238" w:rsidP="00EC5A69">
      <w:pPr>
        <w:spacing w:after="0" w:line="240" w:lineRule="auto"/>
        <w:jc w:val="both"/>
        <w:rPr>
          <w:rFonts w:ascii="Franklin Gothic Book" w:hAnsi="Franklin Gothic Book"/>
        </w:rPr>
      </w:pPr>
    </w:p>
    <w:p w14:paraId="302903B8" w14:textId="77777777" w:rsidR="009B4238" w:rsidRDefault="009B4238" w:rsidP="00EC5A69">
      <w:pPr>
        <w:spacing w:after="0" w:line="240" w:lineRule="auto"/>
        <w:jc w:val="both"/>
        <w:rPr>
          <w:rFonts w:ascii="Franklin Gothic Book" w:hAnsi="Franklin Gothic Book"/>
        </w:rPr>
      </w:pPr>
    </w:p>
    <w:p w14:paraId="4D907F03" w14:textId="77777777" w:rsidR="009B4238" w:rsidRDefault="009B4238" w:rsidP="00EC5A69">
      <w:pPr>
        <w:spacing w:after="0" w:line="240" w:lineRule="auto"/>
        <w:jc w:val="both"/>
        <w:rPr>
          <w:rFonts w:ascii="Franklin Gothic Book" w:hAnsi="Franklin Gothic Book"/>
        </w:rPr>
      </w:pPr>
    </w:p>
    <w:p w14:paraId="26F8EAAE" w14:textId="77777777" w:rsidR="009B4238" w:rsidRDefault="009B4238" w:rsidP="00EC5A69">
      <w:pPr>
        <w:spacing w:after="0" w:line="240" w:lineRule="auto"/>
        <w:jc w:val="both"/>
        <w:rPr>
          <w:rFonts w:ascii="Franklin Gothic Book" w:hAnsi="Franklin Gothic Book"/>
        </w:rPr>
      </w:pPr>
    </w:p>
    <w:p w14:paraId="3025DED7" w14:textId="77777777" w:rsidR="009B4238" w:rsidRDefault="009B4238" w:rsidP="00EC5A69">
      <w:pPr>
        <w:spacing w:after="0" w:line="240" w:lineRule="auto"/>
        <w:jc w:val="both"/>
        <w:rPr>
          <w:rFonts w:ascii="Franklin Gothic Book" w:hAnsi="Franklin Gothic Book"/>
        </w:rPr>
      </w:pPr>
    </w:p>
    <w:p w14:paraId="0E4A8103" w14:textId="77777777" w:rsidR="009B4238" w:rsidRDefault="009B4238" w:rsidP="00EC5A69">
      <w:pPr>
        <w:spacing w:after="0" w:line="240" w:lineRule="auto"/>
        <w:jc w:val="both"/>
        <w:rPr>
          <w:rFonts w:ascii="Franklin Gothic Book" w:hAnsi="Franklin Gothic Book"/>
        </w:rPr>
      </w:pPr>
    </w:p>
    <w:p w14:paraId="13CF4D02" w14:textId="07AE1CEC" w:rsidR="00B57D63" w:rsidRPr="00EC5A69" w:rsidRDefault="00B57D63" w:rsidP="00EC5A69">
      <w:pPr>
        <w:spacing w:after="0" w:line="240" w:lineRule="auto"/>
        <w:jc w:val="both"/>
        <w:rPr>
          <w:rFonts w:ascii="Franklin Gothic Book" w:hAnsi="Franklin Gothic Book"/>
        </w:rPr>
      </w:pPr>
    </w:p>
    <w:p w14:paraId="37568F24" w14:textId="21F9467A" w:rsidR="00FB6D8E" w:rsidRPr="00116CC0" w:rsidRDefault="00103801" w:rsidP="002E1BBB">
      <w:pPr>
        <w:pStyle w:val="Heading3"/>
        <w:numPr>
          <w:ilvl w:val="2"/>
          <w:numId w:val="10"/>
        </w:numPr>
        <w:spacing w:before="120" w:after="120" w:line="240" w:lineRule="auto"/>
        <w:rPr>
          <w:color w:val="2B4C8D"/>
        </w:rPr>
      </w:pPr>
      <w:r w:rsidRPr="00F87876">
        <w:rPr>
          <w:noProof/>
          <w:color w:val="2B4C8D"/>
        </w:rPr>
        <w:lastRenderedPageBreak/>
        <mc:AlternateContent>
          <mc:Choice Requires="wps">
            <w:drawing>
              <wp:anchor distT="0" distB="0" distL="114300" distR="114300" simplePos="0" relativeHeight="251658346" behindDoc="0" locked="0" layoutInCell="1" allowOverlap="1" wp14:anchorId="4AA85068" wp14:editId="366B8D6A">
                <wp:simplePos x="0" y="0"/>
                <wp:positionH relativeFrom="margin">
                  <wp:align>center</wp:align>
                </wp:positionH>
                <wp:positionV relativeFrom="paragraph">
                  <wp:posOffset>-915035</wp:posOffset>
                </wp:positionV>
                <wp:extent cx="7739380" cy="719455"/>
                <wp:effectExtent l="0" t="0" r="13970" b="23495"/>
                <wp:wrapNone/>
                <wp:docPr id="2039503042" name="Rectangle 120"/>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BE0468" w14:textId="2CDEDC5B" w:rsidR="0092538E" w:rsidRPr="0012620A" w:rsidRDefault="008A5AD5" w:rsidP="008A5AD5">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92538E">
                              <w:rPr>
                                <w:color w:val="FFFFFF" w:themeColor="background1"/>
                                <w:sz w:val="44"/>
                                <w:szCs w:val="44"/>
                                <w:lang w:val="en-US"/>
                              </w:rPr>
                              <w:t xml:space="preserve">HR </w:t>
                            </w:r>
                            <w:proofErr w:type="spellStart"/>
                            <w:r w:rsidR="0092538E">
                              <w:rPr>
                                <w:color w:val="FFFFFF" w:themeColor="background1"/>
                                <w:sz w:val="44"/>
                                <w:szCs w:val="44"/>
                                <w:lang w:val="en-US"/>
                              </w:rPr>
                              <w:t>och</w:t>
                            </w:r>
                            <w:proofErr w:type="spellEnd"/>
                            <w:r w:rsidR="0092538E">
                              <w:rPr>
                                <w:color w:val="FFFFFF" w:themeColor="background1"/>
                                <w:sz w:val="44"/>
                                <w:szCs w:val="44"/>
                                <w:lang w:val="en-US"/>
                              </w:rPr>
                              <w:t xml:space="preserve"> kultur (5|</w:t>
                            </w:r>
                            <w:r w:rsidR="000855C9">
                              <w:rPr>
                                <w:color w:val="FFFFFF" w:themeColor="background1"/>
                                <w:sz w:val="44"/>
                                <w:szCs w:val="44"/>
                                <w:lang w:val="en-US"/>
                              </w:rPr>
                              <w:t>10</w:t>
                            </w:r>
                            <w:r w:rsidR="0092538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A85068" id="Rectangle 120" o:spid="_x0000_s1103" style="position:absolute;left:0;text-align:left;margin-left:0;margin-top:-72.05pt;width:609.4pt;height:56.65pt;z-index:25165834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VBhiw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" fillcolor="#2b4c8d" strokecolor="#2b4c8d" strokeweight="1pt">
                <v:textbox>
                  <w:txbxContent>
                    <w:p w14:paraId="5EBE0468" w14:textId="2CDEDC5B" w:rsidR="0092538E" w:rsidRPr="0012620A" w:rsidRDefault="008A5AD5" w:rsidP="008A5AD5">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92538E">
                        <w:rPr>
                          <w:color w:val="FFFFFF" w:themeColor="background1"/>
                          <w:sz w:val="44"/>
                          <w:szCs w:val="44"/>
                          <w:lang w:val="en-US"/>
                        </w:rPr>
                        <w:t xml:space="preserve">HR </w:t>
                      </w:r>
                      <w:proofErr w:type="spellStart"/>
                      <w:r w:rsidR="0092538E">
                        <w:rPr>
                          <w:color w:val="FFFFFF" w:themeColor="background1"/>
                          <w:sz w:val="44"/>
                          <w:szCs w:val="44"/>
                          <w:lang w:val="en-US"/>
                        </w:rPr>
                        <w:t>och</w:t>
                      </w:r>
                      <w:proofErr w:type="spellEnd"/>
                      <w:r w:rsidR="0092538E">
                        <w:rPr>
                          <w:color w:val="FFFFFF" w:themeColor="background1"/>
                          <w:sz w:val="44"/>
                          <w:szCs w:val="44"/>
                          <w:lang w:val="en-US"/>
                        </w:rPr>
                        <w:t xml:space="preserve"> kultur (5|</w:t>
                      </w:r>
                      <w:r w:rsidR="000855C9">
                        <w:rPr>
                          <w:color w:val="FFFFFF" w:themeColor="background1"/>
                          <w:sz w:val="44"/>
                          <w:szCs w:val="44"/>
                          <w:lang w:val="en-US"/>
                        </w:rPr>
                        <w:t>10</w:t>
                      </w:r>
                      <w:r w:rsidR="0092538E">
                        <w:rPr>
                          <w:color w:val="FFFFFF" w:themeColor="background1"/>
                          <w:sz w:val="44"/>
                          <w:szCs w:val="44"/>
                          <w:lang w:val="en-US"/>
                        </w:rPr>
                        <w:t>)</w:t>
                      </w:r>
                    </w:p>
                  </w:txbxContent>
                </v:textbox>
                <w10:wrap anchorx="margin"/>
              </v:rect>
            </w:pict>
          </mc:Fallback>
        </mc:AlternateContent>
      </w:r>
      <w:r w:rsidR="00F05F43" w:rsidRPr="3CE14C21">
        <w:rPr>
          <w:color w:val="2B4C8D" w:themeColor="accent1"/>
        </w:rPr>
        <w:t>Sjuk</w:t>
      </w:r>
      <w:r w:rsidR="00DA55D9" w:rsidRPr="3CE14C21">
        <w:rPr>
          <w:color w:val="2B4C8D" w:themeColor="accent1"/>
        </w:rPr>
        <w:t>frånvaro</w:t>
      </w:r>
    </w:p>
    <w:p w14:paraId="13DA7987" w14:textId="77777777" w:rsidR="008A00F7" w:rsidRDefault="00590806" w:rsidP="004E2AE7">
      <w:pPr>
        <w:spacing w:before="120" w:after="120" w:line="240" w:lineRule="auto"/>
        <w:jc w:val="both"/>
        <w:rPr>
          <w:rFonts w:ascii="Franklin Gothic Book" w:hAnsi="Franklin Gothic Book" w:cs="Arial"/>
          <w:color w:val="000000"/>
          <w:shd w:val="clear" w:color="auto" w:fill="FFFFFF"/>
        </w:rPr>
      </w:pPr>
      <w:r w:rsidRPr="00590806">
        <w:rPr>
          <w:rFonts w:ascii="Franklin Gothic Book" w:hAnsi="Franklin Gothic Book" w:cs="Arial"/>
          <w:color w:val="000000"/>
          <w:shd w:val="clear" w:color="auto" w:fill="FFFFFF"/>
        </w:rPr>
        <w:t xml:space="preserve">Sjukfrånvaron presenteras i procent. Procenten är framräknad som antalet </w:t>
      </w:r>
      <w:r w:rsidRPr="00590806">
        <w:rPr>
          <w:rFonts w:ascii="Franklin Gothic Book" w:hAnsi="Franklin Gothic Book" w:cs="Arial"/>
          <w:color w:val="252423"/>
          <w:shd w:val="clear" w:color="auto" w:fill="FFFFFF"/>
        </w:rPr>
        <w:t>sjuktimmar i förhållande till den tillgängliga ordinarie arbetstiden i timmar</w:t>
      </w:r>
      <w:r w:rsidRPr="00590806">
        <w:rPr>
          <w:rFonts w:ascii="Franklin Gothic Book" w:hAnsi="Franklin Gothic Book" w:cs="Arial"/>
          <w:color w:val="000000"/>
          <w:shd w:val="clear" w:color="auto" w:fill="FFFFFF"/>
        </w:rPr>
        <w:t>. I denna "tillgängliga" tid ingår inte föräldraledighet eller annan tjänstledighet, inte heller när den är partiell.</w:t>
      </w:r>
    </w:p>
    <w:p w14:paraId="3F74E637" w14:textId="218ED2EB" w:rsidR="0010437D" w:rsidRDefault="0010437D" w:rsidP="004E2AE7">
      <w:pPr>
        <w:spacing w:before="120" w:after="120" w:line="240" w:lineRule="auto"/>
        <w:jc w:val="both"/>
        <w:rPr>
          <w:rFonts w:ascii="Franklin Gothic Book" w:hAnsi="Franklin Gothic Book" w:cs="Arial"/>
          <w:i/>
          <w:iCs/>
          <w:color w:val="252423"/>
          <w:shd w:val="clear" w:color="auto" w:fill="FFFFFF"/>
        </w:rPr>
      </w:pPr>
      <w:r w:rsidRPr="004E2AE7">
        <w:rPr>
          <w:rFonts w:ascii="Franklin Gothic Book" w:hAnsi="Franklin Gothic Book" w:cs="Arial"/>
          <w:color w:val="000000"/>
          <w:shd w:val="clear" w:color="auto" w:fill="FFFFFF"/>
        </w:rPr>
        <w:t xml:space="preserve">Enligt sjukfallens längd innebär att bara sjukfall som är kortare än 15 </w:t>
      </w:r>
      <w:r w:rsidRPr="004E2AE7">
        <w:rPr>
          <w:rFonts w:ascii="Franklin Gothic Book" w:hAnsi="Franklin Gothic Book" w:cs="Arial"/>
          <w:color w:val="252423"/>
          <w:shd w:val="clear" w:color="auto" w:fill="FFFFFF"/>
        </w:rPr>
        <w:t xml:space="preserve">dagar ingår i intervallet 1–14. </w:t>
      </w:r>
      <w:r>
        <w:rPr>
          <w:rFonts w:ascii="Franklin Gothic Book" w:hAnsi="Franklin Gothic Book" w:cs="Arial"/>
          <w:color w:val="252423"/>
          <w:shd w:val="clear" w:color="auto" w:fill="FFFFFF"/>
        </w:rPr>
        <w:t>I till exempel</w:t>
      </w:r>
      <w:r w:rsidRPr="004E2AE7">
        <w:rPr>
          <w:rFonts w:ascii="Franklin Gothic Book" w:hAnsi="Franklin Gothic Book" w:cs="Arial"/>
          <w:color w:val="252423"/>
          <w:shd w:val="clear" w:color="auto" w:fill="FFFFFF"/>
        </w:rPr>
        <w:t xml:space="preserve"> 15–90 ingår sjukfall som pågår längre än 14 dagar men inte längre än 90. I procentberäkningen för 15–90 ingår även de första 14 dagarna för dessa sjukfall (om de ingår i den beställda perioden).</w:t>
      </w:r>
      <w:r w:rsidR="003B64AE">
        <w:rPr>
          <w:rFonts w:ascii="Franklin Gothic Book" w:hAnsi="Franklin Gothic Book" w:cs="Arial"/>
          <w:color w:val="252423"/>
          <w:shd w:val="clear" w:color="auto" w:fill="FFFFFF"/>
        </w:rPr>
        <w:t xml:space="preserve"> </w:t>
      </w:r>
      <w:r w:rsidR="003B64AE" w:rsidRPr="003B64AE">
        <w:rPr>
          <w:rFonts w:ascii="Franklin Gothic Book" w:hAnsi="Franklin Gothic Book" w:cs="Arial"/>
          <w:i/>
          <w:iCs/>
          <w:color w:val="252423"/>
          <w:shd w:val="clear" w:color="auto" w:fill="FFFFFF"/>
        </w:rPr>
        <w:t xml:space="preserve">(Källa: </w:t>
      </w:r>
      <w:proofErr w:type="spellStart"/>
      <w:r w:rsidR="003B64AE" w:rsidRPr="003B64AE">
        <w:rPr>
          <w:rFonts w:ascii="Franklin Gothic Book" w:hAnsi="Franklin Gothic Book" w:cs="Arial"/>
          <w:i/>
          <w:iCs/>
          <w:color w:val="252423"/>
          <w:shd w:val="clear" w:color="auto" w:fill="FFFFFF"/>
        </w:rPr>
        <w:t>Bokksus</w:t>
      </w:r>
      <w:proofErr w:type="spellEnd"/>
      <w:r w:rsidR="003B64AE" w:rsidRPr="003B64AE">
        <w:rPr>
          <w:rFonts w:ascii="Franklin Gothic Book" w:hAnsi="Franklin Gothic Book" w:cs="Arial"/>
          <w:i/>
          <w:iCs/>
          <w:color w:val="252423"/>
          <w:shd w:val="clear" w:color="auto" w:fill="FFFFFF"/>
        </w:rPr>
        <w:t>)</w:t>
      </w:r>
    </w:p>
    <w:p w14:paraId="6BADE020" w14:textId="02B0B256" w:rsidR="00DE56AE" w:rsidRPr="0010437D" w:rsidRDefault="00DE56AE" w:rsidP="004E2AE7">
      <w:pPr>
        <w:spacing w:before="120" w:after="120" w:line="240" w:lineRule="auto"/>
        <w:jc w:val="both"/>
        <w:rPr>
          <w:rFonts w:ascii="Franklin Gothic Book" w:hAnsi="Franklin Gothic Book"/>
          <w:i/>
          <w:iCs/>
          <w:color w:val="FF0000"/>
          <w:sz w:val="16"/>
          <w:szCs w:val="16"/>
        </w:rPr>
      </w:pPr>
      <w:r>
        <w:rPr>
          <w:rFonts w:ascii="Franklin Gothic Book" w:hAnsi="Franklin Gothic Book" w:cs="Arial"/>
          <w:i/>
          <w:iCs/>
          <w:color w:val="252423"/>
          <w:shd w:val="clear" w:color="auto" w:fill="FFFFFF"/>
        </w:rPr>
        <w:t xml:space="preserve">OBS: </w:t>
      </w:r>
      <w:r w:rsidR="002B757D" w:rsidRPr="002B757D">
        <w:rPr>
          <w:rFonts w:ascii="Franklin Gothic Book" w:hAnsi="Franklin Gothic Book" w:cs="Arial"/>
          <w:i/>
          <w:iCs/>
          <w:color w:val="252423"/>
          <w:shd w:val="clear" w:color="auto" w:fill="FFFFFF"/>
        </w:rPr>
        <w:t xml:space="preserve">Eftersom informationen från </w:t>
      </w:r>
      <w:proofErr w:type="spellStart"/>
      <w:r w:rsidR="002B757D" w:rsidRPr="002B757D">
        <w:rPr>
          <w:rFonts w:ascii="Franklin Gothic Book" w:hAnsi="Franklin Gothic Book" w:cs="Arial"/>
          <w:i/>
          <w:iCs/>
          <w:color w:val="252423"/>
          <w:shd w:val="clear" w:color="auto" w:fill="FFFFFF"/>
        </w:rPr>
        <w:t>Bokksus</w:t>
      </w:r>
      <w:proofErr w:type="spellEnd"/>
      <w:r w:rsidR="002B757D" w:rsidRPr="002B757D">
        <w:rPr>
          <w:rFonts w:ascii="Franklin Gothic Book" w:hAnsi="Franklin Gothic Book" w:cs="Arial"/>
          <w:i/>
          <w:iCs/>
          <w:color w:val="252423"/>
          <w:shd w:val="clear" w:color="auto" w:fill="FFFFFF"/>
        </w:rPr>
        <w:t xml:space="preserve"> inte är </w:t>
      </w:r>
      <w:r w:rsidR="0048352F">
        <w:rPr>
          <w:rFonts w:ascii="Franklin Gothic Book" w:hAnsi="Franklin Gothic Book" w:cs="Arial"/>
          <w:i/>
          <w:iCs/>
          <w:color w:val="252423"/>
          <w:shd w:val="clear" w:color="auto" w:fill="FFFFFF"/>
        </w:rPr>
        <w:t>klar</w:t>
      </w:r>
      <w:r w:rsidR="002B757D" w:rsidRPr="002B757D">
        <w:rPr>
          <w:rFonts w:ascii="Franklin Gothic Book" w:hAnsi="Franklin Gothic Book" w:cs="Arial"/>
          <w:i/>
          <w:iCs/>
          <w:color w:val="252423"/>
          <w:shd w:val="clear" w:color="auto" w:fill="FFFFFF"/>
        </w:rPr>
        <w:t xml:space="preserve"> förrän den tredje veckan i varje månad ligger</w:t>
      </w:r>
      <w:r w:rsidR="00106BEB">
        <w:rPr>
          <w:rFonts w:ascii="Franklin Gothic Book" w:hAnsi="Franklin Gothic Book" w:cs="Arial"/>
          <w:i/>
          <w:iCs/>
          <w:color w:val="252423"/>
          <w:shd w:val="clear" w:color="auto" w:fill="FFFFFF"/>
        </w:rPr>
        <w:t xml:space="preserve"> sjukfrånvarostatistik efter</w:t>
      </w:r>
      <w:r w:rsidR="002B757D" w:rsidRPr="002B757D">
        <w:rPr>
          <w:rFonts w:ascii="Franklin Gothic Book" w:hAnsi="Franklin Gothic Book" w:cs="Arial"/>
          <w:i/>
          <w:iCs/>
          <w:color w:val="252423"/>
          <w:shd w:val="clear" w:color="auto" w:fill="FFFFFF"/>
        </w:rPr>
        <w:t xml:space="preserve"> med en månad</w:t>
      </w:r>
      <w:r w:rsidR="00C66528">
        <w:rPr>
          <w:rFonts w:ascii="Franklin Gothic Book" w:hAnsi="Franklin Gothic Book" w:cs="Arial"/>
          <w:i/>
          <w:iCs/>
          <w:color w:val="252423"/>
          <w:shd w:val="clear" w:color="auto" w:fill="FFFFFF"/>
        </w:rPr>
        <w:t>.</w:t>
      </w:r>
      <w:r w:rsidR="00D53E5D">
        <w:rPr>
          <w:rFonts w:ascii="Franklin Gothic Book" w:hAnsi="Franklin Gothic Book" w:cs="Arial"/>
          <w:i/>
          <w:iCs/>
          <w:color w:val="252423"/>
          <w:shd w:val="clear" w:color="auto" w:fill="FFFFFF"/>
        </w:rPr>
        <w:t xml:space="preserve"> </w:t>
      </w:r>
      <w:r w:rsidR="00D53E5D">
        <w:rPr>
          <w:rFonts w:ascii="Franklin Gothic Book" w:hAnsi="Franklin Gothic Book" w:cs="Arial"/>
          <w:i/>
          <w:iCs/>
          <w:color w:val="252423"/>
          <w:sz w:val="16"/>
          <w:szCs w:val="16"/>
          <w:shd w:val="clear" w:color="auto" w:fill="FFFFFF"/>
        </w:rPr>
        <w:t xml:space="preserve">Källa: </w:t>
      </w:r>
      <w:proofErr w:type="spellStart"/>
      <w:r w:rsidR="00D53E5D">
        <w:rPr>
          <w:rFonts w:ascii="Franklin Gothic Book" w:hAnsi="Franklin Gothic Book" w:cs="Arial"/>
          <w:i/>
          <w:iCs/>
          <w:color w:val="252423"/>
          <w:sz w:val="16"/>
          <w:szCs w:val="16"/>
          <w:shd w:val="clear" w:color="auto" w:fill="FFFFFF"/>
        </w:rPr>
        <w:t>Bok</w:t>
      </w:r>
      <w:r w:rsidR="00CD59A9">
        <w:rPr>
          <w:rFonts w:ascii="Franklin Gothic Book" w:hAnsi="Franklin Gothic Book" w:cs="Arial"/>
          <w:i/>
          <w:iCs/>
          <w:color w:val="252423"/>
          <w:sz w:val="16"/>
          <w:szCs w:val="16"/>
          <w:shd w:val="clear" w:color="auto" w:fill="FFFFFF"/>
        </w:rPr>
        <w:t>ksus</w:t>
      </w:r>
      <w:proofErr w:type="spellEnd"/>
    </w:p>
    <w:p w14:paraId="6EBE62FF" w14:textId="45794521" w:rsidR="00C20706" w:rsidRDefault="00205E72" w:rsidP="32DDD584">
      <w:pPr>
        <w:spacing w:before="120" w:after="120" w:line="240" w:lineRule="auto"/>
        <w:rPr>
          <w:rFonts w:ascii="Franklin Gothic Book" w:hAnsi="Franklin Gothic Book"/>
          <w:i/>
          <w:iCs/>
          <w:color w:val="FF0000"/>
          <w:sz w:val="16"/>
          <w:szCs w:val="16"/>
        </w:rPr>
      </w:pPr>
      <w:r>
        <w:rPr>
          <w:noProof/>
        </w:rPr>
        <w:drawing>
          <wp:inline distT="0" distB="0" distL="0" distR="0" wp14:anchorId="5D75EAED" wp14:editId="0FC27239">
            <wp:extent cx="5732786" cy="1764000"/>
            <wp:effectExtent l="0" t="0" r="1270" b="8255"/>
            <wp:docPr id="2128661493" name="Chart 2128661493">
              <a:extLst xmlns:a="http://schemas.openxmlformats.org/drawingml/2006/main">
                <a:ext uri="{FF2B5EF4-FFF2-40B4-BE49-F238E27FC236}">
                  <a16:creationId xmlns:a16="http://schemas.microsoft.com/office/drawing/2014/main" id="{708F00C2-DB28-4126-B5C9-5DE7DF1213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540118A6" w14:textId="3DB97A71" w:rsidR="00134F56" w:rsidRDefault="00627689" w:rsidP="00765627">
      <w:pPr>
        <w:spacing w:before="120" w:after="120" w:line="240" w:lineRule="auto"/>
      </w:pPr>
      <w:r>
        <w:rPr>
          <w:noProof/>
        </w:rPr>
        <w:drawing>
          <wp:inline distT="0" distB="0" distL="0" distR="0" wp14:anchorId="68C96C0F" wp14:editId="465635A9">
            <wp:extent cx="5732786" cy="1764000"/>
            <wp:effectExtent l="0" t="0" r="1270" b="8255"/>
            <wp:docPr id="2128661501" name="Chart 2128661501">
              <a:extLst xmlns:a="http://schemas.openxmlformats.org/drawingml/2006/main">
                <a:ext uri="{FF2B5EF4-FFF2-40B4-BE49-F238E27FC236}">
                  <a16:creationId xmlns:a16="http://schemas.microsoft.com/office/drawing/2014/main" id="{9D41B6BF-AAC4-42EB-9DD1-591FF014D5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70B43C5B" w14:textId="0F9B0EC1" w:rsidR="009E49D0" w:rsidRDefault="00627689" w:rsidP="00765627">
      <w:pPr>
        <w:spacing w:before="120" w:after="120" w:line="240" w:lineRule="auto"/>
      </w:pPr>
      <w:r>
        <w:rPr>
          <w:noProof/>
        </w:rPr>
        <w:drawing>
          <wp:inline distT="0" distB="0" distL="0" distR="0" wp14:anchorId="71CC5FE2" wp14:editId="0E21F213">
            <wp:extent cx="5732786" cy="1764000"/>
            <wp:effectExtent l="0" t="0" r="1270" b="8255"/>
            <wp:docPr id="2128661502" name="Chart 2128661502">
              <a:extLst xmlns:a="http://schemas.openxmlformats.org/drawingml/2006/main">
                <a:ext uri="{FF2B5EF4-FFF2-40B4-BE49-F238E27FC236}">
                  <a16:creationId xmlns:a16="http://schemas.microsoft.com/office/drawing/2014/main" id="{AF860332-83C5-4EA9-8C53-3BCDF38AC6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33AF9534" w14:textId="585DD9AE" w:rsidR="009E16A0" w:rsidRPr="009E16A0" w:rsidRDefault="0070091D" w:rsidP="00765627">
      <w:pPr>
        <w:spacing w:before="120" w:after="120" w:line="240" w:lineRule="auto"/>
      </w:pPr>
      <w:r>
        <w:rPr>
          <w:noProof/>
        </w:rPr>
        <w:lastRenderedPageBreak/>
        <w:drawing>
          <wp:inline distT="0" distB="0" distL="0" distR="0" wp14:anchorId="10935393" wp14:editId="7EF9F1FC">
            <wp:extent cx="5721900" cy="2232000"/>
            <wp:effectExtent l="0" t="0" r="12700" b="16510"/>
            <wp:docPr id="2128661488" name="Chart 2128661488">
              <a:extLst xmlns:a="http://schemas.openxmlformats.org/drawingml/2006/main">
                <a:ext uri="{FF2B5EF4-FFF2-40B4-BE49-F238E27FC236}">
                  <a16:creationId xmlns:a16="http://schemas.microsoft.com/office/drawing/2014/main" id="{27DC5D4E-F815-46BA-B578-29D224BC56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r w:rsidR="00103801" w:rsidRPr="00F87876">
        <w:rPr>
          <w:noProof/>
          <w:color w:val="2B4C8D"/>
        </w:rPr>
        <mc:AlternateContent>
          <mc:Choice Requires="wps">
            <w:drawing>
              <wp:anchor distT="0" distB="0" distL="114300" distR="114300" simplePos="0" relativeHeight="251658347" behindDoc="0" locked="0" layoutInCell="1" allowOverlap="1" wp14:anchorId="6DCCDE8E" wp14:editId="145E140A">
                <wp:simplePos x="0" y="0"/>
                <wp:positionH relativeFrom="margin">
                  <wp:align>center</wp:align>
                </wp:positionH>
                <wp:positionV relativeFrom="paragraph">
                  <wp:posOffset>-889305</wp:posOffset>
                </wp:positionV>
                <wp:extent cx="7739380" cy="719455"/>
                <wp:effectExtent l="0" t="0" r="13970" b="23495"/>
                <wp:wrapNone/>
                <wp:docPr id="2039503044" name="Rectangle 124"/>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7B7856" w14:textId="2777AAB3" w:rsidR="0092538E" w:rsidRPr="0012620A" w:rsidRDefault="008A5AD5" w:rsidP="008A5AD5">
                            <w:pPr>
                              <w:pStyle w:val="Heading2"/>
                              <w:spacing w:before="120" w:after="120" w:line="240" w:lineRule="auto"/>
                              <w:jc w:val="center"/>
                              <w:rPr>
                                <w:color w:val="FFFFFF" w:themeColor="background1"/>
                                <w:sz w:val="44"/>
                                <w:szCs w:val="44"/>
                                <w:lang w:val="en-US"/>
                              </w:rPr>
                            </w:pPr>
                            <w:r>
                              <w:rPr>
                                <w:color w:val="FFFFFF" w:themeColor="background1"/>
                                <w:sz w:val="44"/>
                                <w:szCs w:val="44"/>
                                <w:lang w:val="en-US"/>
                              </w:rPr>
                              <w:t xml:space="preserve">3.3 </w:t>
                            </w:r>
                            <w:r w:rsidR="0092538E">
                              <w:rPr>
                                <w:color w:val="FFFFFF" w:themeColor="background1"/>
                                <w:sz w:val="44"/>
                                <w:szCs w:val="44"/>
                                <w:lang w:val="en-US"/>
                              </w:rPr>
                              <w:t xml:space="preserve">HR </w:t>
                            </w:r>
                            <w:proofErr w:type="spellStart"/>
                            <w:r w:rsidR="0092538E">
                              <w:rPr>
                                <w:color w:val="FFFFFF" w:themeColor="background1"/>
                                <w:sz w:val="44"/>
                                <w:szCs w:val="44"/>
                                <w:lang w:val="en-US"/>
                              </w:rPr>
                              <w:t>och</w:t>
                            </w:r>
                            <w:proofErr w:type="spellEnd"/>
                            <w:r w:rsidR="0092538E">
                              <w:rPr>
                                <w:color w:val="FFFFFF" w:themeColor="background1"/>
                                <w:sz w:val="44"/>
                                <w:szCs w:val="44"/>
                                <w:lang w:val="en-US"/>
                              </w:rPr>
                              <w:t xml:space="preserve"> kultur (</w:t>
                            </w:r>
                            <w:r w:rsidR="009C5F3D">
                              <w:rPr>
                                <w:color w:val="FFFFFF" w:themeColor="background1"/>
                                <w:sz w:val="44"/>
                                <w:szCs w:val="44"/>
                                <w:lang w:val="en-US"/>
                              </w:rPr>
                              <w:t>6</w:t>
                            </w:r>
                            <w:r w:rsidR="0092538E">
                              <w:rPr>
                                <w:color w:val="FFFFFF" w:themeColor="background1"/>
                                <w:sz w:val="44"/>
                                <w:szCs w:val="44"/>
                                <w:lang w:val="en-US"/>
                              </w:rPr>
                              <w:t>|</w:t>
                            </w:r>
                            <w:r w:rsidR="000855C9">
                              <w:rPr>
                                <w:color w:val="FFFFFF" w:themeColor="background1"/>
                                <w:sz w:val="44"/>
                                <w:szCs w:val="44"/>
                                <w:lang w:val="en-US"/>
                              </w:rPr>
                              <w:t>10</w:t>
                            </w:r>
                            <w:r w:rsidR="0092538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CCDE8E" id="Rectangle 124" o:spid="_x0000_s1104" style="position:absolute;margin-left:0;margin-top:-70pt;width:609.4pt;height:56.65pt;z-index:25165834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q7Diw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" fillcolor="#2b4c8d" strokecolor="#2b4c8d" strokeweight="1pt">
                <v:textbox>
                  <w:txbxContent>
                    <w:p w14:paraId="327B7856" w14:textId="2777AAB3" w:rsidR="0092538E" w:rsidRPr="0012620A" w:rsidRDefault="008A5AD5" w:rsidP="008A5AD5">
                      <w:pPr>
                        <w:pStyle w:val="Heading2"/>
                        <w:spacing w:before="120" w:after="120" w:line="240" w:lineRule="auto"/>
                        <w:jc w:val="center"/>
                        <w:rPr>
                          <w:color w:val="FFFFFF" w:themeColor="background1"/>
                          <w:sz w:val="44"/>
                          <w:szCs w:val="44"/>
                          <w:lang w:val="en-US"/>
                        </w:rPr>
                      </w:pPr>
                      <w:r>
                        <w:rPr>
                          <w:color w:val="FFFFFF" w:themeColor="background1"/>
                          <w:sz w:val="44"/>
                          <w:szCs w:val="44"/>
                          <w:lang w:val="en-US"/>
                        </w:rPr>
                        <w:t xml:space="preserve">3.3 </w:t>
                      </w:r>
                      <w:r w:rsidR="0092538E">
                        <w:rPr>
                          <w:color w:val="FFFFFF" w:themeColor="background1"/>
                          <w:sz w:val="44"/>
                          <w:szCs w:val="44"/>
                          <w:lang w:val="en-US"/>
                        </w:rPr>
                        <w:t xml:space="preserve">HR </w:t>
                      </w:r>
                      <w:proofErr w:type="spellStart"/>
                      <w:r w:rsidR="0092538E">
                        <w:rPr>
                          <w:color w:val="FFFFFF" w:themeColor="background1"/>
                          <w:sz w:val="44"/>
                          <w:szCs w:val="44"/>
                          <w:lang w:val="en-US"/>
                        </w:rPr>
                        <w:t>och</w:t>
                      </w:r>
                      <w:proofErr w:type="spellEnd"/>
                      <w:r w:rsidR="0092538E">
                        <w:rPr>
                          <w:color w:val="FFFFFF" w:themeColor="background1"/>
                          <w:sz w:val="44"/>
                          <w:szCs w:val="44"/>
                          <w:lang w:val="en-US"/>
                        </w:rPr>
                        <w:t xml:space="preserve"> kultur (</w:t>
                      </w:r>
                      <w:r w:rsidR="009C5F3D">
                        <w:rPr>
                          <w:color w:val="FFFFFF" w:themeColor="background1"/>
                          <w:sz w:val="44"/>
                          <w:szCs w:val="44"/>
                          <w:lang w:val="en-US"/>
                        </w:rPr>
                        <w:t>6</w:t>
                      </w:r>
                      <w:r w:rsidR="0092538E">
                        <w:rPr>
                          <w:color w:val="FFFFFF" w:themeColor="background1"/>
                          <w:sz w:val="44"/>
                          <w:szCs w:val="44"/>
                          <w:lang w:val="en-US"/>
                        </w:rPr>
                        <w:t>|</w:t>
                      </w:r>
                      <w:r w:rsidR="000855C9">
                        <w:rPr>
                          <w:color w:val="FFFFFF" w:themeColor="background1"/>
                          <w:sz w:val="44"/>
                          <w:szCs w:val="44"/>
                          <w:lang w:val="en-US"/>
                        </w:rPr>
                        <w:t>10</w:t>
                      </w:r>
                      <w:r w:rsidR="0092538E">
                        <w:rPr>
                          <w:color w:val="FFFFFF" w:themeColor="background1"/>
                          <w:sz w:val="44"/>
                          <w:szCs w:val="44"/>
                          <w:lang w:val="en-US"/>
                        </w:rPr>
                        <w:t>)</w:t>
                      </w:r>
                    </w:p>
                  </w:txbxContent>
                </v:textbox>
                <w10:wrap anchorx="margin"/>
              </v:rect>
            </w:pict>
          </mc:Fallback>
        </mc:AlternateContent>
      </w:r>
    </w:p>
    <w:p w14:paraId="46C1D521" w14:textId="2374C81F" w:rsidR="008E1F19" w:rsidRPr="008E1F19" w:rsidRDefault="00930A35" w:rsidP="009E16A0">
      <w:pPr>
        <w:pStyle w:val="Heading3"/>
      </w:pPr>
      <w:r>
        <w:rPr>
          <w:noProof/>
        </w:rPr>
        <w:drawing>
          <wp:inline distT="0" distB="0" distL="0" distR="0" wp14:anchorId="70C9D35E" wp14:editId="09BEA048">
            <wp:extent cx="5732786" cy="2232000"/>
            <wp:effectExtent l="0" t="0" r="1270" b="16510"/>
            <wp:docPr id="2128661489" name="Chart 2128661489">
              <a:extLst xmlns:a="http://schemas.openxmlformats.org/drawingml/2006/main">
                <a:ext uri="{FF2B5EF4-FFF2-40B4-BE49-F238E27FC236}">
                  <a16:creationId xmlns:a16="http://schemas.microsoft.com/office/drawing/2014/main" id="{16C863BC-3A6F-4A6E-A532-16A7CA6472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2A1CBAC7" w14:textId="522E13EB" w:rsidR="00090A53" w:rsidRDefault="007F58BA" w:rsidP="00AF2EE2">
      <w:pPr>
        <w:spacing w:before="120" w:after="120" w:line="240" w:lineRule="auto"/>
      </w:pPr>
      <w:r>
        <w:rPr>
          <w:noProof/>
        </w:rPr>
        <w:drawing>
          <wp:inline distT="0" distB="0" distL="0" distR="0" wp14:anchorId="7C898832" wp14:editId="433ADA9A">
            <wp:extent cx="5732786" cy="2232000"/>
            <wp:effectExtent l="0" t="0" r="1270" b="16510"/>
            <wp:docPr id="2128661491" name="Chart 2128661491">
              <a:extLst xmlns:a="http://schemas.openxmlformats.org/drawingml/2006/main">
                <a:ext uri="{FF2B5EF4-FFF2-40B4-BE49-F238E27FC236}">
                  <a16:creationId xmlns:a16="http://schemas.microsoft.com/office/drawing/2014/main" id="{E2248212-0F2C-4A5B-B9EB-839B8CCF60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r w:rsidR="00B55B5B" w:rsidRPr="00793BED">
        <w:rPr>
          <w:rFonts w:ascii="Franklin Gothic Book" w:hAnsi="Franklin Gothic Book"/>
          <w:i/>
          <w:iCs/>
          <w:noProof/>
          <w:color w:val="FF0000"/>
          <w:sz w:val="16"/>
          <w:szCs w:val="16"/>
        </w:rPr>
        <mc:AlternateContent>
          <mc:Choice Requires="wps">
            <w:drawing>
              <wp:anchor distT="0" distB="0" distL="114300" distR="114300" simplePos="0" relativeHeight="251658319" behindDoc="0" locked="0" layoutInCell="1" allowOverlap="1" wp14:anchorId="3E2188A7" wp14:editId="7BE6BC41">
                <wp:simplePos x="0" y="0"/>
                <wp:positionH relativeFrom="margin">
                  <wp:align>center</wp:align>
                </wp:positionH>
                <wp:positionV relativeFrom="paragraph">
                  <wp:posOffset>2371780</wp:posOffset>
                </wp:positionV>
                <wp:extent cx="7739380" cy="2751151"/>
                <wp:effectExtent l="0" t="0" r="13970" b="11430"/>
                <wp:wrapNone/>
                <wp:docPr id="33" name="Rectangle 122"/>
                <wp:cNvGraphicFramePr/>
                <a:graphic xmlns:a="http://schemas.openxmlformats.org/drawingml/2006/main">
                  <a:graphicData uri="http://schemas.microsoft.com/office/word/2010/wordprocessingShape">
                    <wps:wsp>
                      <wps:cNvSpPr/>
                      <wps:spPr>
                        <a:xfrm>
                          <a:off x="0" y="0"/>
                          <a:ext cx="7739380" cy="2751151"/>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rgbClr r="0" g="0" b="0"/>
                        </a:effectRef>
                        <a:fontRef idx="minor">
                          <a:schemeClr val="lt1"/>
                        </a:fontRef>
                      </wps:style>
                      <wps:txbx>
                        <w:txbxContent>
                          <w:p w14:paraId="1F8A85BF" w14:textId="77777777" w:rsidR="00A8118D" w:rsidRDefault="00BC7466" w:rsidP="00537A8B">
                            <w:pPr>
                              <w:spacing w:before="120" w:after="120" w:line="240" w:lineRule="auto"/>
                              <w:ind w:left="1418" w:right="1418"/>
                              <w:jc w:val="both"/>
                              <w:rPr>
                                <w:rFonts w:ascii="Franklin Gothic Book" w:hAnsi="Franklin Gothic Book"/>
                                <w:b/>
                                <w:color w:val="FFFFFF"/>
                                <w:sz w:val="20"/>
                                <w:szCs w:val="20"/>
                              </w:rPr>
                            </w:pPr>
                            <w:r w:rsidRPr="00812729">
                              <w:rPr>
                                <w:rFonts w:ascii="Franklin Gothic Book" w:hAnsi="Franklin Gothic Book"/>
                                <w:b/>
                                <w:color w:val="FFFFFF"/>
                                <w:sz w:val="20"/>
                                <w:szCs w:val="20"/>
                              </w:rPr>
                              <w:t>Analys:</w:t>
                            </w:r>
                            <w:r w:rsidR="00CC083D" w:rsidRPr="00812729">
                              <w:rPr>
                                <w:rFonts w:ascii="Franklin Gothic Book" w:hAnsi="Franklin Gothic Book"/>
                                <w:b/>
                                <w:color w:val="FFFFFF"/>
                                <w:sz w:val="20"/>
                                <w:szCs w:val="20"/>
                              </w:rPr>
                              <w:t xml:space="preserve"> </w:t>
                            </w:r>
                          </w:p>
                          <w:p w14:paraId="7139DE60" w14:textId="341E3752" w:rsidR="00594921" w:rsidRPr="00A8118D" w:rsidRDefault="000E3843" w:rsidP="00537A8B">
                            <w:pPr>
                              <w:spacing w:before="120" w:after="120" w:line="240" w:lineRule="auto"/>
                              <w:ind w:left="1418" w:right="1418"/>
                              <w:jc w:val="both"/>
                              <w:rPr>
                                <w:rFonts w:ascii="Franklin Gothic Book" w:hAnsi="Franklin Gothic Book"/>
                                <w:bCs/>
                                <w:color w:val="FFFFFF"/>
                                <w:sz w:val="20"/>
                                <w:szCs w:val="20"/>
                              </w:rPr>
                            </w:pPr>
                            <w:r w:rsidRPr="00A8118D">
                              <w:rPr>
                                <w:rFonts w:ascii="Franklin Gothic Book" w:hAnsi="Franklin Gothic Book"/>
                                <w:bCs/>
                                <w:color w:val="FFFFFF"/>
                                <w:sz w:val="20"/>
                                <w:szCs w:val="20"/>
                              </w:rPr>
                              <w:t>Totala sjukfrånvaron för 2022</w:t>
                            </w:r>
                            <w:r w:rsidR="00AA279D" w:rsidRPr="00A8118D">
                              <w:rPr>
                                <w:rFonts w:ascii="Franklin Gothic Book" w:hAnsi="Franklin Gothic Book"/>
                                <w:bCs/>
                                <w:color w:val="FFFFFF"/>
                                <w:sz w:val="20"/>
                                <w:szCs w:val="20"/>
                              </w:rPr>
                              <w:t xml:space="preserve"> stannade på 7,9 </w:t>
                            </w:r>
                            <w:r w:rsidR="00A8118D">
                              <w:rPr>
                                <w:rFonts w:ascii="Franklin Gothic Book" w:hAnsi="Franklin Gothic Book"/>
                                <w:bCs/>
                                <w:color w:val="FFFFFF"/>
                                <w:sz w:val="20"/>
                                <w:szCs w:val="20"/>
                              </w:rPr>
                              <w:t>procent</w:t>
                            </w:r>
                            <w:r w:rsidR="00AA279D" w:rsidRPr="00A8118D">
                              <w:rPr>
                                <w:rFonts w:ascii="Franklin Gothic Book" w:hAnsi="Franklin Gothic Book"/>
                                <w:bCs/>
                                <w:color w:val="FFFFFF"/>
                                <w:sz w:val="20"/>
                                <w:szCs w:val="20"/>
                              </w:rPr>
                              <w:t xml:space="preserve"> vilket är något under stadens målvärde på 8</w:t>
                            </w:r>
                            <w:r w:rsidR="00A8118D">
                              <w:rPr>
                                <w:rFonts w:ascii="Franklin Gothic Book" w:hAnsi="Franklin Gothic Book"/>
                                <w:bCs/>
                                <w:color w:val="FFFFFF"/>
                                <w:sz w:val="20"/>
                                <w:szCs w:val="20"/>
                              </w:rPr>
                              <w:t xml:space="preserve"> procent</w:t>
                            </w:r>
                            <w:r w:rsidR="00AA279D" w:rsidRPr="00A8118D">
                              <w:rPr>
                                <w:rFonts w:ascii="Franklin Gothic Book" w:hAnsi="Franklin Gothic Book"/>
                                <w:bCs/>
                                <w:color w:val="FFFFFF"/>
                                <w:sz w:val="20"/>
                                <w:szCs w:val="20"/>
                              </w:rPr>
                              <w:t xml:space="preserve">. </w:t>
                            </w:r>
                            <w:r w:rsidR="00F36EF9" w:rsidRPr="00A8118D">
                              <w:rPr>
                                <w:rFonts w:ascii="Franklin Gothic Book" w:hAnsi="Franklin Gothic Book"/>
                                <w:bCs/>
                                <w:color w:val="FFFFFF"/>
                                <w:sz w:val="20"/>
                                <w:szCs w:val="20"/>
                              </w:rPr>
                              <w:t xml:space="preserve">Positivt att se är att sjukfrånvaron inom Trafikpersonal och service, där bolagets största yrkesgrupp finns, stadigt har </w:t>
                            </w:r>
                            <w:r w:rsidR="004963B4" w:rsidRPr="00A8118D">
                              <w:rPr>
                                <w:rFonts w:ascii="Franklin Gothic Book" w:hAnsi="Franklin Gothic Book"/>
                                <w:bCs/>
                                <w:color w:val="FFFFFF"/>
                                <w:sz w:val="20"/>
                                <w:szCs w:val="20"/>
                              </w:rPr>
                              <w:t>gått nedåt under hela 2022. Under december ses en liten knäck uppåt i kurvan vilket är väntat under december.</w:t>
                            </w:r>
                            <w:r w:rsidR="00262BAA" w:rsidRPr="00A8118D">
                              <w:rPr>
                                <w:rFonts w:ascii="Franklin Gothic Book" w:hAnsi="Franklin Gothic Book"/>
                                <w:bCs/>
                                <w:color w:val="FFFFFF"/>
                                <w:sz w:val="20"/>
                                <w:szCs w:val="20"/>
                              </w:rPr>
                              <w:t xml:space="preserve"> Idogt arbete med förebyggande och främjande åtgärder samt även </w:t>
                            </w:r>
                            <w:r w:rsidR="009A3EA8">
                              <w:rPr>
                                <w:rFonts w:ascii="Franklin Gothic Book" w:hAnsi="Franklin Gothic Book"/>
                                <w:bCs/>
                                <w:color w:val="FFFFFF"/>
                                <w:sz w:val="20"/>
                                <w:szCs w:val="20"/>
                              </w:rPr>
                              <w:t>covid-</w:t>
                            </w:r>
                            <w:r w:rsidR="009A3EA8" w:rsidRPr="009A3EA8">
                              <w:rPr>
                                <w:rFonts w:ascii="Franklin Gothic Book" w:hAnsi="Franklin Gothic Book"/>
                                <w:bCs/>
                                <w:color w:val="FFFFFF" w:themeColor="background1"/>
                                <w:sz w:val="20"/>
                                <w:szCs w:val="20"/>
                              </w:rPr>
                              <w:t>19-</w:t>
                            </w:r>
                            <w:r w:rsidR="00262BAA" w:rsidRPr="009A3EA8">
                              <w:rPr>
                                <w:rFonts w:ascii="Franklin Gothic Book" w:hAnsi="Franklin Gothic Book"/>
                                <w:bCs/>
                                <w:color w:val="FFFFFF" w:themeColor="background1"/>
                                <w:sz w:val="20"/>
                                <w:szCs w:val="20"/>
                              </w:rPr>
                              <w:t xml:space="preserve">pandemins </w:t>
                            </w:r>
                            <w:r w:rsidR="00262BAA" w:rsidRPr="00A8118D">
                              <w:rPr>
                                <w:rFonts w:ascii="Franklin Gothic Book" w:hAnsi="Franklin Gothic Book"/>
                                <w:bCs/>
                                <w:color w:val="FFFFFF"/>
                                <w:sz w:val="20"/>
                                <w:szCs w:val="20"/>
                              </w:rPr>
                              <w:t xml:space="preserve">avklingande ligger bakom utvecklingen. </w:t>
                            </w:r>
                            <w:r w:rsidR="0004694B" w:rsidRPr="00A8118D">
                              <w:rPr>
                                <w:rFonts w:ascii="Franklin Gothic Book" w:hAnsi="Franklin Gothic Book"/>
                                <w:bCs/>
                                <w:color w:val="FFFFFF"/>
                                <w:sz w:val="20"/>
                                <w:szCs w:val="20"/>
                              </w:rPr>
                              <w:t>Extra positivt är att långtidssjukfrånvaron 2022 ligger lägre än 2021</w:t>
                            </w:r>
                            <w:r w:rsidR="00DD7C14" w:rsidRPr="00A8118D">
                              <w:rPr>
                                <w:rFonts w:ascii="Franklin Gothic Book" w:hAnsi="Franklin Gothic Book"/>
                                <w:bCs/>
                                <w:color w:val="FFFFFF"/>
                                <w:sz w:val="20"/>
                                <w:szCs w:val="20"/>
                              </w:rPr>
                              <w:t xml:space="preserve">. För alla parter arbetar arbetsgivaren för en tidig återgång i arbete när medarbetaren är tillräckligt frisk för arbete. </w:t>
                            </w:r>
                          </w:p>
                          <w:p w14:paraId="5E13C9AC" w14:textId="77777777" w:rsidR="00A8118D" w:rsidRDefault="00F16950" w:rsidP="00537A8B">
                            <w:pPr>
                              <w:spacing w:before="120" w:after="120" w:line="240" w:lineRule="auto"/>
                              <w:ind w:left="1411" w:right="1411"/>
                              <w:jc w:val="both"/>
                              <w:rPr>
                                <w:rFonts w:ascii="Franklin Gothic Book" w:hAnsi="Franklin Gothic Book"/>
                                <w:b/>
                                <w:color w:val="FFFFFF" w:themeColor="background1"/>
                                <w:sz w:val="20"/>
                                <w:szCs w:val="20"/>
                              </w:rPr>
                            </w:pPr>
                            <w:r w:rsidRPr="00B377CE">
                              <w:rPr>
                                <w:rFonts w:ascii="Franklin Gothic Book" w:hAnsi="Franklin Gothic Book"/>
                                <w:b/>
                                <w:color w:val="FFFFFF" w:themeColor="background1"/>
                                <w:sz w:val="20"/>
                                <w:szCs w:val="20"/>
                              </w:rPr>
                              <w:t xml:space="preserve">Åtgärd: </w:t>
                            </w:r>
                          </w:p>
                          <w:p w14:paraId="456EDCFF" w14:textId="2039A24B" w:rsidR="00EC4CBA" w:rsidRDefault="00684A9C" w:rsidP="00537A8B">
                            <w:pPr>
                              <w:spacing w:before="120" w:after="120" w:line="240" w:lineRule="auto"/>
                              <w:ind w:left="1411" w:right="1411"/>
                              <w:jc w:val="both"/>
                              <w:rPr>
                                <w:rFonts w:ascii="Franklin Gothic Book" w:hAnsi="Franklin Gothic Book"/>
                                <w:b/>
                                <w:color w:val="FFFFFF" w:themeColor="background1"/>
                                <w:sz w:val="20"/>
                                <w:szCs w:val="20"/>
                              </w:rPr>
                            </w:pPr>
                            <w:r w:rsidRPr="00A8118D">
                              <w:rPr>
                                <w:rFonts w:ascii="Franklin Gothic Book" w:hAnsi="Franklin Gothic Book"/>
                                <w:bCs/>
                                <w:color w:val="FFFFFF" w:themeColor="background1"/>
                                <w:sz w:val="20"/>
                                <w:szCs w:val="20"/>
                              </w:rPr>
                              <w:t>Fortsatt arbete, ingen extra åtgärd.</w:t>
                            </w:r>
                            <w:r>
                              <w:rPr>
                                <w:rFonts w:ascii="Franklin Gothic Book" w:hAnsi="Franklin Gothic Book"/>
                                <w:b/>
                                <w:color w:val="FFFFFF" w:themeColor="background1"/>
                                <w:sz w:val="20"/>
                                <w:szCs w:val="20"/>
                              </w:rPr>
                              <w:t xml:space="preserve"> </w:t>
                            </w:r>
                          </w:p>
                          <w:p w14:paraId="7D6AE151" w14:textId="5748B0AC" w:rsidR="00BC7466" w:rsidRPr="0067133A" w:rsidRDefault="00BC7466" w:rsidP="00544B9B">
                            <w:pPr>
                              <w:spacing w:before="120" w:after="120" w:line="240" w:lineRule="auto"/>
                              <w:ind w:right="1411"/>
                              <w:jc w:val="both"/>
                              <w:rPr>
                                <w:rFonts w:eastAsia="Calibri" w:hAnsi="Calibri" w:cs="Calibri"/>
                                <w:color w:val="FFFFFF" w:themeColor="light1"/>
                              </w:rPr>
                            </w:pPr>
                          </w:p>
                        </w:txbxContent>
                      </wps:txbx>
                      <wps:bodyPr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3E2188A7" id="_x0000_s1105" style="position:absolute;margin-left:0;margin-top:186.75pt;width:609.4pt;height:216.65pt;z-index:25165831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" fillcolor="#2b4c8d" strokecolor="#2b4c8d" strokeweight="1pt">
                <v:textbox>
                  <w:txbxContent>
                    <w:p w14:paraId="1F8A85BF" w14:textId="77777777" w:rsidR="00A8118D" w:rsidRDefault="00BC7466" w:rsidP="00537A8B">
                      <w:pPr>
                        <w:spacing w:before="120" w:after="120" w:line="240" w:lineRule="auto"/>
                        <w:ind w:left="1418" w:right="1418"/>
                        <w:jc w:val="both"/>
                        <w:rPr>
                          <w:rFonts w:ascii="Franklin Gothic Book" w:hAnsi="Franklin Gothic Book"/>
                          <w:b/>
                          <w:color w:val="FFFFFF"/>
                          <w:sz w:val="20"/>
                          <w:szCs w:val="20"/>
                        </w:rPr>
                      </w:pPr>
                      <w:r w:rsidRPr="00812729">
                        <w:rPr>
                          <w:rFonts w:ascii="Franklin Gothic Book" w:hAnsi="Franklin Gothic Book"/>
                          <w:b/>
                          <w:color w:val="FFFFFF"/>
                          <w:sz w:val="20"/>
                          <w:szCs w:val="20"/>
                        </w:rPr>
                        <w:t>Analys:</w:t>
                      </w:r>
                      <w:r w:rsidR="00CC083D" w:rsidRPr="00812729">
                        <w:rPr>
                          <w:rFonts w:ascii="Franklin Gothic Book" w:hAnsi="Franklin Gothic Book"/>
                          <w:b/>
                          <w:color w:val="FFFFFF"/>
                          <w:sz w:val="20"/>
                          <w:szCs w:val="20"/>
                        </w:rPr>
                        <w:t xml:space="preserve"> </w:t>
                      </w:r>
                    </w:p>
                    <w:p w14:paraId="7139DE60" w14:textId="341E3752" w:rsidR="00594921" w:rsidRPr="00A8118D" w:rsidRDefault="000E3843" w:rsidP="00537A8B">
                      <w:pPr>
                        <w:spacing w:before="120" w:after="120" w:line="240" w:lineRule="auto"/>
                        <w:ind w:left="1418" w:right="1418"/>
                        <w:jc w:val="both"/>
                        <w:rPr>
                          <w:rFonts w:ascii="Franklin Gothic Book" w:hAnsi="Franklin Gothic Book"/>
                          <w:bCs/>
                          <w:color w:val="FFFFFF"/>
                          <w:sz w:val="20"/>
                          <w:szCs w:val="20"/>
                        </w:rPr>
                      </w:pPr>
                      <w:r w:rsidRPr="00A8118D">
                        <w:rPr>
                          <w:rFonts w:ascii="Franklin Gothic Book" w:hAnsi="Franklin Gothic Book"/>
                          <w:bCs/>
                          <w:color w:val="FFFFFF"/>
                          <w:sz w:val="20"/>
                          <w:szCs w:val="20"/>
                        </w:rPr>
                        <w:t>Totala sjukfrånvaron för 2022</w:t>
                      </w:r>
                      <w:r w:rsidR="00AA279D" w:rsidRPr="00A8118D">
                        <w:rPr>
                          <w:rFonts w:ascii="Franklin Gothic Book" w:hAnsi="Franklin Gothic Book"/>
                          <w:bCs/>
                          <w:color w:val="FFFFFF"/>
                          <w:sz w:val="20"/>
                          <w:szCs w:val="20"/>
                        </w:rPr>
                        <w:t xml:space="preserve"> stannade på 7,9 </w:t>
                      </w:r>
                      <w:r w:rsidR="00A8118D">
                        <w:rPr>
                          <w:rFonts w:ascii="Franklin Gothic Book" w:hAnsi="Franklin Gothic Book"/>
                          <w:bCs/>
                          <w:color w:val="FFFFFF"/>
                          <w:sz w:val="20"/>
                          <w:szCs w:val="20"/>
                        </w:rPr>
                        <w:t>procent</w:t>
                      </w:r>
                      <w:r w:rsidR="00AA279D" w:rsidRPr="00A8118D">
                        <w:rPr>
                          <w:rFonts w:ascii="Franklin Gothic Book" w:hAnsi="Franklin Gothic Book"/>
                          <w:bCs/>
                          <w:color w:val="FFFFFF"/>
                          <w:sz w:val="20"/>
                          <w:szCs w:val="20"/>
                        </w:rPr>
                        <w:t xml:space="preserve"> vilket är något under stadens målvärde på 8</w:t>
                      </w:r>
                      <w:r w:rsidR="00A8118D">
                        <w:rPr>
                          <w:rFonts w:ascii="Franklin Gothic Book" w:hAnsi="Franklin Gothic Book"/>
                          <w:bCs/>
                          <w:color w:val="FFFFFF"/>
                          <w:sz w:val="20"/>
                          <w:szCs w:val="20"/>
                        </w:rPr>
                        <w:t xml:space="preserve"> procent</w:t>
                      </w:r>
                      <w:r w:rsidR="00AA279D" w:rsidRPr="00A8118D">
                        <w:rPr>
                          <w:rFonts w:ascii="Franklin Gothic Book" w:hAnsi="Franklin Gothic Book"/>
                          <w:bCs/>
                          <w:color w:val="FFFFFF"/>
                          <w:sz w:val="20"/>
                          <w:szCs w:val="20"/>
                        </w:rPr>
                        <w:t xml:space="preserve">. </w:t>
                      </w:r>
                      <w:r w:rsidR="00F36EF9" w:rsidRPr="00A8118D">
                        <w:rPr>
                          <w:rFonts w:ascii="Franklin Gothic Book" w:hAnsi="Franklin Gothic Book"/>
                          <w:bCs/>
                          <w:color w:val="FFFFFF"/>
                          <w:sz w:val="20"/>
                          <w:szCs w:val="20"/>
                        </w:rPr>
                        <w:t xml:space="preserve">Positivt att se är att sjukfrånvaron inom Trafikpersonal och service, där bolagets största yrkesgrupp finns, stadigt har </w:t>
                      </w:r>
                      <w:r w:rsidR="004963B4" w:rsidRPr="00A8118D">
                        <w:rPr>
                          <w:rFonts w:ascii="Franklin Gothic Book" w:hAnsi="Franklin Gothic Book"/>
                          <w:bCs/>
                          <w:color w:val="FFFFFF"/>
                          <w:sz w:val="20"/>
                          <w:szCs w:val="20"/>
                        </w:rPr>
                        <w:t>gått nedåt under hela 2022. Under december ses en liten knäck uppåt i kurvan vilket är väntat under december.</w:t>
                      </w:r>
                      <w:r w:rsidR="00262BAA" w:rsidRPr="00A8118D">
                        <w:rPr>
                          <w:rFonts w:ascii="Franklin Gothic Book" w:hAnsi="Franklin Gothic Book"/>
                          <w:bCs/>
                          <w:color w:val="FFFFFF"/>
                          <w:sz w:val="20"/>
                          <w:szCs w:val="20"/>
                        </w:rPr>
                        <w:t xml:space="preserve"> Idogt arbete med förebyggande och främjande åtgärder samt även </w:t>
                      </w:r>
                      <w:r w:rsidR="009A3EA8">
                        <w:rPr>
                          <w:rFonts w:ascii="Franklin Gothic Book" w:hAnsi="Franklin Gothic Book"/>
                          <w:bCs/>
                          <w:color w:val="FFFFFF"/>
                          <w:sz w:val="20"/>
                          <w:szCs w:val="20"/>
                        </w:rPr>
                        <w:t>covid-</w:t>
                      </w:r>
                      <w:r w:rsidR="009A3EA8" w:rsidRPr="009A3EA8">
                        <w:rPr>
                          <w:rFonts w:ascii="Franklin Gothic Book" w:hAnsi="Franklin Gothic Book"/>
                          <w:bCs/>
                          <w:color w:val="FFFFFF" w:themeColor="background1"/>
                          <w:sz w:val="20"/>
                          <w:szCs w:val="20"/>
                        </w:rPr>
                        <w:t>19-</w:t>
                      </w:r>
                      <w:r w:rsidR="00262BAA" w:rsidRPr="009A3EA8">
                        <w:rPr>
                          <w:rFonts w:ascii="Franklin Gothic Book" w:hAnsi="Franklin Gothic Book"/>
                          <w:bCs/>
                          <w:color w:val="FFFFFF" w:themeColor="background1"/>
                          <w:sz w:val="20"/>
                          <w:szCs w:val="20"/>
                        </w:rPr>
                        <w:t xml:space="preserve">pandemins </w:t>
                      </w:r>
                      <w:r w:rsidR="00262BAA" w:rsidRPr="00A8118D">
                        <w:rPr>
                          <w:rFonts w:ascii="Franklin Gothic Book" w:hAnsi="Franklin Gothic Book"/>
                          <w:bCs/>
                          <w:color w:val="FFFFFF"/>
                          <w:sz w:val="20"/>
                          <w:szCs w:val="20"/>
                        </w:rPr>
                        <w:t xml:space="preserve">avklingande ligger bakom utvecklingen. </w:t>
                      </w:r>
                      <w:r w:rsidR="0004694B" w:rsidRPr="00A8118D">
                        <w:rPr>
                          <w:rFonts w:ascii="Franklin Gothic Book" w:hAnsi="Franklin Gothic Book"/>
                          <w:bCs/>
                          <w:color w:val="FFFFFF"/>
                          <w:sz w:val="20"/>
                          <w:szCs w:val="20"/>
                        </w:rPr>
                        <w:t>Extra positivt är att långtidssjukfrånvaron 2022 ligger lägre än 2021</w:t>
                      </w:r>
                      <w:r w:rsidR="00DD7C14" w:rsidRPr="00A8118D">
                        <w:rPr>
                          <w:rFonts w:ascii="Franklin Gothic Book" w:hAnsi="Franklin Gothic Book"/>
                          <w:bCs/>
                          <w:color w:val="FFFFFF"/>
                          <w:sz w:val="20"/>
                          <w:szCs w:val="20"/>
                        </w:rPr>
                        <w:t xml:space="preserve">. För alla parter arbetar arbetsgivaren för en tidig återgång i arbete när medarbetaren är tillräckligt frisk för arbete. </w:t>
                      </w:r>
                    </w:p>
                    <w:p w14:paraId="5E13C9AC" w14:textId="77777777" w:rsidR="00A8118D" w:rsidRDefault="00F16950" w:rsidP="00537A8B">
                      <w:pPr>
                        <w:spacing w:before="120" w:after="120" w:line="240" w:lineRule="auto"/>
                        <w:ind w:left="1411" w:right="1411"/>
                        <w:jc w:val="both"/>
                        <w:rPr>
                          <w:rFonts w:ascii="Franklin Gothic Book" w:hAnsi="Franklin Gothic Book"/>
                          <w:b/>
                          <w:color w:val="FFFFFF" w:themeColor="background1"/>
                          <w:sz w:val="20"/>
                          <w:szCs w:val="20"/>
                        </w:rPr>
                      </w:pPr>
                      <w:r w:rsidRPr="00B377CE">
                        <w:rPr>
                          <w:rFonts w:ascii="Franklin Gothic Book" w:hAnsi="Franklin Gothic Book"/>
                          <w:b/>
                          <w:color w:val="FFFFFF" w:themeColor="background1"/>
                          <w:sz w:val="20"/>
                          <w:szCs w:val="20"/>
                        </w:rPr>
                        <w:t xml:space="preserve">Åtgärd: </w:t>
                      </w:r>
                    </w:p>
                    <w:p w14:paraId="456EDCFF" w14:textId="2039A24B" w:rsidR="00EC4CBA" w:rsidRDefault="00684A9C" w:rsidP="00537A8B">
                      <w:pPr>
                        <w:spacing w:before="120" w:after="120" w:line="240" w:lineRule="auto"/>
                        <w:ind w:left="1411" w:right="1411"/>
                        <w:jc w:val="both"/>
                        <w:rPr>
                          <w:rFonts w:ascii="Franklin Gothic Book" w:hAnsi="Franklin Gothic Book"/>
                          <w:b/>
                          <w:color w:val="FFFFFF" w:themeColor="background1"/>
                          <w:sz w:val="20"/>
                          <w:szCs w:val="20"/>
                        </w:rPr>
                      </w:pPr>
                      <w:r w:rsidRPr="00A8118D">
                        <w:rPr>
                          <w:rFonts w:ascii="Franklin Gothic Book" w:hAnsi="Franklin Gothic Book"/>
                          <w:bCs/>
                          <w:color w:val="FFFFFF" w:themeColor="background1"/>
                          <w:sz w:val="20"/>
                          <w:szCs w:val="20"/>
                        </w:rPr>
                        <w:t>Fortsatt arbete, ingen extra åtgärd.</w:t>
                      </w:r>
                      <w:r>
                        <w:rPr>
                          <w:rFonts w:ascii="Franklin Gothic Book" w:hAnsi="Franklin Gothic Book"/>
                          <w:b/>
                          <w:color w:val="FFFFFF" w:themeColor="background1"/>
                          <w:sz w:val="20"/>
                          <w:szCs w:val="20"/>
                        </w:rPr>
                        <w:t xml:space="preserve"> </w:t>
                      </w:r>
                    </w:p>
                    <w:p w14:paraId="7D6AE151" w14:textId="5748B0AC" w:rsidR="00BC7466" w:rsidRPr="0067133A" w:rsidRDefault="00BC7466" w:rsidP="00544B9B">
                      <w:pPr>
                        <w:spacing w:before="120" w:after="120" w:line="240" w:lineRule="auto"/>
                        <w:ind w:right="1411"/>
                        <w:jc w:val="both"/>
                        <w:rPr>
                          <w:rFonts w:eastAsia="Calibri" w:hAnsi="Calibri" w:cs="Calibri"/>
                          <w:color w:val="FFFFFF" w:themeColor="light1"/>
                        </w:rPr>
                      </w:pPr>
                    </w:p>
                  </w:txbxContent>
                </v:textbox>
                <w10:wrap anchorx="margin"/>
              </v:rect>
            </w:pict>
          </mc:Fallback>
        </mc:AlternateContent>
      </w:r>
    </w:p>
    <w:p w14:paraId="58A48AEC" w14:textId="3DDF5AA7" w:rsidR="008E1F19" w:rsidRPr="008E1F19" w:rsidRDefault="008E1F19" w:rsidP="00AF2EE2">
      <w:pPr>
        <w:spacing w:before="120" w:after="120" w:line="240" w:lineRule="auto"/>
      </w:pPr>
    </w:p>
    <w:p w14:paraId="4196172F" w14:textId="4DD299E4" w:rsidR="00B55B5B" w:rsidRDefault="00B55B5B" w:rsidP="00AF2EE2">
      <w:pPr>
        <w:spacing w:before="120" w:after="120" w:line="240" w:lineRule="auto"/>
      </w:pPr>
    </w:p>
    <w:p w14:paraId="5CA39654" w14:textId="6B044BB6" w:rsidR="00546A40" w:rsidRDefault="00546A40" w:rsidP="00AF2EE2">
      <w:pPr>
        <w:spacing w:before="120" w:after="120" w:line="240" w:lineRule="auto"/>
      </w:pPr>
    </w:p>
    <w:p w14:paraId="270440C6" w14:textId="3E251C89" w:rsidR="00A21200" w:rsidRDefault="00A21200" w:rsidP="00AF2EE2">
      <w:pPr>
        <w:spacing w:before="120" w:after="120" w:line="240" w:lineRule="auto"/>
      </w:pPr>
    </w:p>
    <w:p w14:paraId="4D501AFD" w14:textId="73BE0597" w:rsidR="00A21200" w:rsidRDefault="00A21200" w:rsidP="00AF2EE2">
      <w:pPr>
        <w:spacing w:before="120" w:after="120" w:line="240" w:lineRule="auto"/>
      </w:pPr>
    </w:p>
    <w:p w14:paraId="45E1930C" w14:textId="19BF630A" w:rsidR="00A21200" w:rsidRDefault="00A21200" w:rsidP="00AF2EE2">
      <w:pPr>
        <w:spacing w:before="120" w:after="120" w:line="240" w:lineRule="auto"/>
      </w:pPr>
    </w:p>
    <w:p w14:paraId="63E54C8B" w14:textId="6F95B0BA" w:rsidR="0092538E" w:rsidRDefault="0092538E" w:rsidP="00AF2EE2">
      <w:pPr>
        <w:spacing w:before="120" w:after="120" w:line="240" w:lineRule="auto"/>
      </w:pPr>
    </w:p>
    <w:p w14:paraId="7173E188" w14:textId="77777777" w:rsidR="00C873B9" w:rsidRPr="008E1F19" w:rsidRDefault="00C873B9" w:rsidP="00AF2EE2">
      <w:pPr>
        <w:spacing w:before="120" w:after="120" w:line="240" w:lineRule="auto"/>
      </w:pPr>
    </w:p>
    <w:p w14:paraId="3ABC1953" w14:textId="263B6D70" w:rsidR="0031158C" w:rsidRPr="00F87876" w:rsidRDefault="00C873B9" w:rsidP="002E1BBB">
      <w:pPr>
        <w:pStyle w:val="Heading3"/>
        <w:numPr>
          <w:ilvl w:val="2"/>
          <w:numId w:val="10"/>
        </w:numPr>
        <w:spacing w:before="120" w:after="120" w:line="240" w:lineRule="auto"/>
        <w:rPr>
          <w:color w:val="2B4C8D"/>
        </w:rPr>
      </w:pPr>
      <w:r w:rsidRPr="00F87876">
        <w:rPr>
          <w:noProof/>
          <w:color w:val="2B4C8D"/>
        </w:rPr>
        <w:lastRenderedPageBreak/>
        <mc:AlternateContent>
          <mc:Choice Requires="wps">
            <w:drawing>
              <wp:anchor distT="0" distB="0" distL="114300" distR="114300" simplePos="0" relativeHeight="251658350" behindDoc="0" locked="0" layoutInCell="1" allowOverlap="1" wp14:anchorId="2C359D09" wp14:editId="50E23648">
                <wp:simplePos x="0" y="0"/>
                <wp:positionH relativeFrom="margin">
                  <wp:align>center</wp:align>
                </wp:positionH>
                <wp:positionV relativeFrom="paragraph">
                  <wp:posOffset>-886028</wp:posOffset>
                </wp:positionV>
                <wp:extent cx="7739380" cy="719455"/>
                <wp:effectExtent l="0" t="0" r="13970" b="23495"/>
                <wp:wrapNone/>
                <wp:docPr id="91" name="Rectangle 128"/>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2404CB" w14:textId="05C352D4" w:rsidR="00A620DA" w:rsidRPr="0012620A" w:rsidRDefault="008A5AD5" w:rsidP="008A5AD5">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A620DA">
                              <w:rPr>
                                <w:color w:val="FFFFFF" w:themeColor="background1"/>
                                <w:sz w:val="44"/>
                                <w:szCs w:val="44"/>
                                <w:lang w:val="en-US"/>
                              </w:rPr>
                              <w:t xml:space="preserve">HR </w:t>
                            </w:r>
                            <w:proofErr w:type="spellStart"/>
                            <w:r w:rsidR="00A620DA">
                              <w:rPr>
                                <w:color w:val="FFFFFF" w:themeColor="background1"/>
                                <w:sz w:val="44"/>
                                <w:szCs w:val="44"/>
                                <w:lang w:val="en-US"/>
                              </w:rPr>
                              <w:t>och</w:t>
                            </w:r>
                            <w:proofErr w:type="spellEnd"/>
                            <w:r w:rsidR="00A620DA">
                              <w:rPr>
                                <w:color w:val="FFFFFF" w:themeColor="background1"/>
                                <w:sz w:val="44"/>
                                <w:szCs w:val="44"/>
                                <w:lang w:val="en-US"/>
                              </w:rPr>
                              <w:t xml:space="preserve"> kultur (7|</w:t>
                            </w:r>
                            <w:r w:rsidR="000855C9">
                              <w:rPr>
                                <w:color w:val="FFFFFF" w:themeColor="background1"/>
                                <w:sz w:val="44"/>
                                <w:szCs w:val="44"/>
                                <w:lang w:val="en-US"/>
                              </w:rPr>
                              <w:t>10</w:t>
                            </w:r>
                            <w:r w:rsidR="00A620DA">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359D09" id="Rectangle 128" o:spid="_x0000_s1106" style="position:absolute;left:0;text-align:left;margin-left:0;margin-top:-69.75pt;width:609.4pt;height:56.65pt;z-index:25165835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QVvjA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" fillcolor="#2b4c8d" strokecolor="#2b4c8d" strokeweight="1pt">
                <v:textbox>
                  <w:txbxContent>
                    <w:p w14:paraId="142404CB" w14:textId="05C352D4" w:rsidR="00A620DA" w:rsidRPr="0012620A" w:rsidRDefault="008A5AD5" w:rsidP="008A5AD5">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A620DA">
                        <w:rPr>
                          <w:color w:val="FFFFFF" w:themeColor="background1"/>
                          <w:sz w:val="44"/>
                          <w:szCs w:val="44"/>
                          <w:lang w:val="en-US"/>
                        </w:rPr>
                        <w:t xml:space="preserve">HR </w:t>
                      </w:r>
                      <w:proofErr w:type="spellStart"/>
                      <w:r w:rsidR="00A620DA">
                        <w:rPr>
                          <w:color w:val="FFFFFF" w:themeColor="background1"/>
                          <w:sz w:val="44"/>
                          <w:szCs w:val="44"/>
                          <w:lang w:val="en-US"/>
                        </w:rPr>
                        <w:t>och</w:t>
                      </w:r>
                      <w:proofErr w:type="spellEnd"/>
                      <w:r w:rsidR="00A620DA">
                        <w:rPr>
                          <w:color w:val="FFFFFF" w:themeColor="background1"/>
                          <w:sz w:val="44"/>
                          <w:szCs w:val="44"/>
                          <w:lang w:val="en-US"/>
                        </w:rPr>
                        <w:t xml:space="preserve"> kultur (7|</w:t>
                      </w:r>
                      <w:r w:rsidR="000855C9">
                        <w:rPr>
                          <w:color w:val="FFFFFF" w:themeColor="background1"/>
                          <w:sz w:val="44"/>
                          <w:szCs w:val="44"/>
                          <w:lang w:val="en-US"/>
                        </w:rPr>
                        <w:t>10</w:t>
                      </w:r>
                      <w:r w:rsidR="00A620DA">
                        <w:rPr>
                          <w:color w:val="FFFFFF" w:themeColor="background1"/>
                          <w:sz w:val="44"/>
                          <w:szCs w:val="44"/>
                          <w:lang w:val="en-US"/>
                        </w:rPr>
                        <w:t>)</w:t>
                      </w:r>
                    </w:p>
                  </w:txbxContent>
                </v:textbox>
                <w10:wrap anchorx="margin"/>
              </v:rect>
            </w:pict>
          </mc:Fallback>
        </mc:AlternateContent>
      </w:r>
      <w:r w:rsidR="0031158C" w:rsidRPr="3CE14C21">
        <w:rPr>
          <w:color w:val="2B4C8D" w:themeColor="accent1"/>
        </w:rPr>
        <w:t>Andel övertid</w:t>
      </w:r>
    </w:p>
    <w:p w14:paraId="51E7711A" w14:textId="435F36A8" w:rsidR="00432DEF" w:rsidRDefault="000E5143" w:rsidP="009F6FE4">
      <w:pPr>
        <w:spacing w:before="120" w:after="120" w:line="240" w:lineRule="auto"/>
        <w:jc w:val="both"/>
        <w:rPr>
          <w:rFonts w:ascii="Franklin Gothic Book" w:hAnsi="Franklin Gothic Book"/>
        </w:rPr>
      </w:pPr>
      <w:r w:rsidRPr="6EE52DAE">
        <w:rPr>
          <w:rFonts w:ascii="Franklin Gothic Book" w:hAnsi="Franklin Gothic Book"/>
        </w:rPr>
        <w:t xml:space="preserve">I tabellen nedan visas andel arbetad övertid i </w:t>
      </w:r>
      <w:r w:rsidR="00674E7B">
        <w:rPr>
          <w:rFonts w:ascii="Franklin Gothic Book" w:hAnsi="Franklin Gothic Book"/>
        </w:rPr>
        <w:t>procent</w:t>
      </w:r>
      <w:r w:rsidRPr="6EE52DAE">
        <w:rPr>
          <w:rFonts w:ascii="Franklin Gothic Book" w:hAnsi="Franklin Gothic Book"/>
        </w:rPr>
        <w:t xml:space="preserve"> av tillgänglig arbetstid.</w:t>
      </w:r>
      <w:r>
        <w:rPr>
          <w:rFonts w:ascii="Franklin Gothic Book" w:hAnsi="Franklin Gothic Book"/>
        </w:rPr>
        <w:t xml:space="preserve"> </w:t>
      </w:r>
      <w:r w:rsidR="00570380">
        <w:rPr>
          <w:rFonts w:ascii="Franklin Gothic Book" w:hAnsi="Franklin Gothic Book"/>
        </w:rPr>
        <w:t>Antal månadsarb</w:t>
      </w:r>
      <w:r w:rsidR="00463F02">
        <w:rPr>
          <w:rFonts w:ascii="Franklin Gothic Book" w:hAnsi="Franklin Gothic Book"/>
        </w:rPr>
        <w:t xml:space="preserve">etare </w:t>
      </w:r>
      <w:r w:rsidR="00570380">
        <w:rPr>
          <w:rFonts w:ascii="Franklin Gothic Book" w:hAnsi="Franklin Gothic Book"/>
        </w:rPr>
        <w:t>som utgörs av övertid dividerat med totalt antal månadsarbet</w:t>
      </w:r>
      <w:r w:rsidR="00463F02">
        <w:rPr>
          <w:rFonts w:ascii="Franklin Gothic Book" w:hAnsi="Franklin Gothic Book"/>
        </w:rPr>
        <w:t>are.</w:t>
      </w:r>
    </w:p>
    <w:p w14:paraId="7932DF8F" w14:textId="7AD850C4" w:rsidR="00DB646B" w:rsidRPr="00DB646B" w:rsidRDefault="00DB646B" w:rsidP="00DB646B">
      <w:pPr>
        <w:spacing w:before="120" w:after="120" w:line="240" w:lineRule="auto"/>
        <w:jc w:val="both"/>
        <w:rPr>
          <w:rFonts w:ascii="Franklin Gothic Book" w:hAnsi="Franklin Gothic Book"/>
          <w:i/>
          <w:iCs/>
          <w:color w:val="FF0000"/>
          <w:sz w:val="16"/>
          <w:szCs w:val="16"/>
        </w:rPr>
      </w:pPr>
      <w:r>
        <w:rPr>
          <w:rFonts w:ascii="Franklin Gothic Book" w:hAnsi="Franklin Gothic Book" w:cs="Arial"/>
          <w:i/>
          <w:iCs/>
          <w:color w:val="252423"/>
          <w:shd w:val="clear" w:color="auto" w:fill="FFFFFF"/>
        </w:rPr>
        <w:t xml:space="preserve">OBS: </w:t>
      </w:r>
      <w:r w:rsidRPr="002B757D">
        <w:rPr>
          <w:rFonts w:ascii="Franklin Gothic Book" w:hAnsi="Franklin Gothic Book" w:cs="Arial"/>
          <w:i/>
          <w:iCs/>
          <w:color w:val="252423"/>
          <w:shd w:val="clear" w:color="auto" w:fill="FFFFFF"/>
        </w:rPr>
        <w:t xml:space="preserve">Eftersom informationen från </w:t>
      </w:r>
      <w:proofErr w:type="spellStart"/>
      <w:r w:rsidRPr="002B757D">
        <w:rPr>
          <w:rFonts w:ascii="Franklin Gothic Book" w:hAnsi="Franklin Gothic Book" w:cs="Arial"/>
          <w:i/>
          <w:iCs/>
          <w:color w:val="252423"/>
          <w:shd w:val="clear" w:color="auto" w:fill="FFFFFF"/>
        </w:rPr>
        <w:t>Bokksus</w:t>
      </w:r>
      <w:proofErr w:type="spellEnd"/>
      <w:r w:rsidRPr="002B757D">
        <w:rPr>
          <w:rFonts w:ascii="Franklin Gothic Book" w:hAnsi="Franklin Gothic Book" w:cs="Arial"/>
          <w:i/>
          <w:iCs/>
          <w:color w:val="252423"/>
          <w:shd w:val="clear" w:color="auto" w:fill="FFFFFF"/>
        </w:rPr>
        <w:t xml:space="preserve"> inte är redo förrän den tredje veckan i varje månad ligger </w:t>
      </w:r>
      <w:r>
        <w:rPr>
          <w:rFonts w:ascii="Franklin Gothic Book" w:hAnsi="Franklin Gothic Book" w:cs="Arial"/>
          <w:i/>
          <w:iCs/>
          <w:color w:val="252423"/>
          <w:shd w:val="clear" w:color="auto" w:fill="FFFFFF"/>
        </w:rPr>
        <w:t>övertid</w:t>
      </w:r>
      <w:r w:rsidRPr="002B757D">
        <w:rPr>
          <w:rFonts w:ascii="Franklin Gothic Book" w:hAnsi="Franklin Gothic Book" w:cs="Arial"/>
          <w:i/>
          <w:iCs/>
          <w:color w:val="252423"/>
          <w:shd w:val="clear" w:color="auto" w:fill="FFFFFF"/>
        </w:rPr>
        <w:t>ss</w:t>
      </w:r>
      <w:r w:rsidR="00781467">
        <w:rPr>
          <w:rFonts w:ascii="Franklin Gothic Book" w:hAnsi="Franklin Gothic Book" w:cs="Arial"/>
          <w:i/>
          <w:iCs/>
          <w:color w:val="252423"/>
          <w:shd w:val="clear" w:color="auto" w:fill="FFFFFF"/>
        </w:rPr>
        <w:t>tatistik</w:t>
      </w:r>
      <w:r w:rsidRPr="002B757D">
        <w:rPr>
          <w:rFonts w:ascii="Franklin Gothic Book" w:hAnsi="Franklin Gothic Book" w:cs="Arial"/>
          <w:i/>
          <w:iCs/>
          <w:color w:val="252423"/>
          <w:shd w:val="clear" w:color="auto" w:fill="FFFFFF"/>
        </w:rPr>
        <w:t xml:space="preserve"> efter med en månad</w:t>
      </w:r>
      <w:r>
        <w:rPr>
          <w:rFonts w:ascii="Franklin Gothic Book" w:hAnsi="Franklin Gothic Book" w:cs="Arial"/>
          <w:i/>
          <w:iCs/>
          <w:color w:val="252423"/>
          <w:shd w:val="clear" w:color="auto" w:fill="FFFFFF"/>
        </w:rPr>
        <w:t>.</w:t>
      </w:r>
    </w:p>
    <w:p w14:paraId="66C5E189" w14:textId="427EB510" w:rsidR="0031158C" w:rsidRDefault="0052218F" w:rsidP="00847CA8">
      <w:pPr>
        <w:spacing w:after="80" w:line="240" w:lineRule="auto"/>
        <w:rPr>
          <w:rFonts w:ascii="Franklin Gothic Book" w:hAnsi="Franklin Gothic Book"/>
        </w:rPr>
      </w:pPr>
      <w:r>
        <w:rPr>
          <w:noProof/>
        </w:rPr>
        <w:drawing>
          <wp:inline distT="0" distB="0" distL="0" distR="0" wp14:anchorId="18B6B21B" wp14:editId="61FB7262">
            <wp:extent cx="5759450" cy="1979930"/>
            <wp:effectExtent l="0" t="0" r="12700" b="1270"/>
            <wp:docPr id="268" name="Chart 268">
              <a:extLst xmlns:a="http://schemas.openxmlformats.org/drawingml/2006/main">
                <a:ext uri="{FF2B5EF4-FFF2-40B4-BE49-F238E27FC236}">
                  <a16:creationId xmlns:a16="http://schemas.microsoft.com/office/drawing/2014/main" id="{68776AD2-652C-4BD0-A5C8-BA761B233E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3551E268" w14:textId="11F4F33E" w:rsidR="004B7DB0" w:rsidRDefault="00875118" w:rsidP="008A7B0F">
      <w:pPr>
        <w:spacing w:after="20" w:line="240" w:lineRule="auto"/>
        <w:rPr>
          <w:rFonts w:ascii="Franklin Gothic Book" w:hAnsi="Franklin Gothic Book"/>
        </w:rPr>
      </w:pPr>
      <w:r>
        <w:rPr>
          <w:noProof/>
        </w:rPr>
        <w:drawing>
          <wp:inline distT="0" distB="0" distL="0" distR="0" wp14:anchorId="45F1CDCA" wp14:editId="239731EA">
            <wp:extent cx="5759450" cy="2595880"/>
            <wp:effectExtent l="0" t="0" r="12700" b="13970"/>
            <wp:docPr id="270" name="Chart 270">
              <a:extLst xmlns:a="http://schemas.openxmlformats.org/drawingml/2006/main">
                <a:ext uri="{FF2B5EF4-FFF2-40B4-BE49-F238E27FC236}">
                  <a16:creationId xmlns:a16="http://schemas.microsoft.com/office/drawing/2014/main" id="{8B74E84B-895B-4C76-84A2-4F7BB2FFBB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1F0A4201" w14:textId="56F30445" w:rsidR="00C01003" w:rsidRPr="00E22CE2" w:rsidRDefault="00C53693" w:rsidP="00DA7954">
      <w:pPr>
        <w:spacing w:after="0" w:line="240" w:lineRule="auto"/>
        <w:rPr>
          <w:rFonts w:ascii="Franklin Gothic Book" w:hAnsi="Franklin Gothic Book"/>
          <w:i/>
          <w:sz w:val="16"/>
          <w:szCs w:val="16"/>
        </w:rPr>
      </w:pPr>
      <w:r w:rsidRPr="00E22CE2">
        <w:rPr>
          <w:rFonts w:ascii="Franklin Gothic Book" w:hAnsi="Franklin Gothic Book"/>
          <w:i/>
          <w:sz w:val="16"/>
          <w:szCs w:val="16"/>
        </w:rPr>
        <w:t>Käll</w:t>
      </w:r>
      <w:r w:rsidR="00DA7954" w:rsidRPr="00E22CE2">
        <w:rPr>
          <w:rFonts w:ascii="Franklin Gothic Book" w:hAnsi="Franklin Gothic Book"/>
          <w:i/>
          <w:sz w:val="16"/>
          <w:szCs w:val="16"/>
        </w:rPr>
        <w:t xml:space="preserve">a: </w:t>
      </w:r>
      <w:proofErr w:type="spellStart"/>
      <w:r w:rsidR="00DA7954" w:rsidRPr="00E22CE2">
        <w:rPr>
          <w:rFonts w:ascii="Franklin Gothic Book" w:hAnsi="Franklin Gothic Book"/>
          <w:i/>
          <w:sz w:val="16"/>
          <w:szCs w:val="16"/>
        </w:rPr>
        <w:t>Bokksus</w:t>
      </w:r>
      <w:proofErr w:type="spellEnd"/>
    </w:p>
    <w:p w14:paraId="066B5591" w14:textId="7A0D5716" w:rsidR="00C01003" w:rsidRDefault="001A7541" w:rsidP="00AF2EE2">
      <w:pPr>
        <w:spacing w:before="120" w:after="120" w:line="240" w:lineRule="auto"/>
        <w:rPr>
          <w:rFonts w:ascii="Franklin Gothic Book" w:hAnsi="Franklin Gothic Book"/>
        </w:rPr>
      </w:pPr>
      <w:r w:rsidRPr="00E22CE2">
        <w:rPr>
          <w:rFonts w:ascii="Franklin Gothic Book" w:hAnsi="Franklin Gothic Book"/>
          <w:i/>
          <w:iCs/>
          <w:noProof/>
          <w:color w:val="FF0000"/>
          <w:sz w:val="16"/>
          <w:szCs w:val="16"/>
        </w:rPr>
        <mc:AlternateContent>
          <mc:Choice Requires="wps">
            <w:drawing>
              <wp:anchor distT="0" distB="0" distL="114300" distR="114300" simplePos="0" relativeHeight="251658259" behindDoc="0" locked="0" layoutInCell="1" allowOverlap="1" wp14:anchorId="414D787E" wp14:editId="53960BE6">
                <wp:simplePos x="0" y="0"/>
                <wp:positionH relativeFrom="margin">
                  <wp:posOffset>-995846</wp:posOffset>
                </wp:positionH>
                <wp:positionV relativeFrom="paragraph">
                  <wp:posOffset>157011</wp:posOffset>
                </wp:positionV>
                <wp:extent cx="7739380" cy="2520563"/>
                <wp:effectExtent l="0" t="0" r="13970" b="13335"/>
                <wp:wrapNone/>
                <wp:docPr id="215" name="Rectangle 127"/>
                <wp:cNvGraphicFramePr/>
                <a:graphic xmlns:a="http://schemas.openxmlformats.org/drawingml/2006/main">
                  <a:graphicData uri="http://schemas.microsoft.com/office/word/2010/wordprocessingShape">
                    <wps:wsp>
                      <wps:cNvSpPr/>
                      <wps:spPr>
                        <a:xfrm>
                          <a:off x="0" y="0"/>
                          <a:ext cx="7739380" cy="2520563"/>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A969B0" w14:textId="594013B1" w:rsidR="004964AD" w:rsidRDefault="00E60A99" w:rsidP="00537A8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25F4F880" w14:textId="77777777" w:rsidR="004964AD" w:rsidRDefault="00EC3CE4" w:rsidP="00537A8B">
                            <w:pPr>
                              <w:spacing w:before="120" w:after="120" w:line="240" w:lineRule="auto"/>
                              <w:ind w:left="1418" w:right="1418"/>
                              <w:jc w:val="both"/>
                              <w:rPr>
                                <w:rFonts w:ascii="Franklin Gothic Book" w:hAnsi="Franklin Gothic Book"/>
                                <w:color w:val="FFFFFF" w:themeColor="background1"/>
                                <w:sz w:val="20"/>
                                <w:szCs w:val="20"/>
                              </w:rPr>
                            </w:pPr>
                            <w:r w:rsidRPr="004964AD">
                              <w:rPr>
                                <w:rFonts w:ascii="Franklin Gothic Book" w:hAnsi="Franklin Gothic Book"/>
                                <w:color w:val="FFFFFF" w:themeColor="background1"/>
                                <w:sz w:val="20"/>
                                <w:szCs w:val="20"/>
                              </w:rPr>
                              <w:t xml:space="preserve">Övertidsuttaget </w:t>
                            </w:r>
                            <w:r w:rsidR="00FD210D" w:rsidRPr="004964AD">
                              <w:rPr>
                                <w:rFonts w:ascii="Franklin Gothic Book" w:hAnsi="Franklin Gothic Book"/>
                                <w:color w:val="FFFFFF" w:themeColor="background1"/>
                                <w:sz w:val="20"/>
                                <w:szCs w:val="20"/>
                              </w:rPr>
                              <w:t>ligger på totalen i nivå med föregående år</w:t>
                            </w:r>
                            <w:r w:rsidR="00F2607B" w:rsidRPr="004964AD">
                              <w:rPr>
                                <w:rFonts w:ascii="Franklin Gothic Book" w:hAnsi="Franklin Gothic Book"/>
                                <w:color w:val="FFFFFF" w:themeColor="background1"/>
                                <w:sz w:val="20"/>
                                <w:szCs w:val="20"/>
                              </w:rPr>
                              <w:t xml:space="preserve">. Siffrorna på grupp och individnivå visar </w:t>
                            </w:r>
                            <w:r w:rsidR="00FE4A34" w:rsidRPr="004964AD">
                              <w:rPr>
                                <w:rFonts w:ascii="Franklin Gothic Book" w:hAnsi="Franklin Gothic Book"/>
                                <w:color w:val="FFFFFF" w:themeColor="background1"/>
                                <w:sz w:val="20"/>
                                <w:szCs w:val="20"/>
                              </w:rPr>
                              <w:t xml:space="preserve">inte på några stora problem </w:t>
                            </w:r>
                            <w:r w:rsidR="00F2607B" w:rsidRPr="004964AD">
                              <w:rPr>
                                <w:rFonts w:ascii="Franklin Gothic Book" w:hAnsi="Franklin Gothic Book"/>
                                <w:color w:val="FFFFFF" w:themeColor="background1"/>
                                <w:sz w:val="20"/>
                                <w:szCs w:val="20"/>
                              </w:rPr>
                              <w:t xml:space="preserve">som kräver omedelbara åtgärder på området. Det finns dock vinster att göra i att minska behov av övertid genom </w:t>
                            </w:r>
                            <w:r w:rsidR="00FD1377" w:rsidRPr="004964AD">
                              <w:rPr>
                                <w:rFonts w:ascii="Franklin Gothic Book" w:hAnsi="Franklin Gothic Book"/>
                                <w:color w:val="FFFFFF" w:themeColor="background1"/>
                                <w:sz w:val="20"/>
                                <w:szCs w:val="20"/>
                              </w:rPr>
                              <w:t xml:space="preserve">tillräcklig grundbemanning. Anledningen till </w:t>
                            </w:r>
                            <w:r w:rsidR="00E252D0" w:rsidRPr="004964AD">
                              <w:rPr>
                                <w:rFonts w:ascii="Franklin Gothic Book" w:hAnsi="Franklin Gothic Book"/>
                                <w:color w:val="FFFFFF" w:themeColor="background1"/>
                                <w:sz w:val="20"/>
                                <w:szCs w:val="20"/>
                              </w:rPr>
                              <w:t xml:space="preserve">att grundbemanning inte är på plats är svårigheter att rekrytera tillräckligt fort, vid avgång, eller tillräckligt många personer med rätt kompetens. </w:t>
                            </w:r>
                            <w:r w:rsidR="00FE4A34" w:rsidRPr="004964AD">
                              <w:rPr>
                                <w:rFonts w:ascii="Franklin Gothic Book" w:hAnsi="Franklin Gothic Book"/>
                                <w:color w:val="FFFFFF" w:themeColor="background1"/>
                                <w:sz w:val="20"/>
                                <w:szCs w:val="20"/>
                              </w:rPr>
                              <w:t xml:space="preserve">Det finns också </w:t>
                            </w:r>
                            <w:r w:rsidR="006D48F7" w:rsidRPr="004964AD">
                              <w:rPr>
                                <w:rFonts w:ascii="Franklin Gothic Book" w:hAnsi="Franklin Gothic Book"/>
                                <w:color w:val="FFFFFF" w:themeColor="background1"/>
                                <w:sz w:val="20"/>
                                <w:szCs w:val="20"/>
                              </w:rPr>
                              <w:t xml:space="preserve">troligen hälsomässiga och </w:t>
                            </w:r>
                            <w:r w:rsidR="00FE4A34" w:rsidRPr="004964AD">
                              <w:rPr>
                                <w:rFonts w:ascii="Franklin Gothic Book" w:hAnsi="Franklin Gothic Book"/>
                                <w:color w:val="FFFFFF" w:themeColor="background1"/>
                                <w:sz w:val="20"/>
                                <w:szCs w:val="20"/>
                              </w:rPr>
                              <w:t xml:space="preserve">ekonomiska vinster att göra vid minskad </w:t>
                            </w:r>
                            <w:r w:rsidR="006D48F7" w:rsidRPr="004964AD">
                              <w:rPr>
                                <w:rFonts w:ascii="Franklin Gothic Book" w:hAnsi="Franklin Gothic Book"/>
                                <w:color w:val="FFFFFF" w:themeColor="background1"/>
                                <w:sz w:val="20"/>
                                <w:szCs w:val="20"/>
                              </w:rPr>
                              <w:t xml:space="preserve">och mer jämnt fördelad </w:t>
                            </w:r>
                            <w:r w:rsidR="00FE4A34" w:rsidRPr="004964AD">
                              <w:rPr>
                                <w:rFonts w:ascii="Franklin Gothic Book" w:hAnsi="Franklin Gothic Book"/>
                                <w:color w:val="FFFFFF" w:themeColor="background1"/>
                                <w:sz w:val="20"/>
                                <w:szCs w:val="20"/>
                              </w:rPr>
                              <w:t>övertid</w:t>
                            </w:r>
                            <w:r w:rsidR="006D48F7" w:rsidRPr="004964AD">
                              <w:rPr>
                                <w:rFonts w:ascii="Franklin Gothic Book" w:hAnsi="Franklin Gothic Book"/>
                                <w:color w:val="FFFFFF" w:themeColor="background1"/>
                                <w:sz w:val="20"/>
                                <w:szCs w:val="20"/>
                              </w:rPr>
                              <w:t xml:space="preserve">. </w:t>
                            </w:r>
                          </w:p>
                          <w:p w14:paraId="78F975E4" w14:textId="41B05D38" w:rsidR="004964AD" w:rsidRDefault="00E60A99" w:rsidP="00537A8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3F3522">
                              <w:rPr>
                                <w:rFonts w:ascii="Franklin Gothic Book" w:hAnsi="Franklin Gothic Book"/>
                                <w:b/>
                                <w:bCs/>
                                <w:color w:val="FFFFFF" w:themeColor="background1"/>
                                <w:sz w:val="20"/>
                                <w:szCs w:val="20"/>
                              </w:rPr>
                              <w:t xml:space="preserve"> </w:t>
                            </w:r>
                          </w:p>
                          <w:p w14:paraId="5FCEA7F8" w14:textId="6DCD5316" w:rsidR="00E60A99" w:rsidRPr="004964AD" w:rsidRDefault="00DB02B0" w:rsidP="00537A8B">
                            <w:pPr>
                              <w:spacing w:before="120" w:after="120" w:line="240" w:lineRule="auto"/>
                              <w:ind w:left="1418" w:right="1418"/>
                              <w:jc w:val="both"/>
                              <w:rPr>
                                <w:rFonts w:ascii="Franklin Gothic Book" w:hAnsi="Franklin Gothic Book"/>
                                <w:color w:val="FFFFFF" w:themeColor="background1"/>
                                <w:sz w:val="20"/>
                                <w:szCs w:val="20"/>
                              </w:rPr>
                            </w:pPr>
                            <w:r w:rsidRPr="004964AD">
                              <w:rPr>
                                <w:rFonts w:ascii="Franklin Gothic Book" w:hAnsi="Franklin Gothic Book"/>
                                <w:color w:val="FFFFFF" w:themeColor="background1"/>
                                <w:sz w:val="20"/>
                                <w:szCs w:val="20"/>
                              </w:rPr>
                              <w:t>Bolaget ger in</w:t>
                            </w:r>
                            <w:r w:rsidR="001945E1" w:rsidRPr="004964AD">
                              <w:rPr>
                                <w:rFonts w:ascii="Franklin Gothic Book" w:hAnsi="Franklin Gothic Book"/>
                                <w:color w:val="FFFFFF" w:themeColor="background1"/>
                                <w:sz w:val="20"/>
                                <w:szCs w:val="20"/>
                              </w:rPr>
                              <w:t>put till omförhandling av kollektivavtal kopplat till exempelvis uppsägningstide</w:t>
                            </w:r>
                            <w:r w:rsidR="00E36903" w:rsidRPr="004964AD">
                              <w:rPr>
                                <w:rFonts w:ascii="Franklin Gothic Book" w:hAnsi="Franklin Gothic Book"/>
                                <w:color w:val="FFFFFF" w:themeColor="background1"/>
                                <w:sz w:val="20"/>
                                <w:szCs w:val="20"/>
                              </w:rPr>
                              <w:t xml:space="preserve">r där det i dagsläget inte går att avtala om mer än en månads varsel till arbetsgivaren. Se tidigare åtgärd om kompetensförsörjningsplan. </w:t>
                            </w:r>
                            <w:r w:rsidR="006D48F7" w:rsidRPr="004964AD">
                              <w:rPr>
                                <w:rFonts w:ascii="Franklin Gothic Book" w:hAnsi="Franklin Gothic Book"/>
                                <w:color w:val="FFFFFF" w:themeColor="background1"/>
                                <w:sz w:val="20"/>
                                <w:szCs w:val="20"/>
                              </w:rPr>
                              <w:t xml:space="preserve">Månatlig uppföljning av övertidsuttagets utveckling.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4D787E" id="Rectangle 127" o:spid="_x0000_s1107" style="position:absolute;margin-left:-78.4pt;margin-top:12.35pt;width:609.4pt;height:198.45pt;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" fillcolor="#2b4c8d" strokecolor="#2b4c8d" strokeweight="1pt">
                <v:textbox>
                  <w:txbxContent>
                    <w:p w14:paraId="3AA969B0" w14:textId="594013B1" w:rsidR="004964AD" w:rsidRDefault="00E60A99" w:rsidP="00537A8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25F4F880" w14:textId="77777777" w:rsidR="004964AD" w:rsidRDefault="00EC3CE4" w:rsidP="00537A8B">
                      <w:pPr>
                        <w:spacing w:before="120" w:after="120" w:line="240" w:lineRule="auto"/>
                        <w:ind w:left="1418" w:right="1418"/>
                        <w:jc w:val="both"/>
                        <w:rPr>
                          <w:rFonts w:ascii="Franklin Gothic Book" w:hAnsi="Franklin Gothic Book"/>
                          <w:color w:val="FFFFFF" w:themeColor="background1"/>
                          <w:sz w:val="20"/>
                          <w:szCs w:val="20"/>
                        </w:rPr>
                      </w:pPr>
                      <w:r w:rsidRPr="004964AD">
                        <w:rPr>
                          <w:rFonts w:ascii="Franklin Gothic Book" w:hAnsi="Franklin Gothic Book"/>
                          <w:color w:val="FFFFFF" w:themeColor="background1"/>
                          <w:sz w:val="20"/>
                          <w:szCs w:val="20"/>
                        </w:rPr>
                        <w:t xml:space="preserve">Övertidsuttaget </w:t>
                      </w:r>
                      <w:r w:rsidR="00FD210D" w:rsidRPr="004964AD">
                        <w:rPr>
                          <w:rFonts w:ascii="Franklin Gothic Book" w:hAnsi="Franklin Gothic Book"/>
                          <w:color w:val="FFFFFF" w:themeColor="background1"/>
                          <w:sz w:val="20"/>
                          <w:szCs w:val="20"/>
                        </w:rPr>
                        <w:t>ligger på totalen i nivå med föregående år</w:t>
                      </w:r>
                      <w:r w:rsidR="00F2607B" w:rsidRPr="004964AD">
                        <w:rPr>
                          <w:rFonts w:ascii="Franklin Gothic Book" w:hAnsi="Franklin Gothic Book"/>
                          <w:color w:val="FFFFFF" w:themeColor="background1"/>
                          <w:sz w:val="20"/>
                          <w:szCs w:val="20"/>
                        </w:rPr>
                        <w:t xml:space="preserve">. Siffrorna på grupp och individnivå visar </w:t>
                      </w:r>
                      <w:r w:rsidR="00FE4A34" w:rsidRPr="004964AD">
                        <w:rPr>
                          <w:rFonts w:ascii="Franklin Gothic Book" w:hAnsi="Franklin Gothic Book"/>
                          <w:color w:val="FFFFFF" w:themeColor="background1"/>
                          <w:sz w:val="20"/>
                          <w:szCs w:val="20"/>
                        </w:rPr>
                        <w:t xml:space="preserve">inte på några stora problem </w:t>
                      </w:r>
                      <w:r w:rsidR="00F2607B" w:rsidRPr="004964AD">
                        <w:rPr>
                          <w:rFonts w:ascii="Franklin Gothic Book" w:hAnsi="Franklin Gothic Book"/>
                          <w:color w:val="FFFFFF" w:themeColor="background1"/>
                          <w:sz w:val="20"/>
                          <w:szCs w:val="20"/>
                        </w:rPr>
                        <w:t xml:space="preserve">som kräver omedelbara åtgärder på området. Det finns dock vinster att göra i att minska behov av övertid genom </w:t>
                      </w:r>
                      <w:r w:rsidR="00FD1377" w:rsidRPr="004964AD">
                        <w:rPr>
                          <w:rFonts w:ascii="Franklin Gothic Book" w:hAnsi="Franklin Gothic Book"/>
                          <w:color w:val="FFFFFF" w:themeColor="background1"/>
                          <w:sz w:val="20"/>
                          <w:szCs w:val="20"/>
                        </w:rPr>
                        <w:t xml:space="preserve">tillräcklig grundbemanning. Anledningen till </w:t>
                      </w:r>
                      <w:r w:rsidR="00E252D0" w:rsidRPr="004964AD">
                        <w:rPr>
                          <w:rFonts w:ascii="Franklin Gothic Book" w:hAnsi="Franklin Gothic Book"/>
                          <w:color w:val="FFFFFF" w:themeColor="background1"/>
                          <w:sz w:val="20"/>
                          <w:szCs w:val="20"/>
                        </w:rPr>
                        <w:t xml:space="preserve">att grundbemanning inte är på plats är svårigheter att rekrytera tillräckligt fort, vid avgång, eller tillräckligt många personer med rätt kompetens. </w:t>
                      </w:r>
                      <w:r w:rsidR="00FE4A34" w:rsidRPr="004964AD">
                        <w:rPr>
                          <w:rFonts w:ascii="Franklin Gothic Book" w:hAnsi="Franklin Gothic Book"/>
                          <w:color w:val="FFFFFF" w:themeColor="background1"/>
                          <w:sz w:val="20"/>
                          <w:szCs w:val="20"/>
                        </w:rPr>
                        <w:t xml:space="preserve">Det finns också </w:t>
                      </w:r>
                      <w:r w:rsidR="006D48F7" w:rsidRPr="004964AD">
                        <w:rPr>
                          <w:rFonts w:ascii="Franklin Gothic Book" w:hAnsi="Franklin Gothic Book"/>
                          <w:color w:val="FFFFFF" w:themeColor="background1"/>
                          <w:sz w:val="20"/>
                          <w:szCs w:val="20"/>
                        </w:rPr>
                        <w:t xml:space="preserve">troligen hälsomässiga och </w:t>
                      </w:r>
                      <w:r w:rsidR="00FE4A34" w:rsidRPr="004964AD">
                        <w:rPr>
                          <w:rFonts w:ascii="Franklin Gothic Book" w:hAnsi="Franklin Gothic Book"/>
                          <w:color w:val="FFFFFF" w:themeColor="background1"/>
                          <w:sz w:val="20"/>
                          <w:szCs w:val="20"/>
                        </w:rPr>
                        <w:t xml:space="preserve">ekonomiska vinster att göra vid minskad </w:t>
                      </w:r>
                      <w:r w:rsidR="006D48F7" w:rsidRPr="004964AD">
                        <w:rPr>
                          <w:rFonts w:ascii="Franklin Gothic Book" w:hAnsi="Franklin Gothic Book"/>
                          <w:color w:val="FFFFFF" w:themeColor="background1"/>
                          <w:sz w:val="20"/>
                          <w:szCs w:val="20"/>
                        </w:rPr>
                        <w:t xml:space="preserve">och mer jämnt fördelad </w:t>
                      </w:r>
                      <w:r w:rsidR="00FE4A34" w:rsidRPr="004964AD">
                        <w:rPr>
                          <w:rFonts w:ascii="Franklin Gothic Book" w:hAnsi="Franklin Gothic Book"/>
                          <w:color w:val="FFFFFF" w:themeColor="background1"/>
                          <w:sz w:val="20"/>
                          <w:szCs w:val="20"/>
                        </w:rPr>
                        <w:t>övertid</w:t>
                      </w:r>
                      <w:r w:rsidR="006D48F7" w:rsidRPr="004964AD">
                        <w:rPr>
                          <w:rFonts w:ascii="Franklin Gothic Book" w:hAnsi="Franklin Gothic Book"/>
                          <w:color w:val="FFFFFF" w:themeColor="background1"/>
                          <w:sz w:val="20"/>
                          <w:szCs w:val="20"/>
                        </w:rPr>
                        <w:t xml:space="preserve">. </w:t>
                      </w:r>
                    </w:p>
                    <w:p w14:paraId="78F975E4" w14:textId="41B05D38" w:rsidR="004964AD" w:rsidRDefault="00E60A99" w:rsidP="00537A8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3F3522">
                        <w:rPr>
                          <w:rFonts w:ascii="Franklin Gothic Book" w:hAnsi="Franklin Gothic Book"/>
                          <w:b/>
                          <w:bCs/>
                          <w:color w:val="FFFFFF" w:themeColor="background1"/>
                          <w:sz w:val="20"/>
                          <w:szCs w:val="20"/>
                        </w:rPr>
                        <w:t xml:space="preserve"> </w:t>
                      </w:r>
                    </w:p>
                    <w:p w14:paraId="5FCEA7F8" w14:textId="6DCD5316" w:rsidR="00E60A99" w:rsidRPr="004964AD" w:rsidRDefault="00DB02B0" w:rsidP="00537A8B">
                      <w:pPr>
                        <w:spacing w:before="120" w:after="120" w:line="240" w:lineRule="auto"/>
                        <w:ind w:left="1418" w:right="1418"/>
                        <w:jc w:val="both"/>
                        <w:rPr>
                          <w:rFonts w:ascii="Franklin Gothic Book" w:hAnsi="Franklin Gothic Book"/>
                          <w:color w:val="FFFFFF" w:themeColor="background1"/>
                          <w:sz w:val="20"/>
                          <w:szCs w:val="20"/>
                        </w:rPr>
                      </w:pPr>
                      <w:r w:rsidRPr="004964AD">
                        <w:rPr>
                          <w:rFonts w:ascii="Franklin Gothic Book" w:hAnsi="Franklin Gothic Book"/>
                          <w:color w:val="FFFFFF" w:themeColor="background1"/>
                          <w:sz w:val="20"/>
                          <w:szCs w:val="20"/>
                        </w:rPr>
                        <w:t>Bolaget ger in</w:t>
                      </w:r>
                      <w:r w:rsidR="001945E1" w:rsidRPr="004964AD">
                        <w:rPr>
                          <w:rFonts w:ascii="Franklin Gothic Book" w:hAnsi="Franklin Gothic Book"/>
                          <w:color w:val="FFFFFF" w:themeColor="background1"/>
                          <w:sz w:val="20"/>
                          <w:szCs w:val="20"/>
                        </w:rPr>
                        <w:t>put till omförhandling av kollektivavtal kopplat till exempelvis uppsägningstide</w:t>
                      </w:r>
                      <w:r w:rsidR="00E36903" w:rsidRPr="004964AD">
                        <w:rPr>
                          <w:rFonts w:ascii="Franklin Gothic Book" w:hAnsi="Franklin Gothic Book"/>
                          <w:color w:val="FFFFFF" w:themeColor="background1"/>
                          <w:sz w:val="20"/>
                          <w:szCs w:val="20"/>
                        </w:rPr>
                        <w:t xml:space="preserve">r där det i dagsläget inte går att avtala om mer än en månads varsel till arbetsgivaren. Se tidigare åtgärd om kompetensförsörjningsplan. </w:t>
                      </w:r>
                      <w:r w:rsidR="006D48F7" w:rsidRPr="004964AD">
                        <w:rPr>
                          <w:rFonts w:ascii="Franklin Gothic Book" w:hAnsi="Franklin Gothic Book"/>
                          <w:color w:val="FFFFFF" w:themeColor="background1"/>
                          <w:sz w:val="20"/>
                          <w:szCs w:val="20"/>
                        </w:rPr>
                        <w:t xml:space="preserve">Månatlig uppföljning av övertidsuttagets utveckling. </w:t>
                      </w:r>
                    </w:p>
                  </w:txbxContent>
                </v:textbox>
                <w10:wrap anchorx="margin"/>
              </v:rect>
            </w:pict>
          </mc:Fallback>
        </mc:AlternateContent>
      </w:r>
    </w:p>
    <w:p w14:paraId="45B8BF4C" w14:textId="47E16D13" w:rsidR="00C01003" w:rsidRDefault="00C01003" w:rsidP="00AF2EE2">
      <w:pPr>
        <w:spacing w:before="120" w:after="120" w:line="240" w:lineRule="auto"/>
        <w:rPr>
          <w:rFonts w:ascii="Franklin Gothic Book" w:hAnsi="Franklin Gothic Book"/>
        </w:rPr>
      </w:pPr>
    </w:p>
    <w:p w14:paraId="30364B83" w14:textId="0576512D" w:rsidR="00C01003" w:rsidRDefault="00C01003" w:rsidP="00AF2EE2">
      <w:pPr>
        <w:spacing w:before="120" w:after="120" w:line="240" w:lineRule="auto"/>
        <w:rPr>
          <w:rFonts w:ascii="Franklin Gothic Book" w:hAnsi="Franklin Gothic Book"/>
        </w:rPr>
      </w:pPr>
    </w:p>
    <w:p w14:paraId="2996E8E4" w14:textId="4DF96573" w:rsidR="00C01003" w:rsidRDefault="00C01003" w:rsidP="00AF2EE2">
      <w:pPr>
        <w:spacing w:before="120" w:after="120" w:line="240" w:lineRule="auto"/>
        <w:rPr>
          <w:rFonts w:ascii="Franklin Gothic Book" w:hAnsi="Franklin Gothic Book"/>
        </w:rPr>
      </w:pPr>
    </w:p>
    <w:p w14:paraId="1A4FDF12" w14:textId="7C582ECF" w:rsidR="00C01003" w:rsidRDefault="00C01003" w:rsidP="00AF2EE2">
      <w:pPr>
        <w:spacing w:before="120" w:after="120" w:line="240" w:lineRule="auto"/>
        <w:rPr>
          <w:rFonts w:ascii="Franklin Gothic Book" w:hAnsi="Franklin Gothic Book"/>
        </w:rPr>
      </w:pPr>
    </w:p>
    <w:p w14:paraId="39A6F5B0" w14:textId="6863EB56" w:rsidR="00C01003" w:rsidRDefault="00C01003" w:rsidP="00AF2EE2">
      <w:pPr>
        <w:spacing w:before="120" w:after="120" w:line="240" w:lineRule="auto"/>
        <w:rPr>
          <w:rFonts w:ascii="Franklin Gothic Book" w:hAnsi="Franklin Gothic Book"/>
        </w:rPr>
      </w:pPr>
    </w:p>
    <w:p w14:paraId="478200B2" w14:textId="658DE9E1" w:rsidR="00D21788" w:rsidRDefault="00D21788" w:rsidP="00AF2EE2">
      <w:pPr>
        <w:spacing w:before="120" w:after="120" w:line="240" w:lineRule="auto"/>
        <w:rPr>
          <w:rFonts w:ascii="Franklin Gothic Book" w:hAnsi="Franklin Gothic Book"/>
        </w:rPr>
      </w:pPr>
    </w:p>
    <w:p w14:paraId="55342C80" w14:textId="77777777" w:rsidR="00A620DA" w:rsidRDefault="00A620DA" w:rsidP="00AF2EE2">
      <w:pPr>
        <w:spacing w:before="120" w:after="120" w:line="240" w:lineRule="auto"/>
        <w:rPr>
          <w:rFonts w:ascii="Franklin Gothic Book" w:hAnsi="Franklin Gothic Book"/>
        </w:rPr>
      </w:pPr>
    </w:p>
    <w:p w14:paraId="78C64817" w14:textId="36DE56AD" w:rsidR="00A620DA" w:rsidRDefault="00A620DA" w:rsidP="00AF2EE2">
      <w:pPr>
        <w:spacing w:before="120" w:after="120" w:line="240" w:lineRule="auto"/>
        <w:rPr>
          <w:rFonts w:ascii="Franklin Gothic Book" w:hAnsi="Franklin Gothic Book"/>
        </w:rPr>
      </w:pPr>
    </w:p>
    <w:p w14:paraId="4F23ED1D" w14:textId="77777777" w:rsidR="00A620DA" w:rsidRDefault="00A620DA" w:rsidP="00AF2EE2">
      <w:pPr>
        <w:spacing w:before="120" w:after="120" w:line="240" w:lineRule="auto"/>
        <w:rPr>
          <w:rFonts w:ascii="Franklin Gothic Book" w:hAnsi="Franklin Gothic Book"/>
        </w:rPr>
      </w:pPr>
    </w:p>
    <w:p w14:paraId="377A8483" w14:textId="77777777" w:rsidR="00514617" w:rsidRDefault="00514617" w:rsidP="00AF2EE2">
      <w:pPr>
        <w:spacing w:before="120" w:after="120" w:line="240" w:lineRule="auto"/>
        <w:rPr>
          <w:rFonts w:ascii="Franklin Gothic Book" w:hAnsi="Franklin Gothic Book"/>
        </w:rPr>
      </w:pPr>
    </w:p>
    <w:p w14:paraId="42AFD03A" w14:textId="77777777" w:rsidR="00514617" w:rsidRDefault="00514617" w:rsidP="00AF2EE2">
      <w:pPr>
        <w:spacing w:before="120" w:after="120" w:line="240" w:lineRule="auto"/>
        <w:rPr>
          <w:rFonts w:ascii="Franklin Gothic Book" w:hAnsi="Franklin Gothic Book"/>
        </w:rPr>
      </w:pPr>
    </w:p>
    <w:p w14:paraId="7A5BCDDE" w14:textId="77777777" w:rsidR="00514617" w:rsidRDefault="00514617" w:rsidP="00AF2EE2">
      <w:pPr>
        <w:spacing w:before="120" w:after="120" w:line="240" w:lineRule="auto"/>
        <w:rPr>
          <w:rFonts w:ascii="Franklin Gothic Book" w:hAnsi="Franklin Gothic Book"/>
        </w:rPr>
      </w:pPr>
    </w:p>
    <w:p w14:paraId="5A220672" w14:textId="73ED24F6" w:rsidR="00514617" w:rsidRDefault="00514617" w:rsidP="00AF2EE2">
      <w:pPr>
        <w:spacing w:before="120" w:after="120" w:line="240" w:lineRule="auto"/>
        <w:rPr>
          <w:rFonts w:ascii="Franklin Gothic Book" w:hAnsi="Franklin Gothic Book"/>
        </w:rPr>
      </w:pPr>
    </w:p>
    <w:p w14:paraId="0D48973C" w14:textId="3C23847D" w:rsidR="00342C5D" w:rsidRPr="00342C5D" w:rsidRDefault="00C873B9" w:rsidP="002E1BBB">
      <w:pPr>
        <w:pStyle w:val="Heading3"/>
        <w:numPr>
          <w:ilvl w:val="2"/>
          <w:numId w:val="10"/>
        </w:numPr>
      </w:pPr>
      <w:r w:rsidRPr="00F87876">
        <w:rPr>
          <w:noProof/>
          <w:color w:val="2B4C8D"/>
        </w:rPr>
        <w:lastRenderedPageBreak/>
        <mc:AlternateContent>
          <mc:Choice Requires="wps">
            <w:drawing>
              <wp:anchor distT="0" distB="0" distL="114300" distR="114300" simplePos="0" relativeHeight="251658367" behindDoc="0" locked="0" layoutInCell="1" allowOverlap="1" wp14:anchorId="611ECC68" wp14:editId="3AD0EE7C">
                <wp:simplePos x="0" y="0"/>
                <wp:positionH relativeFrom="margin">
                  <wp:align>center</wp:align>
                </wp:positionH>
                <wp:positionV relativeFrom="paragraph">
                  <wp:posOffset>-894410</wp:posOffset>
                </wp:positionV>
                <wp:extent cx="7739380" cy="719455"/>
                <wp:effectExtent l="0" t="0" r="13970" b="23495"/>
                <wp:wrapNone/>
                <wp:docPr id="200" name="Rectangle 128"/>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w="12700" cap="flat" cmpd="sng" algn="ctr">
                          <a:solidFill>
                            <a:srgbClr val="2B4C8D"/>
                          </a:solidFill>
                          <a:prstDash val="solid"/>
                          <a:miter lim="800000"/>
                        </a:ln>
                        <a:effectLst/>
                      </wps:spPr>
                      <wps:txbx>
                        <w:txbxContent>
                          <w:p w14:paraId="350646F7" w14:textId="03018A24" w:rsidR="00514617" w:rsidRPr="0012620A" w:rsidRDefault="00514617" w:rsidP="00514617">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3.3 HR </w:t>
                            </w:r>
                            <w:proofErr w:type="spellStart"/>
                            <w:r>
                              <w:rPr>
                                <w:color w:val="FFFFFF" w:themeColor="background1"/>
                                <w:sz w:val="44"/>
                                <w:szCs w:val="44"/>
                                <w:lang w:val="en-US"/>
                              </w:rPr>
                              <w:t>och</w:t>
                            </w:r>
                            <w:proofErr w:type="spellEnd"/>
                            <w:r>
                              <w:rPr>
                                <w:color w:val="FFFFFF" w:themeColor="background1"/>
                                <w:sz w:val="44"/>
                                <w:szCs w:val="44"/>
                                <w:lang w:val="en-US"/>
                              </w:rPr>
                              <w:t xml:space="preserve"> kultur (</w:t>
                            </w:r>
                            <w:r w:rsidR="0060320B">
                              <w:rPr>
                                <w:color w:val="FFFFFF" w:themeColor="background1"/>
                                <w:sz w:val="44"/>
                                <w:szCs w:val="44"/>
                                <w:lang w:val="en-US"/>
                              </w:rPr>
                              <w:t>8</w:t>
                            </w:r>
                            <w:r>
                              <w:rPr>
                                <w:color w:val="FFFFFF" w:themeColor="background1"/>
                                <w:sz w:val="44"/>
                                <w:szCs w:val="44"/>
                                <w:lang w:val="en-US"/>
                              </w:rPr>
                              <w:t>|</w:t>
                            </w:r>
                            <w:r w:rsidR="000855C9">
                              <w:rPr>
                                <w:color w:val="FFFFFF" w:themeColor="background1"/>
                                <w:sz w:val="44"/>
                                <w:szCs w:val="44"/>
                                <w:lang w:val="en-US"/>
                              </w:rPr>
                              <w:t>10</w:t>
                            </w:r>
                            <w:r>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1ECC68" id="_x0000_s1108" style="position:absolute;left:0;text-align:left;margin-left:0;margin-top:-70.45pt;width:609.4pt;height:56.65pt;z-index:25165836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" fillcolor="#2b4c8d" strokecolor="#2b4c8d" strokeweight="1pt">
                <v:textbox>
                  <w:txbxContent>
                    <w:p w14:paraId="350646F7" w14:textId="03018A24" w:rsidR="00514617" w:rsidRPr="0012620A" w:rsidRDefault="00514617" w:rsidP="00514617">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3.3 HR </w:t>
                      </w:r>
                      <w:proofErr w:type="spellStart"/>
                      <w:r>
                        <w:rPr>
                          <w:color w:val="FFFFFF" w:themeColor="background1"/>
                          <w:sz w:val="44"/>
                          <w:szCs w:val="44"/>
                          <w:lang w:val="en-US"/>
                        </w:rPr>
                        <w:t>och</w:t>
                      </w:r>
                      <w:proofErr w:type="spellEnd"/>
                      <w:r>
                        <w:rPr>
                          <w:color w:val="FFFFFF" w:themeColor="background1"/>
                          <w:sz w:val="44"/>
                          <w:szCs w:val="44"/>
                          <w:lang w:val="en-US"/>
                        </w:rPr>
                        <w:t xml:space="preserve"> kultur (</w:t>
                      </w:r>
                      <w:r w:rsidR="0060320B">
                        <w:rPr>
                          <w:color w:val="FFFFFF" w:themeColor="background1"/>
                          <w:sz w:val="44"/>
                          <w:szCs w:val="44"/>
                          <w:lang w:val="en-US"/>
                        </w:rPr>
                        <w:t>8</w:t>
                      </w:r>
                      <w:r>
                        <w:rPr>
                          <w:color w:val="FFFFFF" w:themeColor="background1"/>
                          <w:sz w:val="44"/>
                          <w:szCs w:val="44"/>
                          <w:lang w:val="en-US"/>
                        </w:rPr>
                        <w:t>|</w:t>
                      </w:r>
                      <w:r w:rsidR="000855C9">
                        <w:rPr>
                          <w:color w:val="FFFFFF" w:themeColor="background1"/>
                          <w:sz w:val="44"/>
                          <w:szCs w:val="44"/>
                          <w:lang w:val="en-US"/>
                        </w:rPr>
                        <w:t>10</w:t>
                      </w:r>
                      <w:r>
                        <w:rPr>
                          <w:color w:val="FFFFFF" w:themeColor="background1"/>
                          <w:sz w:val="44"/>
                          <w:szCs w:val="44"/>
                          <w:lang w:val="en-US"/>
                        </w:rPr>
                        <w:t>)</w:t>
                      </w:r>
                    </w:p>
                  </w:txbxContent>
                </v:textbox>
                <w10:wrap anchorx="margin"/>
              </v:rect>
            </w:pict>
          </mc:Fallback>
        </mc:AlternateContent>
      </w:r>
      <w:r w:rsidR="00342C5D" w:rsidRPr="009915CD">
        <w:t>Utbildningar</w:t>
      </w:r>
    </w:p>
    <w:p w14:paraId="0B6D363D" w14:textId="7816883E" w:rsidR="000C7D17" w:rsidRPr="000C7D17" w:rsidRDefault="000C7D17" w:rsidP="000C7D17">
      <w:pPr>
        <w:spacing w:before="120" w:after="120" w:line="240" w:lineRule="auto"/>
        <w:jc w:val="both"/>
        <w:rPr>
          <w:rFonts w:ascii="Franklin Gothic Book" w:hAnsi="Franklin Gothic Book"/>
        </w:rPr>
      </w:pPr>
      <w:r w:rsidRPr="000C7D17">
        <w:rPr>
          <w:rFonts w:ascii="Franklin Gothic Book" w:hAnsi="Franklin Gothic Book"/>
        </w:rPr>
        <w:t>Ne</w:t>
      </w:r>
      <w:r w:rsidR="008C3BF9">
        <w:rPr>
          <w:rFonts w:ascii="Franklin Gothic Book" w:hAnsi="Franklin Gothic Book"/>
        </w:rPr>
        <w:t>dan tre</w:t>
      </w:r>
      <w:r w:rsidRPr="000C7D17">
        <w:rPr>
          <w:rFonts w:ascii="Franklin Gothic Book" w:hAnsi="Franklin Gothic Book"/>
        </w:rPr>
        <w:t xml:space="preserve"> diagram anger antal </w:t>
      </w:r>
      <w:r w:rsidR="001A2CEB">
        <w:rPr>
          <w:rFonts w:ascii="Franklin Gothic Book" w:hAnsi="Franklin Gothic Book"/>
        </w:rPr>
        <w:t>erbj</w:t>
      </w:r>
      <w:r w:rsidR="00817A15">
        <w:rPr>
          <w:rFonts w:ascii="Franklin Gothic Book" w:hAnsi="Franklin Gothic Book"/>
        </w:rPr>
        <w:t>udna,</w:t>
      </w:r>
      <w:r w:rsidRPr="000C7D17">
        <w:rPr>
          <w:rFonts w:ascii="Franklin Gothic Book" w:hAnsi="Franklin Gothic Book"/>
        </w:rPr>
        <w:t xml:space="preserve"> tillsatta utbildningsplatser </w:t>
      </w:r>
      <w:r w:rsidR="00C849BD">
        <w:rPr>
          <w:rFonts w:ascii="Franklin Gothic Book" w:hAnsi="Franklin Gothic Book"/>
        </w:rPr>
        <w:t xml:space="preserve">och </w:t>
      </w:r>
      <w:r w:rsidRPr="000C7D17">
        <w:rPr>
          <w:rFonts w:ascii="Franklin Gothic Book" w:hAnsi="Franklin Gothic Book"/>
        </w:rPr>
        <w:t xml:space="preserve">antal </w:t>
      </w:r>
      <w:r w:rsidR="00C849BD">
        <w:rPr>
          <w:rFonts w:ascii="Franklin Gothic Book" w:hAnsi="Franklin Gothic Book"/>
        </w:rPr>
        <w:t xml:space="preserve">medarbetare med godkänd utbildning </w:t>
      </w:r>
      <w:r w:rsidRPr="000C7D17">
        <w:rPr>
          <w:rFonts w:ascii="Franklin Gothic Book" w:hAnsi="Franklin Gothic Book"/>
        </w:rPr>
        <w:t xml:space="preserve">och andel tillsatta utbildningsplatser samt andel medarbetare som har fått godkänd utbildning. Siffror presenteras per utbildningskategori en gång per kvartal. </w:t>
      </w:r>
      <w:r w:rsidR="003E10A6" w:rsidRPr="003E10A6">
        <w:rPr>
          <w:rFonts w:ascii="Franklin Gothic Book" w:hAnsi="Franklin Gothic Book"/>
        </w:rPr>
        <w:t>R</w:t>
      </w:r>
      <w:r w:rsidR="0001598A" w:rsidRPr="003E10A6">
        <w:rPr>
          <w:rFonts w:ascii="Franklin Gothic Book" w:hAnsi="Franklin Gothic Book"/>
        </w:rPr>
        <w:t xml:space="preserve">apporten innehåller de </w:t>
      </w:r>
      <w:r w:rsidR="00D742E7" w:rsidRPr="003E10A6">
        <w:rPr>
          <w:rFonts w:ascii="Franklin Gothic Book" w:hAnsi="Franklin Gothic Book"/>
        </w:rPr>
        <w:t xml:space="preserve">största och mest frekvent återkommande inslagen i utbildningsplanen. </w:t>
      </w:r>
    </w:p>
    <w:p w14:paraId="77C66825" w14:textId="164ECF85" w:rsidR="000C7D17" w:rsidRPr="000C7D17" w:rsidRDefault="00E325F1" w:rsidP="000C7D17">
      <w:pPr>
        <w:spacing w:before="120" w:after="120" w:line="240" w:lineRule="auto"/>
        <w:rPr>
          <w:rFonts w:ascii="Franklin Gothic Book" w:hAnsi="Franklin Gothic Book"/>
        </w:rPr>
      </w:pPr>
      <w:r>
        <w:rPr>
          <w:rFonts w:ascii="Franklin Gothic Book" w:hAnsi="Franklin Gothic Book"/>
          <w:i/>
          <w:iCs/>
        </w:rPr>
        <w:t>Trafik</w:t>
      </w:r>
      <w:r w:rsidR="000C7D17" w:rsidRPr="000C7D17">
        <w:rPr>
          <w:rFonts w:ascii="Franklin Gothic Book" w:hAnsi="Franklin Gothic Book"/>
          <w:i/>
          <w:iCs/>
        </w:rPr>
        <w:t xml:space="preserve"> grundutbildning:</w:t>
      </w:r>
      <w:r w:rsidR="000C7D17" w:rsidRPr="000C7D17">
        <w:rPr>
          <w:rFonts w:ascii="Franklin Gothic Book" w:hAnsi="Franklin Gothic Book"/>
        </w:rPr>
        <w:t xml:space="preserve"> grundutbildning förare A, B, C och D samt förarutbildning M33.</w:t>
      </w:r>
    </w:p>
    <w:p w14:paraId="1196572B" w14:textId="3DF5DDAC" w:rsidR="000C7D17" w:rsidRPr="000C7D17" w:rsidRDefault="004A6300" w:rsidP="000C7D17">
      <w:pPr>
        <w:spacing w:before="120" w:after="120" w:line="240" w:lineRule="auto"/>
        <w:rPr>
          <w:rFonts w:ascii="Franklin Gothic Book" w:hAnsi="Franklin Gothic Book"/>
        </w:rPr>
      </w:pPr>
      <w:r>
        <w:rPr>
          <w:rFonts w:ascii="Franklin Gothic Book" w:hAnsi="Franklin Gothic Book"/>
          <w:i/>
          <w:iCs/>
        </w:rPr>
        <w:t>Trafik</w:t>
      </w:r>
      <w:r w:rsidR="000C7D17" w:rsidRPr="000C7D17">
        <w:rPr>
          <w:rFonts w:ascii="Franklin Gothic Book" w:hAnsi="Franklin Gothic Book"/>
          <w:i/>
          <w:iCs/>
        </w:rPr>
        <w:t xml:space="preserve"> fortbildning:</w:t>
      </w:r>
      <w:r w:rsidR="000C7D17" w:rsidRPr="000C7D17">
        <w:rPr>
          <w:rFonts w:ascii="Franklin Gothic Book" w:hAnsi="Franklin Gothic Book"/>
        </w:rPr>
        <w:t xml:space="preserve"> Trafiksäkerhetsinstruktion (TRI) och återkopplingsdagar.</w:t>
      </w:r>
    </w:p>
    <w:p w14:paraId="4F9ACCAF" w14:textId="4CDF2AE7" w:rsidR="000C7D17" w:rsidRPr="000C7D17" w:rsidRDefault="004A6300" w:rsidP="000C7D17">
      <w:pPr>
        <w:spacing w:before="120" w:after="120" w:line="240" w:lineRule="auto"/>
        <w:jc w:val="both"/>
        <w:rPr>
          <w:rFonts w:ascii="Franklin Gothic Book" w:hAnsi="Franklin Gothic Book"/>
        </w:rPr>
      </w:pPr>
      <w:r>
        <w:rPr>
          <w:rFonts w:ascii="Franklin Gothic Book" w:hAnsi="Franklin Gothic Book"/>
          <w:i/>
          <w:iCs/>
        </w:rPr>
        <w:t>Teknik</w:t>
      </w:r>
      <w:r w:rsidR="000C7D17" w:rsidRPr="000C7D17">
        <w:rPr>
          <w:rFonts w:ascii="Franklin Gothic Book" w:hAnsi="Franklin Gothic Book"/>
          <w:i/>
          <w:iCs/>
        </w:rPr>
        <w:t xml:space="preserve"> grundutbildning:</w:t>
      </w:r>
      <w:r w:rsidR="000C7D17" w:rsidRPr="000C7D17">
        <w:rPr>
          <w:rFonts w:ascii="Franklin Gothic Book" w:hAnsi="Franklin Gothic Book"/>
        </w:rPr>
        <w:t xml:space="preserve"> Säkerhet vid arbete, vagnskännedom, underhållsbehörighet, servicebil samt Spårvagn Underhåll Planering (SUP/Infor EAM) utbildning.</w:t>
      </w:r>
    </w:p>
    <w:p w14:paraId="00AB3B08" w14:textId="0D55662A" w:rsidR="000C7D17" w:rsidRPr="000C7D17" w:rsidRDefault="004A6300" w:rsidP="000C7D17">
      <w:pPr>
        <w:spacing w:before="120" w:after="120" w:line="240" w:lineRule="auto"/>
        <w:jc w:val="both"/>
        <w:rPr>
          <w:rFonts w:ascii="Franklin Gothic Book" w:hAnsi="Franklin Gothic Book"/>
        </w:rPr>
      </w:pPr>
      <w:r>
        <w:rPr>
          <w:rFonts w:ascii="Franklin Gothic Book" w:hAnsi="Franklin Gothic Book"/>
          <w:i/>
          <w:iCs/>
        </w:rPr>
        <w:t>Teknik</w:t>
      </w:r>
      <w:r w:rsidR="000C7D17" w:rsidRPr="000C7D17">
        <w:rPr>
          <w:rFonts w:ascii="Franklin Gothic Book" w:hAnsi="Franklin Gothic Book"/>
          <w:i/>
          <w:iCs/>
        </w:rPr>
        <w:t xml:space="preserve"> fortbildning:</w:t>
      </w:r>
      <w:r w:rsidR="000C7D17" w:rsidRPr="000C7D17">
        <w:rPr>
          <w:rFonts w:ascii="Franklin Gothic Book" w:hAnsi="Franklin Gothic Book"/>
        </w:rPr>
        <w:t xml:space="preserve"> Repetitionsutbildning, städutbildning, utbildning för verkstads-personal som ej berör fordonsunderhåll samt utbildning genomförts av extern part.</w:t>
      </w:r>
    </w:p>
    <w:p w14:paraId="44045322" w14:textId="7715048F" w:rsidR="000C7D17" w:rsidRPr="000C7D17" w:rsidRDefault="000C7D17" w:rsidP="000C7D17">
      <w:pPr>
        <w:spacing w:before="120" w:after="120" w:line="240" w:lineRule="auto"/>
        <w:rPr>
          <w:rFonts w:ascii="Franklin Gothic Book" w:hAnsi="Franklin Gothic Book"/>
        </w:rPr>
      </w:pPr>
      <w:r w:rsidRPr="000C7D17">
        <w:rPr>
          <w:rFonts w:ascii="Franklin Gothic Book" w:hAnsi="Franklin Gothic Book"/>
          <w:i/>
          <w:iCs/>
        </w:rPr>
        <w:t>Infrastruktur utbildning:</w:t>
      </w:r>
      <w:r w:rsidRPr="000C7D17">
        <w:rPr>
          <w:rFonts w:ascii="Franklin Gothic Book" w:hAnsi="Franklin Gothic Book"/>
        </w:rPr>
        <w:t xml:space="preserve"> utbildning för spår samt </w:t>
      </w:r>
      <w:r w:rsidR="00A33438">
        <w:rPr>
          <w:rFonts w:ascii="Franklin Gothic Book" w:hAnsi="Franklin Gothic Book"/>
        </w:rPr>
        <w:t>Stadsmiljöförvaltningen</w:t>
      </w:r>
      <w:r w:rsidR="000C3FFB">
        <w:rPr>
          <w:rFonts w:ascii="Franklin Gothic Book" w:hAnsi="Franklin Gothic Book"/>
        </w:rPr>
        <w:t>s (tidigare Trafikkontoret)</w:t>
      </w:r>
      <w:r w:rsidRPr="000C7D17">
        <w:rPr>
          <w:rFonts w:ascii="Franklin Gothic Book" w:hAnsi="Franklin Gothic Book"/>
        </w:rPr>
        <w:t xml:space="preserve"> utbildningar.</w:t>
      </w:r>
    </w:p>
    <w:p w14:paraId="64CC56F6" w14:textId="2F1F379E" w:rsidR="0092538E" w:rsidRDefault="000C7D17" w:rsidP="000C7D17">
      <w:pPr>
        <w:spacing w:before="120" w:after="120" w:line="240" w:lineRule="auto"/>
        <w:jc w:val="both"/>
        <w:rPr>
          <w:rFonts w:ascii="Franklin Gothic Book" w:hAnsi="Franklin Gothic Book"/>
        </w:rPr>
      </w:pPr>
      <w:r w:rsidRPr="000C7D17">
        <w:rPr>
          <w:rFonts w:ascii="Franklin Gothic Book" w:hAnsi="Franklin Gothic Book"/>
          <w:i/>
          <w:iCs/>
        </w:rPr>
        <w:t xml:space="preserve">Bolagsövergripande </w:t>
      </w:r>
      <w:r w:rsidR="00281286">
        <w:rPr>
          <w:rFonts w:ascii="Franklin Gothic Book" w:hAnsi="Franklin Gothic Book"/>
          <w:i/>
          <w:iCs/>
        </w:rPr>
        <w:t>kompetensutveckling</w:t>
      </w:r>
      <w:r w:rsidRPr="000C7D17">
        <w:rPr>
          <w:rFonts w:ascii="Franklin Gothic Book" w:hAnsi="Franklin Gothic Book"/>
          <w:i/>
          <w:iCs/>
        </w:rPr>
        <w:t>:</w:t>
      </w:r>
      <w:r w:rsidRPr="000C7D17">
        <w:rPr>
          <w:rFonts w:ascii="Franklin Gothic Book" w:hAnsi="Franklin Gothic Book"/>
        </w:rPr>
        <w:t xml:space="preserve"> bolagsövergripande kompetensutveckling för medarbetare och chefer till exempel workshop i Spåret och </w:t>
      </w:r>
      <w:proofErr w:type="spellStart"/>
      <w:r w:rsidRPr="000C7D17">
        <w:rPr>
          <w:rFonts w:ascii="Franklin Gothic Book" w:hAnsi="Franklin Gothic Book"/>
        </w:rPr>
        <w:t>Proceedo</w:t>
      </w:r>
      <w:proofErr w:type="spellEnd"/>
      <w:r w:rsidRPr="000C7D17">
        <w:rPr>
          <w:rFonts w:ascii="Franklin Gothic Book" w:hAnsi="Franklin Gothic Book"/>
        </w:rPr>
        <w:t>. Digitala utbildningar är ej inräknade.</w:t>
      </w:r>
    </w:p>
    <w:p w14:paraId="50BAF083" w14:textId="267618FD" w:rsidR="003309C6" w:rsidRPr="00EE2413" w:rsidRDefault="006705E1" w:rsidP="000C7D17">
      <w:pPr>
        <w:spacing w:before="120" w:after="120" w:line="240" w:lineRule="auto"/>
        <w:jc w:val="both"/>
        <w:rPr>
          <w:rFonts w:ascii="Franklin Gothic Book" w:hAnsi="Franklin Gothic Book"/>
        </w:rPr>
      </w:pPr>
      <w:r>
        <w:rPr>
          <w:rFonts w:ascii="Franklin Gothic Book" w:hAnsi="Franklin Gothic Book"/>
        </w:rPr>
        <w:t>Målet för andel tillsatta utbildning</w:t>
      </w:r>
      <w:r w:rsidR="00390DB0">
        <w:rPr>
          <w:rFonts w:ascii="Franklin Gothic Book" w:hAnsi="Franklin Gothic Book"/>
        </w:rPr>
        <w:t>ar är 90</w:t>
      </w:r>
      <w:r w:rsidR="00A66827">
        <w:rPr>
          <w:rFonts w:ascii="Franklin Gothic Book" w:hAnsi="Franklin Gothic Book"/>
        </w:rPr>
        <w:t xml:space="preserve"> procent</w:t>
      </w:r>
      <w:r w:rsidR="00390DB0">
        <w:rPr>
          <w:rFonts w:ascii="Franklin Gothic Book" w:hAnsi="Franklin Gothic Book"/>
        </w:rPr>
        <w:t xml:space="preserve"> medan för andel </w:t>
      </w:r>
      <w:r w:rsidR="00A66827">
        <w:rPr>
          <w:rFonts w:ascii="Franklin Gothic Book" w:hAnsi="Franklin Gothic Book"/>
        </w:rPr>
        <w:t>medarbetare med godkänd utbildning är det 95 procent.</w:t>
      </w:r>
    </w:p>
    <w:p w14:paraId="37CEA26C" w14:textId="79D7C5F3" w:rsidR="00D03056" w:rsidRDefault="00811880" w:rsidP="00AF2EE2">
      <w:pPr>
        <w:spacing w:before="120" w:after="120" w:line="240" w:lineRule="auto"/>
        <w:rPr>
          <w:rFonts w:ascii="Franklin Gothic Book" w:hAnsi="Franklin Gothic Book"/>
          <w:b/>
          <w:color w:val="FF0000"/>
        </w:rPr>
      </w:pPr>
      <w:r>
        <w:rPr>
          <w:noProof/>
        </w:rPr>
        <w:drawing>
          <wp:inline distT="0" distB="0" distL="0" distR="0" wp14:anchorId="0F19807C" wp14:editId="430876AC">
            <wp:extent cx="5759450" cy="3579495"/>
            <wp:effectExtent l="0" t="0" r="12700" b="1905"/>
            <wp:docPr id="59" name="Chart 59">
              <a:extLst xmlns:a="http://schemas.openxmlformats.org/drawingml/2006/main">
                <a:ext uri="{FF2B5EF4-FFF2-40B4-BE49-F238E27FC236}">
                  <a16:creationId xmlns:a16="http://schemas.microsoft.com/office/drawing/2014/main" id="{7CFEE3E5-BF44-4D05-8066-73685E05CB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336D4EEC" w14:textId="7EA02521" w:rsidR="00913895" w:rsidRDefault="00821690" w:rsidP="00AF2EE2">
      <w:pPr>
        <w:spacing w:before="120" w:after="120" w:line="240" w:lineRule="auto"/>
        <w:rPr>
          <w:rFonts w:ascii="Franklin Gothic Book" w:hAnsi="Franklin Gothic Book"/>
          <w:b/>
          <w:color w:val="FF0000"/>
        </w:rPr>
      </w:pPr>
      <w:r w:rsidRPr="00F87876">
        <w:rPr>
          <w:noProof/>
          <w:color w:val="2B4C8D"/>
        </w:rPr>
        <w:lastRenderedPageBreak/>
        <mc:AlternateContent>
          <mc:Choice Requires="wps">
            <w:drawing>
              <wp:anchor distT="0" distB="0" distL="114300" distR="114300" simplePos="0" relativeHeight="251658378" behindDoc="0" locked="0" layoutInCell="1" allowOverlap="1" wp14:anchorId="373A0345" wp14:editId="759ECE6F">
                <wp:simplePos x="0" y="0"/>
                <wp:positionH relativeFrom="margin">
                  <wp:align>center</wp:align>
                </wp:positionH>
                <wp:positionV relativeFrom="paragraph">
                  <wp:posOffset>-897145</wp:posOffset>
                </wp:positionV>
                <wp:extent cx="7739380" cy="719455"/>
                <wp:effectExtent l="0" t="0" r="13970" b="23495"/>
                <wp:wrapNone/>
                <wp:docPr id="218" name="Rectangle 128"/>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w="12700" cap="flat" cmpd="sng" algn="ctr">
                          <a:solidFill>
                            <a:srgbClr val="2B4C8D"/>
                          </a:solidFill>
                          <a:prstDash val="solid"/>
                          <a:miter lim="800000"/>
                        </a:ln>
                        <a:effectLst/>
                      </wps:spPr>
                      <wps:txbx>
                        <w:txbxContent>
                          <w:p w14:paraId="1D06B406" w14:textId="77777777" w:rsidR="00A5606F" w:rsidRPr="0012620A" w:rsidRDefault="00A5606F" w:rsidP="00A5606F">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3.3 HR </w:t>
                            </w:r>
                            <w:proofErr w:type="spellStart"/>
                            <w:r>
                              <w:rPr>
                                <w:color w:val="FFFFFF" w:themeColor="background1"/>
                                <w:sz w:val="44"/>
                                <w:szCs w:val="44"/>
                                <w:lang w:val="en-US"/>
                              </w:rPr>
                              <w:t>och</w:t>
                            </w:r>
                            <w:proofErr w:type="spellEnd"/>
                            <w:r>
                              <w:rPr>
                                <w:color w:val="FFFFFF" w:themeColor="background1"/>
                                <w:sz w:val="44"/>
                                <w:szCs w:val="44"/>
                                <w:lang w:val="en-US"/>
                              </w:rPr>
                              <w:t xml:space="preserve"> kultur (</w:t>
                            </w:r>
                            <w:r w:rsidR="00025A51">
                              <w:rPr>
                                <w:color w:val="FFFFFF" w:themeColor="background1"/>
                                <w:sz w:val="44"/>
                                <w:szCs w:val="44"/>
                                <w:lang w:val="en-US"/>
                              </w:rPr>
                              <w:t>9</w:t>
                            </w:r>
                            <w:r>
                              <w:rPr>
                                <w:color w:val="FFFFFF" w:themeColor="background1"/>
                                <w:sz w:val="44"/>
                                <w:szCs w:val="44"/>
                                <w:lang w:val="en-US"/>
                              </w:rPr>
                              <w:t>|</w:t>
                            </w:r>
                            <w:r w:rsidR="000855C9">
                              <w:rPr>
                                <w:color w:val="FFFFFF" w:themeColor="background1"/>
                                <w:sz w:val="44"/>
                                <w:szCs w:val="44"/>
                                <w:lang w:val="en-US"/>
                              </w:rPr>
                              <w:t>10</w:t>
                            </w:r>
                            <w:r>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3A0345" id="_x0000_s1109" style="position:absolute;margin-left:0;margin-top:-70.65pt;width:609.4pt;height:56.65pt;z-index:25165837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" fillcolor="#2b4c8d" strokecolor="#2b4c8d" strokeweight="1pt">
                <v:textbox>
                  <w:txbxContent>
                    <w:p w14:paraId="1D06B406" w14:textId="77777777" w:rsidR="00A5606F" w:rsidRPr="0012620A" w:rsidRDefault="00A5606F" w:rsidP="00A5606F">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3.3 HR </w:t>
                      </w:r>
                      <w:proofErr w:type="spellStart"/>
                      <w:r>
                        <w:rPr>
                          <w:color w:val="FFFFFF" w:themeColor="background1"/>
                          <w:sz w:val="44"/>
                          <w:szCs w:val="44"/>
                          <w:lang w:val="en-US"/>
                        </w:rPr>
                        <w:t>och</w:t>
                      </w:r>
                      <w:proofErr w:type="spellEnd"/>
                      <w:r>
                        <w:rPr>
                          <w:color w:val="FFFFFF" w:themeColor="background1"/>
                          <w:sz w:val="44"/>
                          <w:szCs w:val="44"/>
                          <w:lang w:val="en-US"/>
                        </w:rPr>
                        <w:t xml:space="preserve"> kultur (</w:t>
                      </w:r>
                      <w:r w:rsidR="00025A51">
                        <w:rPr>
                          <w:color w:val="FFFFFF" w:themeColor="background1"/>
                          <w:sz w:val="44"/>
                          <w:szCs w:val="44"/>
                          <w:lang w:val="en-US"/>
                        </w:rPr>
                        <w:t>9</w:t>
                      </w:r>
                      <w:r>
                        <w:rPr>
                          <w:color w:val="FFFFFF" w:themeColor="background1"/>
                          <w:sz w:val="44"/>
                          <w:szCs w:val="44"/>
                          <w:lang w:val="en-US"/>
                        </w:rPr>
                        <w:t>|</w:t>
                      </w:r>
                      <w:r w:rsidR="000855C9">
                        <w:rPr>
                          <w:color w:val="FFFFFF" w:themeColor="background1"/>
                          <w:sz w:val="44"/>
                          <w:szCs w:val="44"/>
                          <w:lang w:val="en-US"/>
                        </w:rPr>
                        <w:t>10</w:t>
                      </w:r>
                      <w:r>
                        <w:rPr>
                          <w:color w:val="FFFFFF" w:themeColor="background1"/>
                          <w:sz w:val="44"/>
                          <w:szCs w:val="44"/>
                          <w:lang w:val="en-US"/>
                        </w:rPr>
                        <w:t>)</w:t>
                      </w:r>
                    </w:p>
                  </w:txbxContent>
                </v:textbox>
                <w10:wrap anchorx="margin"/>
              </v:rect>
            </w:pict>
          </mc:Fallback>
        </mc:AlternateContent>
      </w:r>
      <w:r w:rsidR="0011715F">
        <w:rPr>
          <w:noProof/>
        </w:rPr>
        <w:drawing>
          <wp:inline distT="0" distB="0" distL="0" distR="0" wp14:anchorId="09E7F708" wp14:editId="24C7E404">
            <wp:extent cx="5759450" cy="2052000"/>
            <wp:effectExtent l="0" t="0" r="12700" b="5715"/>
            <wp:docPr id="93" name="Chart 93">
              <a:extLst xmlns:a="http://schemas.openxmlformats.org/drawingml/2006/main">
                <a:ext uri="{FF2B5EF4-FFF2-40B4-BE49-F238E27FC236}">
                  <a16:creationId xmlns:a16="http://schemas.microsoft.com/office/drawing/2014/main" id="{FE9CA1E8-21FD-4132-B403-9F2A11E417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3B6D3DD2" w14:textId="7AC8E0DF" w:rsidR="0011715F" w:rsidRDefault="007B64D1" w:rsidP="00AF2EE2">
      <w:pPr>
        <w:spacing w:before="120" w:after="120" w:line="240" w:lineRule="auto"/>
        <w:rPr>
          <w:rFonts w:ascii="Franklin Gothic Book" w:hAnsi="Franklin Gothic Book"/>
          <w:b/>
          <w:color w:val="FF0000"/>
        </w:rPr>
      </w:pPr>
      <w:r w:rsidRPr="00E22CE2">
        <w:rPr>
          <w:rFonts w:ascii="Franklin Gothic Book" w:hAnsi="Franklin Gothic Book"/>
          <w:i/>
          <w:iCs/>
          <w:noProof/>
          <w:color w:val="FF0000"/>
          <w:sz w:val="16"/>
          <w:szCs w:val="16"/>
        </w:rPr>
        <mc:AlternateContent>
          <mc:Choice Requires="wps">
            <w:drawing>
              <wp:anchor distT="0" distB="0" distL="114300" distR="114300" simplePos="0" relativeHeight="251658379" behindDoc="0" locked="0" layoutInCell="1" allowOverlap="1" wp14:anchorId="433F1C44" wp14:editId="3CA8C0CE">
                <wp:simplePos x="0" y="0"/>
                <wp:positionH relativeFrom="margin">
                  <wp:posOffset>-995045</wp:posOffset>
                </wp:positionH>
                <wp:positionV relativeFrom="paragraph">
                  <wp:posOffset>2213239</wp:posOffset>
                </wp:positionV>
                <wp:extent cx="7739380" cy="3088256"/>
                <wp:effectExtent l="0" t="0" r="13970" b="17145"/>
                <wp:wrapNone/>
                <wp:docPr id="219" name="Rectangle 127"/>
                <wp:cNvGraphicFramePr/>
                <a:graphic xmlns:a="http://schemas.openxmlformats.org/drawingml/2006/main">
                  <a:graphicData uri="http://schemas.microsoft.com/office/word/2010/wordprocessingShape">
                    <wps:wsp>
                      <wps:cNvSpPr/>
                      <wps:spPr>
                        <a:xfrm>
                          <a:off x="0" y="0"/>
                          <a:ext cx="7739380" cy="3088256"/>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ADD312" w14:textId="77777777" w:rsidR="007B64D1" w:rsidRDefault="00025A51" w:rsidP="00537A8B">
                            <w:pPr>
                              <w:spacing w:before="120" w:after="120" w:line="240" w:lineRule="auto"/>
                              <w:ind w:left="1418" w:right="1418"/>
                              <w:jc w:val="both"/>
                              <w:rPr>
                                <w:rFonts w:ascii="Franklin Gothic Book" w:hAnsi="Franklin Gothic Book"/>
                                <w:b/>
                                <w:color w:val="FFFFFF" w:themeColor="background1"/>
                                <w:sz w:val="18"/>
                                <w:szCs w:val="18"/>
                              </w:rPr>
                            </w:pPr>
                            <w:r w:rsidRPr="00425C48">
                              <w:rPr>
                                <w:rFonts w:ascii="Franklin Gothic Book" w:hAnsi="Franklin Gothic Book"/>
                                <w:b/>
                                <w:bCs/>
                                <w:color w:val="FFFFFF" w:themeColor="background1"/>
                                <w:sz w:val="20"/>
                                <w:szCs w:val="20"/>
                              </w:rPr>
                              <w:t>Analys</w:t>
                            </w:r>
                            <w:r w:rsidRPr="00DB1FE7">
                              <w:rPr>
                                <w:rFonts w:ascii="Franklin Gothic Book" w:hAnsi="Franklin Gothic Book"/>
                                <w:b/>
                                <w:color w:val="FFFFFF" w:themeColor="background1"/>
                                <w:sz w:val="18"/>
                                <w:szCs w:val="18"/>
                              </w:rPr>
                              <w:t xml:space="preserve">: </w:t>
                            </w:r>
                          </w:p>
                          <w:p w14:paraId="55F33F3D" w14:textId="05760971" w:rsidR="00025A51" w:rsidRDefault="00FD37BB" w:rsidP="00537A8B">
                            <w:pPr>
                              <w:spacing w:before="120" w:after="120" w:line="240" w:lineRule="auto"/>
                              <w:ind w:left="1418" w:right="1418"/>
                              <w:jc w:val="both"/>
                              <w:rPr>
                                <w:rFonts w:ascii="Franklin Gothic Book" w:hAnsi="Franklin Gothic Book"/>
                                <w:b/>
                                <w:bCs/>
                                <w:color w:val="FFFFFF" w:themeColor="background1"/>
                                <w:sz w:val="20"/>
                                <w:szCs w:val="20"/>
                              </w:rPr>
                            </w:pPr>
                            <w:r w:rsidRPr="00E90F7C">
                              <w:rPr>
                                <w:rFonts w:ascii="Franklin Gothic Book" w:hAnsi="Franklin Gothic Book"/>
                                <w:color w:val="FFFFFF" w:themeColor="background1"/>
                                <w:sz w:val="20"/>
                                <w:szCs w:val="20"/>
                              </w:rPr>
                              <w:t xml:space="preserve">Inom </w:t>
                            </w:r>
                            <w:r w:rsidR="00F55ADB">
                              <w:rPr>
                                <w:rFonts w:ascii="Franklin Gothic Book" w:hAnsi="Franklin Gothic Book"/>
                                <w:color w:val="FFFFFF" w:themeColor="background1"/>
                                <w:sz w:val="20"/>
                                <w:szCs w:val="20"/>
                              </w:rPr>
                              <w:t>Trafikutbildning (grund</w:t>
                            </w:r>
                            <w:r w:rsidR="00F55ADB" w:rsidRPr="00720B56">
                              <w:rPr>
                                <w:rFonts w:ascii="Franklin Gothic Book" w:hAnsi="Franklin Gothic Book"/>
                                <w:color w:val="FFFFFF" w:themeColor="background1"/>
                                <w:sz w:val="20"/>
                                <w:szCs w:val="20"/>
                              </w:rPr>
                              <w:t xml:space="preserve"> och fort</w:t>
                            </w:r>
                            <w:r w:rsidR="00AD3BFB">
                              <w:rPr>
                                <w:rFonts w:ascii="Franklin Gothic Book" w:hAnsi="Franklin Gothic Book"/>
                                <w:color w:val="FFFFFF" w:themeColor="background1"/>
                                <w:sz w:val="20"/>
                                <w:szCs w:val="20"/>
                              </w:rPr>
                              <w:t>bildning</w:t>
                            </w:r>
                            <w:r w:rsidR="00F55ADB" w:rsidRPr="00720B56">
                              <w:rPr>
                                <w:rFonts w:ascii="Franklin Gothic Book" w:hAnsi="Franklin Gothic Book"/>
                                <w:color w:val="FFFFFF" w:themeColor="background1"/>
                                <w:sz w:val="20"/>
                                <w:szCs w:val="20"/>
                              </w:rPr>
                              <w:t>)</w:t>
                            </w:r>
                            <w:r w:rsidRPr="00720B56">
                              <w:rPr>
                                <w:rFonts w:ascii="Franklin Gothic Book" w:hAnsi="Franklin Gothic Book"/>
                                <w:color w:val="FFFFFF" w:themeColor="background1"/>
                                <w:sz w:val="20"/>
                                <w:szCs w:val="20"/>
                              </w:rPr>
                              <w:t xml:space="preserve"> är tillsättningsgraden på utbildningsplatser </w:t>
                            </w:r>
                            <w:r w:rsidR="00AF7783" w:rsidRPr="00720B56">
                              <w:rPr>
                                <w:rFonts w:ascii="Franklin Gothic Book" w:hAnsi="Franklin Gothic Book"/>
                                <w:color w:val="FFFFFF" w:themeColor="background1"/>
                                <w:sz w:val="20"/>
                                <w:szCs w:val="20"/>
                              </w:rPr>
                              <w:t xml:space="preserve">högre </w:t>
                            </w:r>
                            <w:r w:rsidR="00EE75F7" w:rsidRPr="00720B56">
                              <w:rPr>
                                <w:rFonts w:ascii="Franklin Gothic Book" w:hAnsi="Franklin Gothic Book"/>
                                <w:color w:val="FFFFFF" w:themeColor="background1"/>
                                <w:sz w:val="20"/>
                                <w:szCs w:val="20"/>
                              </w:rPr>
                              <w:t xml:space="preserve">än för </w:t>
                            </w:r>
                            <w:r w:rsidR="009103CF">
                              <w:rPr>
                                <w:rFonts w:ascii="Franklin Gothic Book" w:hAnsi="Franklin Gothic Book"/>
                                <w:color w:val="FFFFFF" w:themeColor="background1"/>
                                <w:sz w:val="20"/>
                                <w:szCs w:val="20"/>
                              </w:rPr>
                              <w:t>Teknik</w:t>
                            </w:r>
                            <w:r w:rsidR="00AD3BFB">
                              <w:rPr>
                                <w:rFonts w:ascii="Franklin Gothic Book" w:hAnsi="Franklin Gothic Book"/>
                                <w:color w:val="FFFFFF" w:themeColor="background1"/>
                                <w:sz w:val="20"/>
                                <w:szCs w:val="20"/>
                              </w:rPr>
                              <w:t>utbildning (</w:t>
                            </w:r>
                            <w:r w:rsidR="00E16AE3" w:rsidRPr="00720B56">
                              <w:rPr>
                                <w:rFonts w:ascii="Franklin Gothic Book" w:hAnsi="Franklin Gothic Book"/>
                                <w:color w:val="FFFFFF" w:themeColor="background1"/>
                                <w:sz w:val="20"/>
                                <w:szCs w:val="20"/>
                              </w:rPr>
                              <w:t>grund</w:t>
                            </w:r>
                            <w:r w:rsidR="00AD3BFB">
                              <w:rPr>
                                <w:rFonts w:ascii="Franklin Gothic Book" w:hAnsi="Franklin Gothic Book"/>
                                <w:color w:val="FFFFFF" w:themeColor="background1"/>
                                <w:sz w:val="20"/>
                                <w:szCs w:val="20"/>
                              </w:rPr>
                              <w:t xml:space="preserve"> och </w:t>
                            </w:r>
                            <w:r w:rsidR="007C6032" w:rsidRPr="00720B56">
                              <w:rPr>
                                <w:rFonts w:ascii="Franklin Gothic Book" w:hAnsi="Franklin Gothic Book"/>
                                <w:color w:val="FFFFFF" w:themeColor="background1"/>
                                <w:sz w:val="20"/>
                                <w:szCs w:val="20"/>
                              </w:rPr>
                              <w:t>fortbildning</w:t>
                            </w:r>
                            <w:r w:rsidR="00AD3BFB">
                              <w:rPr>
                                <w:rFonts w:ascii="Franklin Gothic Book" w:hAnsi="Franklin Gothic Book"/>
                                <w:color w:val="FFFFFF" w:themeColor="background1"/>
                                <w:sz w:val="20"/>
                                <w:szCs w:val="20"/>
                              </w:rPr>
                              <w:t>)</w:t>
                            </w:r>
                            <w:r w:rsidR="007C6032" w:rsidRPr="00720B56">
                              <w:rPr>
                                <w:rFonts w:ascii="Franklin Gothic Book" w:hAnsi="Franklin Gothic Book"/>
                                <w:color w:val="FFFFFF" w:themeColor="background1"/>
                                <w:sz w:val="20"/>
                                <w:szCs w:val="20"/>
                              </w:rPr>
                              <w:t xml:space="preserve"> samt för In</w:t>
                            </w:r>
                            <w:r w:rsidR="00EE75F7" w:rsidRPr="00720B56">
                              <w:rPr>
                                <w:rFonts w:ascii="Franklin Gothic Book" w:hAnsi="Franklin Gothic Book"/>
                                <w:color w:val="FFFFFF" w:themeColor="background1"/>
                                <w:sz w:val="20"/>
                                <w:szCs w:val="20"/>
                              </w:rPr>
                              <w:t>frastruktur</w:t>
                            </w:r>
                            <w:r w:rsidR="009D3701" w:rsidRPr="00720B56">
                              <w:rPr>
                                <w:rFonts w:ascii="Franklin Gothic Book" w:hAnsi="Franklin Gothic Book"/>
                                <w:color w:val="FFFFFF" w:themeColor="background1"/>
                                <w:sz w:val="20"/>
                                <w:szCs w:val="20"/>
                              </w:rPr>
                              <w:t xml:space="preserve"> </w:t>
                            </w:r>
                            <w:r w:rsidR="00A0144C" w:rsidRPr="00720B56">
                              <w:rPr>
                                <w:rFonts w:ascii="Franklin Gothic Book" w:hAnsi="Franklin Gothic Book"/>
                                <w:color w:val="FFFFFF" w:themeColor="background1"/>
                                <w:sz w:val="20"/>
                                <w:szCs w:val="20"/>
                              </w:rPr>
                              <w:t>utbildning</w:t>
                            </w:r>
                            <w:r w:rsidR="00EE75F7" w:rsidRPr="00720B56">
                              <w:rPr>
                                <w:rFonts w:ascii="Franklin Gothic Book" w:hAnsi="Franklin Gothic Book"/>
                                <w:color w:val="FFFFFF" w:themeColor="background1"/>
                                <w:sz w:val="20"/>
                                <w:szCs w:val="20"/>
                              </w:rPr>
                              <w:t>.</w:t>
                            </w:r>
                            <w:r w:rsidR="00EE75F7" w:rsidRPr="00720B56">
                              <w:rPr>
                                <w:rFonts w:ascii="Franklin Gothic Book" w:hAnsi="Franklin Gothic Book"/>
                                <w:b/>
                                <w:color w:val="FFFFFF" w:themeColor="background1"/>
                                <w:sz w:val="20"/>
                                <w:szCs w:val="20"/>
                              </w:rPr>
                              <w:t xml:space="preserve"> </w:t>
                            </w:r>
                            <w:r w:rsidR="004F1129" w:rsidRPr="00720B56">
                              <w:rPr>
                                <w:rFonts w:ascii="Franklin Gothic Book" w:hAnsi="Franklin Gothic Book"/>
                                <w:color w:val="FFFFFF" w:themeColor="background1"/>
                                <w:sz w:val="20"/>
                                <w:szCs w:val="20"/>
                              </w:rPr>
                              <w:t xml:space="preserve">Detta beror </w:t>
                            </w:r>
                            <w:r w:rsidR="009062FF" w:rsidRPr="00720B56">
                              <w:rPr>
                                <w:rFonts w:ascii="Franklin Gothic Book" w:hAnsi="Franklin Gothic Book"/>
                                <w:color w:val="FFFFFF" w:themeColor="background1"/>
                                <w:sz w:val="20"/>
                                <w:szCs w:val="20"/>
                              </w:rPr>
                              <w:t xml:space="preserve">till största del att beställningsförfarandet av utbildningsplatser är mer etablerad </w:t>
                            </w:r>
                            <w:r w:rsidR="000E23D1" w:rsidRPr="00720B56">
                              <w:rPr>
                                <w:rFonts w:ascii="Franklin Gothic Book" w:hAnsi="Franklin Gothic Book"/>
                                <w:color w:val="FFFFFF" w:themeColor="background1"/>
                                <w:sz w:val="20"/>
                                <w:szCs w:val="20"/>
                              </w:rPr>
                              <w:t xml:space="preserve">inom </w:t>
                            </w:r>
                            <w:r w:rsidR="007119C6">
                              <w:rPr>
                                <w:rFonts w:ascii="Franklin Gothic Book" w:hAnsi="Franklin Gothic Book"/>
                                <w:color w:val="FFFFFF" w:themeColor="background1"/>
                                <w:sz w:val="20"/>
                                <w:szCs w:val="20"/>
                              </w:rPr>
                              <w:t>Trafikutbildning</w:t>
                            </w:r>
                            <w:r w:rsidR="000E23D1" w:rsidRPr="00720B56">
                              <w:rPr>
                                <w:rFonts w:ascii="Franklin Gothic Book" w:hAnsi="Franklin Gothic Book"/>
                                <w:color w:val="FFFFFF" w:themeColor="background1"/>
                                <w:sz w:val="20"/>
                                <w:szCs w:val="20"/>
                              </w:rPr>
                              <w:t xml:space="preserve">. </w:t>
                            </w:r>
                            <w:r w:rsidR="00913886" w:rsidRPr="00720B56">
                              <w:rPr>
                                <w:rFonts w:ascii="Franklin Gothic Book" w:hAnsi="Franklin Gothic Book"/>
                                <w:color w:val="FFFFFF" w:themeColor="background1"/>
                                <w:sz w:val="20"/>
                                <w:szCs w:val="20"/>
                              </w:rPr>
                              <w:t xml:space="preserve">På </w:t>
                            </w:r>
                            <w:r w:rsidR="00EE1CC5" w:rsidRPr="00720B56">
                              <w:rPr>
                                <w:rFonts w:ascii="Franklin Gothic Book" w:hAnsi="Franklin Gothic Book"/>
                                <w:color w:val="FFFFFF" w:themeColor="background1"/>
                                <w:sz w:val="20"/>
                                <w:szCs w:val="20"/>
                              </w:rPr>
                              <w:t>Infrastruktur utbildning</w:t>
                            </w:r>
                            <w:r w:rsidR="00913886" w:rsidRPr="00720B56">
                              <w:rPr>
                                <w:rFonts w:ascii="Franklin Gothic Book" w:hAnsi="Franklin Gothic Book"/>
                                <w:color w:val="FFFFFF" w:themeColor="background1"/>
                                <w:sz w:val="20"/>
                                <w:szCs w:val="20"/>
                              </w:rPr>
                              <w:t xml:space="preserve"> är tillsättningsgraden </w:t>
                            </w:r>
                            <w:r w:rsidR="003E0474" w:rsidRPr="00720B56">
                              <w:rPr>
                                <w:rFonts w:ascii="Franklin Gothic Book" w:hAnsi="Franklin Gothic Book"/>
                                <w:color w:val="FFFFFF" w:themeColor="background1"/>
                                <w:sz w:val="20"/>
                                <w:szCs w:val="20"/>
                              </w:rPr>
                              <w:t>lägst</w:t>
                            </w:r>
                            <w:r w:rsidR="00DA4DAB" w:rsidRPr="00720B56">
                              <w:rPr>
                                <w:rFonts w:ascii="Franklin Gothic Book" w:hAnsi="Franklin Gothic Book"/>
                                <w:color w:val="FFFFFF" w:themeColor="background1"/>
                                <w:sz w:val="20"/>
                                <w:szCs w:val="20"/>
                              </w:rPr>
                              <w:t>. D</w:t>
                            </w:r>
                            <w:r w:rsidR="003E0474" w:rsidRPr="00720B56">
                              <w:rPr>
                                <w:rFonts w:ascii="Franklin Gothic Book" w:hAnsi="Franklin Gothic Book"/>
                                <w:color w:val="FFFFFF" w:themeColor="background1"/>
                                <w:sz w:val="20"/>
                                <w:szCs w:val="20"/>
                              </w:rPr>
                              <w:t xml:space="preserve">essa utbildningar </w:t>
                            </w:r>
                            <w:r w:rsidR="00DA4DAB" w:rsidRPr="00720B56">
                              <w:rPr>
                                <w:rFonts w:ascii="Franklin Gothic Book" w:hAnsi="Franklin Gothic Book"/>
                                <w:color w:val="FFFFFF" w:themeColor="background1"/>
                                <w:sz w:val="20"/>
                                <w:szCs w:val="20"/>
                              </w:rPr>
                              <w:t>sker t</w:t>
                            </w:r>
                            <w:r w:rsidR="003E0474" w:rsidRPr="00720B56">
                              <w:rPr>
                                <w:rFonts w:ascii="Franklin Gothic Book" w:hAnsi="Franklin Gothic Book"/>
                                <w:color w:val="FFFFFF" w:themeColor="background1"/>
                                <w:sz w:val="20"/>
                                <w:szCs w:val="20"/>
                              </w:rPr>
                              <w:t xml:space="preserve">ill största del </w:t>
                            </w:r>
                            <w:r w:rsidR="00DA4DAB" w:rsidRPr="00720B56">
                              <w:rPr>
                                <w:rFonts w:ascii="Franklin Gothic Book" w:hAnsi="Franklin Gothic Book"/>
                                <w:color w:val="FFFFFF" w:themeColor="background1"/>
                                <w:sz w:val="20"/>
                                <w:szCs w:val="20"/>
                              </w:rPr>
                              <w:t xml:space="preserve">av extern </w:t>
                            </w:r>
                            <w:r w:rsidR="00DA4DAB" w:rsidRPr="00E90F7C">
                              <w:rPr>
                                <w:rFonts w:ascii="Franklin Gothic Book" w:hAnsi="Franklin Gothic Book"/>
                                <w:color w:val="FFFFFF" w:themeColor="background1"/>
                                <w:sz w:val="20"/>
                                <w:szCs w:val="20"/>
                              </w:rPr>
                              <w:t xml:space="preserve">part så som </w:t>
                            </w:r>
                            <w:r w:rsidR="00E07463">
                              <w:rPr>
                                <w:rFonts w:ascii="Franklin Gothic Book" w:hAnsi="Franklin Gothic Book"/>
                                <w:color w:val="FFFFFF" w:themeColor="background1"/>
                                <w:sz w:val="20"/>
                                <w:szCs w:val="20"/>
                              </w:rPr>
                              <w:t>S</w:t>
                            </w:r>
                            <w:r w:rsidR="00DA4DAB" w:rsidRPr="00E90F7C">
                              <w:rPr>
                                <w:rFonts w:ascii="Franklin Gothic Book" w:hAnsi="Franklin Gothic Book"/>
                                <w:color w:val="FFFFFF" w:themeColor="background1"/>
                                <w:sz w:val="20"/>
                                <w:szCs w:val="20"/>
                              </w:rPr>
                              <w:t>tad</w:t>
                            </w:r>
                            <w:r w:rsidR="00E07463">
                              <w:rPr>
                                <w:rFonts w:ascii="Franklin Gothic Book" w:hAnsi="Franklin Gothic Book"/>
                                <w:color w:val="FFFFFF" w:themeColor="background1"/>
                                <w:sz w:val="20"/>
                                <w:szCs w:val="20"/>
                              </w:rPr>
                              <w:t>s</w:t>
                            </w:r>
                            <w:r w:rsidR="00DA4DAB" w:rsidRPr="00E90F7C">
                              <w:rPr>
                                <w:rFonts w:ascii="Franklin Gothic Book" w:hAnsi="Franklin Gothic Book"/>
                                <w:color w:val="FFFFFF" w:themeColor="background1"/>
                                <w:sz w:val="20"/>
                                <w:szCs w:val="20"/>
                              </w:rPr>
                              <w:t>miljöförvaltningen</w:t>
                            </w:r>
                            <w:r w:rsidR="004A4368">
                              <w:rPr>
                                <w:rFonts w:ascii="Franklin Gothic Book" w:hAnsi="Franklin Gothic Book"/>
                                <w:color w:val="FFFFFF" w:themeColor="background1"/>
                                <w:sz w:val="20"/>
                                <w:szCs w:val="20"/>
                              </w:rPr>
                              <w:t xml:space="preserve"> (tidigare Trafikkontoret)</w:t>
                            </w:r>
                            <w:r w:rsidR="00DA4DAB" w:rsidRPr="00E90F7C">
                              <w:rPr>
                                <w:rFonts w:ascii="Franklin Gothic Book" w:hAnsi="Franklin Gothic Book"/>
                                <w:color w:val="FFFFFF" w:themeColor="background1"/>
                                <w:sz w:val="20"/>
                                <w:szCs w:val="20"/>
                              </w:rPr>
                              <w:t>.</w:t>
                            </w:r>
                            <w:r w:rsidR="0068549F" w:rsidRPr="00E90F7C">
                              <w:rPr>
                                <w:rFonts w:ascii="Franklin Gothic Book" w:hAnsi="Franklin Gothic Book"/>
                                <w:color w:val="FFFFFF" w:themeColor="background1"/>
                                <w:sz w:val="20"/>
                                <w:szCs w:val="20"/>
                              </w:rPr>
                              <w:t xml:space="preserve"> Det gör att GS inte själva reglerar antalet utbildningsplatser</w:t>
                            </w:r>
                            <w:r w:rsidR="00C238D6" w:rsidRPr="00E90F7C">
                              <w:rPr>
                                <w:rFonts w:ascii="Franklin Gothic Book" w:hAnsi="Franklin Gothic Book"/>
                                <w:color w:val="FFFFFF" w:themeColor="background1"/>
                                <w:sz w:val="20"/>
                                <w:szCs w:val="20"/>
                              </w:rPr>
                              <w:t xml:space="preserve"> för dessa utbildningar vilket gör att andel tillsatta platser kan bli missvisande.</w:t>
                            </w:r>
                            <w:r w:rsidR="00C238D6" w:rsidRPr="00E90F7C">
                              <w:rPr>
                                <w:rFonts w:ascii="Franklin Gothic Book" w:hAnsi="Franklin Gothic Book"/>
                                <w:b/>
                                <w:color w:val="FFFFFF" w:themeColor="background1"/>
                                <w:sz w:val="20"/>
                                <w:szCs w:val="20"/>
                              </w:rPr>
                              <w:t xml:space="preserve"> </w:t>
                            </w:r>
                          </w:p>
                          <w:p w14:paraId="6FCDF1C8" w14:textId="720AF84F" w:rsidR="00025A51" w:rsidRPr="00E90F7C" w:rsidRDefault="00C238D6" w:rsidP="00537A8B">
                            <w:pPr>
                              <w:spacing w:before="120" w:after="120" w:line="240" w:lineRule="auto"/>
                              <w:ind w:left="1418" w:right="1418"/>
                              <w:jc w:val="both"/>
                              <w:rPr>
                                <w:rFonts w:ascii="Franklin Gothic Book" w:hAnsi="Franklin Gothic Book"/>
                                <w:color w:val="FFFFFF" w:themeColor="background1"/>
                                <w:sz w:val="20"/>
                                <w:szCs w:val="20"/>
                              </w:rPr>
                            </w:pPr>
                            <w:r w:rsidRPr="00E90F7C">
                              <w:rPr>
                                <w:rFonts w:ascii="Franklin Gothic Book" w:hAnsi="Franklin Gothic Book"/>
                                <w:color w:val="FFFFFF" w:themeColor="background1"/>
                                <w:sz w:val="20"/>
                                <w:szCs w:val="20"/>
                              </w:rPr>
                              <w:t xml:space="preserve">Andelen godkända </w:t>
                            </w:r>
                            <w:r w:rsidR="00543027" w:rsidRPr="00E90F7C">
                              <w:rPr>
                                <w:rFonts w:ascii="Franklin Gothic Book" w:hAnsi="Franklin Gothic Book"/>
                                <w:color w:val="FFFFFF" w:themeColor="background1"/>
                                <w:sz w:val="20"/>
                                <w:szCs w:val="20"/>
                              </w:rPr>
                              <w:t xml:space="preserve">deltagare efter avslutad utbildning är på årsbasis </w:t>
                            </w:r>
                            <w:r w:rsidR="00FC674A" w:rsidRPr="00E90F7C">
                              <w:rPr>
                                <w:rFonts w:ascii="Franklin Gothic Book" w:hAnsi="Franklin Gothic Book"/>
                                <w:color w:val="FFFFFF" w:themeColor="background1"/>
                                <w:sz w:val="20"/>
                                <w:szCs w:val="20"/>
                              </w:rPr>
                              <w:t xml:space="preserve">mycket god. </w:t>
                            </w:r>
                            <w:r w:rsidR="00527330" w:rsidRPr="00E90F7C">
                              <w:rPr>
                                <w:rFonts w:ascii="Franklin Gothic Book" w:hAnsi="Franklin Gothic Book"/>
                                <w:color w:val="FFFFFF" w:themeColor="background1"/>
                                <w:sz w:val="20"/>
                                <w:szCs w:val="20"/>
                              </w:rPr>
                              <w:t xml:space="preserve">Största andelen icke godkända deltagare </w:t>
                            </w:r>
                            <w:r w:rsidR="007C02EC" w:rsidRPr="00E90F7C">
                              <w:rPr>
                                <w:rFonts w:ascii="Franklin Gothic Book" w:hAnsi="Franklin Gothic Book"/>
                                <w:color w:val="FFFFFF" w:themeColor="background1"/>
                                <w:sz w:val="20"/>
                                <w:szCs w:val="20"/>
                              </w:rPr>
                              <w:t xml:space="preserve">saknar antingen inrapporterat utbildningsunderlag från extern </w:t>
                            </w:r>
                            <w:r w:rsidR="002B6E0E" w:rsidRPr="00E90F7C">
                              <w:rPr>
                                <w:rFonts w:ascii="Franklin Gothic Book" w:hAnsi="Franklin Gothic Book"/>
                                <w:color w:val="FFFFFF" w:themeColor="background1"/>
                                <w:sz w:val="20"/>
                                <w:szCs w:val="20"/>
                              </w:rPr>
                              <w:t>utbildningsanordnare</w:t>
                            </w:r>
                            <w:r w:rsidR="00685C89" w:rsidRPr="00E90F7C">
                              <w:rPr>
                                <w:rFonts w:ascii="Franklin Gothic Book" w:hAnsi="Franklin Gothic Book"/>
                                <w:color w:val="FFFFFF" w:themeColor="background1"/>
                                <w:sz w:val="20"/>
                                <w:szCs w:val="20"/>
                              </w:rPr>
                              <w:t xml:space="preserve"> eller </w:t>
                            </w:r>
                            <w:r w:rsidR="009F40BC" w:rsidRPr="00E90F7C">
                              <w:rPr>
                                <w:rFonts w:ascii="Franklin Gothic Book" w:hAnsi="Franklin Gothic Book"/>
                                <w:color w:val="FFFFFF" w:themeColor="background1"/>
                                <w:sz w:val="20"/>
                                <w:szCs w:val="20"/>
                              </w:rPr>
                              <w:t xml:space="preserve">så har utbildningen </w:t>
                            </w:r>
                            <w:r w:rsidR="00B573C7">
                              <w:rPr>
                                <w:rFonts w:ascii="Franklin Gothic Book" w:hAnsi="Franklin Gothic Book"/>
                                <w:color w:val="FFFFFF" w:themeColor="background1"/>
                                <w:sz w:val="20"/>
                                <w:szCs w:val="20"/>
                              </w:rPr>
                              <w:t>inte</w:t>
                            </w:r>
                            <w:r w:rsidR="009F40BC" w:rsidRPr="00E90F7C">
                              <w:rPr>
                                <w:rFonts w:ascii="Franklin Gothic Book" w:hAnsi="Franklin Gothic Book"/>
                                <w:color w:val="FFFFFF" w:themeColor="background1"/>
                                <w:sz w:val="20"/>
                                <w:szCs w:val="20"/>
                              </w:rPr>
                              <w:t xml:space="preserve"> slutförts under mät</w:t>
                            </w:r>
                            <w:r w:rsidR="00B573C7">
                              <w:rPr>
                                <w:rFonts w:ascii="Franklin Gothic Book" w:hAnsi="Franklin Gothic Book"/>
                                <w:color w:val="FFFFFF" w:themeColor="background1"/>
                                <w:sz w:val="20"/>
                                <w:szCs w:val="20"/>
                              </w:rPr>
                              <w:t>perioden</w:t>
                            </w:r>
                            <w:r w:rsidR="009F40BC" w:rsidRPr="00E90F7C">
                              <w:rPr>
                                <w:rFonts w:ascii="Franklin Gothic Book" w:hAnsi="Franklin Gothic Book"/>
                                <w:color w:val="FFFFFF" w:themeColor="background1"/>
                                <w:sz w:val="20"/>
                                <w:szCs w:val="20"/>
                              </w:rPr>
                              <w:t>. Flera utbildningar</w:t>
                            </w:r>
                            <w:r w:rsidR="00071C57" w:rsidRPr="00E90F7C">
                              <w:rPr>
                                <w:rFonts w:ascii="Franklin Gothic Book" w:hAnsi="Franklin Gothic Book"/>
                                <w:color w:val="FFFFFF" w:themeColor="background1"/>
                                <w:sz w:val="20"/>
                                <w:szCs w:val="20"/>
                              </w:rPr>
                              <w:t xml:space="preserve">, främst för </w:t>
                            </w:r>
                            <w:r w:rsidR="00285609">
                              <w:rPr>
                                <w:rFonts w:ascii="Franklin Gothic Book" w:hAnsi="Franklin Gothic Book"/>
                                <w:color w:val="FFFFFF" w:themeColor="background1"/>
                                <w:sz w:val="20"/>
                                <w:szCs w:val="20"/>
                              </w:rPr>
                              <w:t>Teknikutbildningen</w:t>
                            </w:r>
                            <w:r w:rsidR="00F81C43">
                              <w:rPr>
                                <w:rFonts w:ascii="Franklin Gothic Book" w:hAnsi="Franklin Gothic Book"/>
                                <w:color w:val="FFFFFF" w:themeColor="background1"/>
                                <w:sz w:val="20"/>
                                <w:szCs w:val="20"/>
                              </w:rPr>
                              <w:t>,</w:t>
                            </w:r>
                            <w:r w:rsidR="00071C57" w:rsidRPr="00E52AEA">
                              <w:rPr>
                                <w:rFonts w:ascii="Franklin Gothic Book" w:hAnsi="Franklin Gothic Book"/>
                                <w:color w:val="FFFFFF" w:themeColor="background1"/>
                                <w:sz w:val="20"/>
                                <w:szCs w:val="20"/>
                              </w:rPr>
                              <w:t xml:space="preserve"> </w:t>
                            </w:r>
                            <w:r w:rsidR="00071C57" w:rsidRPr="00E90F7C">
                              <w:rPr>
                                <w:rFonts w:ascii="Franklin Gothic Book" w:hAnsi="Franklin Gothic Book"/>
                                <w:color w:val="FFFFFF" w:themeColor="background1"/>
                                <w:sz w:val="20"/>
                                <w:szCs w:val="20"/>
                              </w:rPr>
                              <w:t>är längre än 3 månader inklusive praktikperiod</w:t>
                            </w:r>
                            <w:r w:rsidR="00D849C2">
                              <w:rPr>
                                <w:rFonts w:ascii="Franklin Gothic Book" w:hAnsi="Franklin Gothic Book"/>
                                <w:color w:val="FFFFFF" w:themeColor="background1"/>
                                <w:sz w:val="20"/>
                                <w:szCs w:val="20"/>
                              </w:rPr>
                              <w:t>.</w:t>
                            </w:r>
                          </w:p>
                          <w:p w14:paraId="7A48D566" w14:textId="77777777" w:rsidR="007B64D1" w:rsidRDefault="00025A51" w:rsidP="00537A8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Pr>
                                <w:rFonts w:ascii="Franklin Gothic Book" w:hAnsi="Franklin Gothic Book"/>
                                <w:b/>
                                <w:bCs/>
                                <w:color w:val="FFFFFF" w:themeColor="background1"/>
                                <w:sz w:val="20"/>
                                <w:szCs w:val="20"/>
                              </w:rPr>
                              <w:t xml:space="preserve"> </w:t>
                            </w:r>
                            <w:r w:rsidR="00491705">
                              <w:rPr>
                                <w:rFonts w:ascii="Franklin Gothic Book" w:hAnsi="Franklin Gothic Book"/>
                                <w:b/>
                                <w:bCs/>
                                <w:color w:val="FFFFFF" w:themeColor="background1"/>
                                <w:sz w:val="20"/>
                                <w:szCs w:val="20"/>
                              </w:rPr>
                              <w:t xml:space="preserve"> </w:t>
                            </w:r>
                          </w:p>
                          <w:p w14:paraId="4AC171B4" w14:textId="19B31A42" w:rsidR="00025A51" w:rsidRPr="007B64D1" w:rsidRDefault="006A353A" w:rsidP="00537A8B">
                            <w:pPr>
                              <w:spacing w:before="120" w:after="120" w:line="240" w:lineRule="auto"/>
                              <w:ind w:left="1418" w:right="1418"/>
                              <w:jc w:val="both"/>
                              <w:rPr>
                                <w:rFonts w:ascii="Franklin Gothic Book" w:hAnsi="Franklin Gothic Book"/>
                                <w:b/>
                                <w:color w:val="FFFFFF" w:themeColor="background1"/>
                                <w:sz w:val="20"/>
                                <w:szCs w:val="20"/>
                              </w:rPr>
                            </w:pPr>
                            <w:r w:rsidRPr="007B64D1">
                              <w:rPr>
                                <w:rFonts w:ascii="Franklin Gothic Book" w:hAnsi="Franklin Gothic Book"/>
                                <w:color w:val="FFFFFF" w:themeColor="background1"/>
                                <w:sz w:val="20"/>
                                <w:szCs w:val="20"/>
                              </w:rPr>
                              <w:t xml:space="preserve">Under 2023 </w:t>
                            </w:r>
                            <w:r w:rsidR="001B0085" w:rsidRPr="007B64D1">
                              <w:rPr>
                                <w:rFonts w:ascii="Franklin Gothic Book" w:hAnsi="Franklin Gothic Book"/>
                                <w:color w:val="FFFFFF" w:themeColor="background1"/>
                                <w:sz w:val="20"/>
                                <w:szCs w:val="20"/>
                              </w:rPr>
                              <w:t>kommer HR</w:t>
                            </w:r>
                            <w:r w:rsidR="00D849C2" w:rsidRPr="007B64D1">
                              <w:rPr>
                                <w:rFonts w:ascii="Franklin Gothic Book" w:hAnsi="Franklin Gothic Book"/>
                                <w:color w:val="FFFFFF" w:themeColor="background1"/>
                                <w:sz w:val="20"/>
                                <w:szCs w:val="20"/>
                              </w:rPr>
                              <w:t xml:space="preserve"> och </w:t>
                            </w:r>
                            <w:r w:rsidR="0037484E">
                              <w:rPr>
                                <w:rFonts w:ascii="Franklin Gothic Book" w:hAnsi="Franklin Gothic Book"/>
                                <w:color w:val="FFFFFF" w:themeColor="background1"/>
                                <w:sz w:val="20"/>
                                <w:szCs w:val="20"/>
                              </w:rPr>
                              <w:t>k</w:t>
                            </w:r>
                            <w:r w:rsidR="001B0085" w:rsidRPr="007B64D1">
                              <w:rPr>
                                <w:rFonts w:ascii="Franklin Gothic Book" w:hAnsi="Franklin Gothic Book"/>
                                <w:color w:val="FFFFFF" w:themeColor="background1"/>
                                <w:sz w:val="20"/>
                                <w:szCs w:val="20"/>
                              </w:rPr>
                              <w:t xml:space="preserve">ultur </w:t>
                            </w:r>
                            <w:r w:rsidR="00DB1FE7" w:rsidRPr="007B64D1">
                              <w:rPr>
                                <w:rFonts w:ascii="Franklin Gothic Book" w:hAnsi="Franklin Gothic Book"/>
                                <w:color w:val="FFFFFF" w:themeColor="background1"/>
                                <w:sz w:val="20"/>
                                <w:szCs w:val="20"/>
                              </w:rPr>
                              <w:t xml:space="preserve">tillsammans med beställande avdelningar, </w:t>
                            </w:r>
                            <w:r w:rsidR="001B0085" w:rsidRPr="007B64D1">
                              <w:rPr>
                                <w:rFonts w:ascii="Franklin Gothic Book" w:hAnsi="Franklin Gothic Book"/>
                                <w:color w:val="FFFFFF" w:themeColor="background1"/>
                                <w:sz w:val="20"/>
                                <w:szCs w:val="20"/>
                              </w:rPr>
                              <w:t xml:space="preserve">genom bland annat </w:t>
                            </w:r>
                            <w:r w:rsidR="00DB1FE7" w:rsidRPr="007B64D1">
                              <w:rPr>
                                <w:rFonts w:ascii="Franklin Gothic Book" w:hAnsi="Franklin Gothic Book"/>
                                <w:color w:val="FFFFFF" w:themeColor="background1"/>
                                <w:sz w:val="20"/>
                                <w:szCs w:val="20"/>
                              </w:rPr>
                              <w:t xml:space="preserve">avdelningens </w:t>
                            </w:r>
                            <w:r w:rsidR="001B0085" w:rsidRPr="007B64D1">
                              <w:rPr>
                                <w:rFonts w:ascii="Franklin Gothic Book" w:hAnsi="Franklin Gothic Book"/>
                                <w:color w:val="FFFFFF" w:themeColor="background1"/>
                                <w:sz w:val="20"/>
                                <w:szCs w:val="20"/>
                              </w:rPr>
                              <w:t>förbättringsteam</w:t>
                            </w:r>
                            <w:r w:rsidR="00DB1FE7" w:rsidRPr="007B64D1">
                              <w:rPr>
                                <w:rFonts w:ascii="Franklin Gothic Book" w:hAnsi="Franklin Gothic Book"/>
                                <w:color w:val="FFFFFF" w:themeColor="background1"/>
                                <w:sz w:val="20"/>
                                <w:szCs w:val="20"/>
                              </w:rPr>
                              <w:t>,</w:t>
                            </w:r>
                            <w:r w:rsidR="001B0085" w:rsidRPr="007B64D1">
                              <w:rPr>
                                <w:rFonts w:ascii="Franklin Gothic Book" w:hAnsi="Franklin Gothic Book"/>
                                <w:color w:val="FFFFFF" w:themeColor="background1"/>
                                <w:sz w:val="20"/>
                                <w:szCs w:val="20"/>
                              </w:rPr>
                              <w:t xml:space="preserve"> arbeta för att etablera </w:t>
                            </w:r>
                            <w:r w:rsidR="00DB1FE7" w:rsidRPr="007B64D1">
                              <w:rPr>
                                <w:rFonts w:ascii="Franklin Gothic Book" w:hAnsi="Franklin Gothic Book"/>
                                <w:color w:val="FFFFFF" w:themeColor="background1"/>
                                <w:sz w:val="20"/>
                                <w:szCs w:val="20"/>
                              </w:rPr>
                              <w:t>mer proaktiva beställningsförfaranden för utbildning</w:t>
                            </w:r>
                            <w:r w:rsidR="00E15F16" w:rsidRPr="007B64D1">
                              <w:rPr>
                                <w:rFonts w:ascii="Franklin Gothic Book" w:hAnsi="Franklin Gothic Book"/>
                                <w:color w:val="FFFFFF" w:themeColor="background1"/>
                                <w:sz w:val="20"/>
                                <w:szCs w:val="20"/>
                              </w:rPr>
                              <w:t xml:space="preserve"> av </w:t>
                            </w:r>
                            <w:r w:rsidR="00625F9B">
                              <w:rPr>
                                <w:rFonts w:ascii="Franklin Gothic Book" w:hAnsi="Franklin Gothic Book"/>
                                <w:color w:val="FFFFFF" w:themeColor="background1"/>
                                <w:sz w:val="20"/>
                                <w:szCs w:val="20"/>
                              </w:rPr>
                              <w:t xml:space="preserve">Teknik- och </w:t>
                            </w:r>
                            <w:r w:rsidR="00D85EC4">
                              <w:rPr>
                                <w:rFonts w:ascii="Franklin Gothic Book" w:hAnsi="Franklin Gothic Book"/>
                                <w:color w:val="FFFFFF" w:themeColor="background1"/>
                                <w:sz w:val="20"/>
                                <w:szCs w:val="20"/>
                              </w:rPr>
                              <w:t>I</w:t>
                            </w:r>
                            <w:r w:rsidR="00660C5F" w:rsidRPr="005B7882">
                              <w:rPr>
                                <w:rFonts w:ascii="Franklin Gothic Book" w:hAnsi="Franklin Gothic Book"/>
                                <w:color w:val="FFFFFF" w:themeColor="background1"/>
                                <w:sz w:val="20"/>
                                <w:szCs w:val="20"/>
                              </w:rPr>
                              <w:t>nfrastruktur</w:t>
                            </w:r>
                            <w:r w:rsidR="00D85EC4">
                              <w:rPr>
                                <w:rFonts w:ascii="Franklin Gothic Book" w:hAnsi="Franklin Gothic Book"/>
                                <w:color w:val="FFFFFF" w:themeColor="background1"/>
                                <w:sz w:val="20"/>
                                <w:szCs w:val="20"/>
                              </w:rPr>
                              <w:t>utbildningen.</w:t>
                            </w:r>
                            <w:r w:rsidR="00660C5F" w:rsidRPr="005B7882">
                              <w:rPr>
                                <w:rFonts w:ascii="Franklin Gothic Book" w:hAnsi="Franklin Gothic Book"/>
                                <w:color w:val="FFFFFF" w:themeColor="background1"/>
                                <w:sz w:val="20"/>
                                <w:szCs w:val="20"/>
                              </w:rPr>
                              <w:t xml:space="preserve"> </w:t>
                            </w:r>
                            <w:r w:rsidR="00660C5F" w:rsidRPr="007B64D1">
                              <w:rPr>
                                <w:rFonts w:ascii="Franklin Gothic Book" w:hAnsi="Franklin Gothic Book"/>
                                <w:color w:val="FFFFFF" w:themeColor="background1"/>
                                <w:sz w:val="20"/>
                                <w:szCs w:val="20"/>
                              </w:rPr>
                              <w:t xml:space="preserve">Samarbete med externa parter </w:t>
                            </w:r>
                            <w:r w:rsidR="007E1695" w:rsidRPr="007B64D1">
                              <w:rPr>
                                <w:rFonts w:ascii="Franklin Gothic Book" w:hAnsi="Franklin Gothic Book"/>
                                <w:color w:val="FFFFFF" w:themeColor="background1"/>
                                <w:sz w:val="20"/>
                                <w:szCs w:val="20"/>
                              </w:rPr>
                              <w:t xml:space="preserve">utvecklas ytterligare för att snabbt få återkoppling av godkända behörigheter av GS medarbetare.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3F1C44" id="_x0000_s1110" style="position:absolute;margin-left:-78.35pt;margin-top:174.25pt;width:609.4pt;height:243.15pt;z-index:2516583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" fillcolor="#2b4c8d" strokecolor="#2b4c8d" strokeweight="1pt">
                <v:textbox>
                  <w:txbxContent>
                    <w:p w14:paraId="3FADD312" w14:textId="77777777" w:rsidR="007B64D1" w:rsidRDefault="00025A51" w:rsidP="00537A8B">
                      <w:pPr>
                        <w:spacing w:before="120" w:after="120" w:line="240" w:lineRule="auto"/>
                        <w:ind w:left="1418" w:right="1418"/>
                        <w:jc w:val="both"/>
                        <w:rPr>
                          <w:rFonts w:ascii="Franklin Gothic Book" w:hAnsi="Franklin Gothic Book"/>
                          <w:b/>
                          <w:color w:val="FFFFFF" w:themeColor="background1"/>
                          <w:sz w:val="18"/>
                          <w:szCs w:val="18"/>
                        </w:rPr>
                      </w:pPr>
                      <w:r w:rsidRPr="00425C48">
                        <w:rPr>
                          <w:rFonts w:ascii="Franklin Gothic Book" w:hAnsi="Franklin Gothic Book"/>
                          <w:b/>
                          <w:bCs/>
                          <w:color w:val="FFFFFF" w:themeColor="background1"/>
                          <w:sz w:val="20"/>
                          <w:szCs w:val="20"/>
                        </w:rPr>
                        <w:t>Analys</w:t>
                      </w:r>
                      <w:r w:rsidRPr="00DB1FE7">
                        <w:rPr>
                          <w:rFonts w:ascii="Franklin Gothic Book" w:hAnsi="Franklin Gothic Book"/>
                          <w:b/>
                          <w:color w:val="FFFFFF" w:themeColor="background1"/>
                          <w:sz w:val="18"/>
                          <w:szCs w:val="18"/>
                        </w:rPr>
                        <w:t xml:space="preserve">: </w:t>
                      </w:r>
                    </w:p>
                    <w:p w14:paraId="55F33F3D" w14:textId="05760971" w:rsidR="00025A51" w:rsidRDefault="00FD37BB" w:rsidP="00537A8B">
                      <w:pPr>
                        <w:spacing w:before="120" w:after="120" w:line="240" w:lineRule="auto"/>
                        <w:ind w:left="1418" w:right="1418"/>
                        <w:jc w:val="both"/>
                        <w:rPr>
                          <w:rFonts w:ascii="Franklin Gothic Book" w:hAnsi="Franklin Gothic Book"/>
                          <w:b/>
                          <w:bCs/>
                          <w:color w:val="FFFFFF" w:themeColor="background1"/>
                          <w:sz w:val="20"/>
                          <w:szCs w:val="20"/>
                        </w:rPr>
                      </w:pPr>
                      <w:r w:rsidRPr="00E90F7C">
                        <w:rPr>
                          <w:rFonts w:ascii="Franklin Gothic Book" w:hAnsi="Franklin Gothic Book"/>
                          <w:color w:val="FFFFFF" w:themeColor="background1"/>
                          <w:sz w:val="20"/>
                          <w:szCs w:val="20"/>
                        </w:rPr>
                        <w:t xml:space="preserve">Inom </w:t>
                      </w:r>
                      <w:r w:rsidR="00F55ADB">
                        <w:rPr>
                          <w:rFonts w:ascii="Franklin Gothic Book" w:hAnsi="Franklin Gothic Book"/>
                          <w:color w:val="FFFFFF" w:themeColor="background1"/>
                          <w:sz w:val="20"/>
                          <w:szCs w:val="20"/>
                        </w:rPr>
                        <w:t>Trafikutbildning (grund</w:t>
                      </w:r>
                      <w:r w:rsidR="00F55ADB" w:rsidRPr="00720B56">
                        <w:rPr>
                          <w:rFonts w:ascii="Franklin Gothic Book" w:hAnsi="Franklin Gothic Book"/>
                          <w:color w:val="FFFFFF" w:themeColor="background1"/>
                          <w:sz w:val="20"/>
                          <w:szCs w:val="20"/>
                        </w:rPr>
                        <w:t xml:space="preserve"> och fort</w:t>
                      </w:r>
                      <w:r w:rsidR="00AD3BFB">
                        <w:rPr>
                          <w:rFonts w:ascii="Franklin Gothic Book" w:hAnsi="Franklin Gothic Book"/>
                          <w:color w:val="FFFFFF" w:themeColor="background1"/>
                          <w:sz w:val="20"/>
                          <w:szCs w:val="20"/>
                        </w:rPr>
                        <w:t>bildning</w:t>
                      </w:r>
                      <w:r w:rsidR="00F55ADB" w:rsidRPr="00720B56">
                        <w:rPr>
                          <w:rFonts w:ascii="Franklin Gothic Book" w:hAnsi="Franklin Gothic Book"/>
                          <w:color w:val="FFFFFF" w:themeColor="background1"/>
                          <w:sz w:val="20"/>
                          <w:szCs w:val="20"/>
                        </w:rPr>
                        <w:t>)</w:t>
                      </w:r>
                      <w:r w:rsidRPr="00720B56">
                        <w:rPr>
                          <w:rFonts w:ascii="Franklin Gothic Book" w:hAnsi="Franklin Gothic Book"/>
                          <w:color w:val="FFFFFF" w:themeColor="background1"/>
                          <w:sz w:val="20"/>
                          <w:szCs w:val="20"/>
                        </w:rPr>
                        <w:t xml:space="preserve"> är tillsättningsgraden på utbildningsplatser </w:t>
                      </w:r>
                      <w:r w:rsidR="00AF7783" w:rsidRPr="00720B56">
                        <w:rPr>
                          <w:rFonts w:ascii="Franklin Gothic Book" w:hAnsi="Franklin Gothic Book"/>
                          <w:color w:val="FFFFFF" w:themeColor="background1"/>
                          <w:sz w:val="20"/>
                          <w:szCs w:val="20"/>
                        </w:rPr>
                        <w:t xml:space="preserve">högre </w:t>
                      </w:r>
                      <w:r w:rsidR="00EE75F7" w:rsidRPr="00720B56">
                        <w:rPr>
                          <w:rFonts w:ascii="Franklin Gothic Book" w:hAnsi="Franklin Gothic Book"/>
                          <w:color w:val="FFFFFF" w:themeColor="background1"/>
                          <w:sz w:val="20"/>
                          <w:szCs w:val="20"/>
                        </w:rPr>
                        <w:t xml:space="preserve">än för </w:t>
                      </w:r>
                      <w:r w:rsidR="009103CF">
                        <w:rPr>
                          <w:rFonts w:ascii="Franklin Gothic Book" w:hAnsi="Franklin Gothic Book"/>
                          <w:color w:val="FFFFFF" w:themeColor="background1"/>
                          <w:sz w:val="20"/>
                          <w:szCs w:val="20"/>
                        </w:rPr>
                        <w:t>Teknik</w:t>
                      </w:r>
                      <w:r w:rsidR="00AD3BFB">
                        <w:rPr>
                          <w:rFonts w:ascii="Franklin Gothic Book" w:hAnsi="Franklin Gothic Book"/>
                          <w:color w:val="FFFFFF" w:themeColor="background1"/>
                          <w:sz w:val="20"/>
                          <w:szCs w:val="20"/>
                        </w:rPr>
                        <w:t>utbildning (</w:t>
                      </w:r>
                      <w:r w:rsidR="00E16AE3" w:rsidRPr="00720B56">
                        <w:rPr>
                          <w:rFonts w:ascii="Franklin Gothic Book" w:hAnsi="Franklin Gothic Book"/>
                          <w:color w:val="FFFFFF" w:themeColor="background1"/>
                          <w:sz w:val="20"/>
                          <w:szCs w:val="20"/>
                        </w:rPr>
                        <w:t>grund</w:t>
                      </w:r>
                      <w:r w:rsidR="00AD3BFB">
                        <w:rPr>
                          <w:rFonts w:ascii="Franklin Gothic Book" w:hAnsi="Franklin Gothic Book"/>
                          <w:color w:val="FFFFFF" w:themeColor="background1"/>
                          <w:sz w:val="20"/>
                          <w:szCs w:val="20"/>
                        </w:rPr>
                        <w:t xml:space="preserve"> och </w:t>
                      </w:r>
                      <w:r w:rsidR="007C6032" w:rsidRPr="00720B56">
                        <w:rPr>
                          <w:rFonts w:ascii="Franklin Gothic Book" w:hAnsi="Franklin Gothic Book"/>
                          <w:color w:val="FFFFFF" w:themeColor="background1"/>
                          <w:sz w:val="20"/>
                          <w:szCs w:val="20"/>
                        </w:rPr>
                        <w:t>fortbildning</w:t>
                      </w:r>
                      <w:r w:rsidR="00AD3BFB">
                        <w:rPr>
                          <w:rFonts w:ascii="Franklin Gothic Book" w:hAnsi="Franklin Gothic Book"/>
                          <w:color w:val="FFFFFF" w:themeColor="background1"/>
                          <w:sz w:val="20"/>
                          <w:szCs w:val="20"/>
                        </w:rPr>
                        <w:t>)</w:t>
                      </w:r>
                      <w:r w:rsidR="007C6032" w:rsidRPr="00720B56">
                        <w:rPr>
                          <w:rFonts w:ascii="Franklin Gothic Book" w:hAnsi="Franklin Gothic Book"/>
                          <w:color w:val="FFFFFF" w:themeColor="background1"/>
                          <w:sz w:val="20"/>
                          <w:szCs w:val="20"/>
                        </w:rPr>
                        <w:t xml:space="preserve"> samt för In</w:t>
                      </w:r>
                      <w:r w:rsidR="00EE75F7" w:rsidRPr="00720B56">
                        <w:rPr>
                          <w:rFonts w:ascii="Franklin Gothic Book" w:hAnsi="Franklin Gothic Book"/>
                          <w:color w:val="FFFFFF" w:themeColor="background1"/>
                          <w:sz w:val="20"/>
                          <w:szCs w:val="20"/>
                        </w:rPr>
                        <w:t>frastruktur</w:t>
                      </w:r>
                      <w:r w:rsidR="009D3701" w:rsidRPr="00720B56">
                        <w:rPr>
                          <w:rFonts w:ascii="Franklin Gothic Book" w:hAnsi="Franklin Gothic Book"/>
                          <w:color w:val="FFFFFF" w:themeColor="background1"/>
                          <w:sz w:val="20"/>
                          <w:szCs w:val="20"/>
                        </w:rPr>
                        <w:t xml:space="preserve"> </w:t>
                      </w:r>
                      <w:r w:rsidR="00A0144C" w:rsidRPr="00720B56">
                        <w:rPr>
                          <w:rFonts w:ascii="Franklin Gothic Book" w:hAnsi="Franklin Gothic Book"/>
                          <w:color w:val="FFFFFF" w:themeColor="background1"/>
                          <w:sz w:val="20"/>
                          <w:szCs w:val="20"/>
                        </w:rPr>
                        <w:t>utbildning</w:t>
                      </w:r>
                      <w:r w:rsidR="00EE75F7" w:rsidRPr="00720B56">
                        <w:rPr>
                          <w:rFonts w:ascii="Franklin Gothic Book" w:hAnsi="Franklin Gothic Book"/>
                          <w:color w:val="FFFFFF" w:themeColor="background1"/>
                          <w:sz w:val="20"/>
                          <w:szCs w:val="20"/>
                        </w:rPr>
                        <w:t>.</w:t>
                      </w:r>
                      <w:r w:rsidR="00EE75F7" w:rsidRPr="00720B56">
                        <w:rPr>
                          <w:rFonts w:ascii="Franklin Gothic Book" w:hAnsi="Franklin Gothic Book"/>
                          <w:b/>
                          <w:color w:val="FFFFFF" w:themeColor="background1"/>
                          <w:sz w:val="20"/>
                          <w:szCs w:val="20"/>
                        </w:rPr>
                        <w:t xml:space="preserve"> </w:t>
                      </w:r>
                      <w:r w:rsidR="004F1129" w:rsidRPr="00720B56">
                        <w:rPr>
                          <w:rFonts w:ascii="Franklin Gothic Book" w:hAnsi="Franklin Gothic Book"/>
                          <w:color w:val="FFFFFF" w:themeColor="background1"/>
                          <w:sz w:val="20"/>
                          <w:szCs w:val="20"/>
                        </w:rPr>
                        <w:t xml:space="preserve">Detta beror </w:t>
                      </w:r>
                      <w:r w:rsidR="009062FF" w:rsidRPr="00720B56">
                        <w:rPr>
                          <w:rFonts w:ascii="Franklin Gothic Book" w:hAnsi="Franklin Gothic Book"/>
                          <w:color w:val="FFFFFF" w:themeColor="background1"/>
                          <w:sz w:val="20"/>
                          <w:szCs w:val="20"/>
                        </w:rPr>
                        <w:t xml:space="preserve">till största del att beställningsförfarandet av utbildningsplatser är mer etablerad </w:t>
                      </w:r>
                      <w:r w:rsidR="000E23D1" w:rsidRPr="00720B56">
                        <w:rPr>
                          <w:rFonts w:ascii="Franklin Gothic Book" w:hAnsi="Franklin Gothic Book"/>
                          <w:color w:val="FFFFFF" w:themeColor="background1"/>
                          <w:sz w:val="20"/>
                          <w:szCs w:val="20"/>
                        </w:rPr>
                        <w:t xml:space="preserve">inom </w:t>
                      </w:r>
                      <w:r w:rsidR="007119C6">
                        <w:rPr>
                          <w:rFonts w:ascii="Franklin Gothic Book" w:hAnsi="Franklin Gothic Book"/>
                          <w:color w:val="FFFFFF" w:themeColor="background1"/>
                          <w:sz w:val="20"/>
                          <w:szCs w:val="20"/>
                        </w:rPr>
                        <w:t>Trafikutbildning</w:t>
                      </w:r>
                      <w:r w:rsidR="000E23D1" w:rsidRPr="00720B56">
                        <w:rPr>
                          <w:rFonts w:ascii="Franklin Gothic Book" w:hAnsi="Franklin Gothic Book"/>
                          <w:color w:val="FFFFFF" w:themeColor="background1"/>
                          <w:sz w:val="20"/>
                          <w:szCs w:val="20"/>
                        </w:rPr>
                        <w:t xml:space="preserve">. </w:t>
                      </w:r>
                      <w:r w:rsidR="00913886" w:rsidRPr="00720B56">
                        <w:rPr>
                          <w:rFonts w:ascii="Franklin Gothic Book" w:hAnsi="Franklin Gothic Book"/>
                          <w:color w:val="FFFFFF" w:themeColor="background1"/>
                          <w:sz w:val="20"/>
                          <w:szCs w:val="20"/>
                        </w:rPr>
                        <w:t xml:space="preserve">På </w:t>
                      </w:r>
                      <w:r w:rsidR="00EE1CC5" w:rsidRPr="00720B56">
                        <w:rPr>
                          <w:rFonts w:ascii="Franklin Gothic Book" w:hAnsi="Franklin Gothic Book"/>
                          <w:color w:val="FFFFFF" w:themeColor="background1"/>
                          <w:sz w:val="20"/>
                          <w:szCs w:val="20"/>
                        </w:rPr>
                        <w:t>Infrastruktur utbildning</w:t>
                      </w:r>
                      <w:r w:rsidR="00913886" w:rsidRPr="00720B56">
                        <w:rPr>
                          <w:rFonts w:ascii="Franklin Gothic Book" w:hAnsi="Franklin Gothic Book"/>
                          <w:color w:val="FFFFFF" w:themeColor="background1"/>
                          <w:sz w:val="20"/>
                          <w:szCs w:val="20"/>
                        </w:rPr>
                        <w:t xml:space="preserve"> är tillsättningsgraden </w:t>
                      </w:r>
                      <w:r w:rsidR="003E0474" w:rsidRPr="00720B56">
                        <w:rPr>
                          <w:rFonts w:ascii="Franklin Gothic Book" w:hAnsi="Franklin Gothic Book"/>
                          <w:color w:val="FFFFFF" w:themeColor="background1"/>
                          <w:sz w:val="20"/>
                          <w:szCs w:val="20"/>
                        </w:rPr>
                        <w:t>lägst</w:t>
                      </w:r>
                      <w:r w:rsidR="00DA4DAB" w:rsidRPr="00720B56">
                        <w:rPr>
                          <w:rFonts w:ascii="Franklin Gothic Book" w:hAnsi="Franklin Gothic Book"/>
                          <w:color w:val="FFFFFF" w:themeColor="background1"/>
                          <w:sz w:val="20"/>
                          <w:szCs w:val="20"/>
                        </w:rPr>
                        <w:t>. D</w:t>
                      </w:r>
                      <w:r w:rsidR="003E0474" w:rsidRPr="00720B56">
                        <w:rPr>
                          <w:rFonts w:ascii="Franklin Gothic Book" w:hAnsi="Franklin Gothic Book"/>
                          <w:color w:val="FFFFFF" w:themeColor="background1"/>
                          <w:sz w:val="20"/>
                          <w:szCs w:val="20"/>
                        </w:rPr>
                        <w:t xml:space="preserve">essa utbildningar </w:t>
                      </w:r>
                      <w:r w:rsidR="00DA4DAB" w:rsidRPr="00720B56">
                        <w:rPr>
                          <w:rFonts w:ascii="Franklin Gothic Book" w:hAnsi="Franklin Gothic Book"/>
                          <w:color w:val="FFFFFF" w:themeColor="background1"/>
                          <w:sz w:val="20"/>
                          <w:szCs w:val="20"/>
                        </w:rPr>
                        <w:t>sker t</w:t>
                      </w:r>
                      <w:r w:rsidR="003E0474" w:rsidRPr="00720B56">
                        <w:rPr>
                          <w:rFonts w:ascii="Franklin Gothic Book" w:hAnsi="Franklin Gothic Book"/>
                          <w:color w:val="FFFFFF" w:themeColor="background1"/>
                          <w:sz w:val="20"/>
                          <w:szCs w:val="20"/>
                        </w:rPr>
                        <w:t xml:space="preserve">ill största del </w:t>
                      </w:r>
                      <w:r w:rsidR="00DA4DAB" w:rsidRPr="00720B56">
                        <w:rPr>
                          <w:rFonts w:ascii="Franklin Gothic Book" w:hAnsi="Franklin Gothic Book"/>
                          <w:color w:val="FFFFFF" w:themeColor="background1"/>
                          <w:sz w:val="20"/>
                          <w:szCs w:val="20"/>
                        </w:rPr>
                        <w:t xml:space="preserve">av extern </w:t>
                      </w:r>
                      <w:r w:rsidR="00DA4DAB" w:rsidRPr="00E90F7C">
                        <w:rPr>
                          <w:rFonts w:ascii="Franklin Gothic Book" w:hAnsi="Franklin Gothic Book"/>
                          <w:color w:val="FFFFFF" w:themeColor="background1"/>
                          <w:sz w:val="20"/>
                          <w:szCs w:val="20"/>
                        </w:rPr>
                        <w:t xml:space="preserve">part så som </w:t>
                      </w:r>
                      <w:r w:rsidR="00E07463">
                        <w:rPr>
                          <w:rFonts w:ascii="Franklin Gothic Book" w:hAnsi="Franklin Gothic Book"/>
                          <w:color w:val="FFFFFF" w:themeColor="background1"/>
                          <w:sz w:val="20"/>
                          <w:szCs w:val="20"/>
                        </w:rPr>
                        <w:t>S</w:t>
                      </w:r>
                      <w:r w:rsidR="00DA4DAB" w:rsidRPr="00E90F7C">
                        <w:rPr>
                          <w:rFonts w:ascii="Franklin Gothic Book" w:hAnsi="Franklin Gothic Book"/>
                          <w:color w:val="FFFFFF" w:themeColor="background1"/>
                          <w:sz w:val="20"/>
                          <w:szCs w:val="20"/>
                        </w:rPr>
                        <w:t>tad</w:t>
                      </w:r>
                      <w:r w:rsidR="00E07463">
                        <w:rPr>
                          <w:rFonts w:ascii="Franklin Gothic Book" w:hAnsi="Franklin Gothic Book"/>
                          <w:color w:val="FFFFFF" w:themeColor="background1"/>
                          <w:sz w:val="20"/>
                          <w:szCs w:val="20"/>
                        </w:rPr>
                        <w:t>s</w:t>
                      </w:r>
                      <w:r w:rsidR="00DA4DAB" w:rsidRPr="00E90F7C">
                        <w:rPr>
                          <w:rFonts w:ascii="Franklin Gothic Book" w:hAnsi="Franklin Gothic Book"/>
                          <w:color w:val="FFFFFF" w:themeColor="background1"/>
                          <w:sz w:val="20"/>
                          <w:szCs w:val="20"/>
                        </w:rPr>
                        <w:t>miljöförvaltningen</w:t>
                      </w:r>
                      <w:r w:rsidR="004A4368">
                        <w:rPr>
                          <w:rFonts w:ascii="Franklin Gothic Book" w:hAnsi="Franklin Gothic Book"/>
                          <w:color w:val="FFFFFF" w:themeColor="background1"/>
                          <w:sz w:val="20"/>
                          <w:szCs w:val="20"/>
                        </w:rPr>
                        <w:t xml:space="preserve"> (tidigare Trafikkontoret)</w:t>
                      </w:r>
                      <w:r w:rsidR="00DA4DAB" w:rsidRPr="00E90F7C">
                        <w:rPr>
                          <w:rFonts w:ascii="Franklin Gothic Book" w:hAnsi="Franklin Gothic Book"/>
                          <w:color w:val="FFFFFF" w:themeColor="background1"/>
                          <w:sz w:val="20"/>
                          <w:szCs w:val="20"/>
                        </w:rPr>
                        <w:t>.</w:t>
                      </w:r>
                      <w:r w:rsidR="0068549F" w:rsidRPr="00E90F7C">
                        <w:rPr>
                          <w:rFonts w:ascii="Franklin Gothic Book" w:hAnsi="Franklin Gothic Book"/>
                          <w:color w:val="FFFFFF" w:themeColor="background1"/>
                          <w:sz w:val="20"/>
                          <w:szCs w:val="20"/>
                        </w:rPr>
                        <w:t xml:space="preserve"> Det gör att GS inte själva reglerar antalet utbildningsplatser</w:t>
                      </w:r>
                      <w:r w:rsidR="00C238D6" w:rsidRPr="00E90F7C">
                        <w:rPr>
                          <w:rFonts w:ascii="Franklin Gothic Book" w:hAnsi="Franklin Gothic Book"/>
                          <w:color w:val="FFFFFF" w:themeColor="background1"/>
                          <w:sz w:val="20"/>
                          <w:szCs w:val="20"/>
                        </w:rPr>
                        <w:t xml:space="preserve"> för dessa utbildningar vilket gör att andel tillsatta platser kan bli missvisande.</w:t>
                      </w:r>
                      <w:r w:rsidR="00C238D6" w:rsidRPr="00E90F7C">
                        <w:rPr>
                          <w:rFonts w:ascii="Franklin Gothic Book" w:hAnsi="Franklin Gothic Book"/>
                          <w:b/>
                          <w:color w:val="FFFFFF" w:themeColor="background1"/>
                          <w:sz w:val="20"/>
                          <w:szCs w:val="20"/>
                        </w:rPr>
                        <w:t xml:space="preserve"> </w:t>
                      </w:r>
                    </w:p>
                    <w:p w14:paraId="6FCDF1C8" w14:textId="720AF84F" w:rsidR="00025A51" w:rsidRPr="00E90F7C" w:rsidRDefault="00C238D6" w:rsidP="00537A8B">
                      <w:pPr>
                        <w:spacing w:before="120" w:after="120" w:line="240" w:lineRule="auto"/>
                        <w:ind w:left="1418" w:right="1418"/>
                        <w:jc w:val="both"/>
                        <w:rPr>
                          <w:rFonts w:ascii="Franklin Gothic Book" w:hAnsi="Franklin Gothic Book"/>
                          <w:color w:val="FFFFFF" w:themeColor="background1"/>
                          <w:sz w:val="20"/>
                          <w:szCs w:val="20"/>
                        </w:rPr>
                      </w:pPr>
                      <w:r w:rsidRPr="00E90F7C">
                        <w:rPr>
                          <w:rFonts w:ascii="Franklin Gothic Book" w:hAnsi="Franklin Gothic Book"/>
                          <w:color w:val="FFFFFF" w:themeColor="background1"/>
                          <w:sz w:val="20"/>
                          <w:szCs w:val="20"/>
                        </w:rPr>
                        <w:t xml:space="preserve">Andelen godkända </w:t>
                      </w:r>
                      <w:r w:rsidR="00543027" w:rsidRPr="00E90F7C">
                        <w:rPr>
                          <w:rFonts w:ascii="Franklin Gothic Book" w:hAnsi="Franklin Gothic Book"/>
                          <w:color w:val="FFFFFF" w:themeColor="background1"/>
                          <w:sz w:val="20"/>
                          <w:szCs w:val="20"/>
                        </w:rPr>
                        <w:t xml:space="preserve">deltagare efter avslutad utbildning är på årsbasis </w:t>
                      </w:r>
                      <w:r w:rsidR="00FC674A" w:rsidRPr="00E90F7C">
                        <w:rPr>
                          <w:rFonts w:ascii="Franklin Gothic Book" w:hAnsi="Franklin Gothic Book"/>
                          <w:color w:val="FFFFFF" w:themeColor="background1"/>
                          <w:sz w:val="20"/>
                          <w:szCs w:val="20"/>
                        </w:rPr>
                        <w:t xml:space="preserve">mycket god. </w:t>
                      </w:r>
                      <w:r w:rsidR="00527330" w:rsidRPr="00E90F7C">
                        <w:rPr>
                          <w:rFonts w:ascii="Franklin Gothic Book" w:hAnsi="Franklin Gothic Book"/>
                          <w:color w:val="FFFFFF" w:themeColor="background1"/>
                          <w:sz w:val="20"/>
                          <w:szCs w:val="20"/>
                        </w:rPr>
                        <w:t xml:space="preserve">Största andelen icke godkända deltagare </w:t>
                      </w:r>
                      <w:r w:rsidR="007C02EC" w:rsidRPr="00E90F7C">
                        <w:rPr>
                          <w:rFonts w:ascii="Franklin Gothic Book" w:hAnsi="Franklin Gothic Book"/>
                          <w:color w:val="FFFFFF" w:themeColor="background1"/>
                          <w:sz w:val="20"/>
                          <w:szCs w:val="20"/>
                        </w:rPr>
                        <w:t xml:space="preserve">saknar antingen inrapporterat utbildningsunderlag från extern </w:t>
                      </w:r>
                      <w:r w:rsidR="002B6E0E" w:rsidRPr="00E90F7C">
                        <w:rPr>
                          <w:rFonts w:ascii="Franklin Gothic Book" w:hAnsi="Franklin Gothic Book"/>
                          <w:color w:val="FFFFFF" w:themeColor="background1"/>
                          <w:sz w:val="20"/>
                          <w:szCs w:val="20"/>
                        </w:rPr>
                        <w:t>utbildningsanordnare</w:t>
                      </w:r>
                      <w:r w:rsidR="00685C89" w:rsidRPr="00E90F7C">
                        <w:rPr>
                          <w:rFonts w:ascii="Franklin Gothic Book" w:hAnsi="Franklin Gothic Book"/>
                          <w:color w:val="FFFFFF" w:themeColor="background1"/>
                          <w:sz w:val="20"/>
                          <w:szCs w:val="20"/>
                        </w:rPr>
                        <w:t xml:space="preserve"> eller </w:t>
                      </w:r>
                      <w:r w:rsidR="009F40BC" w:rsidRPr="00E90F7C">
                        <w:rPr>
                          <w:rFonts w:ascii="Franklin Gothic Book" w:hAnsi="Franklin Gothic Book"/>
                          <w:color w:val="FFFFFF" w:themeColor="background1"/>
                          <w:sz w:val="20"/>
                          <w:szCs w:val="20"/>
                        </w:rPr>
                        <w:t xml:space="preserve">så har utbildningen </w:t>
                      </w:r>
                      <w:r w:rsidR="00B573C7">
                        <w:rPr>
                          <w:rFonts w:ascii="Franklin Gothic Book" w:hAnsi="Franklin Gothic Book"/>
                          <w:color w:val="FFFFFF" w:themeColor="background1"/>
                          <w:sz w:val="20"/>
                          <w:szCs w:val="20"/>
                        </w:rPr>
                        <w:t>inte</w:t>
                      </w:r>
                      <w:r w:rsidR="009F40BC" w:rsidRPr="00E90F7C">
                        <w:rPr>
                          <w:rFonts w:ascii="Franklin Gothic Book" w:hAnsi="Franklin Gothic Book"/>
                          <w:color w:val="FFFFFF" w:themeColor="background1"/>
                          <w:sz w:val="20"/>
                          <w:szCs w:val="20"/>
                        </w:rPr>
                        <w:t xml:space="preserve"> slutförts under mät</w:t>
                      </w:r>
                      <w:r w:rsidR="00B573C7">
                        <w:rPr>
                          <w:rFonts w:ascii="Franklin Gothic Book" w:hAnsi="Franklin Gothic Book"/>
                          <w:color w:val="FFFFFF" w:themeColor="background1"/>
                          <w:sz w:val="20"/>
                          <w:szCs w:val="20"/>
                        </w:rPr>
                        <w:t>perioden</w:t>
                      </w:r>
                      <w:r w:rsidR="009F40BC" w:rsidRPr="00E90F7C">
                        <w:rPr>
                          <w:rFonts w:ascii="Franklin Gothic Book" w:hAnsi="Franklin Gothic Book"/>
                          <w:color w:val="FFFFFF" w:themeColor="background1"/>
                          <w:sz w:val="20"/>
                          <w:szCs w:val="20"/>
                        </w:rPr>
                        <w:t>. Flera utbildningar</w:t>
                      </w:r>
                      <w:r w:rsidR="00071C57" w:rsidRPr="00E90F7C">
                        <w:rPr>
                          <w:rFonts w:ascii="Franklin Gothic Book" w:hAnsi="Franklin Gothic Book"/>
                          <w:color w:val="FFFFFF" w:themeColor="background1"/>
                          <w:sz w:val="20"/>
                          <w:szCs w:val="20"/>
                        </w:rPr>
                        <w:t xml:space="preserve">, främst för </w:t>
                      </w:r>
                      <w:r w:rsidR="00285609">
                        <w:rPr>
                          <w:rFonts w:ascii="Franklin Gothic Book" w:hAnsi="Franklin Gothic Book"/>
                          <w:color w:val="FFFFFF" w:themeColor="background1"/>
                          <w:sz w:val="20"/>
                          <w:szCs w:val="20"/>
                        </w:rPr>
                        <w:t>Teknikutbildningen</w:t>
                      </w:r>
                      <w:r w:rsidR="00F81C43">
                        <w:rPr>
                          <w:rFonts w:ascii="Franklin Gothic Book" w:hAnsi="Franklin Gothic Book"/>
                          <w:color w:val="FFFFFF" w:themeColor="background1"/>
                          <w:sz w:val="20"/>
                          <w:szCs w:val="20"/>
                        </w:rPr>
                        <w:t>,</w:t>
                      </w:r>
                      <w:r w:rsidR="00071C57" w:rsidRPr="00E52AEA">
                        <w:rPr>
                          <w:rFonts w:ascii="Franklin Gothic Book" w:hAnsi="Franklin Gothic Book"/>
                          <w:color w:val="FFFFFF" w:themeColor="background1"/>
                          <w:sz w:val="20"/>
                          <w:szCs w:val="20"/>
                        </w:rPr>
                        <w:t xml:space="preserve"> </w:t>
                      </w:r>
                      <w:r w:rsidR="00071C57" w:rsidRPr="00E90F7C">
                        <w:rPr>
                          <w:rFonts w:ascii="Franklin Gothic Book" w:hAnsi="Franklin Gothic Book"/>
                          <w:color w:val="FFFFFF" w:themeColor="background1"/>
                          <w:sz w:val="20"/>
                          <w:szCs w:val="20"/>
                        </w:rPr>
                        <w:t>är längre än 3 månader inklusive praktikperiod</w:t>
                      </w:r>
                      <w:r w:rsidR="00D849C2">
                        <w:rPr>
                          <w:rFonts w:ascii="Franklin Gothic Book" w:hAnsi="Franklin Gothic Book"/>
                          <w:color w:val="FFFFFF" w:themeColor="background1"/>
                          <w:sz w:val="20"/>
                          <w:szCs w:val="20"/>
                        </w:rPr>
                        <w:t>.</w:t>
                      </w:r>
                    </w:p>
                    <w:p w14:paraId="7A48D566" w14:textId="77777777" w:rsidR="007B64D1" w:rsidRDefault="00025A51" w:rsidP="00537A8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Pr>
                          <w:rFonts w:ascii="Franklin Gothic Book" w:hAnsi="Franklin Gothic Book"/>
                          <w:b/>
                          <w:bCs/>
                          <w:color w:val="FFFFFF" w:themeColor="background1"/>
                          <w:sz w:val="20"/>
                          <w:szCs w:val="20"/>
                        </w:rPr>
                        <w:t xml:space="preserve"> </w:t>
                      </w:r>
                      <w:r w:rsidR="00491705">
                        <w:rPr>
                          <w:rFonts w:ascii="Franklin Gothic Book" w:hAnsi="Franklin Gothic Book"/>
                          <w:b/>
                          <w:bCs/>
                          <w:color w:val="FFFFFF" w:themeColor="background1"/>
                          <w:sz w:val="20"/>
                          <w:szCs w:val="20"/>
                        </w:rPr>
                        <w:t xml:space="preserve"> </w:t>
                      </w:r>
                    </w:p>
                    <w:p w14:paraId="4AC171B4" w14:textId="19B31A42" w:rsidR="00025A51" w:rsidRPr="007B64D1" w:rsidRDefault="006A353A" w:rsidP="00537A8B">
                      <w:pPr>
                        <w:spacing w:before="120" w:after="120" w:line="240" w:lineRule="auto"/>
                        <w:ind w:left="1418" w:right="1418"/>
                        <w:jc w:val="both"/>
                        <w:rPr>
                          <w:rFonts w:ascii="Franklin Gothic Book" w:hAnsi="Franklin Gothic Book"/>
                          <w:b/>
                          <w:color w:val="FFFFFF" w:themeColor="background1"/>
                          <w:sz w:val="20"/>
                          <w:szCs w:val="20"/>
                        </w:rPr>
                      </w:pPr>
                      <w:r w:rsidRPr="007B64D1">
                        <w:rPr>
                          <w:rFonts w:ascii="Franklin Gothic Book" w:hAnsi="Franklin Gothic Book"/>
                          <w:color w:val="FFFFFF" w:themeColor="background1"/>
                          <w:sz w:val="20"/>
                          <w:szCs w:val="20"/>
                        </w:rPr>
                        <w:t xml:space="preserve">Under 2023 </w:t>
                      </w:r>
                      <w:r w:rsidR="001B0085" w:rsidRPr="007B64D1">
                        <w:rPr>
                          <w:rFonts w:ascii="Franklin Gothic Book" w:hAnsi="Franklin Gothic Book"/>
                          <w:color w:val="FFFFFF" w:themeColor="background1"/>
                          <w:sz w:val="20"/>
                          <w:szCs w:val="20"/>
                        </w:rPr>
                        <w:t>kommer HR</w:t>
                      </w:r>
                      <w:r w:rsidR="00D849C2" w:rsidRPr="007B64D1">
                        <w:rPr>
                          <w:rFonts w:ascii="Franklin Gothic Book" w:hAnsi="Franklin Gothic Book"/>
                          <w:color w:val="FFFFFF" w:themeColor="background1"/>
                          <w:sz w:val="20"/>
                          <w:szCs w:val="20"/>
                        </w:rPr>
                        <w:t xml:space="preserve"> och </w:t>
                      </w:r>
                      <w:r w:rsidR="0037484E">
                        <w:rPr>
                          <w:rFonts w:ascii="Franklin Gothic Book" w:hAnsi="Franklin Gothic Book"/>
                          <w:color w:val="FFFFFF" w:themeColor="background1"/>
                          <w:sz w:val="20"/>
                          <w:szCs w:val="20"/>
                        </w:rPr>
                        <w:t>k</w:t>
                      </w:r>
                      <w:r w:rsidR="001B0085" w:rsidRPr="007B64D1">
                        <w:rPr>
                          <w:rFonts w:ascii="Franklin Gothic Book" w:hAnsi="Franklin Gothic Book"/>
                          <w:color w:val="FFFFFF" w:themeColor="background1"/>
                          <w:sz w:val="20"/>
                          <w:szCs w:val="20"/>
                        </w:rPr>
                        <w:t xml:space="preserve">ultur </w:t>
                      </w:r>
                      <w:r w:rsidR="00DB1FE7" w:rsidRPr="007B64D1">
                        <w:rPr>
                          <w:rFonts w:ascii="Franklin Gothic Book" w:hAnsi="Franklin Gothic Book"/>
                          <w:color w:val="FFFFFF" w:themeColor="background1"/>
                          <w:sz w:val="20"/>
                          <w:szCs w:val="20"/>
                        </w:rPr>
                        <w:t xml:space="preserve">tillsammans med beställande avdelningar, </w:t>
                      </w:r>
                      <w:r w:rsidR="001B0085" w:rsidRPr="007B64D1">
                        <w:rPr>
                          <w:rFonts w:ascii="Franklin Gothic Book" w:hAnsi="Franklin Gothic Book"/>
                          <w:color w:val="FFFFFF" w:themeColor="background1"/>
                          <w:sz w:val="20"/>
                          <w:szCs w:val="20"/>
                        </w:rPr>
                        <w:t xml:space="preserve">genom bland annat </w:t>
                      </w:r>
                      <w:r w:rsidR="00DB1FE7" w:rsidRPr="007B64D1">
                        <w:rPr>
                          <w:rFonts w:ascii="Franklin Gothic Book" w:hAnsi="Franklin Gothic Book"/>
                          <w:color w:val="FFFFFF" w:themeColor="background1"/>
                          <w:sz w:val="20"/>
                          <w:szCs w:val="20"/>
                        </w:rPr>
                        <w:t xml:space="preserve">avdelningens </w:t>
                      </w:r>
                      <w:r w:rsidR="001B0085" w:rsidRPr="007B64D1">
                        <w:rPr>
                          <w:rFonts w:ascii="Franklin Gothic Book" w:hAnsi="Franklin Gothic Book"/>
                          <w:color w:val="FFFFFF" w:themeColor="background1"/>
                          <w:sz w:val="20"/>
                          <w:szCs w:val="20"/>
                        </w:rPr>
                        <w:t>förbättringsteam</w:t>
                      </w:r>
                      <w:r w:rsidR="00DB1FE7" w:rsidRPr="007B64D1">
                        <w:rPr>
                          <w:rFonts w:ascii="Franklin Gothic Book" w:hAnsi="Franklin Gothic Book"/>
                          <w:color w:val="FFFFFF" w:themeColor="background1"/>
                          <w:sz w:val="20"/>
                          <w:szCs w:val="20"/>
                        </w:rPr>
                        <w:t>,</w:t>
                      </w:r>
                      <w:r w:rsidR="001B0085" w:rsidRPr="007B64D1">
                        <w:rPr>
                          <w:rFonts w:ascii="Franklin Gothic Book" w:hAnsi="Franklin Gothic Book"/>
                          <w:color w:val="FFFFFF" w:themeColor="background1"/>
                          <w:sz w:val="20"/>
                          <w:szCs w:val="20"/>
                        </w:rPr>
                        <w:t xml:space="preserve"> arbeta för att etablera </w:t>
                      </w:r>
                      <w:r w:rsidR="00DB1FE7" w:rsidRPr="007B64D1">
                        <w:rPr>
                          <w:rFonts w:ascii="Franklin Gothic Book" w:hAnsi="Franklin Gothic Book"/>
                          <w:color w:val="FFFFFF" w:themeColor="background1"/>
                          <w:sz w:val="20"/>
                          <w:szCs w:val="20"/>
                        </w:rPr>
                        <w:t>mer proaktiva beställningsförfaranden för utbildning</w:t>
                      </w:r>
                      <w:r w:rsidR="00E15F16" w:rsidRPr="007B64D1">
                        <w:rPr>
                          <w:rFonts w:ascii="Franklin Gothic Book" w:hAnsi="Franklin Gothic Book"/>
                          <w:color w:val="FFFFFF" w:themeColor="background1"/>
                          <w:sz w:val="20"/>
                          <w:szCs w:val="20"/>
                        </w:rPr>
                        <w:t xml:space="preserve"> av </w:t>
                      </w:r>
                      <w:r w:rsidR="00625F9B">
                        <w:rPr>
                          <w:rFonts w:ascii="Franklin Gothic Book" w:hAnsi="Franklin Gothic Book"/>
                          <w:color w:val="FFFFFF" w:themeColor="background1"/>
                          <w:sz w:val="20"/>
                          <w:szCs w:val="20"/>
                        </w:rPr>
                        <w:t xml:space="preserve">Teknik- och </w:t>
                      </w:r>
                      <w:r w:rsidR="00D85EC4">
                        <w:rPr>
                          <w:rFonts w:ascii="Franklin Gothic Book" w:hAnsi="Franklin Gothic Book"/>
                          <w:color w:val="FFFFFF" w:themeColor="background1"/>
                          <w:sz w:val="20"/>
                          <w:szCs w:val="20"/>
                        </w:rPr>
                        <w:t>I</w:t>
                      </w:r>
                      <w:r w:rsidR="00660C5F" w:rsidRPr="005B7882">
                        <w:rPr>
                          <w:rFonts w:ascii="Franklin Gothic Book" w:hAnsi="Franklin Gothic Book"/>
                          <w:color w:val="FFFFFF" w:themeColor="background1"/>
                          <w:sz w:val="20"/>
                          <w:szCs w:val="20"/>
                        </w:rPr>
                        <w:t>nfrastruktur</w:t>
                      </w:r>
                      <w:r w:rsidR="00D85EC4">
                        <w:rPr>
                          <w:rFonts w:ascii="Franklin Gothic Book" w:hAnsi="Franklin Gothic Book"/>
                          <w:color w:val="FFFFFF" w:themeColor="background1"/>
                          <w:sz w:val="20"/>
                          <w:szCs w:val="20"/>
                        </w:rPr>
                        <w:t>utbildningen.</w:t>
                      </w:r>
                      <w:r w:rsidR="00660C5F" w:rsidRPr="005B7882">
                        <w:rPr>
                          <w:rFonts w:ascii="Franklin Gothic Book" w:hAnsi="Franklin Gothic Book"/>
                          <w:color w:val="FFFFFF" w:themeColor="background1"/>
                          <w:sz w:val="20"/>
                          <w:szCs w:val="20"/>
                        </w:rPr>
                        <w:t xml:space="preserve"> </w:t>
                      </w:r>
                      <w:r w:rsidR="00660C5F" w:rsidRPr="007B64D1">
                        <w:rPr>
                          <w:rFonts w:ascii="Franklin Gothic Book" w:hAnsi="Franklin Gothic Book"/>
                          <w:color w:val="FFFFFF" w:themeColor="background1"/>
                          <w:sz w:val="20"/>
                          <w:szCs w:val="20"/>
                        </w:rPr>
                        <w:t xml:space="preserve">Samarbete med externa parter </w:t>
                      </w:r>
                      <w:r w:rsidR="007E1695" w:rsidRPr="007B64D1">
                        <w:rPr>
                          <w:rFonts w:ascii="Franklin Gothic Book" w:hAnsi="Franklin Gothic Book"/>
                          <w:color w:val="FFFFFF" w:themeColor="background1"/>
                          <w:sz w:val="20"/>
                          <w:szCs w:val="20"/>
                        </w:rPr>
                        <w:t xml:space="preserve">utvecklas ytterligare för att snabbt få återkoppling av godkända behörigheter av GS medarbetare. </w:t>
                      </w:r>
                    </w:p>
                  </w:txbxContent>
                </v:textbox>
                <w10:wrap anchorx="margin"/>
              </v:rect>
            </w:pict>
          </mc:Fallback>
        </mc:AlternateContent>
      </w:r>
      <w:r w:rsidR="003309C6">
        <w:rPr>
          <w:noProof/>
        </w:rPr>
        <w:drawing>
          <wp:inline distT="0" distB="0" distL="0" distR="0" wp14:anchorId="0278DCEF" wp14:editId="0608B580">
            <wp:extent cx="5759450" cy="2052000"/>
            <wp:effectExtent l="0" t="0" r="12700" b="5715"/>
            <wp:docPr id="95" name="Chart 95">
              <a:extLst xmlns:a="http://schemas.openxmlformats.org/drawingml/2006/main">
                <a:ext uri="{FF2B5EF4-FFF2-40B4-BE49-F238E27FC236}">
                  <a16:creationId xmlns:a16="http://schemas.microsoft.com/office/drawing/2014/main" id="{63C1E2F6-D254-4CF3-B0B2-FC93B7A1B5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2D6093BB" w14:textId="34EF7721" w:rsidR="00DC6630" w:rsidRDefault="00DC6630" w:rsidP="00AF2EE2">
      <w:pPr>
        <w:spacing w:before="120" w:after="120" w:line="240" w:lineRule="auto"/>
        <w:rPr>
          <w:rFonts w:ascii="Franklin Gothic Book" w:hAnsi="Franklin Gothic Book"/>
          <w:b/>
          <w:color w:val="FF0000"/>
        </w:rPr>
      </w:pPr>
    </w:p>
    <w:p w14:paraId="1F0E3540" w14:textId="50B72911" w:rsidR="00A620DA" w:rsidRDefault="00A620DA" w:rsidP="00AF2EE2">
      <w:pPr>
        <w:spacing w:before="120" w:after="120" w:line="240" w:lineRule="auto"/>
        <w:rPr>
          <w:rFonts w:ascii="Franklin Gothic Book" w:hAnsi="Franklin Gothic Book"/>
          <w:b/>
          <w:color w:val="FF0000"/>
        </w:rPr>
      </w:pPr>
    </w:p>
    <w:p w14:paraId="415624BF" w14:textId="7A2D6FB6" w:rsidR="00A620DA" w:rsidRDefault="00A620DA" w:rsidP="00AF2EE2">
      <w:pPr>
        <w:spacing w:before="120" w:after="120" w:line="240" w:lineRule="auto"/>
        <w:rPr>
          <w:rFonts w:ascii="Franklin Gothic Book" w:hAnsi="Franklin Gothic Book"/>
          <w:b/>
          <w:color w:val="FF0000"/>
        </w:rPr>
      </w:pPr>
    </w:p>
    <w:p w14:paraId="3F98C3F8" w14:textId="77777777" w:rsidR="00A620DA" w:rsidRDefault="00A620DA" w:rsidP="00AF2EE2">
      <w:pPr>
        <w:spacing w:before="120" w:after="120" w:line="240" w:lineRule="auto"/>
        <w:rPr>
          <w:rFonts w:ascii="Franklin Gothic Book" w:hAnsi="Franklin Gothic Book"/>
          <w:b/>
          <w:color w:val="FF0000"/>
        </w:rPr>
      </w:pPr>
    </w:p>
    <w:p w14:paraId="1E650119" w14:textId="702FD5C4" w:rsidR="00A620DA" w:rsidRDefault="00A620DA" w:rsidP="00AF2EE2">
      <w:pPr>
        <w:spacing w:before="120" w:after="120" w:line="240" w:lineRule="auto"/>
        <w:rPr>
          <w:rFonts w:ascii="Franklin Gothic Book" w:hAnsi="Franklin Gothic Book"/>
          <w:b/>
          <w:color w:val="FF0000"/>
        </w:rPr>
      </w:pPr>
    </w:p>
    <w:p w14:paraId="4E042B56" w14:textId="1DD62E80" w:rsidR="00A620DA" w:rsidRDefault="00A620DA" w:rsidP="00AF2EE2">
      <w:pPr>
        <w:spacing w:before="120" w:after="120" w:line="240" w:lineRule="auto"/>
        <w:rPr>
          <w:rFonts w:ascii="Franklin Gothic Book" w:hAnsi="Franklin Gothic Book"/>
          <w:b/>
          <w:color w:val="FF0000"/>
        </w:rPr>
      </w:pPr>
    </w:p>
    <w:p w14:paraId="330D05F4" w14:textId="77777777" w:rsidR="00514617" w:rsidRDefault="00514617" w:rsidP="00AF2EE2">
      <w:pPr>
        <w:spacing w:before="120" w:after="120" w:line="240" w:lineRule="auto"/>
        <w:rPr>
          <w:rFonts w:ascii="Franklin Gothic Book" w:hAnsi="Franklin Gothic Book"/>
          <w:b/>
          <w:color w:val="FF0000"/>
        </w:rPr>
      </w:pPr>
    </w:p>
    <w:p w14:paraId="6D4EF5B4" w14:textId="77777777" w:rsidR="00A620DA" w:rsidRDefault="00A620DA" w:rsidP="00AF2EE2">
      <w:pPr>
        <w:spacing w:before="120" w:after="120" w:line="240" w:lineRule="auto"/>
        <w:rPr>
          <w:rFonts w:ascii="Franklin Gothic Book" w:hAnsi="Franklin Gothic Book"/>
          <w:b/>
          <w:color w:val="FF0000"/>
        </w:rPr>
      </w:pPr>
    </w:p>
    <w:p w14:paraId="7DE604C9" w14:textId="77777777" w:rsidR="00B47C66" w:rsidRDefault="00B47C66" w:rsidP="00AF2EE2">
      <w:pPr>
        <w:spacing w:before="120" w:after="120" w:line="240" w:lineRule="auto"/>
        <w:rPr>
          <w:rFonts w:ascii="Franklin Gothic Book" w:hAnsi="Franklin Gothic Book"/>
          <w:b/>
          <w:color w:val="FF0000"/>
        </w:rPr>
      </w:pPr>
    </w:p>
    <w:p w14:paraId="45BA9E52" w14:textId="77777777" w:rsidR="00002950" w:rsidRDefault="00002950" w:rsidP="00AF2EE2">
      <w:pPr>
        <w:spacing w:before="120" w:after="120" w:line="240" w:lineRule="auto"/>
        <w:rPr>
          <w:rFonts w:ascii="Franklin Gothic Book" w:hAnsi="Franklin Gothic Book"/>
          <w:b/>
          <w:color w:val="FF0000"/>
        </w:rPr>
      </w:pPr>
    </w:p>
    <w:p w14:paraId="3AE41419" w14:textId="77777777" w:rsidR="007B64D1" w:rsidRDefault="007B64D1" w:rsidP="00AF2EE2">
      <w:pPr>
        <w:spacing w:before="120" w:after="120" w:line="240" w:lineRule="auto"/>
        <w:rPr>
          <w:rFonts w:ascii="Franklin Gothic Book" w:hAnsi="Franklin Gothic Book"/>
          <w:b/>
          <w:color w:val="FF0000"/>
        </w:rPr>
      </w:pPr>
    </w:p>
    <w:p w14:paraId="735FB2BD" w14:textId="77777777" w:rsidR="007B64D1" w:rsidRDefault="007B64D1" w:rsidP="00AF2EE2">
      <w:pPr>
        <w:spacing w:before="120" w:after="120" w:line="240" w:lineRule="auto"/>
        <w:rPr>
          <w:rFonts w:ascii="Franklin Gothic Book" w:hAnsi="Franklin Gothic Book"/>
          <w:b/>
          <w:color w:val="FF0000"/>
        </w:rPr>
      </w:pPr>
    </w:p>
    <w:p w14:paraId="455DF5B0" w14:textId="77777777" w:rsidR="002262E6" w:rsidRDefault="002262E6" w:rsidP="00AF2EE2">
      <w:pPr>
        <w:spacing w:before="120" w:after="120" w:line="240" w:lineRule="auto"/>
        <w:rPr>
          <w:rFonts w:ascii="Franklin Gothic Book" w:hAnsi="Franklin Gothic Book"/>
          <w:b/>
          <w:color w:val="FF0000"/>
        </w:rPr>
      </w:pPr>
    </w:p>
    <w:p w14:paraId="06936748" w14:textId="77777777" w:rsidR="00B47C66" w:rsidRDefault="00B47C66" w:rsidP="00AF2EE2">
      <w:pPr>
        <w:spacing w:before="120" w:after="120" w:line="240" w:lineRule="auto"/>
        <w:rPr>
          <w:rFonts w:ascii="Franklin Gothic Book" w:hAnsi="Franklin Gothic Book"/>
          <w:b/>
          <w:color w:val="FF0000"/>
        </w:rPr>
      </w:pPr>
    </w:p>
    <w:p w14:paraId="3E8A278B" w14:textId="77777777" w:rsidR="005A29E5" w:rsidRDefault="005A29E5" w:rsidP="00AF2EE2">
      <w:pPr>
        <w:spacing w:before="120" w:after="120" w:line="240" w:lineRule="auto"/>
        <w:rPr>
          <w:rFonts w:ascii="Franklin Gothic Book" w:hAnsi="Franklin Gothic Book"/>
          <w:b/>
          <w:color w:val="FF0000"/>
        </w:rPr>
      </w:pPr>
    </w:p>
    <w:p w14:paraId="2798D37C" w14:textId="77777777" w:rsidR="005A29E5" w:rsidRDefault="005A29E5" w:rsidP="00AF2EE2">
      <w:pPr>
        <w:spacing w:before="120" w:after="120" w:line="240" w:lineRule="auto"/>
        <w:rPr>
          <w:rFonts w:ascii="Franklin Gothic Book" w:hAnsi="Franklin Gothic Book"/>
          <w:b/>
          <w:color w:val="FF0000"/>
        </w:rPr>
      </w:pPr>
    </w:p>
    <w:p w14:paraId="77567B46" w14:textId="77777777" w:rsidR="005A29E5" w:rsidRDefault="005A29E5" w:rsidP="00AF2EE2">
      <w:pPr>
        <w:spacing w:before="120" w:after="120" w:line="240" w:lineRule="auto"/>
        <w:rPr>
          <w:rFonts w:ascii="Franklin Gothic Book" w:hAnsi="Franklin Gothic Book"/>
          <w:b/>
          <w:color w:val="FF0000"/>
        </w:rPr>
      </w:pPr>
    </w:p>
    <w:p w14:paraId="3CA3FA9F" w14:textId="77777777" w:rsidR="005A29E5" w:rsidRDefault="005A29E5" w:rsidP="00AF2EE2">
      <w:pPr>
        <w:spacing w:before="120" w:after="120" w:line="240" w:lineRule="auto"/>
        <w:rPr>
          <w:rFonts w:ascii="Franklin Gothic Book" w:hAnsi="Franklin Gothic Book"/>
          <w:b/>
          <w:color w:val="FF0000"/>
        </w:rPr>
      </w:pPr>
    </w:p>
    <w:p w14:paraId="1A08F90B" w14:textId="67B5A7E8" w:rsidR="005A29E5" w:rsidRDefault="005A29E5" w:rsidP="00AF2EE2">
      <w:pPr>
        <w:spacing w:before="120" w:after="120" w:line="240" w:lineRule="auto"/>
        <w:rPr>
          <w:rFonts w:ascii="Franklin Gothic Book" w:hAnsi="Franklin Gothic Book"/>
          <w:b/>
          <w:color w:val="FF0000"/>
        </w:rPr>
      </w:pPr>
    </w:p>
    <w:p w14:paraId="7AF3590C" w14:textId="0E165244" w:rsidR="00F701A7" w:rsidRPr="00FF26C0" w:rsidRDefault="000855C9" w:rsidP="002E1BBB">
      <w:pPr>
        <w:pStyle w:val="Heading3"/>
        <w:numPr>
          <w:ilvl w:val="2"/>
          <w:numId w:val="10"/>
        </w:numPr>
      </w:pPr>
      <w:r w:rsidRPr="00F87876">
        <w:rPr>
          <w:noProof/>
          <w:color w:val="2B4C8D"/>
        </w:rPr>
        <w:lastRenderedPageBreak/>
        <mc:AlternateContent>
          <mc:Choice Requires="wps">
            <w:drawing>
              <wp:anchor distT="0" distB="0" distL="114300" distR="114300" simplePos="0" relativeHeight="251658380" behindDoc="0" locked="0" layoutInCell="1" allowOverlap="1" wp14:anchorId="46D0F7F7" wp14:editId="1824CC97">
                <wp:simplePos x="0" y="0"/>
                <wp:positionH relativeFrom="margin">
                  <wp:posOffset>-996950</wp:posOffset>
                </wp:positionH>
                <wp:positionV relativeFrom="paragraph">
                  <wp:posOffset>-879171</wp:posOffset>
                </wp:positionV>
                <wp:extent cx="7739380" cy="719455"/>
                <wp:effectExtent l="0" t="0" r="13970" b="23495"/>
                <wp:wrapNone/>
                <wp:docPr id="72" name="Rectangle 128"/>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w="12700" cap="flat" cmpd="sng" algn="ctr">
                          <a:solidFill>
                            <a:srgbClr val="2B4C8D"/>
                          </a:solidFill>
                          <a:prstDash val="solid"/>
                          <a:miter lim="800000"/>
                        </a:ln>
                        <a:effectLst/>
                      </wps:spPr>
                      <wps:txbx>
                        <w:txbxContent>
                          <w:p w14:paraId="31F7D6DB" w14:textId="5E57C88F" w:rsidR="000855C9" w:rsidRPr="0012620A" w:rsidRDefault="000855C9" w:rsidP="000855C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3.3 HR </w:t>
                            </w:r>
                            <w:proofErr w:type="spellStart"/>
                            <w:r>
                              <w:rPr>
                                <w:color w:val="FFFFFF" w:themeColor="background1"/>
                                <w:sz w:val="44"/>
                                <w:szCs w:val="44"/>
                                <w:lang w:val="en-US"/>
                              </w:rPr>
                              <w:t>och</w:t>
                            </w:r>
                            <w:proofErr w:type="spellEnd"/>
                            <w:r>
                              <w:rPr>
                                <w:color w:val="FFFFFF" w:themeColor="background1"/>
                                <w:sz w:val="44"/>
                                <w:szCs w:val="44"/>
                                <w:lang w:val="en-US"/>
                              </w:rPr>
                              <w:t xml:space="preserve"> kultur (10|10)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D0F7F7" id="_x0000_s1111" style="position:absolute;left:0;text-align:left;margin-left:-78.5pt;margin-top:-69.25pt;width:609.4pt;height:56.65pt;z-index:2516583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" fillcolor="#2b4c8d" strokecolor="#2b4c8d" strokeweight="1pt">
                <v:textbox>
                  <w:txbxContent>
                    <w:p w14:paraId="31F7D6DB" w14:textId="5E57C88F" w:rsidR="000855C9" w:rsidRPr="0012620A" w:rsidRDefault="000855C9" w:rsidP="000855C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3.3 HR </w:t>
                      </w:r>
                      <w:proofErr w:type="spellStart"/>
                      <w:r>
                        <w:rPr>
                          <w:color w:val="FFFFFF" w:themeColor="background1"/>
                          <w:sz w:val="44"/>
                          <w:szCs w:val="44"/>
                          <w:lang w:val="en-US"/>
                        </w:rPr>
                        <w:t>och</w:t>
                      </w:r>
                      <w:proofErr w:type="spellEnd"/>
                      <w:r>
                        <w:rPr>
                          <w:color w:val="FFFFFF" w:themeColor="background1"/>
                          <w:sz w:val="44"/>
                          <w:szCs w:val="44"/>
                          <w:lang w:val="en-US"/>
                        </w:rPr>
                        <w:t xml:space="preserve"> kultur (10|10)</w:t>
                      </w:r>
                    </w:p>
                  </w:txbxContent>
                </v:textbox>
                <w10:wrap anchorx="margin"/>
              </v:rect>
            </w:pict>
          </mc:Fallback>
        </mc:AlternateContent>
      </w:r>
      <w:r w:rsidR="00F701A7">
        <w:t>Antal praktikanter</w:t>
      </w:r>
      <w:r w:rsidR="00770417">
        <w:t xml:space="preserve"> på Göteborgs Spårvägar</w:t>
      </w:r>
    </w:p>
    <w:p w14:paraId="66B1044F" w14:textId="2B9943C3" w:rsidR="008E4C5E" w:rsidRPr="008E4C5E" w:rsidRDefault="008E4C5E" w:rsidP="008E4C5E">
      <w:r w:rsidRPr="008E4C5E">
        <w:rPr>
          <w:rFonts w:ascii="Franklin Gothic Book" w:hAnsi="Franklin Gothic Book"/>
        </w:rPr>
        <w:t xml:space="preserve">Anger antal </w:t>
      </w:r>
      <w:r>
        <w:rPr>
          <w:rFonts w:ascii="Franklin Gothic Book" w:hAnsi="Franklin Gothic Book"/>
        </w:rPr>
        <w:t>praktikanter</w:t>
      </w:r>
      <w:r w:rsidR="00FF2215">
        <w:rPr>
          <w:rFonts w:ascii="Franklin Gothic Book" w:hAnsi="Franklin Gothic Book"/>
        </w:rPr>
        <w:t xml:space="preserve"> </w:t>
      </w:r>
      <w:r w:rsidR="006D77B6">
        <w:rPr>
          <w:rFonts w:ascii="Franklin Gothic Book" w:hAnsi="Franklin Gothic Book"/>
        </w:rPr>
        <w:t>och sommarjobbare</w:t>
      </w:r>
      <w:r w:rsidR="00050F25">
        <w:rPr>
          <w:rFonts w:ascii="Franklin Gothic Book" w:hAnsi="Franklin Gothic Book"/>
        </w:rPr>
        <w:t xml:space="preserve"> från</w:t>
      </w:r>
      <w:r w:rsidR="00FF2215">
        <w:rPr>
          <w:rFonts w:ascii="Franklin Gothic Book" w:hAnsi="Franklin Gothic Book"/>
        </w:rPr>
        <w:t xml:space="preserve"> grundskola och gymnasie- och yrkeshögskola</w:t>
      </w:r>
      <w:r w:rsidRPr="008E4C5E">
        <w:rPr>
          <w:rFonts w:ascii="Franklin Gothic Book" w:hAnsi="Franklin Gothic Book"/>
        </w:rPr>
        <w:t xml:space="preserve"> under </w:t>
      </w:r>
      <w:r w:rsidR="00406939">
        <w:rPr>
          <w:rFonts w:ascii="Franklin Gothic Book" w:hAnsi="Franklin Gothic Book"/>
          <w:b/>
          <w:bCs/>
        </w:rPr>
        <w:t>januari</w:t>
      </w:r>
      <w:r w:rsidRPr="008E4C5E">
        <w:rPr>
          <w:rFonts w:ascii="Franklin Gothic Book" w:hAnsi="Franklin Gothic Book"/>
        </w:rPr>
        <w:t xml:space="preserve"> månad.</w:t>
      </w:r>
    </w:p>
    <w:tbl>
      <w:tblPr>
        <w:tblStyle w:val="ListTable3-Accent1"/>
        <w:tblW w:w="5000" w:type="pct"/>
        <w:tblLayout w:type="fixed"/>
        <w:tblLook w:val="04A0" w:firstRow="1" w:lastRow="0" w:firstColumn="1" w:lastColumn="0" w:noHBand="0" w:noVBand="1"/>
      </w:tblPr>
      <w:tblGrid>
        <w:gridCol w:w="3115"/>
        <w:gridCol w:w="1964"/>
        <w:gridCol w:w="3981"/>
      </w:tblGrid>
      <w:tr w:rsidR="00235689" w:rsidRPr="00235689" w14:paraId="3CBC6AFB" w14:textId="77777777" w:rsidTr="00217DBC">
        <w:trPr>
          <w:cnfStyle w:val="100000000000" w:firstRow="1" w:lastRow="0" w:firstColumn="0" w:lastColumn="0" w:oddVBand="0" w:evenVBand="0" w:oddHBand="0" w:evenHBand="0" w:firstRowFirstColumn="0" w:firstRowLastColumn="0" w:lastRowFirstColumn="0" w:lastRowLastColumn="0"/>
          <w:trHeight w:val="315"/>
        </w:trPr>
        <w:tc>
          <w:tcPr>
            <w:cnfStyle w:val="001000000100" w:firstRow="0" w:lastRow="0" w:firstColumn="1" w:lastColumn="0" w:oddVBand="0" w:evenVBand="0" w:oddHBand="0" w:evenHBand="0" w:firstRowFirstColumn="1" w:firstRowLastColumn="0" w:lastRowFirstColumn="0" w:lastRowLastColumn="0"/>
            <w:tcW w:w="1719" w:type="pct"/>
            <w:noWrap/>
            <w:tcMar>
              <w:left w:w="28" w:type="dxa"/>
              <w:right w:w="28" w:type="dxa"/>
            </w:tcMar>
            <w:vAlign w:val="center"/>
            <w:hideMark/>
          </w:tcPr>
          <w:p w14:paraId="75B6E374" w14:textId="77777777" w:rsidR="00235689" w:rsidRPr="00235689" w:rsidRDefault="00235689" w:rsidP="00235689">
            <w:pPr>
              <w:rPr>
                <w:rFonts w:ascii="Franklin Gothic Book" w:eastAsia="Times New Roman" w:hAnsi="Franklin Gothic Book" w:cs="Calibri"/>
                <w:color w:val="FFFFFF"/>
              </w:rPr>
            </w:pPr>
            <w:r w:rsidRPr="00235689">
              <w:rPr>
                <w:rFonts w:ascii="Franklin Gothic Book" w:eastAsia="Times New Roman" w:hAnsi="Franklin Gothic Book" w:cs="Calibri"/>
                <w:color w:val="FFFFFF"/>
              </w:rPr>
              <w:t>Avdelning</w:t>
            </w:r>
          </w:p>
        </w:tc>
        <w:tc>
          <w:tcPr>
            <w:tcW w:w="1084" w:type="pct"/>
            <w:noWrap/>
            <w:tcMar>
              <w:left w:w="28" w:type="dxa"/>
              <w:right w:w="28" w:type="dxa"/>
            </w:tcMar>
            <w:vAlign w:val="center"/>
            <w:hideMark/>
          </w:tcPr>
          <w:p w14:paraId="0440D53A" w14:textId="77777777" w:rsidR="00235689" w:rsidRPr="00235689" w:rsidRDefault="00235689" w:rsidP="00235689">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FFFFFF"/>
              </w:rPr>
            </w:pPr>
            <w:r w:rsidRPr="00235689">
              <w:rPr>
                <w:rFonts w:ascii="Franklin Gothic Book" w:eastAsia="Times New Roman" w:hAnsi="Franklin Gothic Book" w:cs="Calibri"/>
                <w:color w:val="FFFFFF"/>
              </w:rPr>
              <w:t>Antal praktikanter, grundskola</w:t>
            </w:r>
          </w:p>
        </w:tc>
        <w:tc>
          <w:tcPr>
            <w:tcW w:w="2197" w:type="pct"/>
            <w:noWrap/>
            <w:tcMar>
              <w:left w:w="28" w:type="dxa"/>
              <w:right w:w="28" w:type="dxa"/>
            </w:tcMar>
            <w:vAlign w:val="center"/>
            <w:hideMark/>
          </w:tcPr>
          <w:p w14:paraId="037C46F7" w14:textId="5E2C56A4" w:rsidR="00770417" w:rsidRDefault="00235689" w:rsidP="00235689">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Calibri"/>
                <w:b w:val="0"/>
                <w:bCs w:val="0"/>
                <w:color w:val="FFFFFF"/>
              </w:rPr>
            </w:pPr>
            <w:r w:rsidRPr="00235689">
              <w:rPr>
                <w:rFonts w:ascii="Franklin Gothic Book" w:eastAsia="Times New Roman" w:hAnsi="Franklin Gothic Book" w:cs="Calibri"/>
                <w:color w:val="FFFFFF"/>
              </w:rPr>
              <w:t>Antal praktikanter,</w:t>
            </w:r>
            <w:r w:rsidR="005D4F66">
              <w:rPr>
                <w:rFonts w:ascii="Franklin Gothic Book" w:eastAsia="Times New Roman" w:hAnsi="Franklin Gothic Book" w:cs="Calibri"/>
                <w:color w:val="FFFFFF"/>
              </w:rPr>
              <w:t xml:space="preserve"> sommarjobbare</w:t>
            </w:r>
            <w:r w:rsidRPr="00235689">
              <w:rPr>
                <w:rFonts w:ascii="Franklin Gothic Book" w:eastAsia="Times New Roman" w:hAnsi="Franklin Gothic Book" w:cs="Calibri"/>
                <w:color w:val="FFFFFF"/>
              </w:rPr>
              <w:t>,</w:t>
            </w:r>
          </w:p>
          <w:p w14:paraId="4640BDC1" w14:textId="2B414EE4" w:rsidR="00235689" w:rsidRPr="00235689" w:rsidRDefault="00235689" w:rsidP="00235689">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FFFFFF"/>
              </w:rPr>
            </w:pPr>
            <w:r w:rsidRPr="00235689">
              <w:rPr>
                <w:rFonts w:ascii="Franklin Gothic Book" w:eastAsia="Times New Roman" w:hAnsi="Franklin Gothic Book" w:cs="Calibri"/>
                <w:color w:val="FFFFFF"/>
              </w:rPr>
              <w:t>gymnasie- och yrkeshögskola</w:t>
            </w:r>
          </w:p>
        </w:tc>
      </w:tr>
      <w:tr w:rsidR="00235689" w:rsidRPr="00235689" w14:paraId="60027958" w14:textId="77777777" w:rsidTr="00217DB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2360FF2B" w14:textId="47883528"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Ekonomi och </w:t>
            </w:r>
            <w:r w:rsidR="00424FBF">
              <w:rPr>
                <w:rFonts w:ascii="Franklin Gothic Book" w:eastAsia="Times New Roman" w:hAnsi="Franklin Gothic Book" w:cs="Calibri"/>
                <w:b w:val="0"/>
                <w:bCs w:val="0"/>
              </w:rPr>
              <w:t>u</w:t>
            </w:r>
            <w:r w:rsidRPr="00235689">
              <w:rPr>
                <w:rFonts w:ascii="Franklin Gothic Book" w:eastAsia="Times New Roman" w:hAnsi="Franklin Gothic Book" w:cs="Calibri"/>
                <w:b w:val="0"/>
                <w:bCs w:val="0"/>
              </w:rPr>
              <w:t>pphandling</w:t>
            </w:r>
          </w:p>
        </w:tc>
        <w:tc>
          <w:tcPr>
            <w:tcW w:w="1084" w:type="pct"/>
            <w:noWrap/>
            <w:tcMar>
              <w:left w:w="28" w:type="dxa"/>
              <w:right w:w="28" w:type="dxa"/>
            </w:tcMar>
            <w:vAlign w:val="center"/>
          </w:tcPr>
          <w:p w14:paraId="5B29E23F" w14:textId="6FAEFE02" w:rsidR="00235689" w:rsidRPr="00235689" w:rsidRDefault="000B1952"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2197" w:type="pct"/>
            <w:noWrap/>
            <w:tcMar>
              <w:left w:w="28" w:type="dxa"/>
              <w:right w:w="28" w:type="dxa"/>
            </w:tcMar>
            <w:vAlign w:val="center"/>
          </w:tcPr>
          <w:p w14:paraId="70D96B9E" w14:textId="7322CFAC" w:rsidR="00235689" w:rsidRPr="00235689" w:rsidRDefault="00CF7B66"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1</w:t>
            </w:r>
          </w:p>
        </w:tc>
      </w:tr>
      <w:tr w:rsidR="00235689" w:rsidRPr="00235689" w14:paraId="385B7900" w14:textId="77777777" w:rsidTr="00217DBC">
        <w:trPr>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59F60301" w14:textId="01FC18D7"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Fordon och </w:t>
            </w:r>
            <w:r w:rsidR="00424FBF">
              <w:rPr>
                <w:rFonts w:ascii="Franklin Gothic Book" w:eastAsia="Times New Roman" w:hAnsi="Franklin Gothic Book" w:cs="Calibri"/>
                <w:b w:val="0"/>
                <w:bCs w:val="0"/>
              </w:rPr>
              <w:t>d</w:t>
            </w:r>
            <w:r w:rsidRPr="00235689">
              <w:rPr>
                <w:rFonts w:ascii="Franklin Gothic Book" w:eastAsia="Times New Roman" w:hAnsi="Franklin Gothic Book" w:cs="Calibri"/>
                <w:b w:val="0"/>
                <w:bCs w:val="0"/>
              </w:rPr>
              <w:t>riftsäkring</w:t>
            </w:r>
          </w:p>
        </w:tc>
        <w:tc>
          <w:tcPr>
            <w:tcW w:w="1084" w:type="pct"/>
            <w:noWrap/>
            <w:tcMar>
              <w:left w:w="28" w:type="dxa"/>
              <w:right w:w="28" w:type="dxa"/>
            </w:tcMar>
            <w:vAlign w:val="center"/>
          </w:tcPr>
          <w:p w14:paraId="4DDE15A1" w14:textId="490B0ABB" w:rsidR="00235689" w:rsidRPr="00235689" w:rsidRDefault="000B1952"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2197" w:type="pct"/>
            <w:noWrap/>
            <w:tcMar>
              <w:left w:w="28" w:type="dxa"/>
              <w:right w:w="28" w:type="dxa"/>
            </w:tcMar>
            <w:vAlign w:val="center"/>
          </w:tcPr>
          <w:p w14:paraId="5BF09A47" w14:textId="402DF046" w:rsidR="00235689" w:rsidRPr="00235689" w:rsidRDefault="00CF7B66"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3</w:t>
            </w:r>
          </w:p>
        </w:tc>
      </w:tr>
      <w:tr w:rsidR="00235689" w:rsidRPr="00235689" w14:paraId="1EADC915" w14:textId="77777777" w:rsidTr="00217DB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283DBB5C" w14:textId="3C4202AE"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HR och </w:t>
            </w:r>
            <w:r w:rsidR="00424FBF">
              <w:rPr>
                <w:rFonts w:ascii="Franklin Gothic Book" w:eastAsia="Times New Roman" w:hAnsi="Franklin Gothic Book" w:cs="Calibri"/>
                <w:b w:val="0"/>
                <w:bCs w:val="0"/>
              </w:rPr>
              <w:t>k</w:t>
            </w:r>
            <w:r w:rsidRPr="00235689">
              <w:rPr>
                <w:rFonts w:ascii="Franklin Gothic Book" w:eastAsia="Times New Roman" w:hAnsi="Franklin Gothic Book" w:cs="Calibri"/>
                <w:b w:val="0"/>
                <w:bCs w:val="0"/>
              </w:rPr>
              <w:t>ultur</w:t>
            </w:r>
          </w:p>
        </w:tc>
        <w:tc>
          <w:tcPr>
            <w:tcW w:w="1084" w:type="pct"/>
            <w:noWrap/>
            <w:tcMar>
              <w:left w:w="28" w:type="dxa"/>
              <w:right w:w="28" w:type="dxa"/>
            </w:tcMar>
            <w:vAlign w:val="center"/>
          </w:tcPr>
          <w:p w14:paraId="63498166" w14:textId="6859CCD1" w:rsidR="00235689" w:rsidRPr="00235689" w:rsidRDefault="000B1952"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2197" w:type="pct"/>
            <w:noWrap/>
            <w:tcMar>
              <w:left w:w="28" w:type="dxa"/>
              <w:right w:w="28" w:type="dxa"/>
            </w:tcMar>
            <w:vAlign w:val="center"/>
          </w:tcPr>
          <w:p w14:paraId="15F6231D" w14:textId="46C8DEBB" w:rsidR="00235689" w:rsidRPr="00235689" w:rsidRDefault="00CF7B66"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r>
      <w:tr w:rsidR="00235689" w:rsidRPr="00235689" w14:paraId="586ADE09" w14:textId="77777777" w:rsidTr="00217DBC">
        <w:trPr>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0C07F14A" w14:textId="480A96C4"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Infrastruktur och </w:t>
            </w:r>
            <w:r w:rsidR="00424FBF">
              <w:rPr>
                <w:rFonts w:ascii="Franklin Gothic Book" w:eastAsia="Times New Roman" w:hAnsi="Franklin Gothic Book" w:cs="Calibri"/>
                <w:b w:val="0"/>
                <w:bCs w:val="0"/>
              </w:rPr>
              <w:t>d</w:t>
            </w:r>
            <w:r w:rsidRPr="00235689">
              <w:rPr>
                <w:rFonts w:ascii="Franklin Gothic Book" w:eastAsia="Times New Roman" w:hAnsi="Franklin Gothic Book" w:cs="Calibri"/>
                <w:b w:val="0"/>
                <w:bCs w:val="0"/>
              </w:rPr>
              <w:t>riftsäkring</w:t>
            </w:r>
          </w:p>
        </w:tc>
        <w:tc>
          <w:tcPr>
            <w:tcW w:w="1084" w:type="pct"/>
            <w:noWrap/>
            <w:tcMar>
              <w:left w:w="28" w:type="dxa"/>
              <w:right w:w="28" w:type="dxa"/>
            </w:tcMar>
            <w:vAlign w:val="center"/>
          </w:tcPr>
          <w:p w14:paraId="27C06260" w14:textId="026660DF" w:rsidR="00235689" w:rsidRPr="00235689" w:rsidRDefault="000B1952"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2197" w:type="pct"/>
            <w:noWrap/>
            <w:tcMar>
              <w:left w:w="28" w:type="dxa"/>
              <w:right w:w="28" w:type="dxa"/>
            </w:tcMar>
            <w:vAlign w:val="center"/>
          </w:tcPr>
          <w:p w14:paraId="1A8AC316" w14:textId="2CD2E980" w:rsidR="00235689" w:rsidRPr="00235689" w:rsidRDefault="0062655B"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r>
      <w:tr w:rsidR="00235689" w:rsidRPr="00235689" w14:paraId="344CA703" w14:textId="77777777" w:rsidTr="00217DB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16D4DE35" w14:textId="098CCB4D"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Ledning och </w:t>
            </w:r>
            <w:r w:rsidR="00424FBF">
              <w:rPr>
                <w:rFonts w:ascii="Franklin Gothic Book" w:eastAsia="Times New Roman" w:hAnsi="Franklin Gothic Book" w:cs="Calibri"/>
                <w:b w:val="0"/>
                <w:bCs w:val="0"/>
              </w:rPr>
              <w:t>k</w:t>
            </w:r>
            <w:r w:rsidRPr="00235689">
              <w:rPr>
                <w:rFonts w:ascii="Franklin Gothic Book" w:eastAsia="Times New Roman" w:hAnsi="Franklin Gothic Book" w:cs="Calibri"/>
                <w:b w:val="0"/>
                <w:bCs w:val="0"/>
              </w:rPr>
              <w:t>ommunikation</w:t>
            </w:r>
          </w:p>
        </w:tc>
        <w:tc>
          <w:tcPr>
            <w:tcW w:w="1084" w:type="pct"/>
            <w:noWrap/>
            <w:tcMar>
              <w:left w:w="28" w:type="dxa"/>
              <w:right w:w="28" w:type="dxa"/>
            </w:tcMar>
            <w:vAlign w:val="center"/>
          </w:tcPr>
          <w:p w14:paraId="7F5D500C" w14:textId="4CB273B2" w:rsidR="00235689" w:rsidRPr="00235689" w:rsidRDefault="000462B7"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2197" w:type="pct"/>
            <w:noWrap/>
            <w:tcMar>
              <w:left w:w="28" w:type="dxa"/>
              <w:right w:w="28" w:type="dxa"/>
            </w:tcMar>
            <w:vAlign w:val="center"/>
          </w:tcPr>
          <w:p w14:paraId="39D4D06D" w14:textId="75EC6FE1" w:rsidR="00235689" w:rsidRPr="00235689" w:rsidRDefault="0062655B"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r>
      <w:tr w:rsidR="00235689" w:rsidRPr="00235689" w14:paraId="693346B6" w14:textId="77777777" w:rsidTr="00217DBC">
        <w:trPr>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7BAFE784" w14:textId="719E425F"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Marknad och </w:t>
            </w:r>
            <w:r w:rsidR="00424FBF">
              <w:rPr>
                <w:rFonts w:ascii="Franklin Gothic Book" w:eastAsia="Times New Roman" w:hAnsi="Franklin Gothic Book" w:cs="Calibri"/>
                <w:b w:val="0"/>
                <w:bCs w:val="0"/>
              </w:rPr>
              <w:t>p</w:t>
            </w:r>
            <w:r w:rsidRPr="00235689">
              <w:rPr>
                <w:rFonts w:ascii="Franklin Gothic Book" w:eastAsia="Times New Roman" w:hAnsi="Franklin Gothic Book" w:cs="Calibri"/>
                <w:b w:val="0"/>
                <w:bCs w:val="0"/>
              </w:rPr>
              <w:t>rodukt</w:t>
            </w:r>
          </w:p>
        </w:tc>
        <w:tc>
          <w:tcPr>
            <w:tcW w:w="1084" w:type="pct"/>
            <w:noWrap/>
            <w:tcMar>
              <w:left w:w="28" w:type="dxa"/>
              <w:right w:w="28" w:type="dxa"/>
            </w:tcMar>
            <w:vAlign w:val="center"/>
          </w:tcPr>
          <w:p w14:paraId="2651B375" w14:textId="00E4788C" w:rsidR="00235689" w:rsidRPr="00235689" w:rsidRDefault="00F61088"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2197" w:type="pct"/>
            <w:noWrap/>
            <w:tcMar>
              <w:left w:w="28" w:type="dxa"/>
              <w:right w:w="28" w:type="dxa"/>
            </w:tcMar>
            <w:vAlign w:val="center"/>
          </w:tcPr>
          <w:p w14:paraId="275E56C3" w14:textId="5EDC1AA3" w:rsidR="00235689" w:rsidRPr="00235689" w:rsidRDefault="00F61088"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r>
      <w:tr w:rsidR="00235689" w:rsidRPr="00235689" w14:paraId="73DF4AAC" w14:textId="77777777" w:rsidTr="00217DB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6F2CA615" w14:textId="458143CD"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SKIP och </w:t>
            </w:r>
            <w:r w:rsidR="00424FBF">
              <w:rPr>
                <w:rFonts w:ascii="Franklin Gothic Book" w:eastAsia="Times New Roman" w:hAnsi="Franklin Gothic Book" w:cs="Calibri"/>
                <w:b w:val="0"/>
                <w:bCs w:val="0"/>
              </w:rPr>
              <w:t>f</w:t>
            </w:r>
            <w:r w:rsidRPr="00235689">
              <w:rPr>
                <w:rFonts w:ascii="Franklin Gothic Book" w:eastAsia="Times New Roman" w:hAnsi="Franklin Gothic Book" w:cs="Calibri"/>
                <w:b w:val="0"/>
                <w:bCs w:val="0"/>
              </w:rPr>
              <w:t>örbättring</w:t>
            </w:r>
          </w:p>
        </w:tc>
        <w:tc>
          <w:tcPr>
            <w:tcW w:w="1084" w:type="pct"/>
            <w:noWrap/>
            <w:tcMar>
              <w:left w:w="28" w:type="dxa"/>
              <w:right w:w="28" w:type="dxa"/>
            </w:tcMar>
            <w:vAlign w:val="center"/>
          </w:tcPr>
          <w:p w14:paraId="1EEC5809" w14:textId="08FEE84A" w:rsidR="00235689" w:rsidRPr="00235689" w:rsidRDefault="00CF7B66"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2197" w:type="pct"/>
            <w:noWrap/>
            <w:tcMar>
              <w:left w:w="28" w:type="dxa"/>
              <w:right w:w="28" w:type="dxa"/>
            </w:tcMar>
            <w:vAlign w:val="center"/>
          </w:tcPr>
          <w:p w14:paraId="6BFA1407" w14:textId="4C66A3C9" w:rsidR="00235689" w:rsidRPr="00235689" w:rsidRDefault="00AD2137"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r>
      <w:tr w:rsidR="00235689" w:rsidRPr="00235689" w14:paraId="4E7CF90A" w14:textId="77777777" w:rsidTr="00217DBC">
        <w:trPr>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5840ABAF" w14:textId="6FC9D104"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Trafikledning och </w:t>
            </w:r>
            <w:r w:rsidR="00424FBF">
              <w:rPr>
                <w:rFonts w:ascii="Franklin Gothic Book" w:eastAsia="Times New Roman" w:hAnsi="Franklin Gothic Book" w:cs="Calibri"/>
                <w:b w:val="0"/>
                <w:bCs w:val="0"/>
              </w:rPr>
              <w:t>i</w:t>
            </w:r>
            <w:r w:rsidRPr="00235689">
              <w:rPr>
                <w:rFonts w:ascii="Franklin Gothic Book" w:eastAsia="Times New Roman" w:hAnsi="Franklin Gothic Book" w:cs="Calibri"/>
                <w:b w:val="0"/>
                <w:bCs w:val="0"/>
              </w:rPr>
              <w:t>nformation</w:t>
            </w:r>
          </w:p>
        </w:tc>
        <w:tc>
          <w:tcPr>
            <w:tcW w:w="1084" w:type="pct"/>
            <w:noWrap/>
            <w:tcMar>
              <w:left w:w="28" w:type="dxa"/>
              <w:right w:w="28" w:type="dxa"/>
            </w:tcMar>
            <w:vAlign w:val="center"/>
          </w:tcPr>
          <w:p w14:paraId="44073483" w14:textId="0F89D92B" w:rsidR="00235689" w:rsidRPr="00235689" w:rsidRDefault="00CA486B"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2197" w:type="pct"/>
            <w:noWrap/>
            <w:tcMar>
              <w:left w:w="28" w:type="dxa"/>
              <w:right w:w="28" w:type="dxa"/>
            </w:tcMar>
            <w:vAlign w:val="center"/>
          </w:tcPr>
          <w:p w14:paraId="63765A8F" w14:textId="4EB7ED63" w:rsidR="00235689" w:rsidRPr="00235689" w:rsidRDefault="00CA486B"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r>
      <w:tr w:rsidR="00235689" w:rsidRPr="00235689" w14:paraId="48D418EC" w14:textId="77777777" w:rsidTr="00217DB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2B6ACD59" w14:textId="2604DE93"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Trafikpersonal och </w:t>
            </w:r>
            <w:r w:rsidR="00424FBF">
              <w:rPr>
                <w:rFonts w:ascii="Franklin Gothic Book" w:eastAsia="Times New Roman" w:hAnsi="Franklin Gothic Book" w:cs="Calibri"/>
                <w:b w:val="0"/>
                <w:bCs w:val="0"/>
              </w:rPr>
              <w:t>s</w:t>
            </w:r>
            <w:r w:rsidRPr="00235689">
              <w:rPr>
                <w:rFonts w:ascii="Franklin Gothic Book" w:eastAsia="Times New Roman" w:hAnsi="Franklin Gothic Book" w:cs="Calibri"/>
                <w:b w:val="0"/>
                <w:bCs w:val="0"/>
              </w:rPr>
              <w:t>ervice</w:t>
            </w:r>
          </w:p>
        </w:tc>
        <w:tc>
          <w:tcPr>
            <w:tcW w:w="1084" w:type="pct"/>
            <w:noWrap/>
            <w:tcMar>
              <w:left w:w="28" w:type="dxa"/>
              <w:right w:w="28" w:type="dxa"/>
            </w:tcMar>
            <w:vAlign w:val="center"/>
          </w:tcPr>
          <w:p w14:paraId="3B54AB92" w14:textId="52D6D439" w:rsidR="00235689" w:rsidRPr="00235689" w:rsidRDefault="00CF7B66"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2197" w:type="pct"/>
            <w:noWrap/>
            <w:tcMar>
              <w:left w:w="28" w:type="dxa"/>
              <w:right w:w="28" w:type="dxa"/>
            </w:tcMar>
            <w:vAlign w:val="center"/>
          </w:tcPr>
          <w:p w14:paraId="3A46CA85" w14:textId="3C6F869C" w:rsidR="00235689" w:rsidRPr="00235689" w:rsidRDefault="00AD2137"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r>
      <w:tr w:rsidR="00235689" w:rsidRPr="00235689" w14:paraId="16FF527D" w14:textId="77777777" w:rsidTr="00217DBC">
        <w:trPr>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0BCCEFF4" w14:textId="77777777" w:rsidR="00235689" w:rsidRPr="00235689" w:rsidRDefault="00235689" w:rsidP="00235689">
            <w:pPr>
              <w:rPr>
                <w:rFonts w:ascii="Franklin Gothic Book" w:eastAsia="Times New Roman" w:hAnsi="Franklin Gothic Book" w:cs="Calibri"/>
              </w:rPr>
            </w:pPr>
            <w:r w:rsidRPr="00235689">
              <w:rPr>
                <w:rFonts w:ascii="Franklin Gothic Book" w:eastAsia="Times New Roman" w:hAnsi="Franklin Gothic Book" w:cs="Calibri"/>
              </w:rPr>
              <w:t>GS</w:t>
            </w:r>
          </w:p>
        </w:tc>
        <w:tc>
          <w:tcPr>
            <w:tcW w:w="1084" w:type="pct"/>
            <w:noWrap/>
            <w:tcMar>
              <w:left w:w="28" w:type="dxa"/>
              <w:right w:w="28" w:type="dxa"/>
            </w:tcMar>
            <w:vAlign w:val="center"/>
          </w:tcPr>
          <w:p w14:paraId="501E0B6D" w14:textId="285ADE1A" w:rsidR="00235689" w:rsidRPr="00235689" w:rsidRDefault="00CA486B"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b/>
                <w:bCs/>
              </w:rPr>
            </w:pPr>
            <w:r>
              <w:rPr>
                <w:rFonts w:ascii="Franklin Gothic Book" w:eastAsia="Times New Roman" w:hAnsi="Franklin Gothic Book" w:cs="Calibri"/>
                <w:b/>
                <w:bCs/>
              </w:rPr>
              <w:t>0</w:t>
            </w:r>
          </w:p>
        </w:tc>
        <w:tc>
          <w:tcPr>
            <w:tcW w:w="2197" w:type="pct"/>
            <w:noWrap/>
            <w:tcMar>
              <w:left w:w="28" w:type="dxa"/>
              <w:right w:w="28" w:type="dxa"/>
            </w:tcMar>
            <w:vAlign w:val="center"/>
          </w:tcPr>
          <w:p w14:paraId="2BA93FBF" w14:textId="7D7942C7" w:rsidR="00235689" w:rsidRPr="00235689" w:rsidRDefault="00CA486B"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b/>
                <w:bCs/>
              </w:rPr>
            </w:pPr>
            <w:r>
              <w:rPr>
                <w:rFonts w:ascii="Franklin Gothic Book" w:eastAsia="Times New Roman" w:hAnsi="Franklin Gothic Book" w:cs="Calibri"/>
                <w:b/>
                <w:bCs/>
              </w:rPr>
              <w:t>4</w:t>
            </w:r>
          </w:p>
        </w:tc>
      </w:tr>
    </w:tbl>
    <w:p w14:paraId="7C857EF3" w14:textId="038E887A" w:rsidR="00AF2EE2" w:rsidRDefault="00AF2EE2" w:rsidP="00F14E4E">
      <w:pPr>
        <w:rPr>
          <w:color w:val="FF0000"/>
          <w:sz w:val="20"/>
          <w:szCs w:val="20"/>
        </w:rPr>
      </w:pPr>
    </w:p>
    <w:p w14:paraId="77F42712" w14:textId="77777777" w:rsidR="00FB2599" w:rsidRDefault="00FB2599" w:rsidP="00F14E4E">
      <w:pPr>
        <w:rPr>
          <w:color w:val="FF0000"/>
          <w:sz w:val="20"/>
          <w:szCs w:val="20"/>
        </w:rPr>
      </w:pPr>
    </w:p>
    <w:p w14:paraId="4DEEA686" w14:textId="77777777" w:rsidR="00FB2599" w:rsidRDefault="00FB2599" w:rsidP="00F14E4E">
      <w:pPr>
        <w:rPr>
          <w:color w:val="FF0000"/>
          <w:sz w:val="20"/>
          <w:szCs w:val="20"/>
        </w:rPr>
      </w:pPr>
    </w:p>
    <w:p w14:paraId="1602F8DA" w14:textId="77777777" w:rsidR="00FB2599" w:rsidRDefault="00FB2599" w:rsidP="00F14E4E">
      <w:pPr>
        <w:rPr>
          <w:color w:val="FF0000"/>
          <w:sz w:val="20"/>
          <w:szCs w:val="20"/>
        </w:rPr>
      </w:pPr>
    </w:p>
    <w:p w14:paraId="3886B035" w14:textId="77983F2E" w:rsidR="00FB2599" w:rsidRDefault="00FB2599" w:rsidP="00F14E4E">
      <w:pPr>
        <w:rPr>
          <w:color w:val="FF0000"/>
          <w:sz w:val="20"/>
          <w:szCs w:val="20"/>
        </w:rPr>
      </w:pPr>
    </w:p>
    <w:p w14:paraId="29B5564A" w14:textId="77777777" w:rsidR="00FB2599" w:rsidRDefault="00FB2599" w:rsidP="00F14E4E">
      <w:pPr>
        <w:rPr>
          <w:color w:val="FF0000"/>
          <w:sz w:val="20"/>
          <w:szCs w:val="20"/>
        </w:rPr>
      </w:pPr>
    </w:p>
    <w:p w14:paraId="46F527EF" w14:textId="77777777" w:rsidR="00FB2599" w:rsidRDefault="00FB2599" w:rsidP="00F14E4E">
      <w:pPr>
        <w:rPr>
          <w:color w:val="FF0000"/>
          <w:sz w:val="20"/>
          <w:szCs w:val="20"/>
        </w:rPr>
      </w:pPr>
    </w:p>
    <w:p w14:paraId="04CF0FFB" w14:textId="11353321" w:rsidR="00FB2599" w:rsidRDefault="00FB2599" w:rsidP="00F14E4E">
      <w:pPr>
        <w:rPr>
          <w:color w:val="FF0000"/>
          <w:sz w:val="20"/>
          <w:szCs w:val="20"/>
        </w:rPr>
      </w:pPr>
    </w:p>
    <w:p w14:paraId="4BFE2487" w14:textId="110BDF84" w:rsidR="00FB2599" w:rsidRDefault="00FB2599" w:rsidP="00F14E4E">
      <w:pPr>
        <w:rPr>
          <w:color w:val="FF0000"/>
          <w:sz w:val="20"/>
          <w:szCs w:val="20"/>
        </w:rPr>
      </w:pPr>
    </w:p>
    <w:p w14:paraId="08CD1ACF" w14:textId="64B7D722" w:rsidR="00FB2599" w:rsidRDefault="00FB2599" w:rsidP="00F14E4E">
      <w:pPr>
        <w:rPr>
          <w:color w:val="FF0000"/>
          <w:sz w:val="20"/>
          <w:szCs w:val="20"/>
        </w:rPr>
      </w:pPr>
    </w:p>
    <w:p w14:paraId="322C852D" w14:textId="77777777" w:rsidR="00FB2599" w:rsidRDefault="00FB2599" w:rsidP="00F14E4E">
      <w:pPr>
        <w:rPr>
          <w:color w:val="FF0000"/>
          <w:sz w:val="20"/>
          <w:szCs w:val="20"/>
        </w:rPr>
      </w:pPr>
    </w:p>
    <w:p w14:paraId="5712F1AE" w14:textId="77777777" w:rsidR="0052731E" w:rsidRDefault="0052731E" w:rsidP="00A35E80">
      <w:pPr>
        <w:rPr>
          <w:color w:val="FF0000"/>
          <w:sz w:val="20"/>
          <w:szCs w:val="20"/>
        </w:rPr>
      </w:pPr>
    </w:p>
    <w:p w14:paraId="67D11A88" w14:textId="77777777" w:rsidR="00025A51" w:rsidRDefault="00025A51" w:rsidP="00A35E80">
      <w:pPr>
        <w:rPr>
          <w:color w:val="FF0000"/>
          <w:sz w:val="20"/>
          <w:szCs w:val="20"/>
        </w:rPr>
      </w:pPr>
    </w:p>
    <w:p w14:paraId="572DA24B" w14:textId="7097060F" w:rsidR="00025A51" w:rsidRDefault="00025A51" w:rsidP="00A35E80">
      <w:pPr>
        <w:rPr>
          <w:color w:val="FF0000"/>
          <w:sz w:val="20"/>
          <w:szCs w:val="20"/>
        </w:rPr>
      </w:pPr>
    </w:p>
    <w:p w14:paraId="37535094" w14:textId="10A79E5C" w:rsidR="00025A51" w:rsidRDefault="00025A51" w:rsidP="00A35E80"/>
    <w:p w14:paraId="6EFD39F6" w14:textId="202D2CC1" w:rsidR="0052731E" w:rsidRDefault="0052731E" w:rsidP="00A35E80"/>
    <w:p w14:paraId="0056CF6A" w14:textId="0F1E0CF2" w:rsidR="0052731E" w:rsidRDefault="00E838E8" w:rsidP="00A35E80">
      <w:r>
        <w:br w:type="page"/>
      </w:r>
    </w:p>
    <w:p w14:paraId="063898F1" w14:textId="4350E11B" w:rsidR="0052731E" w:rsidRDefault="00042046" w:rsidP="00A35E80">
      <w:r w:rsidRPr="00781BDA">
        <w:rPr>
          <w:noProof/>
        </w:rPr>
        <w:lastRenderedPageBreak/>
        <mc:AlternateContent>
          <mc:Choice Requires="wps">
            <w:drawing>
              <wp:anchor distT="0" distB="0" distL="114300" distR="114300" simplePos="0" relativeHeight="251658277" behindDoc="0" locked="0" layoutInCell="1" allowOverlap="1" wp14:anchorId="2E53277E" wp14:editId="4E61203E">
                <wp:simplePos x="0" y="0"/>
                <wp:positionH relativeFrom="margin">
                  <wp:align>center</wp:align>
                </wp:positionH>
                <wp:positionV relativeFrom="paragraph">
                  <wp:posOffset>-885521</wp:posOffset>
                </wp:positionV>
                <wp:extent cx="7739380" cy="719455"/>
                <wp:effectExtent l="0" t="0" r="13970" b="23495"/>
                <wp:wrapNone/>
                <wp:docPr id="231" name="Rectangle 12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wps:spPr>
                      <wps:style>
                        <a:lnRef idx="2">
                          <a:schemeClr val="accent1">
                            <a:shade val="50000"/>
                          </a:schemeClr>
                        </a:lnRef>
                        <a:fillRef idx="1">
                          <a:schemeClr val="accent1"/>
                        </a:fillRef>
                        <a:effectRef idx="0">
                          <a:schemeClr val="accent1"/>
                        </a:effectRef>
                        <a:fontRef idx="minor">
                          <a:schemeClr val="lt1"/>
                        </a:fontRef>
                      </wps:style>
                      <wps:txbx>
                        <w:txbxContent>
                          <w:p w14:paraId="10DF45EE" w14:textId="77777777" w:rsidR="00781BDA" w:rsidRPr="004C433F" w:rsidRDefault="00070057" w:rsidP="00781BDA">
                            <w:pPr>
                              <w:ind w:right="1679"/>
                              <w:rPr>
                                <w:rFonts w:ascii="Franklin Gothic Demi" w:hAnsi="Franklin Gothic Demi"/>
                                <w:b/>
                                <w:sz w:val="70"/>
                              </w:rPr>
                            </w:pPr>
                            <w:r>
                              <w:rPr>
                                <w:noProof/>
                              </w:rPr>
                              <w:drawing>
                                <wp:inline distT="0" distB="0" distL="0" distR="0" wp14:anchorId="25310095" wp14:editId="63F00D13">
                                  <wp:extent cx="1684655" cy="615315"/>
                                  <wp:effectExtent l="0" t="0" r="0" b="0"/>
                                  <wp:docPr id="302"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608A6F9C" w14:textId="77777777" w:rsidR="00781BDA" w:rsidRDefault="00781BDA" w:rsidP="00781B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E53277E" id="Rectangle 129" o:spid="_x0000_s1112" style="position:absolute;margin-left:0;margin-top:-69.75pt;width:609.4pt;height:56.65pt;z-index:251658277;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" fillcolor="#2b4c8d" strokecolor="#152545 [1604]" strokeweight="1pt">
                <v:textbox>
                  <w:txbxContent>
                    <w:p w14:paraId="10DF45EE" w14:textId="77777777" w:rsidR="00781BDA" w:rsidRPr="004C433F" w:rsidRDefault="00070057" w:rsidP="00781BDA">
                      <w:pPr>
                        <w:ind w:right="1679"/>
                        <w:rPr>
                          <w:rFonts w:ascii="Franklin Gothic Demi" w:hAnsi="Franklin Gothic Demi"/>
                          <w:b/>
                          <w:sz w:val="70"/>
                        </w:rPr>
                      </w:pPr>
                      <w:r>
                        <w:rPr>
                          <w:noProof/>
                        </w:rPr>
                        <w:drawing>
                          <wp:inline distT="0" distB="0" distL="0" distR="0" wp14:anchorId="25310095" wp14:editId="63F00D13">
                            <wp:extent cx="1684655" cy="615315"/>
                            <wp:effectExtent l="0" t="0" r="0" b="0"/>
                            <wp:docPr id="302"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608A6F9C" w14:textId="77777777" w:rsidR="00781BDA" w:rsidRDefault="00781BDA" w:rsidP="00781BDA">
                      <w:pPr>
                        <w:jc w:val="center"/>
                      </w:pPr>
                    </w:p>
                  </w:txbxContent>
                </v:textbox>
                <w10:wrap anchorx="margin"/>
              </v:rect>
            </w:pict>
          </mc:Fallback>
        </mc:AlternateContent>
      </w:r>
      <w:r w:rsidR="00E838E8">
        <w:rPr>
          <w:noProof/>
        </w:rPr>
        <mc:AlternateContent>
          <mc:Choice Requires="wps">
            <w:drawing>
              <wp:anchor distT="0" distB="0" distL="114300" distR="114300" simplePos="0" relativeHeight="251658276" behindDoc="0" locked="0" layoutInCell="1" allowOverlap="1" wp14:anchorId="5D5D09A1" wp14:editId="0F3F8F1C">
                <wp:simplePos x="0" y="0"/>
                <wp:positionH relativeFrom="margin">
                  <wp:align>center</wp:align>
                </wp:positionH>
                <wp:positionV relativeFrom="margin">
                  <wp:align>center</wp:align>
                </wp:positionV>
                <wp:extent cx="7739380" cy="2337435"/>
                <wp:effectExtent l="0" t="0" r="13970" b="24765"/>
                <wp:wrapNone/>
                <wp:docPr id="230" name="Rectangle 130"/>
                <wp:cNvGraphicFramePr/>
                <a:graphic xmlns:a="http://schemas.openxmlformats.org/drawingml/2006/main">
                  <a:graphicData uri="http://schemas.microsoft.com/office/word/2010/wordprocessingShape">
                    <wps:wsp>
                      <wps:cNvSpPr/>
                      <wps:spPr>
                        <a:xfrm>
                          <a:off x="0" y="0"/>
                          <a:ext cx="7739380" cy="2337435"/>
                        </a:xfrm>
                        <a:prstGeom prst="rect">
                          <a:avLst/>
                        </a:prstGeom>
                        <a:solidFill>
                          <a:srgbClr val="A5A5A5"/>
                        </a:solidFill>
                        <a:ln>
                          <a:solidFill>
                            <a:srgbClr val="A5A5A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693983" w14:textId="77777777" w:rsidR="0036229E" w:rsidRPr="00562A61" w:rsidRDefault="00E67369" w:rsidP="00E67369">
                            <w:pPr>
                              <w:pStyle w:val="Heading1"/>
                              <w:spacing w:line="240" w:lineRule="auto"/>
                              <w:jc w:val="center"/>
                              <w:rPr>
                                <w:color w:val="2B4C8D"/>
                                <w:sz w:val="72"/>
                                <w:szCs w:val="72"/>
                              </w:rPr>
                            </w:pPr>
                            <w:r>
                              <w:rPr>
                                <w:color w:val="2B4C8D"/>
                                <w:sz w:val="72"/>
                                <w:szCs w:val="72"/>
                              </w:rPr>
                              <w:t xml:space="preserve">4. </w:t>
                            </w:r>
                            <w:r w:rsidR="0036229E" w:rsidRPr="00562A61">
                              <w:rPr>
                                <w:color w:val="2B4C8D"/>
                                <w:sz w:val="72"/>
                                <w:szCs w:val="72"/>
                              </w:rPr>
                              <w:t>Operativa avdelningars</w:t>
                            </w:r>
                            <w:r w:rsidR="00781BDA" w:rsidRPr="00562A61">
                              <w:rPr>
                                <w:color w:val="2B4C8D"/>
                                <w:sz w:val="72"/>
                                <w:szCs w:val="72"/>
                              </w:rPr>
                              <w:br/>
                            </w:r>
                            <w:r w:rsidR="0036229E" w:rsidRPr="00562A61">
                              <w:rPr>
                                <w:color w:val="2B4C8D"/>
                                <w:sz w:val="72"/>
                                <w:szCs w:val="72"/>
                              </w:rPr>
                              <w:t>leveranser</w:t>
                            </w:r>
                          </w:p>
                          <w:p w14:paraId="38D01B26" w14:textId="77777777" w:rsidR="0036229E" w:rsidRDefault="0036229E" w:rsidP="003622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5D09A1" id="Rectangle 130" o:spid="_x0000_s1113" style="position:absolute;margin-left:0;margin-top:0;width:609.4pt;height:184.05pt;z-index:2516582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" fillcolor="#a5a5a5" strokecolor="#a5a5a5" strokeweight="1pt">
                <v:textbox>
                  <w:txbxContent>
                    <w:p w14:paraId="2D693983" w14:textId="77777777" w:rsidR="0036229E" w:rsidRPr="00562A61" w:rsidRDefault="00E67369" w:rsidP="00E67369">
                      <w:pPr>
                        <w:pStyle w:val="Heading1"/>
                        <w:spacing w:line="240" w:lineRule="auto"/>
                        <w:jc w:val="center"/>
                        <w:rPr>
                          <w:color w:val="2B4C8D"/>
                          <w:sz w:val="72"/>
                          <w:szCs w:val="72"/>
                        </w:rPr>
                      </w:pPr>
                      <w:r>
                        <w:rPr>
                          <w:color w:val="2B4C8D"/>
                          <w:sz w:val="72"/>
                          <w:szCs w:val="72"/>
                        </w:rPr>
                        <w:t xml:space="preserve">4. </w:t>
                      </w:r>
                      <w:r w:rsidR="0036229E" w:rsidRPr="00562A61">
                        <w:rPr>
                          <w:color w:val="2B4C8D"/>
                          <w:sz w:val="72"/>
                          <w:szCs w:val="72"/>
                        </w:rPr>
                        <w:t>Operativa avdelningars</w:t>
                      </w:r>
                      <w:r w:rsidR="00781BDA" w:rsidRPr="00562A61">
                        <w:rPr>
                          <w:color w:val="2B4C8D"/>
                          <w:sz w:val="72"/>
                          <w:szCs w:val="72"/>
                        </w:rPr>
                        <w:br/>
                      </w:r>
                      <w:r w:rsidR="0036229E" w:rsidRPr="00562A61">
                        <w:rPr>
                          <w:color w:val="2B4C8D"/>
                          <w:sz w:val="72"/>
                          <w:szCs w:val="72"/>
                        </w:rPr>
                        <w:t>leveranser</w:t>
                      </w:r>
                    </w:p>
                    <w:p w14:paraId="38D01B26" w14:textId="77777777" w:rsidR="0036229E" w:rsidRDefault="0036229E" w:rsidP="0036229E">
                      <w:pPr>
                        <w:jc w:val="center"/>
                      </w:pPr>
                    </w:p>
                  </w:txbxContent>
                </v:textbox>
                <w10:wrap anchorx="margin" anchory="margin"/>
              </v:rect>
            </w:pict>
          </mc:Fallback>
        </mc:AlternateContent>
      </w:r>
    </w:p>
    <w:p w14:paraId="7C9A7524" w14:textId="0623C938" w:rsidR="0052731E" w:rsidRDefault="0052731E" w:rsidP="00A35E80"/>
    <w:p w14:paraId="55C6FA2E" w14:textId="202A7A29" w:rsidR="0052731E" w:rsidRDefault="0052731E" w:rsidP="00A35E80"/>
    <w:p w14:paraId="253FE38B" w14:textId="0F1392DE" w:rsidR="0052731E" w:rsidRDefault="0052731E" w:rsidP="00A35E80"/>
    <w:p w14:paraId="3A2FA557" w14:textId="6FAE3082" w:rsidR="0052731E" w:rsidRDefault="0052731E" w:rsidP="00A35E80"/>
    <w:p w14:paraId="5B3DD87C" w14:textId="161F2165" w:rsidR="00F56B80" w:rsidRPr="00F56B80" w:rsidRDefault="00434805" w:rsidP="00A35E80">
      <w:r>
        <w:br w:type="page"/>
      </w:r>
      <w:r w:rsidR="00781BDA" w:rsidRPr="00781BDA">
        <w:rPr>
          <w:noProof/>
        </w:rPr>
        <mc:AlternateContent>
          <mc:Choice Requires="wps">
            <w:drawing>
              <wp:anchor distT="0" distB="0" distL="114300" distR="114300" simplePos="0" relativeHeight="251658278" behindDoc="0" locked="0" layoutInCell="1" allowOverlap="1" wp14:anchorId="04E704B7" wp14:editId="1589172A">
                <wp:simplePos x="0" y="0"/>
                <wp:positionH relativeFrom="page">
                  <wp:posOffset>900430</wp:posOffset>
                </wp:positionH>
                <wp:positionV relativeFrom="paragraph">
                  <wp:posOffset>9925050</wp:posOffset>
                </wp:positionV>
                <wp:extent cx="7740000" cy="431800"/>
                <wp:effectExtent l="0" t="0" r="13970" b="25400"/>
                <wp:wrapNone/>
                <wp:docPr id="232" name="Rectangle 131"/>
                <wp:cNvGraphicFramePr/>
                <a:graphic xmlns:a="http://schemas.openxmlformats.org/drawingml/2006/main">
                  <a:graphicData uri="http://schemas.microsoft.com/office/word/2010/wordprocessingShape">
                    <wps:wsp>
                      <wps:cNvSpPr/>
                      <wps:spPr>
                        <a:xfrm>
                          <a:off x="0" y="0"/>
                          <a:ext cx="7740000" cy="4318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EF32E70" w14:textId="77777777" w:rsidR="00781BDA" w:rsidRPr="0072040A" w:rsidRDefault="00781BDA" w:rsidP="00781BDA">
                            <w:pPr>
                              <w:spacing w:before="60" w:after="120" w:line="240" w:lineRule="auto"/>
                              <w:ind w:right="284"/>
                              <w:jc w:val="right"/>
                              <w:rPr>
                                <w:rFonts w:ascii="Franklin Gothic Book" w:hAnsi="Franklin Gothic Book"/>
                                <w:b/>
                                <w:color w:val="2B4C8D"/>
                                <w:sz w:val="32"/>
                                <w:szCs w:val="32"/>
                              </w:rPr>
                            </w:pPr>
                            <w:r w:rsidRPr="0072040A">
                              <w:rPr>
                                <w:rFonts w:ascii="Franklin Gothic Book" w:hAnsi="Franklin Gothic Book"/>
                                <w:noProof/>
                                <w:color w:val="2B4C8D"/>
                                <w:sz w:val="32"/>
                                <w:szCs w:val="32"/>
                              </w:rPr>
                              <w:t>Månadsrapport 2022</w:t>
                            </w:r>
                          </w:p>
                          <w:p w14:paraId="72493E73" w14:textId="77777777" w:rsidR="00781BDA" w:rsidRDefault="00781BDA" w:rsidP="00781B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E704B7" id="Rectangle 131" o:spid="_x0000_s1114" style="position:absolute;margin-left:70.9pt;margin-top:781.5pt;width:609.45pt;height:34pt;z-index:25165827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" filled="f" strokecolor="#152545 [1604]" strokeweight="1pt">
                <v:textbox>
                  <w:txbxContent>
                    <w:p w14:paraId="1EF32E70" w14:textId="77777777" w:rsidR="00781BDA" w:rsidRPr="0072040A" w:rsidRDefault="00781BDA" w:rsidP="00781BDA">
                      <w:pPr>
                        <w:spacing w:before="60" w:after="120" w:line="240" w:lineRule="auto"/>
                        <w:ind w:right="284"/>
                        <w:jc w:val="right"/>
                        <w:rPr>
                          <w:rFonts w:ascii="Franklin Gothic Book" w:hAnsi="Franklin Gothic Book"/>
                          <w:b/>
                          <w:color w:val="2B4C8D"/>
                          <w:sz w:val="32"/>
                          <w:szCs w:val="32"/>
                        </w:rPr>
                      </w:pPr>
                      <w:r w:rsidRPr="0072040A">
                        <w:rPr>
                          <w:rFonts w:ascii="Franklin Gothic Book" w:hAnsi="Franklin Gothic Book"/>
                          <w:noProof/>
                          <w:color w:val="2B4C8D"/>
                          <w:sz w:val="32"/>
                          <w:szCs w:val="32"/>
                        </w:rPr>
                        <w:t>Månadsrapport 2022</w:t>
                      </w:r>
                    </w:p>
                    <w:p w14:paraId="72493E73" w14:textId="77777777" w:rsidR="00781BDA" w:rsidRDefault="00781BDA" w:rsidP="00781BDA">
                      <w:pPr>
                        <w:jc w:val="center"/>
                      </w:pPr>
                    </w:p>
                  </w:txbxContent>
                </v:textbox>
                <w10:wrap anchorx="page"/>
              </v:rect>
            </w:pict>
          </mc:Fallback>
        </mc:AlternateContent>
      </w:r>
    </w:p>
    <w:p w14:paraId="6EA6E263" w14:textId="70F1E7D4" w:rsidR="00F56B80" w:rsidRDefault="00A35E80" w:rsidP="002E1BBB">
      <w:pPr>
        <w:pStyle w:val="Heading3"/>
        <w:numPr>
          <w:ilvl w:val="2"/>
          <w:numId w:val="5"/>
        </w:numPr>
        <w:spacing w:before="120" w:after="120" w:line="240" w:lineRule="auto"/>
        <w:ind w:left="720" w:hanging="720"/>
      </w:pPr>
      <w:r w:rsidRPr="0072389B">
        <w:rPr>
          <w:rFonts w:ascii="Franklin Gothic Book" w:hAnsi="Franklin Gothic Book"/>
          <w:b/>
          <w:bCs/>
          <w:noProof/>
          <w:color w:val="auto"/>
        </w:rPr>
        <w:lastRenderedPageBreak/>
        <mc:AlternateContent>
          <mc:Choice Requires="wps">
            <w:drawing>
              <wp:anchor distT="0" distB="0" distL="114300" distR="114300" simplePos="0" relativeHeight="251658279" behindDoc="0" locked="0" layoutInCell="1" allowOverlap="1" wp14:anchorId="72B17D1D" wp14:editId="474A67D2">
                <wp:simplePos x="0" y="0"/>
                <wp:positionH relativeFrom="margin">
                  <wp:posOffset>-996950</wp:posOffset>
                </wp:positionH>
                <wp:positionV relativeFrom="paragraph">
                  <wp:posOffset>-893816</wp:posOffset>
                </wp:positionV>
                <wp:extent cx="7740000" cy="720000"/>
                <wp:effectExtent l="0" t="0" r="13970" b="23495"/>
                <wp:wrapNone/>
                <wp:docPr id="235" name="Rectangle 132"/>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F528A1" w14:textId="580D1A44" w:rsidR="005A6BF6"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A35E80">
                              <w:rPr>
                                <w:color w:val="FFFFFF" w:themeColor="background1"/>
                                <w:sz w:val="44"/>
                                <w:szCs w:val="44"/>
                                <w:lang w:val="en-US"/>
                              </w:rPr>
                              <w:t>Marknad</w:t>
                            </w:r>
                            <w:proofErr w:type="spellEnd"/>
                            <w:r w:rsidR="00A35E80">
                              <w:rPr>
                                <w:color w:val="FFFFFF" w:themeColor="background1"/>
                                <w:sz w:val="44"/>
                                <w:szCs w:val="44"/>
                                <w:lang w:val="en-US"/>
                              </w:rPr>
                              <w:t xml:space="preserve"> </w:t>
                            </w:r>
                            <w:proofErr w:type="spellStart"/>
                            <w:r w:rsidR="00A35E80">
                              <w:rPr>
                                <w:color w:val="FFFFFF" w:themeColor="background1"/>
                                <w:sz w:val="44"/>
                                <w:szCs w:val="44"/>
                                <w:lang w:val="en-US"/>
                              </w:rPr>
                              <w:t>och</w:t>
                            </w:r>
                            <w:proofErr w:type="spellEnd"/>
                            <w:r w:rsidR="00A35E80">
                              <w:rPr>
                                <w:color w:val="FFFFFF" w:themeColor="background1"/>
                                <w:sz w:val="44"/>
                                <w:szCs w:val="44"/>
                                <w:lang w:val="en-US"/>
                              </w:rPr>
                              <w:t xml:space="preserve"> </w:t>
                            </w:r>
                            <w:proofErr w:type="spellStart"/>
                            <w:r w:rsidR="00D9345D">
                              <w:rPr>
                                <w:color w:val="FFFFFF" w:themeColor="background1"/>
                                <w:sz w:val="44"/>
                                <w:szCs w:val="44"/>
                                <w:lang w:val="en-US"/>
                              </w:rPr>
                              <w:t>produkt</w:t>
                            </w:r>
                            <w:proofErr w:type="spellEnd"/>
                            <w:r w:rsidR="00D9345D">
                              <w:rPr>
                                <w:color w:val="FFFFFF" w:themeColor="background1"/>
                                <w:sz w:val="44"/>
                                <w:szCs w:val="44"/>
                                <w:lang w:val="en-US"/>
                              </w:rPr>
                              <w:t xml:space="preserve"> (1|</w:t>
                            </w:r>
                            <w:r>
                              <w:rPr>
                                <w:color w:val="FFFFFF" w:themeColor="background1"/>
                                <w:sz w:val="44"/>
                                <w:szCs w:val="44"/>
                                <w:lang w:val="en-US"/>
                              </w:rPr>
                              <w:t>6</w:t>
                            </w:r>
                            <w:r w:rsidR="00D9345D">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B17D1D" id="Rectangle 132" o:spid="_x0000_s1115" style="position:absolute;left:0;text-align:left;margin-left:-78.5pt;margin-top:-70.4pt;width:609.45pt;height:56.7pt;z-index:2516582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" fillcolor="#2b4c8d" strokecolor="#2b4c8d" strokeweight="1pt">
                <v:textbox>
                  <w:txbxContent>
                    <w:p w14:paraId="70F528A1" w14:textId="580D1A44" w:rsidR="005A6BF6"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A35E80">
                        <w:rPr>
                          <w:color w:val="FFFFFF" w:themeColor="background1"/>
                          <w:sz w:val="44"/>
                          <w:szCs w:val="44"/>
                          <w:lang w:val="en-US"/>
                        </w:rPr>
                        <w:t>Marknad</w:t>
                      </w:r>
                      <w:proofErr w:type="spellEnd"/>
                      <w:r w:rsidR="00A35E80">
                        <w:rPr>
                          <w:color w:val="FFFFFF" w:themeColor="background1"/>
                          <w:sz w:val="44"/>
                          <w:szCs w:val="44"/>
                          <w:lang w:val="en-US"/>
                        </w:rPr>
                        <w:t xml:space="preserve"> </w:t>
                      </w:r>
                      <w:proofErr w:type="spellStart"/>
                      <w:r w:rsidR="00A35E80">
                        <w:rPr>
                          <w:color w:val="FFFFFF" w:themeColor="background1"/>
                          <w:sz w:val="44"/>
                          <w:szCs w:val="44"/>
                          <w:lang w:val="en-US"/>
                        </w:rPr>
                        <w:t>och</w:t>
                      </w:r>
                      <w:proofErr w:type="spellEnd"/>
                      <w:r w:rsidR="00A35E80">
                        <w:rPr>
                          <w:color w:val="FFFFFF" w:themeColor="background1"/>
                          <w:sz w:val="44"/>
                          <w:szCs w:val="44"/>
                          <w:lang w:val="en-US"/>
                        </w:rPr>
                        <w:t xml:space="preserve"> </w:t>
                      </w:r>
                      <w:proofErr w:type="spellStart"/>
                      <w:r w:rsidR="00D9345D">
                        <w:rPr>
                          <w:color w:val="FFFFFF" w:themeColor="background1"/>
                          <w:sz w:val="44"/>
                          <w:szCs w:val="44"/>
                          <w:lang w:val="en-US"/>
                        </w:rPr>
                        <w:t>produkt</w:t>
                      </w:r>
                      <w:proofErr w:type="spellEnd"/>
                      <w:r w:rsidR="00D9345D">
                        <w:rPr>
                          <w:color w:val="FFFFFF" w:themeColor="background1"/>
                          <w:sz w:val="44"/>
                          <w:szCs w:val="44"/>
                          <w:lang w:val="en-US"/>
                        </w:rPr>
                        <w:t xml:space="preserve"> (1|</w:t>
                      </w:r>
                      <w:r>
                        <w:rPr>
                          <w:color w:val="FFFFFF" w:themeColor="background1"/>
                          <w:sz w:val="44"/>
                          <w:szCs w:val="44"/>
                          <w:lang w:val="en-US"/>
                        </w:rPr>
                        <w:t>6</w:t>
                      </w:r>
                      <w:r w:rsidR="00D9345D">
                        <w:rPr>
                          <w:color w:val="FFFFFF" w:themeColor="background1"/>
                          <w:sz w:val="44"/>
                          <w:szCs w:val="44"/>
                          <w:lang w:val="en-US"/>
                        </w:rPr>
                        <w:t>)</w:t>
                      </w:r>
                    </w:p>
                  </w:txbxContent>
                </v:textbox>
                <w10:wrap anchorx="margin"/>
              </v:rect>
            </w:pict>
          </mc:Fallback>
        </mc:AlternateContent>
      </w:r>
      <w:r w:rsidR="00F56B80" w:rsidRPr="006A2B31">
        <w:t xml:space="preserve">Antal </w:t>
      </w:r>
      <w:r w:rsidR="00A75892">
        <w:t xml:space="preserve">planerade </w:t>
      </w:r>
      <w:r w:rsidR="00F56B80" w:rsidRPr="006A2B31">
        <w:t>fordonsturer i linjetrafik</w:t>
      </w:r>
    </w:p>
    <w:p w14:paraId="216827F4" w14:textId="77777777" w:rsidR="00393239" w:rsidRDefault="0051543E" w:rsidP="00393239">
      <w:pPr>
        <w:spacing w:before="120" w:after="120" w:line="240" w:lineRule="auto"/>
        <w:rPr>
          <w:rFonts w:ascii="Franklin Gothic Book" w:hAnsi="Franklin Gothic Book"/>
          <w:color w:val="FF0000"/>
        </w:rPr>
      </w:pPr>
      <w:r w:rsidRPr="7BC152C5">
        <w:rPr>
          <w:rFonts w:ascii="Franklin Gothic Book" w:hAnsi="Franklin Gothic Book"/>
        </w:rPr>
        <w:t xml:space="preserve">Antal planerade turer </w:t>
      </w:r>
      <w:r w:rsidR="00C85A52" w:rsidRPr="7BC152C5">
        <w:rPr>
          <w:rFonts w:ascii="Franklin Gothic Book" w:hAnsi="Franklin Gothic Book"/>
        </w:rPr>
        <w:t>i</w:t>
      </w:r>
      <w:r w:rsidRPr="7BC152C5">
        <w:rPr>
          <w:rFonts w:ascii="Franklin Gothic Book" w:hAnsi="Franklin Gothic Book"/>
        </w:rPr>
        <w:t xml:space="preserve"> linjetrafik</w:t>
      </w:r>
      <w:r w:rsidR="00C85A52" w:rsidRPr="7BC152C5">
        <w:rPr>
          <w:rFonts w:ascii="Franklin Gothic Book" w:hAnsi="Franklin Gothic Book"/>
        </w:rPr>
        <w:t xml:space="preserve"> per månad </w:t>
      </w:r>
      <w:r w:rsidR="005700A7" w:rsidRPr="7BC152C5">
        <w:rPr>
          <w:rFonts w:ascii="Franklin Gothic Book" w:hAnsi="Franklin Gothic Book"/>
        </w:rPr>
        <w:t xml:space="preserve">i år </w:t>
      </w:r>
      <w:r w:rsidR="00C85A52" w:rsidRPr="7BC152C5">
        <w:rPr>
          <w:rFonts w:ascii="Franklin Gothic Book" w:hAnsi="Franklin Gothic Book"/>
        </w:rPr>
        <w:t xml:space="preserve">jämfört med föregående </w:t>
      </w:r>
      <w:r w:rsidR="005700A7" w:rsidRPr="7BC152C5">
        <w:rPr>
          <w:rFonts w:ascii="Franklin Gothic Book" w:hAnsi="Franklin Gothic Book"/>
        </w:rPr>
        <w:t>år</w:t>
      </w:r>
      <w:r w:rsidR="00CE2BA1">
        <w:rPr>
          <w:rFonts w:ascii="Franklin Gothic Book" w:hAnsi="Franklin Gothic Book"/>
        </w:rPr>
        <w:t>.</w:t>
      </w:r>
      <w:r w:rsidR="007A6AC1">
        <w:rPr>
          <w:rFonts w:ascii="Franklin Gothic Book" w:hAnsi="Franklin Gothic Book"/>
        </w:rPr>
        <w:t xml:space="preserve"> Budgetproduktion är en prognos för kommande </w:t>
      </w:r>
      <w:r w:rsidR="009619E7">
        <w:rPr>
          <w:rFonts w:ascii="Franklin Gothic Book" w:hAnsi="Franklin Gothic Book"/>
        </w:rPr>
        <w:t>årsproduktion</w:t>
      </w:r>
      <w:r w:rsidR="007A6AC1">
        <w:rPr>
          <w:rFonts w:ascii="Franklin Gothic Book" w:hAnsi="Franklin Gothic Book"/>
        </w:rPr>
        <w:t xml:space="preserve"> som tas fram av Trafikutveckling föregående år.</w:t>
      </w:r>
      <w:r w:rsidR="00681586">
        <w:rPr>
          <w:rFonts w:ascii="Franklin Gothic Book" w:hAnsi="Franklin Gothic Book"/>
          <w:color w:val="FF0000"/>
        </w:rPr>
        <w:t xml:space="preserve"> </w:t>
      </w:r>
    </w:p>
    <w:p w14:paraId="01F9D98B" w14:textId="32D66F36" w:rsidR="000B0143" w:rsidRPr="00F94B2F" w:rsidRDefault="00A234A2" w:rsidP="00393239">
      <w:pPr>
        <w:spacing w:before="120" w:after="0" w:line="240" w:lineRule="auto"/>
        <w:rPr>
          <w:rFonts w:ascii="Franklin Gothic Book" w:hAnsi="Franklin Gothic Book"/>
          <w:color w:val="FF0000"/>
        </w:rPr>
      </w:pPr>
      <w:r>
        <w:rPr>
          <w:noProof/>
        </w:rPr>
        <w:drawing>
          <wp:inline distT="0" distB="0" distL="0" distR="0" wp14:anchorId="5721144F" wp14:editId="326329AC">
            <wp:extent cx="5759450" cy="2339975"/>
            <wp:effectExtent l="0" t="0" r="12700" b="3175"/>
            <wp:docPr id="85" name="Chart 85">
              <a:extLst xmlns:a="http://schemas.openxmlformats.org/drawingml/2006/main">
                <a:ext uri="{FF2B5EF4-FFF2-40B4-BE49-F238E27FC236}">
                  <a16:creationId xmlns:a16="http://schemas.microsoft.com/office/drawing/2014/main" id="{5A62DD03-597C-4097-812F-DAC83EC055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3C6F5050" w14:textId="344D400C" w:rsidR="00475956" w:rsidRPr="00E22CE2" w:rsidRDefault="00475956" w:rsidP="008A7B0F">
      <w:pPr>
        <w:spacing w:after="0" w:line="240" w:lineRule="auto"/>
        <w:rPr>
          <w:rFonts w:ascii="Franklin Gothic Book" w:hAnsi="Franklin Gothic Book"/>
          <w:i/>
          <w:sz w:val="16"/>
          <w:szCs w:val="16"/>
        </w:rPr>
      </w:pPr>
      <w:r w:rsidRPr="00E22CE2">
        <w:rPr>
          <w:rFonts w:ascii="Franklin Gothic Book" w:hAnsi="Franklin Gothic Book"/>
          <w:i/>
          <w:sz w:val="16"/>
          <w:szCs w:val="16"/>
        </w:rPr>
        <w:t>Källa</w:t>
      </w:r>
      <w:r w:rsidR="00452778" w:rsidRPr="00E22CE2">
        <w:rPr>
          <w:rFonts w:ascii="Franklin Gothic Book" w:hAnsi="Franklin Gothic Book"/>
          <w:i/>
          <w:sz w:val="16"/>
          <w:szCs w:val="16"/>
        </w:rPr>
        <w:t xml:space="preserve"> (gäller f</w:t>
      </w:r>
      <w:r w:rsidR="001E12D4" w:rsidRPr="00E22CE2">
        <w:rPr>
          <w:rFonts w:ascii="Franklin Gothic Book" w:hAnsi="Franklin Gothic Book"/>
          <w:i/>
          <w:sz w:val="16"/>
          <w:szCs w:val="16"/>
        </w:rPr>
        <w:t>ör</w:t>
      </w:r>
      <w:r w:rsidR="00452778" w:rsidRPr="00E22CE2">
        <w:rPr>
          <w:rFonts w:ascii="Franklin Gothic Book" w:hAnsi="Franklin Gothic Book"/>
          <w:i/>
          <w:sz w:val="16"/>
          <w:szCs w:val="16"/>
        </w:rPr>
        <w:t xml:space="preserve"> 4.1.1 till 4.1.</w:t>
      </w:r>
      <w:r w:rsidR="00580732" w:rsidRPr="00E22CE2">
        <w:rPr>
          <w:rFonts w:ascii="Franklin Gothic Book" w:hAnsi="Franklin Gothic Book"/>
          <w:i/>
          <w:sz w:val="16"/>
          <w:szCs w:val="16"/>
        </w:rPr>
        <w:t>3</w:t>
      </w:r>
      <w:r w:rsidR="00452778" w:rsidRPr="00E22CE2">
        <w:rPr>
          <w:rFonts w:ascii="Franklin Gothic Book" w:hAnsi="Franklin Gothic Book"/>
          <w:i/>
          <w:sz w:val="16"/>
          <w:szCs w:val="16"/>
        </w:rPr>
        <w:t>)</w:t>
      </w:r>
      <w:r w:rsidRPr="00E22CE2">
        <w:rPr>
          <w:rFonts w:ascii="Franklin Gothic Book" w:hAnsi="Franklin Gothic Book"/>
          <w:i/>
          <w:sz w:val="16"/>
          <w:szCs w:val="16"/>
        </w:rPr>
        <w:t xml:space="preserve">: </w:t>
      </w:r>
      <w:proofErr w:type="spellStart"/>
      <w:r w:rsidRPr="00E22CE2">
        <w:rPr>
          <w:rFonts w:ascii="Franklin Gothic Book" w:hAnsi="Franklin Gothic Book"/>
          <w:i/>
          <w:sz w:val="16"/>
          <w:szCs w:val="16"/>
        </w:rPr>
        <w:t>Hastus</w:t>
      </w:r>
      <w:proofErr w:type="spellEnd"/>
    </w:p>
    <w:p w14:paraId="2716139E" w14:textId="2094B51C" w:rsidR="00A675A5" w:rsidRDefault="00E22CB1" w:rsidP="0058412C">
      <w:pPr>
        <w:jc w:val="center"/>
      </w:pPr>
      <w:r w:rsidRPr="00E22CE2">
        <w:rPr>
          <w:rFonts w:ascii="Franklin Gothic Book" w:hAnsi="Franklin Gothic Book"/>
          <w:i/>
          <w:iCs/>
          <w:noProof/>
          <w:color w:val="FF0000"/>
          <w:sz w:val="16"/>
          <w:szCs w:val="16"/>
        </w:rPr>
        <mc:AlternateContent>
          <mc:Choice Requires="wps">
            <w:drawing>
              <wp:anchor distT="0" distB="0" distL="114300" distR="114300" simplePos="0" relativeHeight="251658280" behindDoc="0" locked="0" layoutInCell="1" allowOverlap="1" wp14:anchorId="6C34C7F9" wp14:editId="397B37E7">
                <wp:simplePos x="0" y="0"/>
                <wp:positionH relativeFrom="margin">
                  <wp:align>center</wp:align>
                </wp:positionH>
                <wp:positionV relativeFrom="paragraph">
                  <wp:posOffset>125868</wp:posOffset>
                </wp:positionV>
                <wp:extent cx="7739380" cy="1598046"/>
                <wp:effectExtent l="0" t="0" r="13970" b="21590"/>
                <wp:wrapNone/>
                <wp:docPr id="20" name="Rectangle 134"/>
                <wp:cNvGraphicFramePr/>
                <a:graphic xmlns:a="http://schemas.openxmlformats.org/drawingml/2006/main">
                  <a:graphicData uri="http://schemas.microsoft.com/office/word/2010/wordprocessingShape">
                    <wps:wsp>
                      <wps:cNvSpPr/>
                      <wps:spPr>
                        <a:xfrm>
                          <a:off x="0" y="0"/>
                          <a:ext cx="7739380" cy="1598046"/>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A7F49E" w14:textId="77777777" w:rsidR="006A0C58" w:rsidRDefault="006B2FBF" w:rsidP="00537A8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745E198D" w14:textId="1CF502CB" w:rsidR="002C6D96" w:rsidRDefault="001A10ED" w:rsidP="00537A8B">
                            <w:pPr>
                              <w:spacing w:before="120" w:after="120" w:line="240" w:lineRule="auto"/>
                              <w:ind w:left="1418" w:right="1418"/>
                              <w:jc w:val="both"/>
                              <w:rPr>
                                <w:rFonts w:ascii="Franklin Gothic Book" w:hAnsi="Franklin Gothic Book"/>
                                <w:b/>
                                <w:bCs/>
                                <w:color w:val="FFFFFF" w:themeColor="background1"/>
                                <w:sz w:val="20"/>
                                <w:szCs w:val="20"/>
                              </w:rPr>
                            </w:pPr>
                            <w:r w:rsidRPr="006A0C58">
                              <w:rPr>
                                <w:rFonts w:ascii="Franklin Gothic Book" w:hAnsi="Franklin Gothic Book"/>
                                <w:color w:val="FFFFFF" w:themeColor="background1"/>
                                <w:sz w:val="20"/>
                                <w:szCs w:val="20"/>
                              </w:rPr>
                              <w:t xml:space="preserve">I januari var planerade fordonsturer i linjetrafik </w:t>
                            </w:r>
                            <w:r w:rsidR="0031577A" w:rsidRPr="006A0C58">
                              <w:rPr>
                                <w:rFonts w:ascii="Franklin Gothic Book" w:hAnsi="Franklin Gothic Book"/>
                                <w:color w:val="FFFFFF" w:themeColor="background1"/>
                                <w:sz w:val="20"/>
                                <w:szCs w:val="20"/>
                              </w:rPr>
                              <w:t xml:space="preserve">88 319 vilket är </w:t>
                            </w:r>
                            <w:r w:rsidR="00007687" w:rsidRPr="006A0C58">
                              <w:rPr>
                                <w:rFonts w:ascii="Franklin Gothic Book" w:hAnsi="Franklin Gothic Book"/>
                                <w:color w:val="FFFFFF" w:themeColor="background1"/>
                                <w:sz w:val="20"/>
                                <w:szCs w:val="20"/>
                              </w:rPr>
                              <w:t>0,13</w:t>
                            </w:r>
                            <w:r w:rsidR="00EA3780">
                              <w:rPr>
                                <w:rFonts w:ascii="Franklin Gothic Book" w:hAnsi="Franklin Gothic Book"/>
                                <w:color w:val="FFFFFF" w:themeColor="background1"/>
                                <w:sz w:val="20"/>
                                <w:szCs w:val="20"/>
                              </w:rPr>
                              <w:t xml:space="preserve"> procent</w:t>
                            </w:r>
                            <w:r w:rsidR="00007687" w:rsidRPr="006A0C58">
                              <w:rPr>
                                <w:rFonts w:ascii="Franklin Gothic Book" w:hAnsi="Franklin Gothic Book"/>
                                <w:color w:val="FFFFFF" w:themeColor="background1"/>
                                <w:sz w:val="20"/>
                                <w:szCs w:val="20"/>
                              </w:rPr>
                              <w:t xml:space="preserve"> mer gentemot budget</w:t>
                            </w:r>
                            <w:r w:rsidR="00EA3780">
                              <w:rPr>
                                <w:rFonts w:ascii="Franklin Gothic Book" w:hAnsi="Franklin Gothic Book"/>
                                <w:color w:val="FFFFFF" w:themeColor="background1"/>
                                <w:sz w:val="20"/>
                                <w:szCs w:val="20"/>
                              </w:rPr>
                              <w:t>-</w:t>
                            </w:r>
                            <w:r w:rsidR="00007687" w:rsidRPr="006A0C58">
                              <w:rPr>
                                <w:rFonts w:ascii="Franklin Gothic Book" w:hAnsi="Franklin Gothic Book"/>
                                <w:color w:val="FFFFFF" w:themeColor="background1"/>
                                <w:sz w:val="20"/>
                                <w:szCs w:val="20"/>
                              </w:rPr>
                              <w:t>produktion.</w:t>
                            </w:r>
                            <w:r w:rsidR="007123A0" w:rsidRPr="006A0C58">
                              <w:rPr>
                                <w:rFonts w:ascii="Franklin Gothic Book" w:hAnsi="Franklin Gothic Book"/>
                                <w:color w:val="FFFFFF" w:themeColor="background1"/>
                                <w:sz w:val="20"/>
                                <w:szCs w:val="20"/>
                              </w:rPr>
                              <w:t xml:space="preserve"> Spårarbeten är en faktor som påverkar resultatet och i januari utfördes följande spårarbeten: </w:t>
                            </w:r>
                            <w:proofErr w:type="spellStart"/>
                            <w:r w:rsidR="0007671F" w:rsidRPr="006A0C58">
                              <w:rPr>
                                <w:rFonts w:ascii="Franklin Gothic Book" w:hAnsi="Franklin Gothic Book"/>
                                <w:color w:val="FFFFFF" w:themeColor="background1"/>
                                <w:sz w:val="20"/>
                                <w:szCs w:val="20"/>
                              </w:rPr>
                              <w:t>Kungsten</w:t>
                            </w:r>
                            <w:proofErr w:type="spellEnd"/>
                            <w:r w:rsidR="0007671F" w:rsidRPr="006A0C58">
                              <w:rPr>
                                <w:rFonts w:ascii="Franklin Gothic Book" w:hAnsi="Franklin Gothic Book"/>
                                <w:color w:val="FFFFFF" w:themeColor="background1"/>
                                <w:sz w:val="20"/>
                                <w:szCs w:val="20"/>
                              </w:rPr>
                              <w:t xml:space="preserve"> KTL.</w:t>
                            </w:r>
                          </w:p>
                          <w:p w14:paraId="735BA4E8" w14:textId="77777777" w:rsidR="006A0C58" w:rsidRDefault="006B2FBF" w:rsidP="00537A8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6423CA">
                              <w:rPr>
                                <w:rFonts w:ascii="Franklin Gothic Book" w:hAnsi="Franklin Gothic Book"/>
                                <w:b/>
                                <w:bCs/>
                                <w:color w:val="FFFFFF" w:themeColor="background1"/>
                                <w:sz w:val="20"/>
                                <w:szCs w:val="20"/>
                              </w:rPr>
                              <w:t xml:space="preserve"> </w:t>
                            </w:r>
                          </w:p>
                          <w:p w14:paraId="612FAD10" w14:textId="6A87B5F0" w:rsidR="006B2FBF" w:rsidRPr="00E22CB1" w:rsidRDefault="00761866" w:rsidP="00537A8B">
                            <w:pPr>
                              <w:spacing w:before="120" w:after="120" w:line="240" w:lineRule="auto"/>
                              <w:ind w:left="1418" w:right="1418"/>
                              <w:jc w:val="both"/>
                              <w:rPr>
                                <w:rFonts w:ascii="Franklin Gothic Book" w:hAnsi="Franklin Gothic Book"/>
                                <w:color w:val="FFFFFF" w:themeColor="background1"/>
                                <w:sz w:val="20"/>
                                <w:szCs w:val="20"/>
                              </w:rPr>
                            </w:pPr>
                            <w:r w:rsidRPr="006A0C58">
                              <w:rPr>
                                <w:rFonts w:ascii="Franklin Gothic Book" w:hAnsi="Franklin Gothic Book"/>
                                <w:color w:val="FFFFFF" w:themeColor="background1"/>
                                <w:sz w:val="20"/>
                                <w:szCs w:val="20"/>
                              </w:rPr>
                              <w:t>Inget behov av åtgärd.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34C7F9" id="Rectangle 134" o:spid="_x0000_s1116" style="position:absolute;left:0;text-align:left;margin-left:0;margin-top:9.9pt;width:609.4pt;height:125.85pt;z-index:2516582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" fillcolor="#2b4c8d" strokecolor="#2b4c8d" strokeweight="1pt">
                <v:textbox>
                  <w:txbxContent>
                    <w:p w14:paraId="23A7F49E" w14:textId="77777777" w:rsidR="006A0C58" w:rsidRDefault="006B2FBF" w:rsidP="00537A8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745E198D" w14:textId="1CF502CB" w:rsidR="002C6D96" w:rsidRDefault="001A10ED" w:rsidP="00537A8B">
                      <w:pPr>
                        <w:spacing w:before="120" w:after="120" w:line="240" w:lineRule="auto"/>
                        <w:ind w:left="1418" w:right="1418"/>
                        <w:jc w:val="both"/>
                        <w:rPr>
                          <w:rFonts w:ascii="Franklin Gothic Book" w:hAnsi="Franklin Gothic Book"/>
                          <w:b/>
                          <w:bCs/>
                          <w:color w:val="FFFFFF" w:themeColor="background1"/>
                          <w:sz w:val="20"/>
                          <w:szCs w:val="20"/>
                        </w:rPr>
                      </w:pPr>
                      <w:r w:rsidRPr="006A0C58">
                        <w:rPr>
                          <w:rFonts w:ascii="Franklin Gothic Book" w:hAnsi="Franklin Gothic Book"/>
                          <w:color w:val="FFFFFF" w:themeColor="background1"/>
                          <w:sz w:val="20"/>
                          <w:szCs w:val="20"/>
                        </w:rPr>
                        <w:t xml:space="preserve">I januari var planerade fordonsturer i linjetrafik </w:t>
                      </w:r>
                      <w:r w:rsidR="0031577A" w:rsidRPr="006A0C58">
                        <w:rPr>
                          <w:rFonts w:ascii="Franklin Gothic Book" w:hAnsi="Franklin Gothic Book"/>
                          <w:color w:val="FFFFFF" w:themeColor="background1"/>
                          <w:sz w:val="20"/>
                          <w:szCs w:val="20"/>
                        </w:rPr>
                        <w:t xml:space="preserve">88 319 vilket är </w:t>
                      </w:r>
                      <w:r w:rsidR="00007687" w:rsidRPr="006A0C58">
                        <w:rPr>
                          <w:rFonts w:ascii="Franklin Gothic Book" w:hAnsi="Franklin Gothic Book"/>
                          <w:color w:val="FFFFFF" w:themeColor="background1"/>
                          <w:sz w:val="20"/>
                          <w:szCs w:val="20"/>
                        </w:rPr>
                        <w:t>0,13</w:t>
                      </w:r>
                      <w:r w:rsidR="00EA3780">
                        <w:rPr>
                          <w:rFonts w:ascii="Franklin Gothic Book" w:hAnsi="Franklin Gothic Book"/>
                          <w:color w:val="FFFFFF" w:themeColor="background1"/>
                          <w:sz w:val="20"/>
                          <w:szCs w:val="20"/>
                        </w:rPr>
                        <w:t xml:space="preserve"> procent</w:t>
                      </w:r>
                      <w:r w:rsidR="00007687" w:rsidRPr="006A0C58">
                        <w:rPr>
                          <w:rFonts w:ascii="Franklin Gothic Book" w:hAnsi="Franklin Gothic Book"/>
                          <w:color w:val="FFFFFF" w:themeColor="background1"/>
                          <w:sz w:val="20"/>
                          <w:szCs w:val="20"/>
                        </w:rPr>
                        <w:t xml:space="preserve"> mer gentemot budget</w:t>
                      </w:r>
                      <w:r w:rsidR="00EA3780">
                        <w:rPr>
                          <w:rFonts w:ascii="Franklin Gothic Book" w:hAnsi="Franklin Gothic Book"/>
                          <w:color w:val="FFFFFF" w:themeColor="background1"/>
                          <w:sz w:val="20"/>
                          <w:szCs w:val="20"/>
                        </w:rPr>
                        <w:t>-</w:t>
                      </w:r>
                      <w:r w:rsidR="00007687" w:rsidRPr="006A0C58">
                        <w:rPr>
                          <w:rFonts w:ascii="Franklin Gothic Book" w:hAnsi="Franklin Gothic Book"/>
                          <w:color w:val="FFFFFF" w:themeColor="background1"/>
                          <w:sz w:val="20"/>
                          <w:szCs w:val="20"/>
                        </w:rPr>
                        <w:t>produktion.</w:t>
                      </w:r>
                      <w:r w:rsidR="007123A0" w:rsidRPr="006A0C58">
                        <w:rPr>
                          <w:rFonts w:ascii="Franklin Gothic Book" w:hAnsi="Franklin Gothic Book"/>
                          <w:color w:val="FFFFFF" w:themeColor="background1"/>
                          <w:sz w:val="20"/>
                          <w:szCs w:val="20"/>
                        </w:rPr>
                        <w:t xml:space="preserve"> Spårarbeten är en faktor som påverkar resultatet och i januari utfördes följande spårarbeten: </w:t>
                      </w:r>
                      <w:proofErr w:type="spellStart"/>
                      <w:r w:rsidR="0007671F" w:rsidRPr="006A0C58">
                        <w:rPr>
                          <w:rFonts w:ascii="Franklin Gothic Book" w:hAnsi="Franklin Gothic Book"/>
                          <w:color w:val="FFFFFF" w:themeColor="background1"/>
                          <w:sz w:val="20"/>
                          <w:szCs w:val="20"/>
                        </w:rPr>
                        <w:t>Kungsten</w:t>
                      </w:r>
                      <w:proofErr w:type="spellEnd"/>
                      <w:r w:rsidR="0007671F" w:rsidRPr="006A0C58">
                        <w:rPr>
                          <w:rFonts w:ascii="Franklin Gothic Book" w:hAnsi="Franklin Gothic Book"/>
                          <w:color w:val="FFFFFF" w:themeColor="background1"/>
                          <w:sz w:val="20"/>
                          <w:szCs w:val="20"/>
                        </w:rPr>
                        <w:t xml:space="preserve"> KTL.</w:t>
                      </w:r>
                    </w:p>
                    <w:p w14:paraId="735BA4E8" w14:textId="77777777" w:rsidR="006A0C58" w:rsidRDefault="006B2FBF" w:rsidP="00537A8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6423CA">
                        <w:rPr>
                          <w:rFonts w:ascii="Franklin Gothic Book" w:hAnsi="Franklin Gothic Book"/>
                          <w:b/>
                          <w:bCs/>
                          <w:color w:val="FFFFFF" w:themeColor="background1"/>
                          <w:sz w:val="20"/>
                          <w:szCs w:val="20"/>
                        </w:rPr>
                        <w:t xml:space="preserve"> </w:t>
                      </w:r>
                    </w:p>
                    <w:p w14:paraId="612FAD10" w14:textId="6A87B5F0" w:rsidR="006B2FBF" w:rsidRPr="00E22CB1" w:rsidRDefault="00761866" w:rsidP="00537A8B">
                      <w:pPr>
                        <w:spacing w:before="120" w:after="120" w:line="240" w:lineRule="auto"/>
                        <w:ind w:left="1418" w:right="1418"/>
                        <w:jc w:val="both"/>
                        <w:rPr>
                          <w:rFonts w:ascii="Franklin Gothic Book" w:hAnsi="Franklin Gothic Book"/>
                          <w:color w:val="FFFFFF" w:themeColor="background1"/>
                          <w:sz w:val="20"/>
                          <w:szCs w:val="20"/>
                        </w:rPr>
                      </w:pPr>
                      <w:r w:rsidRPr="006A0C58">
                        <w:rPr>
                          <w:rFonts w:ascii="Franklin Gothic Book" w:hAnsi="Franklin Gothic Book"/>
                          <w:color w:val="FFFFFF" w:themeColor="background1"/>
                          <w:sz w:val="20"/>
                          <w:szCs w:val="20"/>
                        </w:rPr>
                        <w:t>Inget behov av åtgärd.</w:t>
                      </w:r>
                    </w:p>
                  </w:txbxContent>
                </v:textbox>
                <w10:wrap anchorx="margin"/>
              </v:rect>
            </w:pict>
          </mc:Fallback>
        </mc:AlternateContent>
      </w:r>
    </w:p>
    <w:p w14:paraId="229C5BB5" w14:textId="0A316924" w:rsidR="00613615" w:rsidRDefault="00613615" w:rsidP="0058412C">
      <w:pPr>
        <w:jc w:val="center"/>
      </w:pPr>
    </w:p>
    <w:p w14:paraId="0D838070" w14:textId="77777777" w:rsidR="00CE2BA1" w:rsidRDefault="00CE2BA1" w:rsidP="0058412C">
      <w:pPr>
        <w:jc w:val="center"/>
      </w:pPr>
    </w:p>
    <w:p w14:paraId="6EB99A41" w14:textId="6934E644" w:rsidR="00CE2BA1" w:rsidRDefault="00CE2BA1" w:rsidP="0058412C">
      <w:pPr>
        <w:jc w:val="center"/>
      </w:pPr>
    </w:p>
    <w:p w14:paraId="2D3C6A05" w14:textId="23E0956F" w:rsidR="00CE2BA1" w:rsidRDefault="00CE2BA1" w:rsidP="0058412C">
      <w:pPr>
        <w:jc w:val="center"/>
      </w:pPr>
    </w:p>
    <w:p w14:paraId="6EB8F139" w14:textId="77777777" w:rsidR="0055190B" w:rsidRDefault="0055190B" w:rsidP="005264F6"/>
    <w:p w14:paraId="144BC59B" w14:textId="77777777" w:rsidR="009566B3" w:rsidRDefault="009566B3" w:rsidP="005264F6"/>
    <w:p w14:paraId="49319AD0" w14:textId="741CCF4B" w:rsidR="00F56B80" w:rsidRDefault="00F56B80" w:rsidP="002E1BBB">
      <w:pPr>
        <w:pStyle w:val="Heading3"/>
        <w:numPr>
          <w:ilvl w:val="2"/>
          <w:numId w:val="5"/>
        </w:numPr>
        <w:spacing w:before="120" w:after="120" w:line="240" w:lineRule="auto"/>
        <w:ind w:left="720" w:hanging="720"/>
      </w:pPr>
      <w:r w:rsidRPr="006A2B31">
        <w:t xml:space="preserve">Antal </w:t>
      </w:r>
      <w:r w:rsidR="005D72B4">
        <w:t xml:space="preserve">planerade </w:t>
      </w:r>
      <w:r w:rsidRPr="006A2B31">
        <w:t>tidtabellsk</w:t>
      </w:r>
      <w:r w:rsidR="00F94021">
        <w:t xml:space="preserve">ilometer </w:t>
      </w:r>
      <w:r w:rsidRPr="006A2B31">
        <w:t>för fordon i linjetrafik</w:t>
      </w:r>
    </w:p>
    <w:p w14:paraId="697791FB" w14:textId="22B228F3" w:rsidR="0078577E" w:rsidRDefault="00BD7F7A" w:rsidP="003B0F0A">
      <w:pPr>
        <w:spacing w:before="120" w:after="120" w:line="240" w:lineRule="auto"/>
        <w:rPr>
          <w:rFonts w:ascii="Franklin Gothic Book" w:hAnsi="Franklin Gothic Book"/>
        </w:rPr>
      </w:pPr>
      <w:r w:rsidRPr="7BC152C5">
        <w:rPr>
          <w:rFonts w:ascii="Franklin Gothic Book" w:hAnsi="Franklin Gothic Book"/>
        </w:rPr>
        <w:t xml:space="preserve">De antal </w:t>
      </w:r>
      <w:r w:rsidR="00C32E47" w:rsidRPr="7BC152C5">
        <w:rPr>
          <w:rFonts w:ascii="Franklin Gothic Book" w:hAnsi="Franklin Gothic Book"/>
        </w:rPr>
        <w:t xml:space="preserve">planerade </w:t>
      </w:r>
      <w:r w:rsidRPr="7BC152C5">
        <w:rPr>
          <w:rFonts w:ascii="Franklin Gothic Book" w:hAnsi="Franklin Gothic Book"/>
        </w:rPr>
        <w:t>kilometer som fordonen kör när de går i linjetrafik.</w:t>
      </w:r>
    </w:p>
    <w:p w14:paraId="38DBDA24" w14:textId="67753EE9" w:rsidR="0055190B" w:rsidRDefault="00240523" w:rsidP="00217B96">
      <w:pPr>
        <w:spacing w:before="120" w:after="120" w:line="240" w:lineRule="auto"/>
        <w:rPr>
          <w:noProof/>
        </w:rPr>
      </w:pPr>
      <w:r>
        <w:rPr>
          <w:noProof/>
        </w:rPr>
        <w:drawing>
          <wp:inline distT="0" distB="0" distL="0" distR="0" wp14:anchorId="2D15BE79" wp14:editId="21427D29">
            <wp:extent cx="5745713" cy="2340000"/>
            <wp:effectExtent l="0" t="0" r="7620" b="3175"/>
            <wp:docPr id="211" name="Chart 211">
              <a:extLst xmlns:a="http://schemas.openxmlformats.org/drawingml/2006/main">
                <a:ext uri="{FF2B5EF4-FFF2-40B4-BE49-F238E27FC236}">
                  <a16:creationId xmlns:a16="http://schemas.microsoft.com/office/drawing/2014/main" id="{F8AECFFB-A259-4787-A25D-B4CB6850FF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r w:rsidR="009566B3" w:rsidRPr="00B02260">
        <w:rPr>
          <w:rFonts w:ascii="Franklin Gothic Book" w:hAnsi="Franklin Gothic Book"/>
          <w:i/>
          <w:iCs/>
          <w:noProof/>
          <w:color w:val="FF0000"/>
          <w:sz w:val="16"/>
          <w:szCs w:val="16"/>
        </w:rPr>
        <mc:AlternateContent>
          <mc:Choice Requires="wps">
            <w:drawing>
              <wp:anchor distT="0" distB="0" distL="114300" distR="114300" simplePos="0" relativeHeight="251658281" behindDoc="0" locked="0" layoutInCell="1" allowOverlap="1" wp14:anchorId="0C444387" wp14:editId="3983BD29">
                <wp:simplePos x="0" y="0"/>
                <wp:positionH relativeFrom="margin">
                  <wp:align>center</wp:align>
                </wp:positionH>
                <wp:positionV relativeFrom="paragraph">
                  <wp:posOffset>2479372</wp:posOffset>
                </wp:positionV>
                <wp:extent cx="7739380" cy="1781092"/>
                <wp:effectExtent l="0" t="0" r="13970" b="10160"/>
                <wp:wrapNone/>
                <wp:docPr id="26" name="Rectangle 135"/>
                <wp:cNvGraphicFramePr/>
                <a:graphic xmlns:a="http://schemas.openxmlformats.org/drawingml/2006/main">
                  <a:graphicData uri="http://schemas.microsoft.com/office/word/2010/wordprocessingShape">
                    <wps:wsp>
                      <wps:cNvSpPr/>
                      <wps:spPr>
                        <a:xfrm>
                          <a:off x="0" y="0"/>
                          <a:ext cx="7739380" cy="1781092"/>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6E00A0" w14:textId="77777777" w:rsidR="005A72E5" w:rsidRDefault="00E86B55" w:rsidP="00537A8B">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6693DBF9" w14:textId="453B2FA7" w:rsidR="002C6D96" w:rsidRDefault="005569E6" w:rsidP="00537A8B">
                            <w:pPr>
                              <w:spacing w:before="120" w:after="120" w:line="240" w:lineRule="auto"/>
                              <w:ind w:left="1417" w:right="1418"/>
                              <w:jc w:val="both"/>
                              <w:rPr>
                                <w:rFonts w:ascii="Franklin Gothic Book" w:hAnsi="Franklin Gothic Book"/>
                                <w:b/>
                                <w:bCs/>
                                <w:color w:val="FFFFFF" w:themeColor="background1"/>
                                <w:sz w:val="20"/>
                                <w:szCs w:val="20"/>
                              </w:rPr>
                            </w:pPr>
                            <w:r w:rsidRPr="005A72E5">
                              <w:rPr>
                                <w:rFonts w:ascii="Franklin Gothic Book" w:hAnsi="Franklin Gothic Book"/>
                                <w:color w:val="FFFFFF" w:themeColor="background1"/>
                                <w:sz w:val="20"/>
                                <w:szCs w:val="20"/>
                              </w:rPr>
                              <w:t xml:space="preserve">I januari var antalet planerade tidtabellskilometer för fordon i linjetrafik </w:t>
                            </w:r>
                            <w:r w:rsidR="00E85414" w:rsidRPr="005A72E5">
                              <w:rPr>
                                <w:rFonts w:ascii="Franklin Gothic Book" w:hAnsi="Franklin Gothic Book"/>
                                <w:color w:val="FFFFFF" w:themeColor="background1"/>
                                <w:sz w:val="20"/>
                                <w:szCs w:val="20"/>
                              </w:rPr>
                              <w:t>0,01</w:t>
                            </w:r>
                            <w:r w:rsidR="00B02ED7">
                              <w:rPr>
                                <w:rFonts w:ascii="Franklin Gothic Book" w:hAnsi="Franklin Gothic Book"/>
                                <w:color w:val="FFFFFF" w:themeColor="background1"/>
                                <w:sz w:val="20"/>
                                <w:szCs w:val="20"/>
                              </w:rPr>
                              <w:t xml:space="preserve"> procent</w:t>
                            </w:r>
                            <w:r w:rsidR="00E85414" w:rsidRPr="005A72E5">
                              <w:rPr>
                                <w:rFonts w:ascii="Franklin Gothic Book" w:hAnsi="Franklin Gothic Book"/>
                                <w:color w:val="FFFFFF" w:themeColor="background1"/>
                                <w:sz w:val="20"/>
                                <w:szCs w:val="20"/>
                              </w:rPr>
                              <w:t xml:space="preserve"> </w:t>
                            </w:r>
                            <w:r w:rsidR="009F2D48" w:rsidRPr="005A72E5">
                              <w:rPr>
                                <w:rFonts w:ascii="Franklin Gothic Book" w:hAnsi="Franklin Gothic Book"/>
                                <w:color w:val="FFFFFF" w:themeColor="background1"/>
                                <w:sz w:val="20"/>
                                <w:szCs w:val="20"/>
                              </w:rPr>
                              <w:t xml:space="preserve">mindre gentemot budgetproduktion. Följande spårarbeten påverkade produktionen: </w:t>
                            </w:r>
                            <w:proofErr w:type="spellStart"/>
                            <w:r w:rsidR="009F2D48" w:rsidRPr="005A72E5">
                              <w:rPr>
                                <w:rFonts w:ascii="Franklin Gothic Book" w:hAnsi="Franklin Gothic Book"/>
                                <w:color w:val="FFFFFF" w:themeColor="background1"/>
                                <w:sz w:val="20"/>
                                <w:szCs w:val="20"/>
                              </w:rPr>
                              <w:t>Kungsten</w:t>
                            </w:r>
                            <w:proofErr w:type="spellEnd"/>
                            <w:r w:rsidR="009F2D48" w:rsidRPr="005A72E5">
                              <w:rPr>
                                <w:rFonts w:ascii="Franklin Gothic Book" w:hAnsi="Franklin Gothic Book"/>
                                <w:color w:val="FFFFFF" w:themeColor="background1"/>
                                <w:sz w:val="20"/>
                                <w:szCs w:val="20"/>
                              </w:rPr>
                              <w:t xml:space="preserve"> KTL.</w:t>
                            </w:r>
                          </w:p>
                          <w:p w14:paraId="2CFA8D41" w14:textId="77777777" w:rsidR="005A72E5" w:rsidRDefault="00E86B55" w:rsidP="00537A8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25035190" w14:textId="55A81A01" w:rsidR="001051A2" w:rsidRDefault="00971CC7" w:rsidP="00537A8B">
                            <w:pPr>
                              <w:spacing w:before="120" w:after="120" w:line="240" w:lineRule="auto"/>
                              <w:ind w:left="1418" w:right="1418"/>
                              <w:jc w:val="both"/>
                              <w:rPr>
                                <w:rFonts w:ascii="Franklin Gothic Book" w:hAnsi="Franklin Gothic Book"/>
                                <w:b/>
                                <w:color w:val="FFFFFF" w:themeColor="background1"/>
                                <w:sz w:val="20"/>
                                <w:szCs w:val="20"/>
                              </w:rPr>
                            </w:pPr>
                            <w:r w:rsidRPr="005A72E5">
                              <w:rPr>
                                <w:rFonts w:ascii="Franklin Gothic Book" w:hAnsi="Franklin Gothic Book"/>
                                <w:color w:val="FFFFFF" w:themeColor="background1"/>
                                <w:sz w:val="20"/>
                                <w:szCs w:val="20"/>
                              </w:rPr>
                              <w:t>Inget behov av åtgärd.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444387" id="Rectangle 135" o:spid="_x0000_s1117" style="position:absolute;margin-left:0;margin-top:195.25pt;width:609.4pt;height:140.25pt;z-index:25165828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" fillcolor="#2b4c8d" strokecolor="#2b4c8d" strokeweight="1pt">
                <v:textbox>
                  <w:txbxContent>
                    <w:p w14:paraId="546E00A0" w14:textId="77777777" w:rsidR="005A72E5" w:rsidRDefault="00E86B55" w:rsidP="00537A8B">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6693DBF9" w14:textId="453B2FA7" w:rsidR="002C6D96" w:rsidRDefault="005569E6" w:rsidP="00537A8B">
                      <w:pPr>
                        <w:spacing w:before="120" w:after="120" w:line="240" w:lineRule="auto"/>
                        <w:ind w:left="1417" w:right="1418"/>
                        <w:jc w:val="both"/>
                        <w:rPr>
                          <w:rFonts w:ascii="Franklin Gothic Book" w:hAnsi="Franklin Gothic Book"/>
                          <w:b/>
                          <w:bCs/>
                          <w:color w:val="FFFFFF" w:themeColor="background1"/>
                          <w:sz w:val="20"/>
                          <w:szCs w:val="20"/>
                        </w:rPr>
                      </w:pPr>
                      <w:r w:rsidRPr="005A72E5">
                        <w:rPr>
                          <w:rFonts w:ascii="Franklin Gothic Book" w:hAnsi="Franklin Gothic Book"/>
                          <w:color w:val="FFFFFF" w:themeColor="background1"/>
                          <w:sz w:val="20"/>
                          <w:szCs w:val="20"/>
                        </w:rPr>
                        <w:t xml:space="preserve">I januari var antalet planerade tidtabellskilometer för fordon i linjetrafik </w:t>
                      </w:r>
                      <w:r w:rsidR="00E85414" w:rsidRPr="005A72E5">
                        <w:rPr>
                          <w:rFonts w:ascii="Franklin Gothic Book" w:hAnsi="Franklin Gothic Book"/>
                          <w:color w:val="FFFFFF" w:themeColor="background1"/>
                          <w:sz w:val="20"/>
                          <w:szCs w:val="20"/>
                        </w:rPr>
                        <w:t>0,01</w:t>
                      </w:r>
                      <w:r w:rsidR="00B02ED7">
                        <w:rPr>
                          <w:rFonts w:ascii="Franklin Gothic Book" w:hAnsi="Franklin Gothic Book"/>
                          <w:color w:val="FFFFFF" w:themeColor="background1"/>
                          <w:sz w:val="20"/>
                          <w:szCs w:val="20"/>
                        </w:rPr>
                        <w:t xml:space="preserve"> procent</w:t>
                      </w:r>
                      <w:r w:rsidR="00E85414" w:rsidRPr="005A72E5">
                        <w:rPr>
                          <w:rFonts w:ascii="Franklin Gothic Book" w:hAnsi="Franklin Gothic Book"/>
                          <w:color w:val="FFFFFF" w:themeColor="background1"/>
                          <w:sz w:val="20"/>
                          <w:szCs w:val="20"/>
                        </w:rPr>
                        <w:t xml:space="preserve"> </w:t>
                      </w:r>
                      <w:r w:rsidR="009F2D48" w:rsidRPr="005A72E5">
                        <w:rPr>
                          <w:rFonts w:ascii="Franklin Gothic Book" w:hAnsi="Franklin Gothic Book"/>
                          <w:color w:val="FFFFFF" w:themeColor="background1"/>
                          <w:sz w:val="20"/>
                          <w:szCs w:val="20"/>
                        </w:rPr>
                        <w:t xml:space="preserve">mindre gentemot budgetproduktion. Följande spårarbeten påverkade produktionen: </w:t>
                      </w:r>
                      <w:proofErr w:type="spellStart"/>
                      <w:r w:rsidR="009F2D48" w:rsidRPr="005A72E5">
                        <w:rPr>
                          <w:rFonts w:ascii="Franklin Gothic Book" w:hAnsi="Franklin Gothic Book"/>
                          <w:color w:val="FFFFFF" w:themeColor="background1"/>
                          <w:sz w:val="20"/>
                          <w:szCs w:val="20"/>
                        </w:rPr>
                        <w:t>Kungsten</w:t>
                      </w:r>
                      <w:proofErr w:type="spellEnd"/>
                      <w:r w:rsidR="009F2D48" w:rsidRPr="005A72E5">
                        <w:rPr>
                          <w:rFonts w:ascii="Franklin Gothic Book" w:hAnsi="Franklin Gothic Book"/>
                          <w:color w:val="FFFFFF" w:themeColor="background1"/>
                          <w:sz w:val="20"/>
                          <w:szCs w:val="20"/>
                        </w:rPr>
                        <w:t xml:space="preserve"> KTL.</w:t>
                      </w:r>
                    </w:p>
                    <w:p w14:paraId="2CFA8D41" w14:textId="77777777" w:rsidR="005A72E5" w:rsidRDefault="00E86B55" w:rsidP="00537A8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25035190" w14:textId="55A81A01" w:rsidR="001051A2" w:rsidRDefault="00971CC7" w:rsidP="00537A8B">
                      <w:pPr>
                        <w:spacing w:before="120" w:after="120" w:line="240" w:lineRule="auto"/>
                        <w:ind w:left="1418" w:right="1418"/>
                        <w:jc w:val="both"/>
                        <w:rPr>
                          <w:rFonts w:ascii="Franklin Gothic Book" w:hAnsi="Franklin Gothic Book"/>
                          <w:b/>
                          <w:color w:val="FFFFFF" w:themeColor="background1"/>
                          <w:sz w:val="20"/>
                          <w:szCs w:val="20"/>
                        </w:rPr>
                      </w:pPr>
                      <w:r w:rsidRPr="005A72E5">
                        <w:rPr>
                          <w:rFonts w:ascii="Franklin Gothic Book" w:hAnsi="Franklin Gothic Book"/>
                          <w:color w:val="FFFFFF" w:themeColor="background1"/>
                          <w:sz w:val="20"/>
                          <w:szCs w:val="20"/>
                        </w:rPr>
                        <w:t>Inget behov av åtgärd.</w:t>
                      </w:r>
                    </w:p>
                  </w:txbxContent>
                </v:textbox>
                <w10:wrap anchorx="margin"/>
              </v:rect>
            </w:pict>
          </mc:Fallback>
        </mc:AlternateContent>
      </w:r>
    </w:p>
    <w:p w14:paraId="469D87D3" w14:textId="42BB6D2F" w:rsidR="002D0D83" w:rsidRDefault="002D0D83" w:rsidP="00217B96">
      <w:pPr>
        <w:spacing w:before="120" w:after="120" w:line="240" w:lineRule="auto"/>
        <w:rPr>
          <w:noProof/>
        </w:rPr>
      </w:pPr>
    </w:p>
    <w:p w14:paraId="3D531E8C" w14:textId="6E049413" w:rsidR="0055190B" w:rsidRPr="00217B96" w:rsidRDefault="0055190B" w:rsidP="00217B96">
      <w:pPr>
        <w:spacing w:before="120" w:after="120" w:line="240" w:lineRule="auto"/>
        <w:rPr>
          <w:rFonts w:ascii="Franklin Gothic Book" w:hAnsi="Franklin Gothic Book"/>
        </w:rPr>
      </w:pPr>
    </w:p>
    <w:p w14:paraId="28D2A768" w14:textId="6788F7E0" w:rsidR="00613615" w:rsidRPr="00EB22AC" w:rsidRDefault="00613615" w:rsidP="00EB22AC">
      <w:pPr>
        <w:spacing w:before="120" w:after="120" w:line="240" w:lineRule="auto"/>
        <w:rPr>
          <w:rFonts w:ascii="Franklin Gothic Book" w:hAnsi="Franklin Gothic Book"/>
        </w:rPr>
      </w:pPr>
    </w:p>
    <w:p w14:paraId="7BC6FAF0" w14:textId="6B9BCBA8" w:rsidR="00E27EA3" w:rsidRPr="006A2B31" w:rsidRDefault="00E27EA3" w:rsidP="00D92261">
      <w:pPr>
        <w:jc w:val="center"/>
      </w:pPr>
    </w:p>
    <w:p w14:paraId="02367CAB" w14:textId="761DB4F0" w:rsidR="00F56B80" w:rsidRDefault="00E25DE6" w:rsidP="002E1BBB">
      <w:pPr>
        <w:pStyle w:val="Heading3"/>
        <w:numPr>
          <w:ilvl w:val="2"/>
          <w:numId w:val="5"/>
        </w:numPr>
        <w:spacing w:before="120" w:after="120" w:line="240" w:lineRule="auto"/>
        <w:ind w:left="720" w:hanging="720"/>
      </w:pPr>
      <w:r w:rsidRPr="0072389B">
        <w:rPr>
          <w:rFonts w:ascii="Franklin Gothic Book" w:hAnsi="Franklin Gothic Book"/>
          <w:b/>
          <w:bCs/>
          <w:noProof/>
          <w:color w:val="auto"/>
        </w:rPr>
        <w:lastRenderedPageBreak/>
        <mc:AlternateContent>
          <mc:Choice Requires="wps">
            <w:drawing>
              <wp:anchor distT="0" distB="0" distL="114300" distR="114300" simplePos="0" relativeHeight="251658282" behindDoc="0" locked="0" layoutInCell="1" allowOverlap="1" wp14:anchorId="3664B43C" wp14:editId="73ECAAD5">
                <wp:simplePos x="0" y="0"/>
                <wp:positionH relativeFrom="margin">
                  <wp:posOffset>-996950</wp:posOffset>
                </wp:positionH>
                <wp:positionV relativeFrom="paragraph">
                  <wp:posOffset>-891276</wp:posOffset>
                </wp:positionV>
                <wp:extent cx="7739380" cy="719455"/>
                <wp:effectExtent l="0" t="0" r="13970" b="23495"/>
                <wp:wrapNone/>
                <wp:docPr id="29" name="Rectangle 137"/>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EF6E1B" w14:textId="16ECDED4" w:rsidR="00C60F9A"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C60F9A">
                              <w:rPr>
                                <w:color w:val="FFFFFF" w:themeColor="background1"/>
                                <w:sz w:val="44"/>
                                <w:szCs w:val="44"/>
                                <w:lang w:val="en-US"/>
                              </w:rPr>
                              <w:t>Marknad</w:t>
                            </w:r>
                            <w:proofErr w:type="spellEnd"/>
                            <w:r w:rsidR="00C60F9A">
                              <w:rPr>
                                <w:color w:val="FFFFFF" w:themeColor="background1"/>
                                <w:sz w:val="44"/>
                                <w:szCs w:val="44"/>
                                <w:lang w:val="en-US"/>
                              </w:rPr>
                              <w:t xml:space="preserve"> </w:t>
                            </w:r>
                            <w:proofErr w:type="spellStart"/>
                            <w:r w:rsidR="00C60F9A">
                              <w:rPr>
                                <w:color w:val="FFFFFF" w:themeColor="background1"/>
                                <w:sz w:val="44"/>
                                <w:szCs w:val="44"/>
                                <w:lang w:val="en-US"/>
                              </w:rPr>
                              <w:t>och</w:t>
                            </w:r>
                            <w:proofErr w:type="spellEnd"/>
                            <w:r w:rsidR="00C60F9A">
                              <w:rPr>
                                <w:color w:val="FFFFFF" w:themeColor="background1"/>
                                <w:sz w:val="44"/>
                                <w:szCs w:val="44"/>
                                <w:lang w:val="en-US"/>
                              </w:rPr>
                              <w:t xml:space="preserve"> </w:t>
                            </w:r>
                            <w:proofErr w:type="spellStart"/>
                            <w:r w:rsidR="00D9345D">
                              <w:rPr>
                                <w:color w:val="FFFFFF" w:themeColor="background1"/>
                                <w:sz w:val="44"/>
                                <w:szCs w:val="44"/>
                                <w:lang w:val="en-US"/>
                              </w:rPr>
                              <w:t>produ</w:t>
                            </w:r>
                            <w:r w:rsidR="00A94D32">
                              <w:rPr>
                                <w:color w:val="FFFFFF" w:themeColor="background1"/>
                                <w:sz w:val="44"/>
                                <w:szCs w:val="44"/>
                                <w:lang w:val="en-US"/>
                              </w:rPr>
                              <w:t>k</w:t>
                            </w:r>
                            <w:r w:rsidR="00D9345D">
                              <w:rPr>
                                <w:color w:val="FFFFFF" w:themeColor="background1"/>
                                <w:sz w:val="44"/>
                                <w:szCs w:val="44"/>
                                <w:lang w:val="en-US"/>
                              </w:rPr>
                              <w:t>t</w:t>
                            </w:r>
                            <w:proofErr w:type="spellEnd"/>
                            <w:r w:rsidR="00D9345D">
                              <w:rPr>
                                <w:color w:val="FFFFFF" w:themeColor="background1"/>
                                <w:sz w:val="44"/>
                                <w:szCs w:val="44"/>
                                <w:lang w:val="en-US"/>
                              </w:rPr>
                              <w:t xml:space="preserve"> (2|</w:t>
                            </w:r>
                            <w:r>
                              <w:rPr>
                                <w:color w:val="FFFFFF" w:themeColor="background1"/>
                                <w:sz w:val="44"/>
                                <w:szCs w:val="44"/>
                                <w:lang w:val="en-US"/>
                              </w:rPr>
                              <w:t>6</w:t>
                            </w:r>
                            <w:r w:rsidR="00D9345D">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64B43C" id="Rectangle 137" o:spid="_x0000_s1118" style="position:absolute;left:0;text-align:left;margin-left:-78.5pt;margin-top:-70.2pt;width:609.4pt;height:56.65pt;z-index:25165828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" fillcolor="#2b4c8d" strokecolor="#2b4c8d" strokeweight="1pt">
                <v:textbox>
                  <w:txbxContent>
                    <w:p w14:paraId="40EF6E1B" w14:textId="16ECDED4" w:rsidR="00C60F9A"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C60F9A">
                        <w:rPr>
                          <w:color w:val="FFFFFF" w:themeColor="background1"/>
                          <w:sz w:val="44"/>
                          <w:szCs w:val="44"/>
                          <w:lang w:val="en-US"/>
                        </w:rPr>
                        <w:t>Marknad</w:t>
                      </w:r>
                      <w:proofErr w:type="spellEnd"/>
                      <w:r w:rsidR="00C60F9A">
                        <w:rPr>
                          <w:color w:val="FFFFFF" w:themeColor="background1"/>
                          <w:sz w:val="44"/>
                          <w:szCs w:val="44"/>
                          <w:lang w:val="en-US"/>
                        </w:rPr>
                        <w:t xml:space="preserve"> </w:t>
                      </w:r>
                      <w:proofErr w:type="spellStart"/>
                      <w:r w:rsidR="00C60F9A">
                        <w:rPr>
                          <w:color w:val="FFFFFF" w:themeColor="background1"/>
                          <w:sz w:val="44"/>
                          <w:szCs w:val="44"/>
                          <w:lang w:val="en-US"/>
                        </w:rPr>
                        <w:t>och</w:t>
                      </w:r>
                      <w:proofErr w:type="spellEnd"/>
                      <w:r w:rsidR="00C60F9A">
                        <w:rPr>
                          <w:color w:val="FFFFFF" w:themeColor="background1"/>
                          <w:sz w:val="44"/>
                          <w:szCs w:val="44"/>
                          <w:lang w:val="en-US"/>
                        </w:rPr>
                        <w:t xml:space="preserve"> </w:t>
                      </w:r>
                      <w:proofErr w:type="spellStart"/>
                      <w:r w:rsidR="00D9345D">
                        <w:rPr>
                          <w:color w:val="FFFFFF" w:themeColor="background1"/>
                          <w:sz w:val="44"/>
                          <w:szCs w:val="44"/>
                          <w:lang w:val="en-US"/>
                        </w:rPr>
                        <w:t>produ</w:t>
                      </w:r>
                      <w:r w:rsidR="00A94D32">
                        <w:rPr>
                          <w:color w:val="FFFFFF" w:themeColor="background1"/>
                          <w:sz w:val="44"/>
                          <w:szCs w:val="44"/>
                          <w:lang w:val="en-US"/>
                        </w:rPr>
                        <w:t>k</w:t>
                      </w:r>
                      <w:r w:rsidR="00D9345D">
                        <w:rPr>
                          <w:color w:val="FFFFFF" w:themeColor="background1"/>
                          <w:sz w:val="44"/>
                          <w:szCs w:val="44"/>
                          <w:lang w:val="en-US"/>
                        </w:rPr>
                        <w:t>t</w:t>
                      </w:r>
                      <w:proofErr w:type="spellEnd"/>
                      <w:r w:rsidR="00D9345D">
                        <w:rPr>
                          <w:color w:val="FFFFFF" w:themeColor="background1"/>
                          <w:sz w:val="44"/>
                          <w:szCs w:val="44"/>
                          <w:lang w:val="en-US"/>
                        </w:rPr>
                        <w:t xml:space="preserve"> (2|</w:t>
                      </w:r>
                      <w:r>
                        <w:rPr>
                          <w:color w:val="FFFFFF" w:themeColor="background1"/>
                          <w:sz w:val="44"/>
                          <w:szCs w:val="44"/>
                          <w:lang w:val="en-US"/>
                        </w:rPr>
                        <w:t>6</w:t>
                      </w:r>
                      <w:r w:rsidR="00D9345D">
                        <w:rPr>
                          <w:color w:val="FFFFFF" w:themeColor="background1"/>
                          <w:sz w:val="44"/>
                          <w:szCs w:val="44"/>
                          <w:lang w:val="en-US"/>
                        </w:rPr>
                        <w:t>)</w:t>
                      </w:r>
                    </w:p>
                  </w:txbxContent>
                </v:textbox>
                <w10:wrap anchorx="margin"/>
              </v:rect>
            </w:pict>
          </mc:Fallback>
        </mc:AlternateContent>
      </w:r>
      <w:r w:rsidR="127936B9" w:rsidRPr="006A2B31">
        <w:t>Antal behov trafikdimensionerade fordon, mån-</w:t>
      </w:r>
      <w:proofErr w:type="spellStart"/>
      <w:r w:rsidR="127936B9" w:rsidRPr="006A2B31">
        <w:t>tor</w:t>
      </w:r>
      <w:proofErr w:type="spellEnd"/>
      <w:r w:rsidR="127936B9" w:rsidRPr="006A2B31">
        <w:t xml:space="preserve">, </w:t>
      </w:r>
      <w:proofErr w:type="spellStart"/>
      <w:r w:rsidR="127936B9" w:rsidRPr="006A2B31">
        <w:t>fre</w:t>
      </w:r>
      <w:proofErr w:type="spellEnd"/>
      <w:r w:rsidR="127936B9" w:rsidRPr="006A2B31">
        <w:t xml:space="preserve">, </w:t>
      </w:r>
      <w:proofErr w:type="spellStart"/>
      <w:r w:rsidR="127936B9" w:rsidRPr="006A2B31">
        <w:t>lör</w:t>
      </w:r>
      <w:proofErr w:type="spellEnd"/>
      <w:r w:rsidR="127936B9" w:rsidRPr="006A2B31">
        <w:t>, sön</w:t>
      </w:r>
    </w:p>
    <w:p w14:paraId="25CDB2E3" w14:textId="7C31512D" w:rsidR="00F874E7" w:rsidRPr="00657FEF" w:rsidRDefault="001F2A71" w:rsidP="00402E60">
      <w:pPr>
        <w:spacing w:before="120" w:after="120" w:line="240" w:lineRule="auto"/>
        <w:jc w:val="both"/>
        <w:rPr>
          <w:rFonts w:ascii="Franklin Gothic Book" w:hAnsi="Franklin Gothic Book"/>
        </w:rPr>
      </w:pPr>
      <w:r w:rsidRPr="00C721D9">
        <w:rPr>
          <w:rFonts w:ascii="Franklin Gothic Book" w:hAnsi="Franklin Gothic Book"/>
        </w:rPr>
        <w:t>Trafikdimensionerade omlopp innebär m</w:t>
      </w:r>
      <w:r w:rsidR="006E0EAA" w:rsidRPr="00657FEF">
        <w:rPr>
          <w:rFonts w:ascii="Franklin Gothic Book" w:hAnsi="Franklin Gothic Book"/>
        </w:rPr>
        <w:t xml:space="preserve">axantalet </w:t>
      </w:r>
      <w:r w:rsidR="00CA2FCC">
        <w:rPr>
          <w:rFonts w:ascii="Franklin Gothic Book" w:hAnsi="Franklin Gothic Book"/>
        </w:rPr>
        <w:t>pla</w:t>
      </w:r>
      <w:r w:rsidR="000C2151">
        <w:rPr>
          <w:rFonts w:ascii="Franklin Gothic Book" w:hAnsi="Franklin Gothic Book"/>
        </w:rPr>
        <w:t>nerade samtida omlopp</w:t>
      </w:r>
      <w:r w:rsidR="00692F54" w:rsidRPr="00942E3F">
        <w:rPr>
          <w:rFonts w:ascii="Franklin Gothic Book" w:hAnsi="Franklin Gothic Book"/>
        </w:rPr>
        <w:t>.</w:t>
      </w:r>
      <w:r w:rsidR="004B498B" w:rsidRPr="00942E3F">
        <w:rPr>
          <w:rFonts w:ascii="Franklin Gothic Book" w:hAnsi="Franklin Gothic Book"/>
        </w:rPr>
        <w:t xml:space="preserve"> Från årsskiftet och </w:t>
      </w:r>
      <w:r w:rsidR="00942E3F" w:rsidRPr="00942E3F">
        <w:rPr>
          <w:rFonts w:ascii="Franklin Gothic Book" w:hAnsi="Franklin Gothic Book"/>
        </w:rPr>
        <w:t>f</w:t>
      </w:r>
      <w:r w:rsidR="004B498B" w:rsidRPr="00942E3F">
        <w:rPr>
          <w:rFonts w:ascii="Franklin Gothic Book" w:hAnsi="Franklin Gothic Book"/>
        </w:rPr>
        <w:t>ram till sommaren trafikerar vi med en grundtabell vilket dimensioneras av 1</w:t>
      </w:r>
      <w:r w:rsidR="00C65624">
        <w:rPr>
          <w:rFonts w:ascii="Franklin Gothic Book" w:hAnsi="Franklin Gothic Book"/>
        </w:rPr>
        <w:t>63</w:t>
      </w:r>
      <w:r w:rsidR="004B498B" w:rsidRPr="00942E3F">
        <w:rPr>
          <w:rFonts w:ascii="Franklin Gothic Book" w:hAnsi="Franklin Gothic Book"/>
        </w:rPr>
        <w:t xml:space="preserve"> samtida omlopp. Sommarens grundtabell dimensioneras av 1</w:t>
      </w:r>
      <w:r w:rsidR="0004327D">
        <w:rPr>
          <w:rFonts w:ascii="Franklin Gothic Book" w:hAnsi="Franklin Gothic Book"/>
        </w:rPr>
        <w:t>12 omlopp och sedan tillkommer</w:t>
      </w:r>
      <w:r w:rsidR="00016635">
        <w:rPr>
          <w:rFonts w:ascii="Franklin Gothic Book" w:hAnsi="Franklin Gothic Book"/>
        </w:rPr>
        <w:t xml:space="preserve"> 5</w:t>
      </w:r>
      <w:r w:rsidR="002F78EE">
        <w:rPr>
          <w:rFonts w:ascii="Franklin Gothic Book" w:hAnsi="Franklin Gothic Book"/>
        </w:rPr>
        <w:t xml:space="preserve"> stycken</w:t>
      </w:r>
      <w:r w:rsidR="00016635">
        <w:rPr>
          <w:rFonts w:ascii="Franklin Gothic Book" w:hAnsi="Franklin Gothic Book"/>
        </w:rPr>
        <w:t xml:space="preserve"> omlopp </w:t>
      </w:r>
      <w:r w:rsidR="00D87B3B">
        <w:rPr>
          <w:rFonts w:ascii="Franklin Gothic Book" w:hAnsi="Franklin Gothic Book"/>
        </w:rPr>
        <w:t xml:space="preserve">i </w:t>
      </w:r>
      <w:r w:rsidR="0004327D">
        <w:rPr>
          <w:rFonts w:ascii="Franklin Gothic Book" w:hAnsi="Franklin Gothic Book"/>
        </w:rPr>
        <w:t>förstärknin</w:t>
      </w:r>
      <w:r w:rsidR="00D87B3B">
        <w:rPr>
          <w:rFonts w:ascii="Franklin Gothic Book" w:hAnsi="Franklin Gothic Book"/>
        </w:rPr>
        <w:t xml:space="preserve">g </w:t>
      </w:r>
      <w:r w:rsidR="000C1300">
        <w:rPr>
          <w:rFonts w:ascii="Franklin Gothic Book" w:hAnsi="Franklin Gothic Book"/>
        </w:rPr>
        <w:t>p</w:t>
      </w:r>
      <w:r w:rsidR="002F78EE">
        <w:rPr>
          <w:rFonts w:ascii="Franklin Gothic Book" w:hAnsi="Franklin Gothic Book"/>
        </w:rPr>
        <w:t>å grund av</w:t>
      </w:r>
      <w:r w:rsidR="00D87B3B">
        <w:rPr>
          <w:rFonts w:ascii="Franklin Gothic Book" w:hAnsi="Franklin Gothic Book"/>
        </w:rPr>
        <w:t xml:space="preserve"> tågstoppet </w:t>
      </w:r>
      <w:r w:rsidR="000C1300">
        <w:rPr>
          <w:rFonts w:ascii="Franklin Gothic Book" w:hAnsi="Franklin Gothic Book"/>
        </w:rPr>
        <w:t>i Mölndal</w:t>
      </w:r>
      <w:r w:rsidR="00866EF2">
        <w:rPr>
          <w:rFonts w:ascii="Franklin Gothic Book" w:hAnsi="Franklin Gothic Book"/>
        </w:rPr>
        <w:t xml:space="preserve"> (</w:t>
      </w:r>
      <w:r w:rsidR="001D125E">
        <w:rPr>
          <w:rFonts w:ascii="Franklin Gothic Book" w:hAnsi="Franklin Gothic Book"/>
        </w:rPr>
        <w:t>somrarna</w:t>
      </w:r>
      <w:r w:rsidR="00E77DE9">
        <w:rPr>
          <w:rFonts w:ascii="Franklin Gothic Book" w:hAnsi="Franklin Gothic Book"/>
        </w:rPr>
        <w:t xml:space="preserve"> </w:t>
      </w:r>
      <w:proofErr w:type="gramStart"/>
      <w:r w:rsidR="00E77DE9">
        <w:rPr>
          <w:rFonts w:ascii="Franklin Gothic Book" w:hAnsi="Franklin Gothic Book"/>
        </w:rPr>
        <w:t>2023-2025</w:t>
      </w:r>
      <w:proofErr w:type="gramEnd"/>
      <w:r w:rsidR="001D125E">
        <w:rPr>
          <w:rFonts w:ascii="Franklin Gothic Book" w:hAnsi="Franklin Gothic Book"/>
        </w:rPr>
        <w:t>)</w:t>
      </w:r>
      <w:r w:rsidR="000C1300">
        <w:rPr>
          <w:rFonts w:ascii="Franklin Gothic Book" w:hAnsi="Franklin Gothic Book"/>
        </w:rPr>
        <w:t xml:space="preserve"> under sommaren</w:t>
      </w:r>
      <w:r w:rsidR="002709E9">
        <w:rPr>
          <w:rFonts w:ascii="Franklin Gothic Book" w:hAnsi="Franklin Gothic Book"/>
        </w:rPr>
        <w:t xml:space="preserve"> vilket </w:t>
      </w:r>
      <w:r w:rsidR="00C91D76">
        <w:rPr>
          <w:rFonts w:ascii="Franklin Gothic Book" w:hAnsi="Franklin Gothic Book"/>
        </w:rPr>
        <w:t>summeras till</w:t>
      </w:r>
      <w:r w:rsidR="002709E9">
        <w:rPr>
          <w:rFonts w:ascii="Franklin Gothic Book" w:hAnsi="Franklin Gothic Book"/>
        </w:rPr>
        <w:t xml:space="preserve"> </w:t>
      </w:r>
      <w:r w:rsidR="00C91D76">
        <w:rPr>
          <w:rFonts w:ascii="Franklin Gothic Book" w:hAnsi="Franklin Gothic Book"/>
        </w:rPr>
        <w:t>117 trafikdimensionerade omlopp</w:t>
      </w:r>
      <w:r w:rsidR="004B498B" w:rsidRPr="00942E3F">
        <w:rPr>
          <w:rFonts w:ascii="Franklin Gothic Book" w:hAnsi="Franklin Gothic Book"/>
        </w:rPr>
        <w:t>.</w:t>
      </w:r>
    </w:p>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8" w:type="dxa"/>
          <w:bottom w:w="108" w:type="dxa"/>
        </w:tblCellMar>
        <w:tblLook w:val="04A0" w:firstRow="1" w:lastRow="0" w:firstColumn="1" w:lastColumn="0" w:noHBand="0" w:noVBand="1"/>
      </w:tblPr>
      <w:tblGrid>
        <w:gridCol w:w="1771"/>
        <w:gridCol w:w="595"/>
        <w:gridCol w:w="595"/>
        <w:gridCol w:w="625"/>
        <w:gridCol w:w="605"/>
        <w:gridCol w:w="614"/>
        <w:gridCol w:w="594"/>
        <w:gridCol w:w="594"/>
        <w:gridCol w:w="634"/>
        <w:gridCol w:w="594"/>
        <w:gridCol w:w="594"/>
        <w:gridCol w:w="634"/>
        <w:gridCol w:w="611"/>
      </w:tblGrid>
      <w:tr w:rsidR="00962A46" w:rsidRPr="00657FEF" w14:paraId="1723A5CF" w14:textId="69492A04" w:rsidTr="00FC0EFC">
        <w:trPr>
          <w:trHeight w:val="539"/>
          <w:tblHeader/>
          <w:jc w:val="center"/>
        </w:trPr>
        <w:tc>
          <w:tcPr>
            <w:tcW w:w="977" w:type="pct"/>
            <w:shd w:val="clear" w:color="auto" w:fill="2B4C8D"/>
            <w:vAlign w:val="center"/>
          </w:tcPr>
          <w:p w14:paraId="3673C78A" w14:textId="5D62D907" w:rsidR="00962A46" w:rsidRPr="00657FEF" w:rsidRDefault="00962A46" w:rsidP="00FC0EFC">
            <w:pPr>
              <w:jc w:val="center"/>
              <w:rPr>
                <w:rFonts w:ascii="Franklin Gothic Book" w:hAnsi="Franklin Gothic Book"/>
                <w:b/>
                <w:bCs/>
                <w:color w:val="FFFFFF" w:themeColor="background1"/>
              </w:rPr>
            </w:pPr>
            <w:r w:rsidRPr="00657FEF">
              <w:rPr>
                <w:rFonts w:ascii="Franklin Gothic Book" w:hAnsi="Franklin Gothic Book"/>
                <w:b/>
                <w:bCs/>
                <w:color w:val="FFFFFF" w:themeColor="background1"/>
              </w:rPr>
              <w:t>Veckodag\månad</w:t>
            </w:r>
          </w:p>
        </w:tc>
        <w:tc>
          <w:tcPr>
            <w:tcW w:w="328" w:type="pct"/>
            <w:shd w:val="clear" w:color="auto" w:fill="2B4C8D"/>
            <w:vAlign w:val="center"/>
          </w:tcPr>
          <w:p w14:paraId="12BAC27E" w14:textId="7DF50DCB"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j</w:t>
            </w:r>
            <w:r w:rsidR="00962A46" w:rsidRPr="00657FEF">
              <w:rPr>
                <w:rFonts w:ascii="Franklin Gothic Book" w:hAnsi="Franklin Gothic Book"/>
                <w:b/>
                <w:bCs/>
                <w:color w:val="FFFFFF" w:themeColor="background1"/>
              </w:rPr>
              <w:t>an</w:t>
            </w:r>
          </w:p>
        </w:tc>
        <w:tc>
          <w:tcPr>
            <w:tcW w:w="328" w:type="pct"/>
            <w:shd w:val="clear" w:color="auto" w:fill="2B4C8D"/>
            <w:vAlign w:val="center"/>
          </w:tcPr>
          <w:p w14:paraId="21C40895" w14:textId="70603E6F"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f</w:t>
            </w:r>
            <w:r w:rsidR="00962A46" w:rsidRPr="00657FEF">
              <w:rPr>
                <w:rFonts w:ascii="Franklin Gothic Book" w:hAnsi="Franklin Gothic Book"/>
                <w:b/>
                <w:bCs/>
                <w:color w:val="FFFFFF" w:themeColor="background1"/>
              </w:rPr>
              <w:t>eb</w:t>
            </w:r>
          </w:p>
        </w:tc>
        <w:tc>
          <w:tcPr>
            <w:tcW w:w="345" w:type="pct"/>
            <w:shd w:val="clear" w:color="auto" w:fill="2B4C8D"/>
            <w:vAlign w:val="center"/>
          </w:tcPr>
          <w:p w14:paraId="788A076E" w14:textId="7BFED464"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m</w:t>
            </w:r>
            <w:r w:rsidR="00962A46" w:rsidRPr="00657FEF">
              <w:rPr>
                <w:rFonts w:ascii="Franklin Gothic Book" w:hAnsi="Franklin Gothic Book"/>
                <w:b/>
                <w:bCs/>
                <w:color w:val="FFFFFF" w:themeColor="background1"/>
              </w:rPr>
              <w:t>ar</w:t>
            </w:r>
          </w:p>
        </w:tc>
        <w:tc>
          <w:tcPr>
            <w:tcW w:w="334" w:type="pct"/>
            <w:shd w:val="clear" w:color="auto" w:fill="2B4C8D"/>
            <w:vAlign w:val="center"/>
          </w:tcPr>
          <w:p w14:paraId="624BF5DA" w14:textId="47125EB8"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a</w:t>
            </w:r>
            <w:r w:rsidR="00962A46" w:rsidRPr="00657FEF">
              <w:rPr>
                <w:rFonts w:ascii="Franklin Gothic Book" w:hAnsi="Franklin Gothic Book"/>
                <w:b/>
                <w:bCs/>
                <w:color w:val="FFFFFF" w:themeColor="background1"/>
              </w:rPr>
              <w:t>pr</w:t>
            </w:r>
          </w:p>
        </w:tc>
        <w:tc>
          <w:tcPr>
            <w:tcW w:w="339" w:type="pct"/>
            <w:shd w:val="clear" w:color="auto" w:fill="2B4C8D"/>
            <w:vAlign w:val="center"/>
          </w:tcPr>
          <w:p w14:paraId="042BD43C" w14:textId="78D5480D"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m</w:t>
            </w:r>
            <w:r w:rsidR="00962A46" w:rsidRPr="00657FEF">
              <w:rPr>
                <w:rFonts w:ascii="Franklin Gothic Book" w:hAnsi="Franklin Gothic Book"/>
                <w:b/>
                <w:bCs/>
                <w:color w:val="FFFFFF" w:themeColor="background1"/>
              </w:rPr>
              <w:t>aj</w:t>
            </w:r>
          </w:p>
        </w:tc>
        <w:tc>
          <w:tcPr>
            <w:tcW w:w="328" w:type="pct"/>
            <w:shd w:val="clear" w:color="auto" w:fill="2B4C8D"/>
            <w:vAlign w:val="center"/>
          </w:tcPr>
          <w:p w14:paraId="36D721A6" w14:textId="3555C5C7"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j</w:t>
            </w:r>
            <w:r w:rsidR="00962A46" w:rsidRPr="00657FEF">
              <w:rPr>
                <w:rFonts w:ascii="Franklin Gothic Book" w:hAnsi="Franklin Gothic Book"/>
                <w:b/>
                <w:bCs/>
                <w:color w:val="FFFFFF" w:themeColor="background1"/>
              </w:rPr>
              <w:t>un</w:t>
            </w:r>
          </w:p>
        </w:tc>
        <w:tc>
          <w:tcPr>
            <w:tcW w:w="328" w:type="pct"/>
            <w:shd w:val="clear" w:color="auto" w:fill="2B4C8D"/>
            <w:vAlign w:val="center"/>
          </w:tcPr>
          <w:p w14:paraId="3C1B076B" w14:textId="79BB575C"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j</w:t>
            </w:r>
            <w:r w:rsidR="00962A46" w:rsidRPr="00657FEF">
              <w:rPr>
                <w:rFonts w:ascii="Franklin Gothic Book" w:hAnsi="Franklin Gothic Book"/>
                <w:b/>
                <w:bCs/>
                <w:color w:val="FFFFFF" w:themeColor="background1"/>
              </w:rPr>
              <w:t>ul</w:t>
            </w:r>
          </w:p>
        </w:tc>
        <w:tc>
          <w:tcPr>
            <w:tcW w:w="350" w:type="pct"/>
            <w:shd w:val="clear" w:color="auto" w:fill="2B4C8D"/>
            <w:vAlign w:val="center"/>
          </w:tcPr>
          <w:p w14:paraId="50EA202A" w14:textId="3B07F44A"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a</w:t>
            </w:r>
            <w:r w:rsidR="00962A46" w:rsidRPr="00657FEF">
              <w:rPr>
                <w:rFonts w:ascii="Franklin Gothic Book" w:hAnsi="Franklin Gothic Book"/>
                <w:b/>
                <w:bCs/>
                <w:color w:val="FFFFFF" w:themeColor="background1"/>
              </w:rPr>
              <w:t>ug</w:t>
            </w:r>
          </w:p>
        </w:tc>
        <w:tc>
          <w:tcPr>
            <w:tcW w:w="328" w:type="pct"/>
            <w:shd w:val="clear" w:color="auto" w:fill="2B4C8D"/>
            <w:vAlign w:val="center"/>
          </w:tcPr>
          <w:p w14:paraId="035E31F8" w14:textId="419314C6"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s</w:t>
            </w:r>
            <w:r w:rsidR="00962A46" w:rsidRPr="00657FEF">
              <w:rPr>
                <w:rFonts w:ascii="Franklin Gothic Book" w:hAnsi="Franklin Gothic Book"/>
                <w:b/>
                <w:bCs/>
                <w:color w:val="FFFFFF" w:themeColor="background1"/>
              </w:rPr>
              <w:t>ep</w:t>
            </w:r>
          </w:p>
        </w:tc>
        <w:tc>
          <w:tcPr>
            <w:tcW w:w="328" w:type="pct"/>
            <w:shd w:val="clear" w:color="auto" w:fill="2B4C8D"/>
            <w:vAlign w:val="center"/>
          </w:tcPr>
          <w:p w14:paraId="5F2ACFC3" w14:textId="4482DFCE"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o</w:t>
            </w:r>
            <w:r w:rsidR="00962A46" w:rsidRPr="00657FEF">
              <w:rPr>
                <w:rFonts w:ascii="Franklin Gothic Book" w:hAnsi="Franklin Gothic Book"/>
                <w:b/>
                <w:bCs/>
                <w:color w:val="FFFFFF" w:themeColor="background1"/>
              </w:rPr>
              <w:t>kt</w:t>
            </w:r>
          </w:p>
        </w:tc>
        <w:tc>
          <w:tcPr>
            <w:tcW w:w="350" w:type="pct"/>
            <w:shd w:val="clear" w:color="auto" w:fill="2B4C8D"/>
            <w:vAlign w:val="center"/>
          </w:tcPr>
          <w:p w14:paraId="7BF4450A" w14:textId="3F07ECB0"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n</w:t>
            </w:r>
            <w:r w:rsidR="00962A46" w:rsidRPr="00657FEF">
              <w:rPr>
                <w:rFonts w:ascii="Franklin Gothic Book" w:hAnsi="Franklin Gothic Book"/>
                <w:b/>
                <w:bCs/>
                <w:color w:val="FFFFFF" w:themeColor="background1"/>
              </w:rPr>
              <w:t>ov</w:t>
            </w:r>
          </w:p>
        </w:tc>
        <w:tc>
          <w:tcPr>
            <w:tcW w:w="339" w:type="pct"/>
            <w:shd w:val="clear" w:color="auto" w:fill="2B4C8D"/>
            <w:vAlign w:val="center"/>
          </w:tcPr>
          <w:p w14:paraId="2C859FA7" w14:textId="34A26CFC"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d</w:t>
            </w:r>
            <w:r w:rsidR="00962A46" w:rsidRPr="00657FEF">
              <w:rPr>
                <w:rFonts w:ascii="Franklin Gothic Book" w:hAnsi="Franklin Gothic Book"/>
                <w:b/>
                <w:bCs/>
                <w:color w:val="FFFFFF" w:themeColor="background1"/>
              </w:rPr>
              <w:t>ec</w:t>
            </w:r>
          </w:p>
        </w:tc>
      </w:tr>
      <w:tr w:rsidR="00962A46" w:rsidRPr="00657FEF" w14:paraId="743DB09D" w14:textId="55ED6175" w:rsidTr="00402E60">
        <w:trPr>
          <w:trHeight w:val="283"/>
          <w:jc w:val="center"/>
        </w:trPr>
        <w:tc>
          <w:tcPr>
            <w:tcW w:w="977" w:type="pct"/>
          </w:tcPr>
          <w:p w14:paraId="4D9CA21B" w14:textId="2E43D496" w:rsidR="00962A46" w:rsidRPr="00657FEF" w:rsidRDefault="00962A46" w:rsidP="00C3700A">
            <w:pPr>
              <w:jc w:val="center"/>
              <w:rPr>
                <w:rFonts w:ascii="Franklin Gothic Book" w:hAnsi="Franklin Gothic Book"/>
                <w:b/>
                <w:bCs/>
              </w:rPr>
            </w:pPr>
            <w:r w:rsidRPr="00657FEF">
              <w:rPr>
                <w:rFonts w:ascii="Franklin Gothic Book" w:hAnsi="Franklin Gothic Book"/>
                <w:b/>
                <w:bCs/>
              </w:rPr>
              <w:t xml:space="preserve">mån - </w:t>
            </w:r>
            <w:proofErr w:type="spellStart"/>
            <w:r w:rsidRPr="00657FEF">
              <w:rPr>
                <w:rFonts w:ascii="Franklin Gothic Book" w:hAnsi="Franklin Gothic Book"/>
                <w:b/>
                <w:bCs/>
              </w:rPr>
              <w:t>tors</w:t>
            </w:r>
            <w:proofErr w:type="spellEnd"/>
          </w:p>
        </w:tc>
        <w:tc>
          <w:tcPr>
            <w:tcW w:w="328" w:type="pct"/>
          </w:tcPr>
          <w:p w14:paraId="0D03D096" w14:textId="25F011AC" w:rsidR="00962A46" w:rsidRPr="00657FEF" w:rsidRDefault="00962A46" w:rsidP="00C3700A">
            <w:pPr>
              <w:jc w:val="center"/>
              <w:rPr>
                <w:rFonts w:ascii="Franklin Gothic Book" w:hAnsi="Franklin Gothic Book"/>
              </w:rPr>
            </w:pPr>
            <w:r w:rsidRPr="00657FEF">
              <w:rPr>
                <w:rFonts w:ascii="Franklin Gothic Book" w:hAnsi="Franklin Gothic Book"/>
              </w:rPr>
              <w:t>1</w:t>
            </w:r>
            <w:r w:rsidR="00971CC7">
              <w:rPr>
                <w:rFonts w:ascii="Franklin Gothic Book" w:hAnsi="Franklin Gothic Book"/>
              </w:rPr>
              <w:t>63</w:t>
            </w:r>
          </w:p>
        </w:tc>
        <w:tc>
          <w:tcPr>
            <w:tcW w:w="328" w:type="pct"/>
          </w:tcPr>
          <w:p w14:paraId="6665B7BF" w14:textId="1F4305B6" w:rsidR="00962A46" w:rsidRPr="00657FEF" w:rsidRDefault="00971CC7" w:rsidP="00C3700A">
            <w:pPr>
              <w:jc w:val="center"/>
              <w:rPr>
                <w:rFonts w:ascii="Franklin Gothic Book" w:hAnsi="Franklin Gothic Book"/>
              </w:rPr>
            </w:pPr>
            <w:r w:rsidRPr="00657FEF">
              <w:rPr>
                <w:rFonts w:ascii="Franklin Gothic Book" w:hAnsi="Franklin Gothic Book"/>
              </w:rPr>
              <w:t>1</w:t>
            </w:r>
            <w:r>
              <w:rPr>
                <w:rFonts w:ascii="Franklin Gothic Book" w:hAnsi="Franklin Gothic Book"/>
              </w:rPr>
              <w:t>63</w:t>
            </w:r>
          </w:p>
        </w:tc>
        <w:tc>
          <w:tcPr>
            <w:tcW w:w="345" w:type="pct"/>
          </w:tcPr>
          <w:p w14:paraId="67470F7F" w14:textId="28A238C6" w:rsidR="00962A46" w:rsidRPr="00657FEF" w:rsidRDefault="00971CC7" w:rsidP="00C3700A">
            <w:pPr>
              <w:jc w:val="center"/>
              <w:rPr>
                <w:rFonts w:ascii="Franklin Gothic Book" w:hAnsi="Franklin Gothic Book"/>
              </w:rPr>
            </w:pPr>
            <w:r w:rsidRPr="00657FEF">
              <w:rPr>
                <w:rFonts w:ascii="Franklin Gothic Book" w:hAnsi="Franklin Gothic Book"/>
              </w:rPr>
              <w:t>1</w:t>
            </w:r>
            <w:r>
              <w:rPr>
                <w:rFonts w:ascii="Franklin Gothic Book" w:hAnsi="Franklin Gothic Book"/>
              </w:rPr>
              <w:t>63</w:t>
            </w:r>
          </w:p>
        </w:tc>
        <w:tc>
          <w:tcPr>
            <w:tcW w:w="334" w:type="pct"/>
          </w:tcPr>
          <w:p w14:paraId="2C2A77AB" w14:textId="0C41694C" w:rsidR="00962A46" w:rsidRPr="00657FEF" w:rsidRDefault="00971CC7" w:rsidP="00C3700A">
            <w:pPr>
              <w:jc w:val="center"/>
              <w:rPr>
                <w:rFonts w:ascii="Franklin Gothic Book" w:hAnsi="Franklin Gothic Book"/>
              </w:rPr>
            </w:pPr>
            <w:r w:rsidRPr="00657FEF">
              <w:rPr>
                <w:rFonts w:ascii="Franklin Gothic Book" w:hAnsi="Franklin Gothic Book"/>
              </w:rPr>
              <w:t>1</w:t>
            </w:r>
            <w:r>
              <w:rPr>
                <w:rFonts w:ascii="Franklin Gothic Book" w:hAnsi="Franklin Gothic Book"/>
              </w:rPr>
              <w:t>63</w:t>
            </w:r>
          </w:p>
        </w:tc>
        <w:tc>
          <w:tcPr>
            <w:tcW w:w="339" w:type="pct"/>
          </w:tcPr>
          <w:p w14:paraId="6F8BB883" w14:textId="7482133C" w:rsidR="00962A46" w:rsidRPr="00657FEF" w:rsidRDefault="00971CC7" w:rsidP="00C3700A">
            <w:pPr>
              <w:jc w:val="center"/>
              <w:rPr>
                <w:rFonts w:ascii="Franklin Gothic Book" w:hAnsi="Franklin Gothic Book"/>
              </w:rPr>
            </w:pPr>
            <w:r w:rsidRPr="00657FEF">
              <w:rPr>
                <w:rFonts w:ascii="Franklin Gothic Book" w:hAnsi="Franklin Gothic Book"/>
              </w:rPr>
              <w:t>1</w:t>
            </w:r>
            <w:r>
              <w:rPr>
                <w:rFonts w:ascii="Franklin Gothic Book" w:hAnsi="Franklin Gothic Book"/>
              </w:rPr>
              <w:t>63</w:t>
            </w:r>
          </w:p>
        </w:tc>
        <w:tc>
          <w:tcPr>
            <w:tcW w:w="328" w:type="pct"/>
          </w:tcPr>
          <w:p w14:paraId="0CE0C922" w14:textId="05EC8CA7" w:rsidR="00962A46" w:rsidRPr="00657FEF" w:rsidRDefault="00971CC7" w:rsidP="00C3700A">
            <w:pPr>
              <w:jc w:val="center"/>
              <w:rPr>
                <w:rFonts w:ascii="Franklin Gothic Book" w:hAnsi="Franklin Gothic Book"/>
              </w:rPr>
            </w:pPr>
            <w:r w:rsidRPr="00657FEF">
              <w:rPr>
                <w:rFonts w:ascii="Franklin Gothic Book" w:hAnsi="Franklin Gothic Book"/>
              </w:rPr>
              <w:t>1</w:t>
            </w:r>
            <w:r>
              <w:rPr>
                <w:rFonts w:ascii="Franklin Gothic Book" w:hAnsi="Franklin Gothic Book"/>
              </w:rPr>
              <w:t>63</w:t>
            </w:r>
          </w:p>
        </w:tc>
        <w:tc>
          <w:tcPr>
            <w:tcW w:w="328" w:type="pct"/>
          </w:tcPr>
          <w:p w14:paraId="77FED5CB" w14:textId="5BD0BBB3" w:rsidR="00962A46" w:rsidRPr="00657FEF" w:rsidRDefault="00962A46" w:rsidP="00C3700A">
            <w:pPr>
              <w:jc w:val="center"/>
              <w:rPr>
                <w:rFonts w:ascii="Franklin Gothic Book" w:hAnsi="Franklin Gothic Book"/>
              </w:rPr>
            </w:pPr>
            <w:r w:rsidRPr="00657FEF">
              <w:rPr>
                <w:rFonts w:ascii="Franklin Gothic Book" w:hAnsi="Franklin Gothic Book"/>
              </w:rPr>
              <w:t>1</w:t>
            </w:r>
            <w:r w:rsidR="00D458EC">
              <w:rPr>
                <w:rFonts w:ascii="Franklin Gothic Book" w:hAnsi="Franklin Gothic Book"/>
              </w:rPr>
              <w:t>17</w:t>
            </w:r>
          </w:p>
        </w:tc>
        <w:tc>
          <w:tcPr>
            <w:tcW w:w="350" w:type="pct"/>
          </w:tcPr>
          <w:p w14:paraId="0434A7A8" w14:textId="0E13EC43" w:rsidR="00962A46" w:rsidRPr="00657FEF" w:rsidRDefault="00971CC7" w:rsidP="00C3700A">
            <w:pPr>
              <w:jc w:val="center"/>
              <w:rPr>
                <w:rFonts w:ascii="Franklin Gothic Book" w:hAnsi="Franklin Gothic Book"/>
              </w:rPr>
            </w:pPr>
            <w:r w:rsidRPr="00657FEF">
              <w:rPr>
                <w:rFonts w:ascii="Franklin Gothic Book" w:hAnsi="Franklin Gothic Book"/>
              </w:rPr>
              <w:t>1</w:t>
            </w:r>
            <w:r>
              <w:rPr>
                <w:rFonts w:ascii="Franklin Gothic Book" w:hAnsi="Franklin Gothic Book"/>
              </w:rPr>
              <w:t>63</w:t>
            </w:r>
          </w:p>
        </w:tc>
        <w:tc>
          <w:tcPr>
            <w:tcW w:w="328" w:type="pct"/>
          </w:tcPr>
          <w:p w14:paraId="292A7999" w14:textId="61200CE0" w:rsidR="00962A46" w:rsidRPr="00657FEF" w:rsidRDefault="00971CC7" w:rsidP="00C3700A">
            <w:pPr>
              <w:jc w:val="center"/>
              <w:rPr>
                <w:rFonts w:ascii="Franklin Gothic Book" w:hAnsi="Franklin Gothic Book"/>
              </w:rPr>
            </w:pPr>
            <w:r w:rsidRPr="00657FEF">
              <w:rPr>
                <w:rFonts w:ascii="Franklin Gothic Book" w:hAnsi="Franklin Gothic Book"/>
              </w:rPr>
              <w:t>1</w:t>
            </w:r>
            <w:r>
              <w:rPr>
                <w:rFonts w:ascii="Franklin Gothic Book" w:hAnsi="Franklin Gothic Book"/>
              </w:rPr>
              <w:t>63</w:t>
            </w:r>
          </w:p>
        </w:tc>
        <w:tc>
          <w:tcPr>
            <w:tcW w:w="328" w:type="pct"/>
          </w:tcPr>
          <w:p w14:paraId="07159DF5" w14:textId="4D4497B6" w:rsidR="00962A46" w:rsidRPr="00657FEF" w:rsidRDefault="00971CC7" w:rsidP="00C3700A">
            <w:pPr>
              <w:jc w:val="center"/>
              <w:rPr>
                <w:rFonts w:ascii="Franklin Gothic Book" w:hAnsi="Franklin Gothic Book"/>
                <w:color w:val="FF0000"/>
              </w:rPr>
            </w:pPr>
            <w:r w:rsidRPr="00657FEF">
              <w:rPr>
                <w:rFonts w:ascii="Franklin Gothic Book" w:hAnsi="Franklin Gothic Book"/>
              </w:rPr>
              <w:t>1</w:t>
            </w:r>
            <w:r>
              <w:rPr>
                <w:rFonts w:ascii="Franklin Gothic Book" w:hAnsi="Franklin Gothic Book"/>
              </w:rPr>
              <w:t>63</w:t>
            </w:r>
          </w:p>
        </w:tc>
        <w:tc>
          <w:tcPr>
            <w:tcW w:w="350" w:type="pct"/>
          </w:tcPr>
          <w:p w14:paraId="11F6FE24" w14:textId="187A1C96" w:rsidR="00962A46" w:rsidRPr="000C6815" w:rsidRDefault="004A507B" w:rsidP="00C3700A">
            <w:pPr>
              <w:jc w:val="center"/>
              <w:rPr>
                <w:rFonts w:ascii="Franklin Gothic Book" w:hAnsi="Franklin Gothic Book"/>
              </w:rPr>
            </w:pPr>
            <w:r w:rsidRPr="00657FEF">
              <w:rPr>
                <w:rFonts w:ascii="Franklin Gothic Book" w:hAnsi="Franklin Gothic Book"/>
              </w:rPr>
              <w:t>1</w:t>
            </w:r>
            <w:r>
              <w:rPr>
                <w:rFonts w:ascii="Franklin Gothic Book" w:hAnsi="Franklin Gothic Book"/>
              </w:rPr>
              <w:t>63</w:t>
            </w:r>
          </w:p>
        </w:tc>
        <w:tc>
          <w:tcPr>
            <w:tcW w:w="339" w:type="pct"/>
          </w:tcPr>
          <w:p w14:paraId="7E6674F3" w14:textId="4F246F1B" w:rsidR="00962A46" w:rsidRPr="000C6815" w:rsidRDefault="000C6815" w:rsidP="00C3700A">
            <w:pPr>
              <w:jc w:val="center"/>
              <w:rPr>
                <w:rFonts w:ascii="Franklin Gothic Book" w:hAnsi="Franklin Gothic Book"/>
              </w:rPr>
            </w:pPr>
            <w:r>
              <w:rPr>
                <w:rFonts w:ascii="Franklin Gothic Book" w:hAnsi="Franklin Gothic Book"/>
              </w:rPr>
              <w:t>163</w:t>
            </w:r>
          </w:p>
        </w:tc>
      </w:tr>
      <w:tr w:rsidR="00962A46" w:rsidRPr="00657FEF" w14:paraId="438EC567" w14:textId="4C874B66" w:rsidTr="00402E60">
        <w:trPr>
          <w:trHeight w:val="283"/>
          <w:jc w:val="center"/>
        </w:trPr>
        <w:tc>
          <w:tcPr>
            <w:tcW w:w="977" w:type="pct"/>
          </w:tcPr>
          <w:p w14:paraId="7DAD5A89" w14:textId="7527CB6C" w:rsidR="00962A46" w:rsidRPr="00657FEF" w:rsidRDefault="00962A46" w:rsidP="00C3700A">
            <w:pPr>
              <w:jc w:val="center"/>
              <w:rPr>
                <w:rFonts w:ascii="Franklin Gothic Book" w:hAnsi="Franklin Gothic Book"/>
                <w:b/>
                <w:bCs/>
              </w:rPr>
            </w:pPr>
            <w:proofErr w:type="spellStart"/>
            <w:r w:rsidRPr="00657FEF">
              <w:rPr>
                <w:rFonts w:ascii="Franklin Gothic Book" w:hAnsi="Franklin Gothic Book"/>
                <w:b/>
                <w:bCs/>
              </w:rPr>
              <w:t>fre</w:t>
            </w:r>
            <w:proofErr w:type="spellEnd"/>
          </w:p>
        </w:tc>
        <w:tc>
          <w:tcPr>
            <w:tcW w:w="328" w:type="pct"/>
          </w:tcPr>
          <w:p w14:paraId="7E77425C" w14:textId="3F808E1C" w:rsidR="00962A46" w:rsidRPr="00657FEF" w:rsidRDefault="00962A46" w:rsidP="00C3700A">
            <w:pPr>
              <w:jc w:val="center"/>
              <w:rPr>
                <w:rFonts w:ascii="Franklin Gothic Book" w:hAnsi="Franklin Gothic Book"/>
              </w:rPr>
            </w:pPr>
            <w:r w:rsidRPr="00657FEF">
              <w:rPr>
                <w:rFonts w:ascii="Franklin Gothic Book" w:hAnsi="Franklin Gothic Book"/>
              </w:rPr>
              <w:t>1</w:t>
            </w:r>
            <w:r w:rsidR="00971CC7">
              <w:rPr>
                <w:rFonts w:ascii="Franklin Gothic Book" w:hAnsi="Franklin Gothic Book"/>
              </w:rPr>
              <w:t>63</w:t>
            </w:r>
          </w:p>
        </w:tc>
        <w:tc>
          <w:tcPr>
            <w:tcW w:w="328" w:type="pct"/>
          </w:tcPr>
          <w:p w14:paraId="4039C8B8" w14:textId="2DF39588" w:rsidR="00962A46" w:rsidRPr="00657FEF" w:rsidRDefault="00971CC7" w:rsidP="00C3700A">
            <w:pPr>
              <w:jc w:val="center"/>
              <w:rPr>
                <w:rFonts w:ascii="Franklin Gothic Book" w:hAnsi="Franklin Gothic Book"/>
              </w:rPr>
            </w:pPr>
            <w:r w:rsidRPr="00657FEF">
              <w:rPr>
                <w:rFonts w:ascii="Franklin Gothic Book" w:hAnsi="Franklin Gothic Book"/>
              </w:rPr>
              <w:t>1</w:t>
            </w:r>
            <w:r>
              <w:rPr>
                <w:rFonts w:ascii="Franklin Gothic Book" w:hAnsi="Franklin Gothic Book"/>
              </w:rPr>
              <w:t>63</w:t>
            </w:r>
          </w:p>
        </w:tc>
        <w:tc>
          <w:tcPr>
            <w:tcW w:w="345" w:type="pct"/>
          </w:tcPr>
          <w:p w14:paraId="03D61A15" w14:textId="112BFE70" w:rsidR="00962A46" w:rsidRPr="00657FEF" w:rsidRDefault="00971CC7" w:rsidP="00C3700A">
            <w:pPr>
              <w:jc w:val="center"/>
              <w:rPr>
                <w:rFonts w:ascii="Franklin Gothic Book" w:hAnsi="Franklin Gothic Book"/>
              </w:rPr>
            </w:pPr>
            <w:r w:rsidRPr="00657FEF">
              <w:rPr>
                <w:rFonts w:ascii="Franklin Gothic Book" w:hAnsi="Franklin Gothic Book"/>
              </w:rPr>
              <w:t>1</w:t>
            </w:r>
            <w:r>
              <w:rPr>
                <w:rFonts w:ascii="Franklin Gothic Book" w:hAnsi="Franklin Gothic Book"/>
              </w:rPr>
              <w:t>63</w:t>
            </w:r>
          </w:p>
        </w:tc>
        <w:tc>
          <w:tcPr>
            <w:tcW w:w="334" w:type="pct"/>
          </w:tcPr>
          <w:p w14:paraId="47B345EF" w14:textId="72933203" w:rsidR="00962A46" w:rsidRPr="00657FEF" w:rsidRDefault="00971CC7" w:rsidP="00C3700A">
            <w:pPr>
              <w:jc w:val="center"/>
              <w:rPr>
                <w:rFonts w:ascii="Franklin Gothic Book" w:hAnsi="Franklin Gothic Book"/>
              </w:rPr>
            </w:pPr>
            <w:r w:rsidRPr="00657FEF">
              <w:rPr>
                <w:rFonts w:ascii="Franklin Gothic Book" w:hAnsi="Franklin Gothic Book"/>
              </w:rPr>
              <w:t>1</w:t>
            </w:r>
            <w:r>
              <w:rPr>
                <w:rFonts w:ascii="Franklin Gothic Book" w:hAnsi="Franklin Gothic Book"/>
              </w:rPr>
              <w:t>63</w:t>
            </w:r>
          </w:p>
        </w:tc>
        <w:tc>
          <w:tcPr>
            <w:tcW w:w="339" w:type="pct"/>
          </w:tcPr>
          <w:p w14:paraId="2773263A" w14:textId="1B5E1F1A" w:rsidR="00962A46" w:rsidRPr="00657FEF" w:rsidRDefault="00971CC7" w:rsidP="00C3700A">
            <w:pPr>
              <w:jc w:val="center"/>
              <w:rPr>
                <w:rFonts w:ascii="Franklin Gothic Book" w:hAnsi="Franklin Gothic Book"/>
              </w:rPr>
            </w:pPr>
            <w:r w:rsidRPr="00657FEF">
              <w:rPr>
                <w:rFonts w:ascii="Franklin Gothic Book" w:hAnsi="Franklin Gothic Book"/>
              </w:rPr>
              <w:t>1</w:t>
            </w:r>
            <w:r>
              <w:rPr>
                <w:rFonts w:ascii="Franklin Gothic Book" w:hAnsi="Franklin Gothic Book"/>
              </w:rPr>
              <w:t>63</w:t>
            </w:r>
          </w:p>
        </w:tc>
        <w:tc>
          <w:tcPr>
            <w:tcW w:w="328" w:type="pct"/>
          </w:tcPr>
          <w:p w14:paraId="2BD455D3" w14:textId="6FCBECF1" w:rsidR="00962A46" w:rsidRPr="00657FEF" w:rsidRDefault="00971CC7" w:rsidP="00C3700A">
            <w:pPr>
              <w:jc w:val="center"/>
              <w:rPr>
                <w:rFonts w:ascii="Franklin Gothic Book" w:hAnsi="Franklin Gothic Book"/>
              </w:rPr>
            </w:pPr>
            <w:r w:rsidRPr="00657FEF">
              <w:rPr>
                <w:rFonts w:ascii="Franklin Gothic Book" w:hAnsi="Franklin Gothic Book"/>
              </w:rPr>
              <w:t>1</w:t>
            </w:r>
            <w:r>
              <w:rPr>
                <w:rFonts w:ascii="Franklin Gothic Book" w:hAnsi="Franklin Gothic Book"/>
              </w:rPr>
              <w:t>63</w:t>
            </w:r>
          </w:p>
        </w:tc>
        <w:tc>
          <w:tcPr>
            <w:tcW w:w="328" w:type="pct"/>
          </w:tcPr>
          <w:p w14:paraId="587CF139" w14:textId="7C806464" w:rsidR="00962A46" w:rsidRPr="00657FEF" w:rsidRDefault="00962A46" w:rsidP="00C3700A">
            <w:pPr>
              <w:jc w:val="center"/>
              <w:rPr>
                <w:rFonts w:ascii="Franklin Gothic Book" w:hAnsi="Franklin Gothic Book"/>
              </w:rPr>
            </w:pPr>
            <w:r w:rsidRPr="00657FEF">
              <w:rPr>
                <w:rFonts w:ascii="Franklin Gothic Book" w:hAnsi="Franklin Gothic Book"/>
              </w:rPr>
              <w:t>1</w:t>
            </w:r>
            <w:r w:rsidR="00D458EC">
              <w:rPr>
                <w:rFonts w:ascii="Franklin Gothic Book" w:hAnsi="Franklin Gothic Book"/>
              </w:rPr>
              <w:t>17</w:t>
            </w:r>
          </w:p>
        </w:tc>
        <w:tc>
          <w:tcPr>
            <w:tcW w:w="350" w:type="pct"/>
          </w:tcPr>
          <w:p w14:paraId="7FBB6C40" w14:textId="5791BA59" w:rsidR="00962A46" w:rsidRPr="00657FEF" w:rsidRDefault="004A507B" w:rsidP="00C3700A">
            <w:pPr>
              <w:jc w:val="center"/>
              <w:rPr>
                <w:rFonts w:ascii="Franklin Gothic Book" w:hAnsi="Franklin Gothic Book"/>
              </w:rPr>
            </w:pPr>
            <w:r w:rsidRPr="00657FEF">
              <w:rPr>
                <w:rFonts w:ascii="Franklin Gothic Book" w:hAnsi="Franklin Gothic Book"/>
              </w:rPr>
              <w:t>1</w:t>
            </w:r>
            <w:r>
              <w:rPr>
                <w:rFonts w:ascii="Franklin Gothic Book" w:hAnsi="Franklin Gothic Book"/>
              </w:rPr>
              <w:t>63</w:t>
            </w:r>
          </w:p>
        </w:tc>
        <w:tc>
          <w:tcPr>
            <w:tcW w:w="328" w:type="pct"/>
          </w:tcPr>
          <w:p w14:paraId="1F93FBD9" w14:textId="4BB9E354" w:rsidR="00962A46" w:rsidRPr="00657FEF" w:rsidRDefault="004A507B" w:rsidP="00C3700A">
            <w:pPr>
              <w:jc w:val="center"/>
              <w:rPr>
                <w:rFonts w:ascii="Franklin Gothic Book" w:hAnsi="Franklin Gothic Book"/>
              </w:rPr>
            </w:pPr>
            <w:r w:rsidRPr="00657FEF">
              <w:rPr>
                <w:rFonts w:ascii="Franklin Gothic Book" w:hAnsi="Franklin Gothic Book"/>
              </w:rPr>
              <w:t>1</w:t>
            </w:r>
            <w:r>
              <w:rPr>
                <w:rFonts w:ascii="Franklin Gothic Book" w:hAnsi="Franklin Gothic Book"/>
              </w:rPr>
              <w:t>63</w:t>
            </w:r>
          </w:p>
        </w:tc>
        <w:tc>
          <w:tcPr>
            <w:tcW w:w="328" w:type="pct"/>
          </w:tcPr>
          <w:p w14:paraId="171F2836" w14:textId="24DC7178" w:rsidR="00962A46" w:rsidRPr="00657FEF" w:rsidRDefault="004A507B" w:rsidP="00C3700A">
            <w:pPr>
              <w:jc w:val="center"/>
              <w:rPr>
                <w:rFonts w:ascii="Franklin Gothic Book" w:hAnsi="Franklin Gothic Book"/>
              </w:rPr>
            </w:pPr>
            <w:r w:rsidRPr="00657FEF">
              <w:rPr>
                <w:rFonts w:ascii="Franklin Gothic Book" w:hAnsi="Franklin Gothic Book"/>
              </w:rPr>
              <w:t>1</w:t>
            </w:r>
            <w:r>
              <w:rPr>
                <w:rFonts w:ascii="Franklin Gothic Book" w:hAnsi="Franklin Gothic Book"/>
              </w:rPr>
              <w:t>63</w:t>
            </w:r>
          </w:p>
        </w:tc>
        <w:tc>
          <w:tcPr>
            <w:tcW w:w="350" w:type="pct"/>
          </w:tcPr>
          <w:p w14:paraId="4963A4DA" w14:textId="6DB6E88F" w:rsidR="00962A46" w:rsidRPr="00657FEF" w:rsidRDefault="004A507B" w:rsidP="00C3700A">
            <w:pPr>
              <w:jc w:val="center"/>
              <w:rPr>
                <w:rFonts w:ascii="Franklin Gothic Book" w:hAnsi="Franklin Gothic Book"/>
              </w:rPr>
            </w:pPr>
            <w:r w:rsidRPr="00657FEF">
              <w:rPr>
                <w:rFonts w:ascii="Franklin Gothic Book" w:hAnsi="Franklin Gothic Book"/>
              </w:rPr>
              <w:t>1</w:t>
            </w:r>
            <w:r>
              <w:rPr>
                <w:rFonts w:ascii="Franklin Gothic Book" w:hAnsi="Franklin Gothic Book"/>
              </w:rPr>
              <w:t>63</w:t>
            </w:r>
          </w:p>
        </w:tc>
        <w:tc>
          <w:tcPr>
            <w:tcW w:w="339" w:type="pct"/>
          </w:tcPr>
          <w:p w14:paraId="68FEA655" w14:textId="7A67657A" w:rsidR="00962A46" w:rsidRPr="00657FEF" w:rsidRDefault="000C6815" w:rsidP="00C3700A">
            <w:pPr>
              <w:jc w:val="center"/>
              <w:rPr>
                <w:rFonts w:ascii="Franklin Gothic Book" w:hAnsi="Franklin Gothic Book"/>
              </w:rPr>
            </w:pPr>
            <w:r>
              <w:rPr>
                <w:rFonts w:ascii="Franklin Gothic Book" w:hAnsi="Franklin Gothic Book"/>
              </w:rPr>
              <w:t>163</w:t>
            </w:r>
          </w:p>
        </w:tc>
      </w:tr>
      <w:tr w:rsidR="00962A46" w:rsidRPr="00657FEF" w14:paraId="351BEFCC" w14:textId="7E842330" w:rsidTr="00402E60">
        <w:trPr>
          <w:trHeight w:val="283"/>
          <w:jc w:val="center"/>
        </w:trPr>
        <w:tc>
          <w:tcPr>
            <w:tcW w:w="977" w:type="pct"/>
          </w:tcPr>
          <w:p w14:paraId="5737E99E" w14:textId="485B29AD" w:rsidR="00962A46" w:rsidRPr="00657FEF" w:rsidRDefault="00962A46" w:rsidP="00C3700A">
            <w:pPr>
              <w:jc w:val="center"/>
              <w:rPr>
                <w:rFonts w:ascii="Franklin Gothic Book" w:hAnsi="Franklin Gothic Book"/>
                <w:b/>
                <w:bCs/>
              </w:rPr>
            </w:pPr>
            <w:proofErr w:type="spellStart"/>
            <w:r w:rsidRPr="00657FEF">
              <w:rPr>
                <w:rFonts w:ascii="Franklin Gothic Book" w:hAnsi="Franklin Gothic Book"/>
                <w:b/>
                <w:bCs/>
              </w:rPr>
              <w:t>lör</w:t>
            </w:r>
            <w:proofErr w:type="spellEnd"/>
          </w:p>
        </w:tc>
        <w:tc>
          <w:tcPr>
            <w:tcW w:w="328" w:type="pct"/>
          </w:tcPr>
          <w:p w14:paraId="170A2D24" w14:textId="6D00E860" w:rsidR="00962A46" w:rsidRPr="00657FEF" w:rsidRDefault="00962A46" w:rsidP="00C3700A">
            <w:pPr>
              <w:jc w:val="center"/>
              <w:rPr>
                <w:rFonts w:ascii="Franklin Gothic Book" w:hAnsi="Franklin Gothic Book"/>
              </w:rPr>
            </w:pPr>
            <w:r w:rsidRPr="00657FEF">
              <w:rPr>
                <w:rFonts w:ascii="Franklin Gothic Book" w:hAnsi="Franklin Gothic Book"/>
              </w:rPr>
              <w:t>127</w:t>
            </w:r>
          </w:p>
        </w:tc>
        <w:tc>
          <w:tcPr>
            <w:tcW w:w="328" w:type="pct"/>
          </w:tcPr>
          <w:p w14:paraId="7C727047" w14:textId="299FA284" w:rsidR="00962A46" w:rsidRPr="00657FEF" w:rsidRDefault="00962A46" w:rsidP="00C3700A">
            <w:pPr>
              <w:jc w:val="center"/>
              <w:rPr>
                <w:rFonts w:ascii="Franklin Gothic Book" w:hAnsi="Franklin Gothic Book"/>
              </w:rPr>
            </w:pPr>
            <w:r w:rsidRPr="00657FEF">
              <w:rPr>
                <w:rFonts w:ascii="Franklin Gothic Book" w:hAnsi="Franklin Gothic Book"/>
              </w:rPr>
              <w:t>127</w:t>
            </w:r>
          </w:p>
        </w:tc>
        <w:tc>
          <w:tcPr>
            <w:tcW w:w="345" w:type="pct"/>
          </w:tcPr>
          <w:p w14:paraId="4D4A4875" w14:textId="7D53860F" w:rsidR="00962A46" w:rsidRPr="00657FEF" w:rsidRDefault="00962A46" w:rsidP="00C3700A">
            <w:pPr>
              <w:jc w:val="center"/>
              <w:rPr>
                <w:rFonts w:ascii="Franklin Gothic Book" w:hAnsi="Franklin Gothic Book"/>
              </w:rPr>
            </w:pPr>
            <w:r w:rsidRPr="00657FEF">
              <w:rPr>
                <w:rFonts w:ascii="Franklin Gothic Book" w:hAnsi="Franklin Gothic Book"/>
              </w:rPr>
              <w:t>127</w:t>
            </w:r>
          </w:p>
        </w:tc>
        <w:tc>
          <w:tcPr>
            <w:tcW w:w="334" w:type="pct"/>
          </w:tcPr>
          <w:p w14:paraId="35CA834D" w14:textId="11DD4D19" w:rsidR="00962A46" w:rsidRPr="00657FEF" w:rsidRDefault="00962A46" w:rsidP="00C3700A">
            <w:pPr>
              <w:jc w:val="center"/>
              <w:rPr>
                <w:rFonts w:ascii="Franklin Gothic Book" w:hAnsi="Franklin Gothic Book"/>
              </w:rPr>
            </w:pPr>
            <w:r w:rsidRPr="00657FEF">
              <w:rPr>
                <w:rFonts w:ascii="Franklin Gothic Book" w:hAnsi="Franklin Gothic Book"/>
              </w:rPr>
              <w:t>127</w:t>
            </w:r>
          </w:p>
        </w:tc>
        <w:tc>
          <w:tcPr>
            <w:tcW w:w="339" w:type="pct"/>
          </w:tcPr>
          <w:p w14:paraId="49D30ECA" w14:textId="00FF7BFF" w:rsidR="00962A46" w:rsidRPr="00657FEF" w:rsidRDefault="00962A46" w:rsidP="00C3700A">
            <w:pPr>
              <w:jc w:val="center"/>
              <w:rPr>
                <w:rFonts w:ascii="Franklin Gothic Book" w:hAnsi="Franklin Gothic Book"/>
              </w:rPr>
            </w:pPr>
            <w:r w:rsidRPr="00657FEF">
              <w:rPr>
                <w:rFonts w:ascii="Franklin Gothic Book" w:hAnsi="Franklin Gothic Book"/>
              </w:rPr>
              <w:t>127</w:t>
            </w:r>
          </w:p>
        </w:tc>
        <w:tc>
          <w:tcPr>
            <w:tcW w:w="328" w:type="pct"/>
          </w:tcPr>
          <w:p w14:paraId="5E18FE7D" w14:textId="589ACF29" w:rsidR="00962A46" w:rsidRPr="00657FEF" w:rsidRDefault="00962A46" w:rsidP="00C3700A">
            <w:pPr>
              <w:jc w:val="center"/>
              <w:rPr>
                <w:rFonts w:ascii="Franklin Gothic Book" w:hAnsi="Franklin Gothic Book"/>
              </w:rPr>
            </w:pPr>
            <w:r w:rsidRPr="00657FEF">
              <w:rPr>
                <w:rFonts w:ascii="Franklin Gothic Book" w:hAnsi="Franklin Gothic Book"/>
              </w:rPr>
              <w:t>127</w:t>
            </w:r>
          </w:p>
        </w:tc>
        <w:tc>
          <w:tcPr>
            <w:tcW w:w="328" w:type="pct"/>
          </w:tcPr>
          <w:p w14:paraId="4AC8C591" w14:textId="1E41EB23" w:rsidR="00962A46" w:rsidRPr="00657FEF" w:rsidRDefault="00D458EC" w:rsidP="00C3700A">
            <w:pPr>
              <w:jc w:val="center"/>
              <w:rPr>
                <w:rFonts w:ascii="Franklin Gothic Book" w:hAnsi="Franklin Gothic Book"/>
              </w:rPr>
            </w:pPr>
            <w:r>
              <w:rPr>
                <w:rFonts w:ascii="Franklin Gothic Book" w:hAnsi="Franklin Gothic Book"/>
              </w:rPr>
              <w:t>98</w:t>
            </w:r>
          </w:p>
        </w:tc>
        <w:tc>
          <w:tcPr>
            <w:tcW w:w="350" w:type="pct"/>
          </w:tcPr>
          <w:p w14:paraId="3FB6A453" w14:textId="7046421C" w:rsidR="00962A46" w:rsidRPr="00657FEF" w:rsidRDefault="000C6815" w:rsidP="00C3700A">
            <w:pPr>
              <w:jc w:val="center"/>
              <w:rPr>
                <w:rFonts w:ascii="Franklin Gothic Book" w:hAnsi="Franklin Gothic Book"/>
              </w:rPr>
            </w:pPr>
            <w:r>
              <w:rPr>
                <w:rFonts w:ascii="Franklin Gothic Book" w:hAnsi="Franklin Gothic Book"/>
              </w:rPr>
              <w:t>127</w:t>
            </w:r>
          </w:p>
        </w:tc>
        <w:tc>
          <w:tcPr>
            <w:tcW w:w="328" w:type="pct"/>
          </w:tcPr>
          <w:p w14:paraId="53B493CB" w14:textId="16172BD3" w:rsidR="00962A46" w:rsidRPr="00657FEF" w:rsidRDefault="000C6815" w:rsidP="00C3700A">
            <w:pPr>
              <w:jc w:val="center"/>
              <w:rPr>
                <w:rFonts w:ascii="Franklin Gothic Book" w:hAnsi="Franklin Gothic Book"/>
              </w:rPr>
            </w:pPr>
            <w:r>
              <w:rPr>
                <w:rFonts w:ascii="Franklin Gothic Book" w:hAnsi="Franklin Gothic Book"/>
              </w:rPr>
              <w:t>127</w:t>
            </w:r>
          </w:p>
        </w:tc>
        <w:tc>
          <w:tcPr>
            <w:tcW w:w="328" w:type="pct"/>
          </w:tcPr>
          <w:p w14:paraId="5F59171B" w14:textId="204CB77C" w:rsidR="00962A46" w:rsidRPr="00657FEF" w:rsidRDefault="000C6815" w:rsidP="00C3700A">
            <w:pPr>
              <w:jc w:val="center"/>
              <w:rPr>
                <w:rFonts w:ascii="Franklin Gothic Book" w:hAnsi="Franklin Gothic Book"/>
              </w:rPr>
            </w:pPr>
            <w:r>
              <w:rPr>
                <w:rFonts w:ascii="Franklin Gothic Book" w:hAnsi="Franklin Gothic Book"/>
              </w:rPr>
              <w:t>127</w:t>
            </w:r>
          </w:p>
        </w:tc>
        <w:tc>
          <w:tcPr>
            <w:tcW w:w="350" w:type="pct"/>
          </w:tcPr>
          <w:p w14:paraId="6B1E8E99" w14:textId="1B7F0A89" w:rsidR="00962A46" w:rsidRPr="00657FEF" w:rsidRDefault="000C6815" w:rsidP="00C3700A">
            <w:pPr>
              <w:jc w:val="center"/>
              <w:rPr>
                <w:rFonts w:ascii="Franklin Gothic Book" w:hAnsi="Franklin Gothic Book"/>
              </w:rPr>
            </w:pPr>
            <w:r w:rsidRPr="000C6815">
              <w:rPr>
                <w:rFonts w:ascii="Franklin Gothic Book" w:hAnsi="Franklin Gothic Book"/>
              </w:rPr>
              <w:t>127</w:t>
            </w:r>
          </w:p>
        </w:tc>
        <w:tc>
          <w:tcPr>
            <w:tcW w:w="339" w:type="pct"/>
          </w:tcPr>
          <w:p w14:paraId="6E89A658" w14:textId="3CC9714E" w:rsidR="00962A46" w:rsidRPr="00657FEF" w:rsidRDefault="000C6815" w:rsidP="00C3700A">
            <w:pPr>
              <w:jc w:val="center"/>
              <w:rPr>
                <w:rFonts w:ascii="Franklin Gothic Book" w:hAnsi="Franklin Gothic Book"/>
              </w:rPr>
            </w:pPr>
            <w:r>
              <w:rPr>
                <w:rFonts w:ascii="Franklin Gothic Book" w:hAnsi="Franklin Gothic Book"/>
              </w:rPr>
              <w:t>127</w:t>
            </w:r>
          </w:p>
        </w:tc>
      </w:tr>
      <w:tr w:rsidR="00962A46" w:rsidRPr="00657FEF" w14:paraId="787D2FDA" w14:textId="36C7C3C1" w:rsidTr="00402E60">
        <w:trPr>
          <w:trHeight w:val="283"/>
          <w:jc w:val="center"/>
        </w:trPr>
        <w:tc>
          <w:tcPr>
            <w:tcW w:w="977" w:type="pct"/>
          </w:tcPr>
          <w:p w14:paraId="0BCB4240" w14:textId="2DE03D46" w:rsidR="00962A46" w:rsidRPr="00657FEF" w:rsidRDefault="00962A46" w:rsidP="00C3700A">
            <w:pPr>
              <w:jc w:val="center"/>
              <w:rPr>
                <w:rFonts w:ascii="Franklin Gothic Book" w:hAnsi="Franklin Gothic Book"/>
                <w:b/>
                <w:bCs/>
              </w:rPr>
            </w:pPr>
            <w:r w:rsidRPr="00657FEF">
              <w:rPr>
                <w:rFonts w:ascii="Franklin Gothic Book" w:hAnsi="Franklin Gothic Book"/>
                <w:b/>
                <w:bCs/>
              </w:rPr>
              <w:t>sön</w:t>
            </w:r>
          </w:p>
        </w:tc>
        <w:tc>
          <w:tcPr>
            <w:tcW w:w="328" w:type="pct"/>
          </w:tcPr>
          <w:p w14:paraId="0FB93C43" w14:textId="6DD79AA1" w:rsidR="00962A46" w:rsidRPr="00657FEF" w:rsidRDefault="00962A46" w:rsidP="00C3700A">
            <w:pPr>
              <w:jc w:val="center"/>
              <w:rPr>
                <w:rFonts w:ascii="Franklin Gothic Book" w:hAnsi="Franklin Gothic Book"/>
              </w:rPr>
            </w:pPr>
            <w:r w:rsidRPr="00657FEF">
              <w:rPr>
                <w:rFonts w:ascii="Franklin Gothic Book" w:hAnsi="Franklin Gothic Book"/>
              </w:rPr>
              <w:t>105</w:t>
            </w:r>
          </w:p>
        </w:tc>
        <w:tc>
          <w:tcPr>
            <w:tcW w:w="328" w:type="pct"/>
          </w:tcPr>
          <w:p w14:paraId="504993DB" w14:textId="56C9FA04" w:rsidR="00962A46" w:rsidRPr="00657FEF" w:rsidRDefault="00962A46" w:rsidP="00C3700A">
            <w:pPr>
              <w:jc w:val="center"/>
              <w:rPr>
                <w:rFonts w:ascii="Franklin Gothic Book" w:hAnsi="Franklin Gothic Book"/>
              </w:rPr>
            </w:pPr>
            <w:r w:rsidRPr="00657FEF">
              <w:rPr>
                <w:rFonts w:ascii="Franklin Gothic Book" w:hAnsi="Franklin Gothic Book"/>
              </w:rPr>
              <w:t>105</w:t>
            </w:r>
          </w:p>
        </w:tc>
        <w:tc>
          <w:tcPr>
            <w:tcW w:w="345" w:type="pct"/>
          </w:tcPr>
          <w:p w14:paraId="31BA1745" w14:textId="6DD9FD0E" w:rsidR="00962A46" w:rsidRPr="00657FEF" w:rsidRDefault="00962A46" w:rsidP="00C3700A">
            <w:pPr>
              <w:jc w:val="center"/>
              <w:rPr>
                <w:rFonts w:ascii="Franklin Gothic Book" w:hAnsi="Franklin Gothic Book"/>
              </w:rPr>
            </w:pPr>
            <w:r w:rsidRPr="00657FEF">
              <w:rPr>
                <w:rFonts w:ascii="Franklin Gothic Book" w:hAnsi="Franklin Gothic Book"/>
              </w:rPr>
              <w:t>105</w:t>
            </w:r>
          </w:p>
        </w:tc>
        <w:tc>
          <w:tcPr>
            <w:tcW w:w="334" w:type="pct"/>
          </w:tcPr>
          <w:p w14:paraId="4B1B7C52" w14:textId="52374F00" w:rsidR="00962A46" w:rsidRPr="00657FEF" w:rsidRDefault="00962A46" w:rsidP="00C3700A">
            <w:pPr>
              <w:jc w:val="center"/>
              <w:rPr>
                <w:rFonts w:ascii="Franklin Gothic Book" w:hAnsi="Franklin Gothic Book"/>
              </w:rPr>
            </w:pPr>
            <w:r w:rsidRPr="00657FEF">
              <w:rPr>
                <w:rFonts w:ascii="Franklin Gothic Book" w:hAnsi="Franklin Gothic Book"/>
              </w:rPr>
              <w:t>105</w:t>
            </w:r>
          </w:p>
        </w:tc>
        <w:tc>
          <w:tcPr>
            <w:tcW w:w="339" w:type="pct"/>
          </w:tcPr>
          <w:p w14:paraId="7AEA1F7F" w14:textId="33C9BD3C" w:rsidR="00962A46" w:rsidRPr="00657FEF" w:rsidRDefault="00962A46" w:rsidP="00C3700A">
            <w:pPr>
              <w:jc w:val="center"/>
              <w:rPr>
                <w:rFonts w:ascii="Franklin Gothic Book" w:hAnsi="Franklin Gothic Book"/>
              </w:rPr>
            </w:pPr>
            <w:r w:rsidRPr="00657FEF">
              <w:rPr>
                <w:rFonts w:ascii="Franklin Gothic Book" w:hAnsi="Franklin Gothic Book"/>
              </w:rPr>
              <w:t>105</w:t>
            </w:r>
          </w:p>
        </w:tc>
        <w:tc>
          <w:tcPr>
            <w:tcW w:w="328" w:type="pct"/>
          </w:tcPr>
          <w:p w14:paraId="58D8E5BB" w14:textId="4B16618A" w:rsidR="00962A46" w:rsidRPr="00657FEF" w:rsidRDefault="00962A46" w:rsidP="00C3700A">
            <w:pPr>
              <w:jc w:val="center"/>
              <w:rPr>
                <w:rFonts w:ascii="Franklin Gothic Book" w:hAnsi="Franklin Gothic Book"/>
              </w:rPr>
            </w:pPr>
            <w:r w:rsidRPr="00657FEF">
              <w:rPr>
                <w:rFonts w:ascii="Franklin Gothic Book" w:hAnsi="Franklin Gothic Book"/>
              </w:rPr>
              <w:t>105</w:t>
            </w:r>
          </w:p>
        </w:tc>
        <w:tc>
          <w:tcPr>
            <w:tcW w:w="328" w:type="pct"/>
          </w:tcPr>
          <w:p w14:paraId="7350A00B" w14:textId="0AC58BCB" w:rsidR="00962A46" w:rsidRPr="00657FEF" w:rsidRDefault="00D458EC" w:rsidP="00C3700A">
            <w:pPr>
              <w:jc w:val="center"/>
              <w:rPr>
                <w:rFonts w:ascii="Franklin Gothic Book" w:hAnsi="Franklin Gothic Book"/>
              </w:rPr>
            </w:pPr>
            <w:r>
              <w:rPr>
                <w:rFonts w:ascii="Franklin Gothic Book" w:hAnsi="Franklin Gothic Book"/>
              </w:rPr>
              <w:t>98</w:t>
            </w:r>
          </w:p>
        </w:tc>
        <w:tc>
          <w:tcPr>
            <w:tcW w:w="350" w:type="pct"/>
          </w:tcPr>
          <w:p w14:paraId="53DEF726" w14:textId="5160322B" w:rsidR="00962A46" w:rsidRPr="00657FEF" w:rsidRDefault="000C6815" w:rsidP="00C3700A">
            <w:pPr>
              <w:jc w:val="center"/>
              <w:rPr>
                <w:rFonts w:ascii="Franklin Gothic Book" w:hAnsi="Franklin Gothic Book"/>
              </w:rPr>
            </w:pPr>
            <w:r>
              <w:rPr>
                <w:rFonts w:ascii="Franklin Gothic Book" w:hAnsi="Franklin Gothic Book"/>
              </w:rPr>
              <w:t>105</w:t>
            </w:r>
          </w:p>
        </w:tc>
        <w:tc>
          <w:tcPr>
            <w:tcW w:w="328" w:type="pct"/>
          </w:tcPr>
          <w:p w14:paraId="5A0C5921" w14:textId="1B1ED080" w:rsidR="00962A46" w:rsidRPr="00657FEF" w:rsidRDefault="000C6815" w:rsidP="00C3700A">
            <w:pPr>
              <w:jc w:val="center"/>
              <w:rPr>
                <w:rFonts w:ascii="Franklin Gothic Book" w:hAnsi="Franklin Gothic Book"/>
              </w:rPr>
            </w:pPr>
            <w:r>
              <w:rPr>
                <w:rFonts w:ascii="Franklin Gothic Book" w:hAnsi="Franklin Gothic Book"/>
              </w:rPr>
              <w:t>105</w:t>
            </w:r>
          </w:p>
        </w:tc>
        <w:tc>
          <w:tcPr>
            <w:tcW w:w="328" w:type="pct"/>
          </w:tcPr>
          <w:p w14:paraId="11A2946A" w14:textId="37967CB8" w:rsidR="00962A46" w:rsidRPr="00657FEF" w:rsidRDefault="000C6815" w:rsidP="00C3700A">
            <w:pPr>
              <w:jc w:val="center"/>
              <w:rPr>
                <w:rFonts w:ascii="Franklin Gothic Book" w:hAnsi="Franklin Gothic Book"/>
                <w:color w:val="FF0000"/>
              </w:rPr>
            </w:pPr>
            <w:r w:rsidRPr="000C6815">
              <w:rPr>
                <w:rFonts w:ascii="Franklin Gothic Book" w:hAnsi="Franklin Gothic Book"/>
              </w:rPr>
              <w:t>105</w:t>
            </w:r>
          </w:p>
        </w:tc>
        <w:tc>
          <w:tcPr>
            <w:tcW w:w="350" w:type="pct"/>
          </w:tcPr>
          <w:p w14:paraId="066114A9" w14:textId="3B6A09D0" w:rsidR="00962A46" w:rsidRPr="000C6815" w:rsidRDefault="000C6815" w:rsidP="00C3700A">
            <w:pPr>
              <w:jc w:val="center"/>
              <w:rPr>
                <w:rFonts w:ascii="Franklin Gothic Book" w:hAnsi="Franklin Gothic Book"/>
              </w:rPr>
            </w:pPr>
            <w:r w:rsidRPr="000C6815">
              <w:rPr>
                <w:rFonts w:ascii="Franklin Gothic Book" w:hAnsi="Franklin Gothic Book"/>
              </w:rPr>
              <w:t>105</w:t>
            </w:r>
          </w:p>
        </w:tc>
        <w:tc>
          <w:tcPr>
            <w:tcW w:w="339" w:type="pct"/>
          </w:tcPr>
          <w:p w14:paraId="1E0FBB10" w14:textId="74108066" w:rsidR="00962A46" w:rsidRPr="000C6815" w:rsidRDefault="000C6815" w:rsidP="00C3700A">
            <w:pPr>
              <w:jc w:val="center"/>
              <w:rPr>
                <w:rFonts w:ascii="Franklin Gothic Book" w:hAnsi="Franklin Gothic Book"/>
              </w:rPr>
            </w:pPr>
            <w:r>
              <w:rPr>
                <w:rFonts w:ascii="Franklin Gothic Book" w:hAnsi="Franklin Gothic Book"/>
              </w:rPr>
              <w:t>105</w:t>
            </w:r>
          </w:p>
        </w:tc>
      </w:tr>
    </w:tbl>
    <w:p w14:paraId="3FD28C26" w14:textId="2E3DBDC0" w:rsidR="00937D31" w:rsidRDefault="00937D31" w:rsidP="00F56B80">
      <w:pPr>
        <w:rPr>
          <w:color w:val="FF0000"/>
        </w:rPr>
      </w:pPr>
    </w:p>
    <w:p w14:paraId="5D929DEC" w14:textId="46201274" w:rsidR="00F56B80" w:rsidRPr="009A0980" w:rsidRDefault="00F56B80" w:rsidP="002E1BBB">
      <w:pPr>
        <w:pStyle w:val="Heading3"/>
        <w:numPr>
          <w:ilvl w:val="2"/>
          <w:numId w:val="5"/>
        </w:numPr>
        <w:spacing w:before="120" w:after="120" w:line="240" w:lineRule="auto"/>
        <w:ind w:left="720" w:hanging="720"/>
      </w:pPr>
      <w:r w:rsidRPr="009A0980">
        <w:t>Antal förar</w:t>
      </w:r>
      <w:r w:rsidR="009F23F3">
        <w:t>minuter</w:t>
      </w:r>
      <w:r w:rsidRPr="009A0980">
        <w:t xml:space="preserve"> per tidtabellsk</w:t>
      </w:r>
      <w:r w:rsidR="004D2565" w:rsidRPr="009A0980">
        <w:t xml:space="preserve">ilometer </w:t>
      </w:r>
      <w:r w:rsidRPr="009A0980">
        <w:t>i linjetrafik</w:t>
      </w:r>
    </w:p>
    <w:p w14:paraId="07DF4D99" w14:textId="485D7427" w:rsidR="00343E18" w:rsidRDefault="007B2067" w:rsidP="002F0F08">
      <w:pPr>
        <w:spacing w:before="120" w:after="120"/>
        <w:rPr>
          <w:rFonts w:ascii="Franklin Gothic Book" w:hAnsi="Franklin Gothic Book"/>
        </w:rPr>
      </w:pPr>
      <w:r>
        <w:rPr>
          <w:rFonts w:ascii="Franklin Gothic Book" w:hAnsi="Franklin Gothic Book"/>
        </w:rPr>
        <w:t>Detta a</w:t>
      </w:r>
      <w:r w:rsidR="006E47B2" w:rsidRPr="7BC152C5">
        <w:rPr>
          <w:rFonts w:ascii="Franklin Gothic Book" w:hAnsi="Franklin Gothic Book"/>
        </w:rPr>
        <w:t xml:space="preserve">nger antalet </w:t>
      </w:r>
      <w:r w:rsidR="00B73DE2" w:rsidRPr="7BC152C5">
        <w:rPr>
          <w:rFonts w:ascii="Franklin Gothic Book" w:hAnsi="Franklin Gothic Book"/>
        </w:rPr>
        <w:t xml:space="preserve">planerade </w:t>
      </w:r>
      <w:r w:rsidR="006E47B2" w:rsidRPr="7BC152C5">
        <w:rPr>
          <w:rFonts w:ascii="Franklin Gothic Book" w:hAnsi="Franklin Gothic Book"/>
        </w:rPr>
        <w:t>förar</w:t>
      </w:r>
      <w:r w:rsidR="009F23F3">
        <w:rPr>
          <w:rFonts w:ascii="Franklin Gothic Book" w:hAnsi="Franklin Gothic Book"/>
        </w:rPr>
        <w:t>minuter</w:t>
      </w:r>
      <w:r w:rsidR="006E47B2" w:rsidRPr="7BC152C5">
        <w:rPr>
          <w:rFonts w:ascii="Franklin Gothic Book" w:hAnsi="Franklin Gothic Book"/>
        </w:rPr>
        <w:t xml:space="preserve"> </w:t>
      </w:r>
      <w:r w:rsidR="00130639" w:rsidRPr="7BC152C5">
        <w:rPr>
          <w:rFonts w:ascii="Franklin Gothic Book" w:hAnsi="Franklin Gothic Book"/>
        </w:rPr>
        <w:t xml:space="preserve">delat på antal </w:t>
      </w:r>
      <w:r w:rsidR="00B73DE2" w:rsidRPr="7BC152C5">
        <w:rPr>
          <w:rFonts w:ascii="Franklin Gothic Book" w:hAnsi="Franklin Gothic Book"/>
        </w:rPr>
        <w:t xml:space="preserve">planerade </w:t>
      </w:r>
      <w:r w:rsidR="00130639" w:rsidRPr="7BC152C5">
        <w:rPr>
          <w:rFonts w:ascii="Franklin Gothic Book" w:hAnsi="Franklin Gothic Book"/>
        </w:rPr>
        <w:t>tidtabellkilometer som körs i linjetrafik.</w:t>
      </w:r>
      <w:r w:rsidR="002F0F08" w:rsidRPr="7BC152C5">
        <w:rPr>
          <w:rFonts w:ascii="Franklin Gothic Book" w:hAnsi="Franklin Gothic Book"/>
        </w:rPr>
        <w:t xml:space="preserve"> </w:t>
      </w:r>
      <w:r w:rsidR="00352C0E" w:rsidRPr="00763517">
        <w:rPr>
          <w:rFonts w:ascii="Franklin Gothic Book" w:hAnsi="Franklin Gothic Book"/>
          <w:i/>
          <w:sz w:val="16"/>
          <w:szCs w:val="16"/>
        </w:rPr>
        <w:t xml:space="preserve">Källa: </w:t>
      </w:r>
      <w:proofErr w:type="spellStart"/>
      <w:r w:rsidR="00352C0E" w:rsidRPr="00763517">
        <w:rPr>
          <w:rFonts w:ascii="Franklin Gothic Book" w:hAnsi="Franklin Gothic Book"/>
          <w:i/>
          <w:sz w:val="16"/>
          <w:szCs w:val="16"/>
        </w:rPr>
        <w:t>Hastus</w:t>
      </w:r>
      <w:proofErr w:type="spellEnd"/>
    </w:p>
    <w:p w14:paraId="55683CEF" w14:textId="2B84906A" w:rsidR="00B27469" w:rsidRDefault="00F96F71" w:rsidP="002F0F08">
      <w:pPr>
        <w:spacing w:before="120" w:after="120"/>
        <w:rPr>
          <w:rFonts w:ascii="Franklin Gothic Book" w:hAnsi="Franklin Gothic Book"/>
          <w:color w:val="FF0000"/>
        </w:rPr>
      </w:pPr>
      <w:r>
        <w:rPr>
          <w:noProof/>
        </w:rPr>
        <w:drawing>
          <wp:inline distT="0" distB="0" distL="0" distR="0" wp14:anchorId="49A0D3E3" wp14:editId="2EB8AB0B">
            <wp:extent cx="5759450" cy="2879725"/>
            <wp:effectExtent l="0" t="0" r="12700" b="15875"/>
            <wp:docPr id="2128661483" name="Chart 2128661483">
              <a:extLst xmlns:a="http://schemas.openxmlformats.org/drawingml/2006/main">
                <a:ext uri="{FF2B5EF4-FFF2-40B4-BE49-F238E27FC236}">
                  <a16:creationId xmlns:a16="http://schemas.microsoft.com/office/drawing/2014/main" id="{79F59D5E-E41D-4C98-A303-E58F7500FE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r w:rsidR="00A04528" w:rsidRPr="00B02260">
        <w:rPr>
          <w:rFonts w:ascii="Franklin Gothic Book" w:hAnsi="Franklin Gothic Book"/>
          <w:i/>
          <w:iCs/>
          <w:noProof/>
          <w:color w:val="FF0000"/>
          <w:sz w:val="16"/>
          <w:szCs w:val="16"/>
        </w:rPr>
        <mc:AlternateContent>
          <mc:Choice Requires="wps">
            <w:drawing>
              <wp:anchor distT="0" distB="0" distL="114300" distR="114300" simplePos="0" relativeHeight="251658284" behindDoc="0" locked="0" layoutInCell="1" allowOverlap="1" wp14:anchorId="0CD18C7F" wp14:editId="147E4F12">
                <wp:simplePos x="0" y="0"/>
                <wp:positionH relativeFrom="margin">
                  <wp:align>center</wp:align>
                </wp:positionH>
                <wp:positionV relativeFrom="paragraph">
                  <wp:posOffset>3031131</wp:posOffset>
                </wp:positionV>
                <wp:extent cx="7739380" cy="1753152"/>
                <wp:effectExtent l="0" t="0" r="13970" b="19050"/>
                <wp:wrapNone/>
                <wp:docPr id="238" name="Rectangle 139"/>
                <wp:cNvGraphicFramePr/>
                <a:graphic xmlns:a="http://schemas.openxmlformats.org/drawingml/2006/main">
                  <a:graphicData uri="http://schemas.microsoft.com/office/word/2010/wordprocessingShape">
                    <wps:wsp>
                      <wps:cNvSpPr/>
                      <wps:spPr>
                        <a:xfrm>
                          <a:off x="0" y="0"/>
                          <a:ext cx="7739380" cy="1753152"/>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D470EA" w14:textId="77777777" w:rsidR="005A72E5" w:rsidRDefault="00202194" w:rsidP="00537A8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42983360" w14:textId="3D42A28C" w:rsidR="002C6D96" w:rsidRPr="005A72E5" w:rsidRDefault="00DB6634" w:rsidP="00537A8B">
                            <w:pPr>
                              <w:spacing w:before="120" w:after="120" w:line="240" w:lineRule="auto"/>
                              <w:ind w:left="1418" w:right="1418"/>
                              <w:jc w:val="both"/>
                              <w:rPr>
                                <w:rFonts w:ascii="Franklin Gothic Book" w:hAnsi="Franklin Gothic Book"/>
                                <w:color w:val="FFFFFF" w:themeColor="background1"/>
                                <w:sz w:val="20"/>
                                <w:szCs w:val="20"/>
                              </w:rPr>
                            </w:pPr>
                            <w:r w:rsidRPr="005A72E5">
                              <w:rPr>
                                <w:rFonts w:ascii="Franklin Gothic Book" w:hAnsi="Franklin Gothic Book"/>
                                <w:color w:val="FFFFFF" w:themeColor="background1"/>
                                <w:sz w:val="20"/>
                                <w:szCs w:val="20"/>
                              </w:rPr>
                              <w:t>I januari var antalet planerade förarminuter per tidtabellskilometer i linjetrafik exakt på målet.</w:t>
                            </w:r>
                            <w:r w:rsidR="005664E1" w:rsidRPr="005A72E5">
                              <w:rPr>
                                <w:rFonts w:ascii="Franklin Gothic Book" w:hAnsi="Franklin Gothic Book"/>
                                <w:color w:val="FFFFFF" w:themeColor="background1"/>
                                <w:sz w:val="20"/>
                                <w:szCs w:val="20"/>
                              </w:rPr>
                              <w:t xml:space="preserve"> Följande spårarbeten påverkade produktionen: </w:t>
                            </w:r>
                            <w:proofErr w:type="spellStart"/>
                            <w:r w:rsidR="005664E1" w:rsidRPr="005A72E5">
                              <w:rPr>
                                <w:rFonts w:ascii="Franklin Gothic Book" w:hAnsi="Franklin Gothic Book"/>
                                <w:color w:val="FFFFFF" w:themeColor="background1"/>
                                <w:sz w:val="20"/>
                                <w:szCs w:val="20"/>
                              </w:rPr>
                              <w:t>Kungsten</w:t>
                            </w:r>
                            <w:proofErr w:type="spellEnd"/>
                            <w:r w:rsidR="005664E1" w:rsidRPr="005A72E5">
                              <w:rPr>
                                <w:rFonts w:ascii="Franklin Gothic Book" w:hAnsi="Franklin Gothic Book"/>
                                <w:color w:val="FFFFFF" w:themeColor="background1"/>
                                <w:sz w:val="20"/>
                                <w:szCs w:val="20"/>
                              </w:rPr>
                              <w:t xml:space="preserve"> </w:t>
                            </w:r>
                            <w:r w:rsidR="0004787A">
                              <w:rPr>
                                <w:rFonts w:ascii="Franklin Gothic Book" w:hAnsi="Franklin Gothic Book"/>
                                <w:color w:val="FFFFFF" w:themeColor="background1"/>
                                <w:sz w:val="20"/>
                                <w:szCs w:val="20"/>
                              </w:rPr>
                              <w:t>KTL (kontaktledning)</w:t>
                            </w:r>
                            <w:r w:rsidR="008863B7">
                              <w:rPr>
                                <w:rFonts w:ascii="Franklin Gothic Book" w:hAnsi="Franklin Gothic Book"/>
                                <w:color w:val="FFFFFF" w:themeColor="background1"/>
                                <w:sz w:val="20"/>
                                <w:szCs w:val="20"/>
                              </w:rPr>
                              <w:t>.</w:t>
                            </w:r>
                          </w:p>
                          <w:p w14:paraId="4C0C0162" w14:textId="77777777" w:rsidR="005A72E5" w:rsidRDefault="00202194" w:rsidP="00537A8B">
                            <w:pPr>
                              <w:spacing w:before="120" w:after="120" w:line="240" w:lineRule="auto"/>
                              <w:ind w:left="1418" w:right="1418"/>
                              <w:jc w:val="both"/>
                              <w:rPr>
                                <w:rFonts w:ascii="Franklin Gothic Book" w:hAnsi="Franklin Gothic Book"/>
                                <w:color w:val="FFFFFF" w:themeColor="background1"/>
                                <w:sz w:val="20"/>
                                <w:szCs w:val="20"/>
                              </w:rPr>
                            </w:pPr>
                            <w:r w:rsidRPr="008A183C">
                              <w:rPr>
                                <w:rFonts w:ascii="Franklin Gothic Book" w:hAnsi="Franklin Gothic Book"/>
                                <w:b/>
                                <w:color w:val="FFFFFF"/>
                                <w:sz w:val="20"/>
                              </w:rPr>
                              <w:t>Åt</w:t>
                            </w:r>
                            <w:r w:rsidRPr="00425C48">
                              <w:rPr>
                                <w:rFonts w:ascii="Franklin Gothic Book" w:hAnsi="Franklin Gothic Book"/>
                                <w:b/>
                                <w:bCs/>
                                <w:color w:val="FFFFFF" w:themeColor="background1"/>
                                <w:sz w:val="20"/>
                                <w:szCs w:val="20"/>
                              </w:rPr>
                              <w:t>gärd:</w:t>
                            </w:r>
                          </w:p>
                          <w:p w14:paraId="1B08BD77" w14:textId="0C664FB1" w:rsidR="00990A1C" w:rsidRPr="005A72E5" w:rsidRDefault="005664E1" w:rsidP="00537A8B">
                            <w:pPr>
                              <w:spacing w:before="120" w:after="120" w:line="240" w:lineRule="auto"/>
                              <w:ind w:left="1418" w:right="1418"/>
                              <w:jc w:val="both"/>
                              <w:rPr>
                                <w:rFonts w:ascii="Franklin Gothic Book" w:hAnsi="Franklin Gothic Book"/>
                                <w:color w:val="FFFFFF" w:themeColor="background1"/>
                                <w:sz w:val="20"/>
                                <w:szCs w:val="20"/>
                              </w:rPr>
                            </w:pPr>
                            <w:r w:rsidRPr="005A72E5">
                              <w:rPr>
                                <w:rFonts w:ascii="Franklin Gothic Book" w:hAnsi="Franklin Gothic Book"/>
                                <w:color w:val="FFFFFF" w:themeColor="background1"/>
                                <w:sz w:val="20"/>
                                <w:szCs w:val="20"/>
                              </w:rPr>
                              <w:t>Inget behov av åtgärd.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D18C7F" id="Rectangle 139" o:spid="_x0000_s1119" style="position:absolute;margin-left:0;margin-top:238.65pt;width:609.4pt;height:138.05pt;z-index:2516582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" fillcolor="#2b4c8d" strokecolor="#2b4c8d" strokeweight="1pt">
                <v:textbox>
                  <w:txbxContent>
                    <w:p w14:paraId="1AD470EA" w14:textId="77777777" w:rsidR="005A72E5" w:rsidRDefault="00202194" w:rsidP="00537A8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42983360" w14:textId="3D42A28C" w:rsidR="002C6D96" w:rsidRPr="005A72E5" w:rsidRDefault="00DB6634" w:rsidP="00537A8B">
                      <w:pPr>
                        <w:spacing w:before="120" w:after="120" w:line="240" w:lineRule="auto"/>
                        <w:ind w:left="1418" w:right="1418"/>
                        <w:jc w:val="both"/>
                        <w:rPr>
                          <w:rFonts w:ascii="Franklin Gothic Book" w:hAnsi="Franklin Gothic Book"/>
                          <w:color w:val="FFFFFF" w:themeColor="background1"/>
                          <w:sz w:val="20"/>
                          <w:szCs w:val="20"/>
                        </w:rPr>
                      </w:pPr>
                      <w:r w:rsidRPr="005A72E5">
                        <w:rPr>
                          <w:rFonts w:ascii="Franklin Gothic Book" w:hAnsi="Franklin Gothic Book"/>
                          <w:color w:val="FFFFFF" w:themeColor="background1"/>
                          <w:sz w:val="20"/>
                          <w:szCs w:val="20"/>
                        </w:rPr>
                        <w:t>I januari var antalet planerade förarminuter per tidtabellskilometer i linjetrafik exakt på målet.</w:t>
                      </w:r>
                      <w:r w:rsidR="005664E1" w:rsidRPr="005A72E5">
                        <w:rPr>
                          <w:rFonts w:ascii="Franklin Gothic Book" w:hAnsi="Franklin Gothic Book"/>
                          <w:color w:val="FFFFFF" w:themeColor="background1"/>
                          <w:sz w:val="20"/>
                          <w:szCs w:val="20"/>
                        </w:rPr>
                        <w:t xml:space="preserve"> Följande spårarbeten påverkade produktionen: </w:t>
                      </w:r>
                      <w:proofErr w:type="spellStart"/>
                      <w:r w:rsidR="005664E1" w:rsidRPr="005A72E5">
                        <w:rPr>
                          <w:rFonts w:ascii="Franklin Gothic Book" w:hAnsi="Franklin Gothic Book"/>
                          <w:color w:val="FFFFFF" w:themeColor="background1"/>
                          <w:sz w:val="20"/>
                          <w:szCs w:val="20"/>
                        </w:rPr>
                        <w:t>Kungsten</w:t>
                      </w:r>
                      <w:proofErr w:type="spellEnd"/>
                      <w:r w:rsidR="005664E1" w:rsidRPr="005A72E5">
                        <w:rPr>
                          <w:rFonts w:ascii="Franklin Gothic Book" w:hAnsi="Franklin Gothic Book"/>
                          <w:color w:val="FFFFFF" w:themeColor="background1"/>
                          <w:sz w:val="20"/>
                          <w:szCs w:val="20"/>
                        </w:rPr>
                        <w:t xml:space="preserve"> </w:t>
                      </w:r>
                      <w:r w:rsidR="0004787A">
                        <w:rPr>
                          <w:rFonts w:ascii="Franklin Gothic Book" w:hAnsi="Franklin Gothic Book"/>
                          <w:color w:val="FFFFFF" w:themeColor="background1"/>
                          <w:sz w:val="20"/>
                          <w:szCs w:val="20"/>
                        </w:rPr>
                        <w:t>KTL (kontaktledning)</w:t>
                      </w:r>
                      <w:r w:rsidR="008863B7">
                        <w:rPr>
                          <w:rFonts w:ascii="Franklin Gothic Book" w:hAnsi="Franklin Gothic Book"/>
                          <w:color w:val="FFFFFF" w:themeColor="background1"/>
                          <w:sz w:val="20"/>
                          <w:szCs w:val="20"/>
                        </w:rPr>
                        <w:t>.</w:t>
                      </w:r>
                    </w:p>
                    <w:p w14:paraId="4C0C0162" w14:textId="77777777" w:rsidR="005A72E5" w:rsidRDefault="00202194" w:rsidP="00537A8B">
                      <w:pPr>
                        <w:spacing w:before="120" w:after="120" w:line="240" w:lineRule="auto"/>
                        <w:ind w:left="1418" w:right="1418"/>
                        <w:jc w:val="both"/>
                        <w:rPr>
                          <w:rFonts w:ascii="Franklin Gothic Book" w:hAnsi="Franklin Gothic Book"/>
                          <w:color w:val="FFFFFF" w:themeColor="background1"/>
                          <w:sz w:val="20"/>
                          <w:szCs w:val="20"/>
                        </w:rPr>
                      </w:pPr>
                      <w:r w:rsidRPr="008A183C">
                        <w:rPr>
                          <w:rFonts w:ascii="Franklin Gothic Book" w:hAnsi="Franklin Gothic Book"/>
                          <w:b/>
                          <w:color w:val="FFFFFF"/>
                          <w:sz w:val="20"/>
                        </w:rPr>
                        <w:t>Åt</w:t>
                      </w:r>
                      <w:r w:rsidRPr="00425C48">
                        <w:rPr>
                          <w:rFonts w:ascii="Franklin Gothic Book" w:hAnsi="Franklin Gothic Book"/>
                          <w:b/>
                          <w:bCs/>
                          <w:color w:val="FFFFFF" w:themeColor="background1"/>
                          <w:sz w:val="20"/>
                          <w:szCs w:val="20"/>
                        </w:rPr>
                        <w:t>gärd:</w:t>
                      </w:r>
                    </w:p>
                    <w:p w14:paraId="1B08BD77" w14:textId="0C664FB1" w:rsidR="00990A1C" w:rsidRPr="005A72E5" w:rsidRDefault="005664E1" w:rsidP="00537A8B">
                      <w:pPr>
                        <w:spacing w:before="120" w:after="120" w:line="240" w:lineRule="auto"/>
                        <w:ind w:left="1418" w:right="1418"/>
                        <w:jc w:val="both"/>
                        <w:rPr>
                          <w:rFonts w:ascii="Franklin Gothic Book" w:hAnsi="Franklin Gothic Book"/>
                          <w:color w:val="FFFFFF" w:themeColor="background1"/>
                          <w:sz w:val="20"/>
                          <w:szCs w:val="20"/>
                        </w:rPr>
                      </w:pPr>
                      <w:r w:rsidRPr="005A72E5">
                        <w:rPr>
                          <w:rFonts w:ascii="Franklin Gothic Book" w:hAnsi="Franklin Gothic Book"/>
                          <w:color w:val="FFFFFF" w:themeColor="background1"/>
                          <w:sz w:val="20"/>
                          <w:szCs w:val="20"/>
                        </w:rPr>
                        <w:t>Inget behov av åtgärd.</w:t>
                      </w:r>
                    </w:p>
                  </w:txbxContent>
                </v:textbox>
                <w10:wrap anchorx="margin"/>
              </v:rect>
            </w:pict>
          </mc:Fallback>
        </mc:AlternateContent>
      </w:r>
    </w:p>
    <w:p w14:paraId="7FF25769" w14:textId="5BF67A14" w:rsidR="00956799" w:rsidRPr="009A0980" w:rsidRDefault="00956799" w:rsidP="00B27469">
      <w:pPr>
        <w:spacing w:before="120" w:after="120"/>
        <w:rPr>
          <w:rFonts w:ascii="Franklin Gothic Book" w:hAnsi="Franklin Gothic Book"/>
        </w:rPr>
      </w:pPr>
    </w:p>
    <w:p w14:paraId="2AC16FFA" w14:textId="21AC5B77" w:rsidR="00402E60" w:rsidRDefault="00402E60" w:rsidP="00B27469">
      <w:pPr>
        <w:spacing w:before="120" w:after="120"/>
        <w:rPr>
          <w:rFonts w:ascii="Franklin Gothic Book" w:hAnsi="Franklin Gothic Book"/>
        </w:rPr>
      </w:pPr>
    </w:p>
    <w:p w14:paraId="2431F250" w14:textId="39714A97" w:rsidR="00402E60" w:rsidRDefault="00402E60" w:rsidP="00B27469">
      <w:pPr>
        <w:spacing w:before="120" w:after="120"/>
        <w:rPr>
          <w:rFonts w:ascii="Franklin Gothic Book" w:hAnsi="Franklin Gothic Book"/>
        </w:rPr>
      </w:pPr>
    </w:p>
    <w:p w14:paraId="78C69306" w14:textId="590E457E" w:rsidR="00402E60" w:rsidRPr="009A0980" w:rsidRDefault="00402E60" w:rsidP="00B27469">
      <w:pPr>
        <w:spacing w:before="120" w:after="120"/>
        <w:rPr>
          <w:rFonts w:ascii="Franklin Gothic Book" w:hAnsi="Franklin Gothic Book"/>
        </w:rPr>
      </w:pPr>
    </w:p>
    <w:p w14:paraId="6071A1E7" w14:textId="195BE00C" w:rsidR="00343E18" w:rsidRDefault="00343E18" w:rsidP="00F56B80"/>
    <w:p w14:paraId="1938981C" w14:textId="4A3B1664" w:rsidR="004275EE" w:rsidRDefault="004275EE" w:rsidP="00F56B80"/>
    <w:p w14:paraId="005E65A0" w14:textId="6300B364" w:rsidR="00990A1C" w:rsidRPr="006A2B31" w:rsidRDefault="00990A1C" w:rsidP="00F56B80"/>
    <w:p w14:paraId="7D3E946A" w14:textId="7C0B590D" w:rsidR="00F56B80" w:rsidRDefault="00192632" w:rsidP="002E1BBB">
      <w:pPr>
        <w:pStyle w:val="Heading3"/>
        <w:numPr>
          <w:ilvl w:val="2"/>
          <w:numId w:val="5"/>
        </w:numPr>
        <w:spacing w:before="120" w:after="120" w:line="240" w:lineRule="auto"/>
        <w:ind w:left="720" w:hanging="720"/>
      </w:pPr>
      <w:bookmarkStart w:id="41" w:name="_Hlk85027368"/>
      <w:r w:rsidRPr="009A0980">
        <w:rPr>
          <w:rFonts w:ascii="Franklin Gothic Book" w:hAnsi="Franklin Gothic Book"/>
          <w:b/>
          <w:bCs/>
          <w:noProof/>
        </w:rPr>
        <w:lastRenderedPageBreak/>
        <mc:AlternateContent>
          <mc:Choice Requires="wps">
            <w:drawing>
              <wp:anchor distT="0" distB="0" distL="114300" distR="114300" simplePos="0" relativeHeight="251658283" behindDoc="0" locked="0" layoutInCell="1" allowOverlap="1" wp14:anchorId="0D95656F" wp14:editId="19856285">
                <wp:simplePos x="0" y="0"/>
                <wp:positionH relativeFrom="margin">
                  <wp:posOffset>-996950</wp:posOffset>
                </wp:positionH>
                <wp:positionV relativeFrom="paragraph">
                  <wp:posOffset>-891276</wp:posOffset>
                </wp:positionV>
                <wp:extent cx="7739380" cy="719455"/>
                <wp:effectExtent l="0" t="0" r="13970" b="23495"/>
                <wp:wrapNone/>
                <wp:docPr id="237" name="Rectangle 140"/>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2A3B62" w14:textId="17EEA2D1" w:rsidR="00C6582B"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C6582B">
                              <w:rPr>
                                <w:color w:val="FFFFFF" w:themeColor="background1"/>
                                <w:sz w:val="44"/>
                                <w:szCs w:val="44"/>
                                <w:lang w:val="en-US"/>
                              </w:rPr>
                              <w:t>Marknad</w:t>
                            </w:r>
                            <w:proofErr w:type="spellEnd"/>
                            <w:r w:rsidR="00C6582B">
                              <w:rPr>
                                <w:color w:val="FFFFFF" w:themeColor="background1"/>
                                <w:sz w:val="44"/>
                                <w:szCs w:val="44"/>
                                <w:lang w:val="en-US"/>
                              </w:rPr>
                              <w:t xml:space="preserve"> </w:t>
                            </w:r>
                            <w:proofErr w:type="spellStart"/>
                            <w:r w:rsidR="00C6582B">
                              <w:rPr>
                                <w:color w:val="FFFFFF" w:themeColor="background1"/>
                                <w:sz w:val="44"/>
                                <w:szCs w:val="44"/>
                                <w:lang w:val="en-US"/>
                              </w:rPr>
                              <w:t>och</w:t>
                            </w:r>
                            <w:proofErr w:type="spellEnd"/>
                            <w:r w:rsidR="00C6582B">
                              <w:rPr>
                                <w:color w:val="FFFFFF" w:themeColor="background1"/>
                                <w:sz w:val="44"/>
                                <w:szCs w:val="44"/>
                                <w:lang w:val="en-US"/>
                              </w:rPr>
                              <w:t xml:space="preserve"> </w:t>
                            </w:r>
                            <w:proofErr w:type="spellStart"/>
                            <w:r w:rsidR="00D9345D">
                              <w:rPr>
                                <w:color w:val="FFFFFF" w:themeColor="background1"/>
                                <w:sz w:val="44"/>
                                <w:szCs w:val="44"/>
                                <w:lang w:val="en-US"/>
                              </w:rPr>
                              <w:t>produkt</w:t>
                            </w:r>
                            <w:proofErr w:type="spellEnd"/>
                            <w:r w:rsidR="00D9345D">
                              <w:rPr>
                                <w:color w:val="FFFFFF" w:themeColor="background1"/>
                                <w:sz w:val="44"/>
                                <w:szCs w:val="44"/>
                                <w:lang w:val="en-US"/>
                              </w:rPr>
                              <w:t xml:space="preserve"> (3|</w:t>
                            </w:r>
                            <w:r>
                              <w:rPr>
                                <w:color w:val="FFFFFF" w:themeColor="background1"/>
                                <w:sz w:val="44"/>
                                <w:szCs w:val="44"/>
                                <w:lang w:val="en-US"/>
                              </w:rPr>
                              <w:t>6</w:t>
                            </w:r>
                            <w:r w:rsidR="00D9345D">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5656F" id="Rectangle 140" o:spid="_x0000_s1120" style="position:absolute;left:0;text-align:left;margin-left:-78.5pt;margin-top:-70.2pt;width:609.4pt;height:56.65pt;z-index:2516582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" fillcolor="#2b4c8d" strokecolor="#2b4c8d" strokeweight="1pt">
                <v:textbox>
                  <w:txbxContent>
                    <w:p w14:paraId="242A3B62" w14:textId="17EEA2D1" w:rsidR="00C6582B"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C6582B">
                        <w:rPr>
                          <w:color w:val="FFFFFF" w:themeColor="background1"/>
                          <w:sz w:val="44"/>
                          <w:szCs w:val="44"/>
                          <w:lang w:val="en-US"/>
                        </w:rPr>
                        <w:t>Marknad</w:t>
                      </w:r>
                      <w:proofErr w:type="spellEnd"/>
                      <w:r w:rsidR="00C6582B">
                        <w:rPr>
                          <w:color w:val="FFFFFF" w:themeColor="background1"/>
                          <w:sz w:val="44"/>
                          <w:szCs w:val="44"/>
                          <w:lang w:val="en-US"/>
                        </w:rPr>
                        <w:t xml:space="preserve"> </w:t>
                      </w:r>
                      <w:proofErr w:type="spellStart"/>
                      <w:r w:rsidR="00C6582B">
                        <w:rPr>
                          <w:color w:val="FFFFFF" w:themeColor="background1"/>
                          <w:sz w:val="44"/>
                          <w:szCs w:val="44"/>
                          <w:lang w:val="en-US"/>
                        </w:rPr>
                        <w:t>och</w:t>
                      </w:r>
                      <w:proofErr w:type="spellEnd"/>
                      <w:r w:rsidR="00C6582B">
                        <w:rPr>
                          <w:color w:val="FFFFFF" w:themeColor="background1"/>
                          <w:sz w:val="44"/>
                          <w:szCs w:val="44"/>
                          <w:lang w:val="en-US"/>
                        </w:rPr>
                        <w:t xml:space="preserve"> </w:t>
                      </w:r>
                      <w:proofErr w:type="spellStart"/>
                      <w:r w:rsidR="00D9345D">
                        <w:rPr>
                          <w:color w:val="FFFFFF" w:themeColor="background1"/>
                          <w:sz w:val="44"/>
                          <w:szCs w:val="44"/>
                          <w:lang w:val="en-US"/>
                        </w:rPr>
                        <w:t>produkt</w:t>
                      </w:r>
                      <w:proofErr w:type="spellEnd"/>
                      <w:r w:rsidR="00D9345D">
                        <w:rPr>
                          <w:color w:val="FFFFFF" w:themeColor="background1"/>
                          <w:sz w:val="44"/>
                          <w:szCs w:val="44"/>
                          <w:lang w:val="en-US"/>
                        </w:rPr>
                        <w:t xml:space="preserve"> (3|</w:t>
                      </w:r>
                      <w:r>
                        <w:rPr>
                          <w:color w:val="FFFFFF" w:themeColor="background1"/>
                          <w:sz w:val="44"/>
                          <w:szCs w:val="44"/>
                          <w:lang w:val="en-US"/>
                        </w:rPr>
                        <w:t>6</w:t>
                      </w:r>
                      <w:r w:rsidR="00D9345D">
                        <w:rPr>
                          <w:color w:val="FFFFFF" w:themeColor="background1"/>
                          <w:sz w:val="44"/>
                          <w:szCs w:val="44"/>
                          <w:lang w:val="en-US"/>
                        </w:rPr>
                        <w:t>)</w:t>
                      </w:r>
                    </w:p>
                  </w:txbxContent>
                </v:textbox>
                <w10:wrap anchorx="margin"/>
              </v:rect>
            </w:pict>
          </mc:Fallback>
        </mc:AlternateContent>
      </w:r>
      <w:r w:rsidR="05DEA650" w:rsidRPr="006A2B31">
        <w:t xml:space="preserve">Antal </w:t>
      </w:r>
      <w:r w:rsidR="1473E521">
        <w:t>planerade</w:t>
      </w:r>
      <w:r w:rsidR="05DEA650" w:rsidRPr="006A2B31">
        <w:t xml:space="preserve"> förartimmar totalt i linjetrafik</w:t>
      </w:r>
    </w:p>
    <w:p w14:paraId="070D82E1" w14:textId="1A8A8A80" w:rsidR="00EB5AE5" w:rsidRPr="002F0F08" w:rsidRDefault="006F7316" w:rsidP="002F0F08">
      <w:pPr>
        <w:spacing w:before="120" w:after="120"/>
        <w:rPr>
          <w:rFonts w:ascii="Franklin Gothic Book" w:hAnsi="Franklin Gothic Book"/>
          <w:color w:val="FF0000"/>
        </w:rPr>
      </w:pPr>
      <w:r w:rsidRPr="7BC152C5">
        <w:rPr>
          <w:rFonts w:ascii="Franklin Gothic Book" w:hAnsi="Franklin Gothic Book"/>
        </w:rPr>
        <w:t xml:space="preserve">Anger </w:t>
      </w:r>
      <w:r w:rsidR="00B73DE2" w:rsidRPr="7BC152C5">
        <w:rPr>
          <w:rFonts w:ascii="Franklin Gothic Book" w:hAnsi="Franklin Gothic Book"/>
        </w:rPr>
        <w:t>planerade</w:t>
      </w:r>
      <w:r w:rsidRPr="7BC152C5">
        <w:rPr>
          <w:rFonts w:ascii="Franklin Gothic Book" w:hAnsi="Franklin Gothic Book"/>
        </w:rPr>
        <w:t xml:space="preserve"> förartimmar </w:t>
      </w:r>
      <w:r w:rsidR="005B550C" w:rsidRPr="7BC152C5">
        <w:rPr>
          <w:rFonts w:ascii="Franklin Gothic Book" w:hAnsi="Franklin Gothic Book"/>
        </w:rPr>
        <w:t xml:space="preserve">inklusive linjetrafik, </w:t>
      </w:r>
      <w:r w:rsidR="00C16E17" w:rsidRPr="7BC152C5">
        <w:rPr>
          <w:rFonts w:ascii="Franklin Gothic Book" w:hAnsi="Franklin Gothic Book"/>
        </w:rPr>
        <w:t xml:space="preserve">reglertid, in- och </w:t>
      </w:r>
      <w:r w:rsidR="00C712CC" w:rsidRPr="7BC152C5">
        <w:rPr>
          <w:rFonts w:ascii="Franklin Gothic Book" w:hAnsi="Franklin Gothic Book"/>
        </w:rPr>
        <w:t>utkörning</w:t>
      </w:r>
      <w:r w:rsidR="00C16E17" w:rsidRPr="7BC152C5">
        <w:rPr>
          <w:rFonts w:ascii="Franklin Gothic Book" w:hAnsi="Franklin Gothic Book"/>
        </w:rPr>
        <w:t xml:space="preserve">, iordningställande, resor, </w:t>
      </w:r>
      <w:proofErr w:type="spellStart"/>
      <w:r w:rsidR="00C712CC" w:rsidRPr="7BC152C5">
        <w:rPr>
          <w:rFonts w:ascii="Franklin Gothic Book" w:hAnsi="Franklin Gothic Book"/>
        </w:rPr>
        <w:t>joinups</w:t>
      </w:r>
      <w:proofErr w:type="spellEnd"/>
      <w:r w:rsidR="00C712CC" w:rsidRPr="7BC152C5">
        <w:rPr>
          <w:rFonts w:ascii="Franklin Gothic Book" w:hAnsi="Franklin Gothic Book"/>
        </w:rPr>
        <w:t xml:space="preserve"> </w:t>
      </w:r>
      <w:r w:rsidR="00EB3B3C">
        <w:rPr>
          <w:rFonts w:ascii="Franklin Gothic Book" w:hAnsi="Franklin Gothic Book"/>
        </w:rPr>
        <w:t>(</w:t>
      </w:r>
      <w:r w:rsidR="00C7529B">
        <w:rPr>
          <w:rFonts w:ascii="Franklin Gothic Book" w:hAnsi="Franklin Gothic Book"/>
        </w:rPr>
        <w:t>tid mellan 2st olika omlopp</w:t>
      </w:r>
      <w:r w:rsidR="00E0761C">
        <w:rPr>
          <w:rFonts w:ascii="Franklin Gothic Book" w:hAnsi="Franklin Gothic Book"/>
        </w:rPr>
        <w:t xml:space="preserve"> inom samma </w:t>
      </w:r>
      <w:r w:rsidR="003E42A3">
        <w:rPr>
          <w:rFonts w:ascii="Franklin Gothic Book" w:hAnsi="Franklin Gothic Book"/>
        </w:rPr>
        <w:t>arbetspass/halvdag</w:t>
      </w:r>
      <w:r w:rsidR="00C7529B">
        <w:rPr>
          <w:rFonts w:ascii="Franklin Gothic Book" w:hAnsi="Franklin Gothic Book"/>
        </w:rPr>
        <w:t>)</w:t>
      </w:r>
      <w:r w:rsidR="00C712CC" w:rsidRPr="7BC152C5">
        <w:rPr>
          <w:rFonts w:ascii="Franklin Gothic Book" w:hAnsi="Franklin Gothic Book"/>
        </w:rPr>
        <w:t xml:space="preserve"> och uppräknad tid.</w:t>
      </w:r>
    </w:p>
    <w:p w14:paraId="3D3E9B28" w14:textId="17A4FAAB" w:rsidR="00275D6E" w:rsidRPr="002F0F08" w:rsidRDefault="00DA2617" w:rsidP="008A7B0F">
      <w:pPr>
        <w:spacing w:after="20" w:line="240" w:lineRule="auto"/>
        <w:rPr>
          <w:rFonts w:ascii="Franklin Gothic Book" w:hAnsi="Franklin Gothic Book"/>
          <w:color w:val="FF0000"/>
        </w:rPr>
      </w:pPr>
      <w:r>
        <w:rPr>
          <w:noProof/>
        </w:rPr>
        <w:drawing>
          <wp:inline distT="0" distB="0" distL="0" distR="0" wp14:anchorId="5170CF0B" wp14:editId="7765A6BB">
            <wp:extent cx="5759450" cy="2404110"/>
            <wp:effectExtent l="0" t="0" r="12700" b="15240"/>
            <wp:docPr id="212" name="Chart 212">
              <a:extLst xmlns:a="http://schemas.openxmlformats.org/drawingml/2006/main">
                <a:ext uri="{FF2B5EF4-FFF2-40B4-BE49-F238E27FC236}">
                  <a16:creationId xmlns:a16="http://schemas.microsoft.com/office/drawing/2014/main" id="{770B205E-B370-4A26-9A3A-79D294514B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76AD5A2A" w14:textId="62804947" w:rsidR="00EB5AE5" w:rsidRPr="00763517" w:rsidRDefault="001D255B" w:rsidP="008A7B0F">
      <w:pPr>
        <w:spacing w:after="0" w:line="240" w:lineRule="auto"/>
        <w:rPr>
          <w:rFonts w:ascii="Franklin Gothic Book" w:hAnsi="Franklin Gothic Book"/>
          <w:i/>
          <w:sz w:val="16"/>
          <w:szCs w:val="16"/>
        </w:rPr>
      </w:pPr>
      <w:r w:rsidRPr="00763517">
        <w:rPr>
          <w:rFonts w:ascii="Franklin Gothic Book" w:hAnsi="Franklin Gothic Book"/>
          <w:i/>
          <w:iCs/>
          <w:noProof/>
          <w:color w:val="FF0000"/>
          <w:sz w:val="16"/>
          <w:szCs w:val="16"/>
        </w:rPr>
        <mc:AlternateContent>
          <mc:Choice Requires="wps">
            <w:drawing>
              <wp:anchor distT="0" distB="0" distL="114300" distR="114300" simplePos="0" relativeHeight="251658285" behindDoc="0" locked="0" layoutInCell="1" allowOverlap="1" wp14:anchorId="75C0F635" wp14:editId="12973160">
                <wp:simplePos x="0" y="0"/>
                <wp:positionH relativeFrom="margin">
                  <wp:posOffset>-1003797</wp:posOffset>
                </wp:positionH>
                <wp:positionV relativeFrom="paragraph">
                  <wp:posOffset>152509</wp:posOffset>
                </wp:positionV>
                <wp:extent cx="7739380" cy="1598213"/>
                <wp:effectExtent l="0" t="0" r="13970" b="21590"/>
                <wp:wrapNone/>
                <wp:docPr id="239" name="Rectangle 142"/>
                <wp:cNvGraphicFramePr/>
                <a:graphic xmlns:a="http://schemas.openxmlformats.org/drawingml/2006/main">
                  <a:graphicData uri="http://schemas.microsoft.com/office/word/2010/wordprocessingShape">
                    <wps:wsp>
                      <wps:cNvSpPr/>
                      <wps:spPr>
                        <a:xfrm>
                          <a:off x="0" y="0"/>
                          <a:ext cx="7739380" cy="1598213"/>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637B40" w14:textId="77777777" w:rsidR="005A72E5" w:rsidRDefault="00BF6B44" w:rsidP="00537A8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1893EA4A" w14:textId="3CB729F9" w:rsidR="002C6D96" w:rsidRPr="005A72E5" w:rsidRDefault="00690954" w:rsidP="00537A8B">
                            <w:pPr>
                              <w:spacing w:before="120" w:after="120" w:line="240" w:lineRule="auto"/>
                              <w:ind w:left="1418" w:right="1418"/>
                              <w:jc w:val="both"/>
                              <w:rPr>
                                <w:rFonts w:ascii="Franklin Gothic Book" w:hAnsi="Franklin Gothic Book"/>
                                <w:color w:val="FFFFFF" w:themeColor="background1"/>
                                <w:sz w:val="20"/>
                                <w:szCs w:val="20"/>
                              </w:rPr>
                            </w:pPr>
                            <w:r w:rsidRPr="005A72E5">
                              <w:rPr>
                                <w:rFonts w:ascii="Franklin Gothic Book" w:hAnsi="Franklin Gothic Book"/>
                                <w:color w:val="FFFFFF" w:themeColor="background1"/>
                                <w:sz w:val="20"/>
                                <w:szCs w:val="20"/>
                              </w:rPr>
                              <w:t xml:space="preserve">I januari </w:t>
                            </w:r>
                            <w:r w:rsidR="00204B20" w:rsidRPr="005A72E5">
                              <w:rPr>
                                <w:rFonts w:ascii="Franklin Gothic Book" w:hAnsi="Franklin Gothic Book"/>
                                <w:color w:val="FFFFFF" w:themeColor="background1"/>
                                <w:sz w:val="20"/>
                                <w:szCs w:val="20"/>
                              </w:rPr>
                              <w:t xml:space="preserve">var antalet planerade förartimmar i linjetrafik 0,15% mer än budgetproduktion. Följande spårarbeten påverkade produktionen: </w:t>
                            </w:r>
                            <w:proofErr w:type="spellStart"/>
                            <w:r w:rsidR="00204B20" w:rsidRPr="005A72E5">
                              <w:rPr>
                                <w:rFonts w:ascii="Franklin Gothic Book" w:hAnsi="Franklin Gothic Book"/>
                                <w:color w:val="FFFFFF" w:themeColor="background1"/>
                                <w:sz w:val="20"/>
                                <w:szCs w:val="20"/>
                              </w:rPr>
                              <w:t>Kungsten</w:t>
                            </w:r>
                            <w:proofErr w:type="spellEnd"/>
                            <w:r w:rsidR="00204B20" w:rsidRPr="005A72E5">
                              <w:rPr>
                                <w:rFonts w:ascii="Franklin Gothic Book" w:hAnsi="Franklin Gothic Book"/>
                                <w:color w:val="FFFFFF" w:themeColor="background1"/>
                                <w:sz w:val="20"/>
                                <w:szCs w:val="20"/>
                              </w:rPr>
                              <w:t xml:space="preserve"> KTL</w:t>
                            </w:r>
                            <w:r w:rsidR="008863B7">
                              <w:rPr>
                                <w:rFonts w:ascii="Franklin Gothic Book" w:hAnsi="Franklin Gothic Book"/>
                                <w:color w:val="FFFFFF" w:themeColor="background1"/>
                                <w:sz w:val="20"/>
                                <w:szCs w:val="20"/>
                              </w:rPr>
                              <w:t xml:space="preserve"> (kontaktledning)</w:t>
                            </w:r>
                            <w:r w:rsidR="00204B20" w:rsidRPr="005A72E5">
                              <w:rPr>
                                <w:rFonts w:ascii="Franklin Gothic Book" w:hAnsi="Franklin Gothic Book"/>
                                <w:color w:val="FFFFFF" w:themeColor="background1"/>
                                <w:sz w:val="20"/>
                                <w:szCs w:val="20"/>
                              </w:rPr>
                              <w:t>.</w:t>
                            </w:r>
                          </w:p>
                          <w:p w14:paraId="180C4228" w14:textId="77777777" w:rsidR="005A72E5" w:rsidRDefault="00BF6B44" w:rsidP="00537A8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47203685" w14:textId="42642C82" w:rsidR="007E2ECB" w:rsidRDefault="00216B13" w:rsidP="00537A8B">
                            <w:pPr>
                              <w:spacing w:before="120" w:after="120" w:line="240" w:lineRule="auto"/>
                              <w:ind w:left="1418" w:right="1418"/>
                              <w:jc w:val="both"/>
                              <w:rPr>
                                <w:rFonts w:ascii="Franklin Gothic Book" w:hAnsi="Franklin Gothic Book"/>
                                <w:b/>
                                <w:color w:val="FFFFFF" w:themeColor="background1"/>
                                <w:sz w:val="20"/>
                                <w:szCs w:val="20"/>
                              </w:rPr>
                            </w:pPr>
                            <w:r w:rsidRPr="005A72E5">
                              <w:rPr>
                                <w:rFonts w:ascii="Franklin Gothic Book" w:hAnsi="Franklin Gothic Book"/>
                                <w:color w:val="FFFFFF" w:themeColor="background1"/>
                                <w:sz w:val="20"/>
                                <w:szCs w:val="20"/>
                              </w:rPr>
                              <w:t>Inget behov av åtgärd.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C0F635" id="Rectangle 142" o:spid="_x0000_s1121" style="position:absolute;margin-left:-79.05pt;margin-top:12pt;width:609.4pt;height:125.85pt;z-index:2516582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" fillcolor="#2b4c8d" strokecolor="#2b4c8d" strokeweight="1pt">
                <v:textbox>
                  <w:txbxContent>
                    <w:p w14:paraId="2A637B40" w14:textId="77777777" w:rsidR="005A72E5" w:rsidRDefault="00BF6B44" w:rsidP="00537A8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1893EA4A" w14:textId="3CB729F9" w:rsidR="002C6D96" w:rsidRPr="005A72E5" w:rsidRDefault="00690954" w:rsidP="00537A8B">
                      <w:pPr>
                        <w:spacing w:before="120" w:after="120" w:line="240" w:lineRule="auto"/>
                        <w:ind w:left="1418" w:right="1418"/>
                        <w:jc w:val="both"/>
                        <w:rPr>
                          <w:rFonts w:ascii="Franklin Gothic Book" w:hAnsi="Franklin Gothic Book"/>
                          <w:color w:val="FFFFFF" w:themeColor="background1"/>
                          <w:sz w:val="20"/>
                          <w:szCs w:val="20"/>
                        </w:rPr>
                      </w:pPr>
                      <w:r w:rsidRPr="005A72E5">
                        <w:rPr>
                          <w:rFonts w:ascii="Franklin Gothic Book" w:hAnsi="Franklin Gothic Book"/>
                          <w:color w:val="FFFFFF" w:themeColor="background1"/>
                          <w:sz w:val="20"/>
                          <w:szCs w:val="20"/>
                        </w:rPr>
                        <w:t xml:space="preserve">I januari </w:t>
                      </w:r>
                      <w:r w:rsidR="00204B20" w:rsidRPr="005A72E5">
                        <w:rPr>
                          <w:rFonts w:ascii="Franklin Gothic Book" w:hAnsi="Franklin Gothic Book"/>
                          <w:color w:val="FFFFFF" w:themeColor="background1"/>
                          <w:sz w:val="20"/>
                          <w:szCs w:val="20"/>
                        </w:rPr>
                        <w:t xml:space="preserve">var antalet planerade förartimmar i linjetrafik 0,15% mer än budgetproduktion. Följande spårarbeten påverkade produktionen: </w:t>
                      </w:r>
                      <w:proofErr w:type="spellStart"/>
                      <w:r w:rsidR="00204B20" w:rsidRPr="005A72E5">
                        <w:rPr>
                          <w:rFonts w:ascii="Franklin Gothic Book" w:hAnsi="Franklin Gothic Book"/>
                          <w:color w:val="FFFFFF" w:themeColor="background1"/>
                          <w:sz w:val="20"/>
                          <w:szCs w:val="20"/>
                        </w:rPr>
                        <w:t>Kungsten</w:t>
                      </w:r>
                      <w:proofErr w:type="spellEnd"/>
                      <w:r w:rsidR="00204B20" w:rsidRPr="005A72E5">
                        <w:rPr>
                          <w:rFonts w:ascii="Franklin Gothic Book" w:hAnsi="Franklin Gothic Book"/>
                          <w:color w:val="FFFFFF" w:themeColor="background1"/>
                          <w:sz w:val="20"/>
                          <w:szCs w:val="20"/>
                        </w:rPr>
                        <w:t xml:space="preserve"> KTL</w:t>
                      </w:r>
                      <w:r w:rsidR="008863B7">
                        <w:rPr>
                          <w:rFonts w:ascii="Franklin Gothic Book" w:hAnsi="Franklin Gothic Book"/>
                          <w:color w:val="FFFFFF" w:themeColor="background1"/>
                          <w:sz w:val="20"/>
                          <w:szCs w:val="20"/>
                        </w:rPr>
                        <w:t xml:space="preserve"> (kontaktledning)</w:t>
                      </w:r>
                      <w:r w:rsidR="00204B20" w:rsidRPr="005A72E5">
                        <w:rPr>
                          <w:rFonts w:ascii="Franklin Gothic Book" w:hAnsi="Franklin Gothic Book"/>
                          <w:color w:val="FFFFFF" w:themeColor="background1"/>
                          <w:sz w:val="20"/>
                          <w:szCs w:val="20"/>
                        </w:rPr>
                        <w:t>.</w:t>
                      </w:r>
                    </w:p>
                    <w:p w14:paraId="180C4228" w14:textId="77777777" w:rsidR="005A72E5" w:rsidRDefault="00BF6B44" w:rsidP="00537A8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47203685" w14:textId="42642C82" w:rsidR="007E2ECB" w:rsidRDefault="00216B13" w:rsidP="00537A8B">
                      <w:pPr>
                        <w:spacing w:before="120" w:after="120" w:line="240" w:lineRule="auto"/>
                        <w:ind w:left="1418" w:right="1418"/>
                        <w:jc w:val="both"/>
                        <w:rPr>
                          <w:rFonts w:ascii="Franklin Gothic Book" w:hAnsi="Franklin Gothic Book"/>
                          <w:b/>
                          <w:color w:val="FFFFFF" w:themeColor="background1"/>
                          <w:sz w:val="20"/>
                          <w:szCs w:val="20"/>
                        </w:rPr>
                      </w:pPr>
                      <w:r w:rsidRPr="005A72E5">
                        <w:rPr>
                          <w:rFonts w:ascii="Franklin Gothic Book" w:hAnsi="Franklin Gothic Book"/>
                          <w:color w:val="FFFFFF" w:themeColor="background1"/>
                          <w:sz w:val="20"/>
                          <w:szCs w:val="20"/>
                        </w:rPr>
                        <w:t>Inget behov av åtgärd.</w:t>
                      </w:r>
                    </w:p>
                  </w:txbxContent>
                </v:textbox>
                <w10:wrap anchorx="margin"/>
              </v:rect>
            </w:pict>
          </mc:Fallback>
        </mc:AlternateContent>
      </w:r>
      <w:r w:rsidR="00B654AC" w:rsidRPr="00763517">
        <w:rPr>
          <w:rFonts w:ascii="Franklin Gothic Book" w:hAnsi="Franklin Gothic Book"/>
          <w:i/>
          <w:sz w:val="16"/>
          <w:szCs w:val="16"/>
        </w:rPr>
        <w:t xml:space="preserve">Källa: </w:t>
      </w:r>
      <w:proofErr w:type="spellStart"/>
      <w:r w:rsidR="00B654AC" w:rsidRPr="00763517">
        <w:rPr>
          <w:rFonts w:ascii="Franklin Gothic Book" w:hAnsi="Franklin Gothic Book"/>
          <w:i/>
          <w:sz w:val="16"/>
          <w:szCs w:val="16"/>
        </w:rPr>
        <w:t>Hastus</w:t>
      </w:r>
      <w:proofErr w:type="spellEnd"/>
    </w:p>
    <w:p w14:paraId="400CD8A8" w14:textId="6355829A" w:rsidR="00FC2233" w:rsidRDefault="00FC2233" w:rsidP="00B654AC">
      <w:pPr>
        <w:spacing w:after="0"/>
        <w:rPr>
          <w:rFonts w:ascii="Franklin Gothic Book" w:hAnsi="Franklin Gothic Book"/>
          <w:sz w:val="20"/>
          <w:szCs w:val="20"/>
        </w:rPr>
      </w:pPr>
    </w:p>
    <w:p w14:paraId="5E3BB7F3" w14:textId="6735E065" w:rsidR="001D255B" w:rsidRPr="001D255B" w:rsidRDefault="001D255B" w:rsidP="00B654AC">
      <w:pPr>
        <w:spacing w:after="0"/>
        <w:rPr>
          <w:rFonts w:ascii="Franklin Gothic Book" w:hAnsi="Franklin Gothic Book"/>
          <w:i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B5AE5" w14:paraId="40A4047F" w14:textId="77777777" w:rsidTr="00C3700A">
        <w:tc>
          <w:tcPr>
            <w:tcW w:w="4531" w:type="dxa"/>
          </w:tcPr>
          <w:p w14:paraId="029F15B4" w14:textId="48837657" w:rsidR="00EB5AE5" w:rsidRDefault="00EB5AE5" w:rsidP="00C3700A">
            <w:pPr>
              <w:pStyle w:val="Heading4"/>
              <w:outlineLvl w:val="3"/>
            </w:pPr>
          </w:p>
          <w:p w14:paraId="64C35B4A" w14:textId="63503C5F" w:rsidR="007E2ECB" w:rsidRPr="007E2ECB" w:rsidRDefault="007E2ECB" w:rsidP="007E2ECB"/>
        </w:tc>
        <w:tc>
          <w:tcPr>
            <w:tcW w:w="4531" w:type="dxa"/>
          </w:tcPr>
          <w:p w14:paraId="359217B3" w14:textId="65E4D126" w:rsidR="00EB5AE5" w:rsidRDefault="00EB5AE5" w:rsidP="00C3700A">
            <w:pPr>
              <w:pStyle w:val="Heading4"/>
              <w:outlineLvl w:val="3"/>
            </w:pPr>
          </w:p>
        </w:tc>
      </w:tr>
      <w:tr w:rsidR="00EB5AE5" w14:paraId="0F16B9D1" w14:textId="77777777" w:rsidTr="00C3700A">
        <w:tc>
          <w:tcPr>
            <w:tcW w:w="4531" w:type="dxa"/>
          </w:tcPr>
          <w:p w14:paraId="3A57402F" w14:textId="77777777" w:rsidR="00EB5AE5" w:rsidRDefault="00EB5AE5" w:rsidP="00C3700A"/>
          <w:p w14:paraId="48176425" w14:textId="77777777" w:rsidR="00192632" w:rsidRDefault="00192632" w:rsidP="00C3700A"/>
          <w:p w14:paraId="258BA120" w14:textId="77777777" w:rsidR="00192632" w:rsidRDefault="00192632" w:rsidP="00C3700A"/>
          <w:p w14:paraId="3BC6A075" w14:textId="77777777" w:rsidR="00192632" w:rsidRDefault="00192632" w:rsidP="00C3700A"/>
          <w:p w14:paraId="01A95543" w14:textId="77777777" w:rsidR="00192632" w:rsidRDefault="00192632" w:rsidP="00C3700A"/>
          <w:p w14:paraId="6D0FBA0A" w14:textId="77777777" w:rsidR="00EB5AE5" w:rsidRDefault="00EB5AE5" w:rsidP="00C3700A"/>
          <w:p w14:paraId="6F4D4723" w14:textId="245BB3DC" w:rsidR="00EB5AE5" w:rsidRDefault="00EB5AE5" w:rsidP="00C3700A"/>
        </w:tc>
        <w:tc>
          <w:tcPr>
            <w:tcW w:w="4531" w:type="dxa"/>
          </w:tcPr>
          <w:p w14:paraId="02AF031A" w14:textId="06EDADC8" w:rsidR="00EB5AE5" w:rsidRDefault="00EB5AE5" w:rsidP="00C3700A"/>
        </w:tc>
      </w:tr>
    </w:tbl>
    <w:bookmarkEnd w:id="41"/>
    <w:p w14:paraId="344A9DD9" w14:textId="670C51A1" w:rsidR="00F56B80" w:rsidRDefault="0036318D" w:rsidP="002E1BBB">
      <w:pPr>
        <w:pStyle w:val="Heading3"/>
        <w:numPr>
          <w:ilvl w:val="2"/>
          <w:numId w:val="5"/>
        </w:numPr>
        <w:spacing w:before="120" w:after="120" w:line="240" w:lineRule="auto"/>
        <w:ind w:left="720" w:hanging="720"/>
      </w:pPr>
      <w:r>
        <w:t xml:space="preserve">Genomsnittlig </w:t>
      </w:r>
      <w:r w:rsidR="00F56B80" w:rsidRPr="006A2B31">
        <w:t>hastighet</w:t>
      </w:r>
      <w:r w:rsidR="00162519">
        <w:t xml:space="preserve"> av</w:t>
      </w:r>
      <w:r w:rsidR="00F56B80" w:rsidRPr="006A2B31">
        <w:t xml:space="preserve"> fordon i högtrafik</w:t>
      </w:r>
    </w:p>
    <w:p w14:paraId="04A52DFA" w14:textId="5B13F510" w:rsidR="007C4E8B" w:rsidRPr="008D3A2A" w:rsidRDefault="007A6A84" w:rsidP="006A251A">
      <w:pPr>
        <w:spacing w:before="120" w:after="0"/>
        <w:rPr>
          <w:rFonts w:ascii="Franklin Gothic Book" w:hAnsi="Franklin Gothic Book"/>
          <w:color w:val="FF0000"/>
        </w:rPr>
      </w:pPr>
      <w:r w:rsidRPr="7BC152C5">
        <w:rPr>
          <w:rFonts w:ascii="Franklin Gothic Book" w:hAnsi="Franklin Gothic Book"/>
        </w:rPr>
        <w:t>Anger m</w:t>
      </w:r>
      <w:r w:rsidR="00486634" w:rsidRPr="7BC152C5">
        <w:rPr>
          <w:rFonts w:ascii="Franklin Gothic Book" w:hAnsi="Franklin Gothic Book"/>
        </w:rPr>
        <w:t>edelhastighet</w:t>
      </w:r>
      <w:r w:rsidRPr="7BC152C5">
        <w:rPr>
          <w:rFonts w:ascii="Franklin Gothic Book" w:hAnsi="Franklin Gothic Book"/>
        </w:rPr>
        <w:t xml:space="preserve"> i</w:t>
      </w:r>
      <w:r w:rsidR="00486634" w:rsidRPr="7BC152C5">
        <w:rPr>
          <w:rFonts w:ascii="Franklin Gothic Book" w:hAnsi="Franklin Gothic Book"/>
        </w:rPr>
        <w:t xml:space="preserve"> city</w:t>
      </w:r>
      <w:r w:rsidR="00E40919" w:rsidRPr="7BC152C5">
        <w:rPr>
          <w:rFonts w:ascii="Franklin Gothic Book" w:hAnsi="Franklin Gothic Book"/>
        </w:rPr>
        <w:t xml:space="preserve"> (ungefär inom vallgraven)</w:t>
      </w:r>
      <w:r w:rsidRPr="7BC152C5">
        <w:rPr>
          <w:rFonts w:ascii="Franklin Gothic Book" w:hAnsi="Franklin Gothic Book"/>
        </w:rPr>
        <w:t xml:space="preserve"> mellan kl. 16</w:t>
      </w:r>
      <w:r w:rsidR="00E40919" w:rsidRPr="7BC152C5">
        <w:rPr>
          <w:rFonts w:ascii="Franklin Gothic Book" w:hAnsi="Franklin Gothic Book"/>
        </w:rPr>
        <w:t>.00</w:t>
      </w:r>
      <w:r w:rsidR="006C53B4" w:rsidRPr="7BC152C5">
        <w:rPr>
          <w:rFonts w:ascii="Franklin Gothic Book" w:hAnsi="Franklin Gothic Book"/>
        </w:rPr>
        <w:t xml:space="preserve"> </w:t>
      </w:r>
      <w:r w:rsidRPr="7BC152C5">
        <w:rPr>
          <w:rFonts w:ascii="Franklin Gothic Book" w:hAnsi="Franklin Gothic Book"/>
        </w:rPr>
        <w:t>-</w:t>
      </w:r>
      <w:r w:rsidR="006C53B4" w:rsidRPr="7BC152C5">
        <w:rPr>
          <w:rFonts w:ascii="Franklin Gothic Book" w:hAnsi="Franklin Gothic Book"/>
        </w:rPr>
        <w:t xml:space="preserve"> </w:t>
      </w:r>
      <w:r w:rsidRPr="7BC152C5">
        <w:rPr>
          <w:rFonts w:ascii="Franklin Gothic Book" w:hAnsi="Franklin Gothic Book"/>
        </w:rPr>
        <w:t>17</w:t>
      </w:r>
      <w:r w:rsidR="00E40919" w:rsidRPr="7BC152C5">
        <w:rPr>
          <w:rFonts w:ascii="Franklin Gothic Book" w:hAnsi="Franklin Gothic Book"/>
        </w:rPr>
        <w:t>.00</w:t>
      </w:r>
      <w:r w:rsidRPr="7BC152C5">
        <w:rPr>
          <w:rFonts w:ascii="Franklin Gothic Book" w:hAnsi="Franklin Gothic Book"/>
        </w:rPr>
        <w:t xml:space="preserve"> vardagar</w:t>
      </w:r>
      <w:r>
        <w:t>.</w:t>
      </w:r>
      <w:r w:rsidR="008D3A2A">
        <w:t xml:space="preserve"> </w:t>
      </w:r>
      <w:r w:rsidR="006A251A">
        <w:rPr>
          <w:noProof/>
        </w:rPr>
        <w:drawing>
          <wp:inline distT="0" distB="0" distL="0" distR="0" wp14:anchorId="3BB3F57E" wp14:editId="11BA47DA">
            <wp:extent cx="5759450" cy="2160905"/>
            <wp:effectExtent l="0" t="0" r="12700" b="10795"/>
            <wp:docPr id="2128661480" name="Chart 2128661480">
              <a:extLst xmlns:a="http://schemas.openxmlformats.org/drawingml/2006/main">
                <a:ext uri="{FF2B5EF4-FFF2-40B4-BE49-F238E27FC236}">
                  <a16:creationId xmlns:a16="http://schemas.microsoft.com/office/drawing/2014/main" id="{74ACE435-4C2F-4873-B42B-3A93A9C946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2C373150" w14:textId="23B5F7BA" w:rsidR="003F4C32" w:rsidRPr="00981B82" w:rsidRDefault="005A72E5" w:rsidP="008A7B0F">
      <w:pPr>
        <w:spacing w:after="0" w:line="240" w:lineRule="auto"/>
        <w:rPr>
          <w:rFonts w:ascii="Franklin Gothic Book" w:hAnsi="Franklin Gothic Book"/>
          <w:i/>
          <w:sz w:val="16"/>
          <w:szCs w:val="16"/>
        </w:rPr>
      </w:pPr>
      <w:r w:rsidRPr="00981B82">
        <w:rPr>
          <w:rFonts w:ascii="Franklin Gothic Book" w:hAnsi="Franklin Gothic Book"/>
          <w:i/>
          <w:noProof/>
          <w:sz w:val="16"/>
          <w:szCs w:val="16"/>
        </w:rPr>
        <mc:AlternateContent>
          <mc:Choice Requires="wps">
            <w:drawing>
              <wp:anchor distT="0" distB="0" distL="114300" distR="114300" simplePos="0" relativeHeight="251658287" behindDoc="0" locked="0" layoutInCell="1" allowOverlap="1" wp14:anchorId="46EF6A2B" wp14:editId="316AA0CB">
                <wp:simplePos x="0" y="0"/>
                <wp:positionH relativeFrom="margin">
                  <wp:align>center</wp:align>
                </wp:positionH>
                <wp:positionV relativeFrom="paragraph">
                  <wp:posOffset>214299</wp:posOffset>
                </wp:positionV>
                <wp:extent cx="7739380" cy="2027583"/>
                <wp:effectExtent l="0" t="0" r="13970" b="10795"/>
                <wp:wrapNone/>
                <wp:docPr id="241" name="Rectangle 144"/>
                <wp:cNvGraphicFramePr/>
                <a:graphic xmlns:a="http://schemas.openxmlformats.org/drawingml/2006/main">
                  <a:graphicData uri="http://schemas.microsoft.com/office/word/2010/wordprocessingShape">
                    <wps:wsp>
                      <wps:cNvSpPr/>
                      <wps:spPr>
                        <a:xfrm>
                          <a:off x="0" y="0"/>
                          <a:ext cx="7739380" cy="2027583"/>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70C094" w14:textId="77777777" w:rsidR="005A72E5" w:rsidRDefault="007E2ECB" w:rsidP="00537A8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3E0D4B">
                              <w:rPr>
                                <w:rFonts w:ascii="Franklin Gothic Book" w:hAnsi="Franklin Gothic Book"/>
                                <w:b/>
                                <w:bCs/>
                                <w:color w:val="FFFFFF" w:themeColor="background1"/>
                                <w:sz w:val="20"/>
                                <w:szCs w:val="20"/>
                              </w:rPr>
                              <w:t xml:space="preserve"> </w:t>
                            </w:r>
                          </w:p>
                          <w:p w14:paraId="16D80976" w14:textId="674C6FFA" w:rsidR="00BC1033" w:rsidRPr="005A72E5" w:rsidRDefault="00C50834" w:rsidP="00537A8B">
                            <w:pPr>
                              <w:spacing w:before="120" w:after="120" w:line="240" w:lineRule="auto"/>
                              <w:ind w:left="1418" w:right="1418"/>
                              <w:jc w:val="both"/>
                              <w:rPr>
                                <w:rFonts w:ascii="Franklin Gothic Book" w:hAnsi="Franklin Gothic Book"/>
                                <w:color w:val="FFFFFF" w:themeColor="background1"/>
                                <w:sz w:val="20"/>
                                <w:szCs w:val="20"/>
                              </w:rPr>
                            </w:pPr>
                            <w:r w:rsidRPr="005A72E5">
                              <w:rPr>
                                <w:rFonts w:ascii="Franklin Gothic Book" w:hAnsi="Franklin Gothic Book"/>
                                <w:color w:val="FFFFFF" w:themeColor="background1"/>
                                <w:sz w:val="20"/>
                                <w:szCs w:val="20"/>
                              </w:rPr>
                              <w:t xml:space="preserve">I januari var genomsnittlig hastighet av fordon i högtrafik </w:t>
                            </w:r>
                            <w:r w:rsidR="00BF765A" w:rsidRPr="005A72E5">
                              <w:rPr>
                                <w:rFonts w:ascii="Franklin Gothic Book" w:hAnsi="Franklin Gothic Book"/>
                                <w:color w:val="FFFFFF" w:themeColor="background1"/>
                                <w:sz w:val="20"/>
                                <w:szCs w:val="20"/>
                              </w:rPr>
                              <w:t>9,94</w:t>
                            </w:r>
                            <w:r w:rsidR="003E7F89" w:rsidRPr="005A72E5">
                              <w:rPr>
                                <w:rFonts w:ascii="Franklin Gothic Book" w:hAnsi="Franklin Gothic Book"/>
                                <w:color w:val="FFFFFF" w:themeColor="background1"/>
                                <w:sz w:val="20"/>
                                <w:szCs w:val="20"/>
                              </w:rPr>
                              <w:t xml:space="preserve"> </w:t>
                            </w:r>
                            <w:r w:rsidR="00FD4F6B" w:rsidRPr="005A72E5">
                              <w:rPr>
                                <w:rFonts w:ascii="Franklin Gothic Book" w:hAnsi="Franklin Gothic Book"/>
                                <w:color w:val="FFFFFF" w:themeColor="background1"/>
                                <w:sz w:val="20"/>
                                <w:szCs w:val="20"/>
                              </w:rPr>
                              <w:t>km/h vilket är signifikant lägre än målet.</w:t>
                            </w:r>
                            <w:r w:rsidR="0002085A" w:rsidRPr="005A72E5">
                              <w:rPr>
                                <w:rFonts w:ascii="Franklin Gothic Book" w:hAnsi="Franklin Gothic Book"/>
                                <w:color w:val="FFFFFF" w:themeColor="background1"/>
                                <w:sz w:val="20"/>
                                <w:szCs w:val="20"/>
                              </w:rPr>
                              <w:br/>
                              <w:t xml:space="preserve">Systematiskt återkommande och påverkande faktorer </w:t>
                            </w:r>
                            <w:r w:rsidR="002A5221" w:rsidRPr="005A72E5">
                              <w:rPr>
                                <w:rFonts w:ascii="Franklin Gothic Book" w:hAnsi="Franklin Gothic Book"/>
                                <w:color w:val="FFFFFF" w:themeColor="background1"/>
                                <w:sz w:val="20"/>
                                <w:szCs w:val="20"/>
                              </w:rPr>
                              <w:t>är bland annat ökat antal resande, signalprioritet, icke hindrande spårarbeten, utformning, lastningstider, stoppande fel</w:t>
                            </w:r>
                            <w:r w:rsidR="00647098" w:rsidRPr="005A72E5">
                              <w:rPr>
                                <w:rFonts w:ascii="Franklin Gothic Book" w:hAnsi="Franklin Gothic Book"/>
                                <w:color w:val="FFFFFF" w:themeColor="background1"/>
                                <w:sz w:val="20"/>
                                <w:szCs w:val="20"/>
                              </w:rPr>
                              <w:t xml:space="preserve"> och andra trafikslag i vägen som bidrar till att målet inte uppnås. I januari uppkom flertalet avvikelser </w:t>
                            </w:r>
                            <w:r w:rsidR="002C5662" w:rsidRPr="005A72E5">
                              <w:rPr>
                                <w:rFonts w:ascii="Franklin Gothic Book" w:hAnsi="Franklin Gothic Book"/>
                                <w:color w:val="FFFFFF" w:themeColor="background1"/>
                                <w:sz w:val="20"/>
                                <w:szCs w:val="20"/>
                              </w:rPr>
                              <w:t>i infrastrukturen vilket</w:t>
                            </w:r>
                            <w:r w:rsidR="00D96789" w:rsidRPr="005A72E5">
                              <w:rPr>
                                <w:rFonts w:ascii="Franklin Gothic Book" w:hAnsi="Franklin Gothic Book"/>
                                <w:color w:val="FFFFFF" w:themeColor="background1"/>
                                <w:sz w:val="20"/>
                                <w:szCs w:val="20"/>
                              </w:rPr>
                              <w:t xml:space="preserve"> påverkade </w:t>
                            </w:r>
                            <w:proofErr w:type="spellStart"/>
                            <w:r w:rsidR="00D96789" w:rsidRPr="005A72E5">
                              <w:rPr>
                                <w:rFonts w:ascii="Franklin Gothic Book" w:hAnsi="Franklin Gothic Book"/>
                                <w:color w:val="FFFFFF" w:themeColor="background1"/>
                                <w:sz w:val="20"/>
                                <w:szCs w:val="20"/>
                              </w:rPr>
                              <w:t>reshastigheten</w:t>
                            </w:r>
                            <w:proofErr w:type="spellEnd"/>
                            <w:r w:rsidR="00D96789" w:rsidRPr="005A72E5">
                              <w:rPr>
                                <w:rFonts w:ascii="Franklin Gothic Book" w:hAnsi="Franklin Gothic Book"/>
                                <w:color w:val="FFFFFF" w:themeColor="background1"/>
                                <w:sz w:val="20"/>
                                <w:szCs w:val="20"/>
                              </w:rPr>
                              <w:t xml:space="preserve"> negativt. Resultatet innebär att produkten inte uppnår optimal </w:t>
                            </w:r>
                            <w:r w:rsidR="00F51937" w:rsidRPr="005A72E5">
                              <w:rPr>
                                <w:rFonts w:ascii="Franklin Gothic Book" w:hAnsi="Franklin Gothic Book"/>
                                <w:color w:val="FFFFFF" w:themeColor="background1"/>
                                <w:sz w:val="20"/>
                                <w:szCs w:val="20"/>
                              </w:rPr>
                              <w:t>kvalité, kapacitet och effektivitet.</w:t>
                            </w:r>
                          </w:p>
                          <w:p w14:paraId="0398642C" w14:textId="77777777" w:rsidR="005A72E5" w:rsidRDefault="007E2ECB" w:rsidP="00537A8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4D634072" w14:textId="0DF060DE" w:rsidR="00C9573F" w:rsidRPr="00622C78" w:rsidRDefault="003B7D16" w:rsidP="00537A8B">
                            <w:pPr>
                              <w:spacing w:before="120" w:after="120" w:line="240" w:lineRule="auto"/>
                              <w:ind w:left="1418" w:right="1418"/>
                              <w:jc w:val="both"/>
                              <w:rPr>
                                <w:rFonts w:ascii="Franklin Gothic Book" w:hAnsi="Franklin Gothic Book"/>
                                <w:color w:val="FFFFFF" w:themeColor="background1"/>
                                <w:sz w:val="20"/>
                                <w:szCs w:val="20"/>
                              </w:rPr>
                            </w:pPr>
                            <w:r w:rsidRPr="005A72E5">
                              <w:rPr>
                                <w:rFonts w:ascii="Franklin Gothic Book" w:hAnsi="Franklin Gothic Book"/>
                                <w:color w:val="FFFFFF" w:themeColor="background1"/>
                                <w:sz w:val="20"/>
                                <w:szCs w:val="20"/>
                              </w:rPr>
                              <w:t xml:space="preserve">Se produktstrategi 2022, genomförandeplan Spårvagn samt underlag framkomlighetsanalys </w:t>
                            </w:r>
                            <w:r w:rsidR="00162819">
                              <w:rPr>
                                <w:rFonts w:ascii="Franklin Gothic Book" w:hAnsi="Franklin Gothic Book"/>
                                <w:color w:val="FFFFFF" w:themeColor="background1"/>
                                <w:sz w:val="20"/>
                                <w:szCs w:val="20"/>
                              </w:rPr>
                              <w:t>och</w:t>
                            </w:r>
                            <w:r w:rsidRPr="005A72E5">
                              <w:rPr>
                                <w:rFonts w:ascii="Franklin Gothic Book" w:hAnsi="Franklin Gothic Book"/>
                                <w:color w:val="FFFFFF" w:themeColor="background1"/>
                                <w:sz w:val="20"/>
                                <w:szCs w:val="20"/>
                              </w:rPr>
                              <w:t xml:space="preserve"> åtgärder</w:t>
                            </w:r>
                            <w:r w:rsidR="00D15F10" w:rsidRPr="005A72E5">
                              <w:rPr>
                                <w:rFonts w:ascii="Franklin Gothic Book" w:hAnsi="Franklin Gothic Book"/>
                                <w:color w:val="FFFFFF" w:themeColor="background1"/>
                                <w:sz w:val="20"/>
                                <w:szCs w:val="20"/>
                              </w:rPr>
                              <w:t xml:space="preserve"> k</w:t>
                            </w:r>
                            <w:r w:rsidRPr="005A72E5">
                              <w:rPr>
                                <w:rFonts w:ascii="Franklin Gothic Book" w:hAnsi="Franklin Gothic Book"/>
                                <w:color w:val="FFFFFF" w:themeColor="background1"/>
                                <w:sz w:val="20"/>
                                <w:szCs w:val="20"/>
                              </w:rPr>
                              <w:t>ort-/ medel- och långsikt. Samtliga dessa strategier</w:t>
                            </w:r>
                            <w:r w:rsidR="00D15F10" w:rsidRPr="005A72E5">
                              <w:rPr>
                                <w:rFonts w:ascii="Franklin Gothic Book" w:hAnsi="Franklin Gothic Book"/>
                                <w:color w:val="FFFFFF" w:themeColor="background1"/>
                                <w:sz w:val="20"/>
                                <w:szCs w:val="20"/>
                              </w:rPr>
                              <w:t xml:space="preserve">, </w:t>
                            </w:r>
                            <w:r w:rsidRPr="005A72E5">
                              <w:rPr>
                                <w:rFonts w:ascii="Franklin Gothic Book" w:hAnsi="Franklin Gothic Book"/>
                                <w:color w:val="FFFFFF" w:themeColor="background1"/>
                                <w:sz w:val="20"/>
                                <w:szCs w:val="20"/>
                              </w:rPr>
                              <w:t>underlag och åtgärder omhändertags samt följs upp inom partnerskapsmodellen med Västtrafik.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EF6A2B" id="Rectangle 144" o:spid="_x0000_s1122" style="position:absolute;margin-left:0;margin-top:16.85pt;width:609.4pt;height:159.65pt;z-index:25165828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" fillcolor="#2b4c8d" strokecolor="#2b4c8d" strokeweight="1pt">
                <v:textbox>
                  <w:txbxContent>
                    <w:p w14:paraId="7A70C094" w14:textId="77777777" w:rsidR="005A72E5" w:rsidRDefault="007E2ECB" w:rsidP="00537A8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3E0D4B">
                        <w:rPr>
                          <w:rFonts w:ascii="Franklin Gothic Book" w:hAnsi="Franklin Gothic Book"/>
                          <w:b/>
                          <w:bCs/>
                          <w:color w:val="FFFFFF" w:themeColor="background1"/>
                          <w:sz w:val="20"/>
                          <w:szCs w:val="20"/>
                        </w:rPr>
                        <w:t xml:space="preserve"> </w:t>
                      </w:r>
                    </w:p>
                    <w:p w14:paraId="16D80976" w14:textId="674C6FFA" w:rsidR="00BC1033" w:rsidRPr="005A72E5" w:rsidRDefault="00C50834" w:rsidP="00537A8B">
                      <w:pPr>
                        <w:spacing w:before="120" w:after="120" w:line="240" w:lineRule="auto"/>
                        <w:ind w:left="1418" w:right="1418"/>
                        <w:jc w:val="both"/>
                        <w:rPr>
                          <w:rFonts w:ascii="Franklin Gothic Book" w:hAnsi="Franklin Gothic Book"/>
                          <w:color w:val="FFFFFF" w:themeColor="background1"/>
                          <w:sz w:val="20"/>
                          <w:szCs w:val="20"/>
                        </w:rPr>
                      </w:pPr>
                      <w:r w:rsidRPr="005A72E5">
                        <w:rPr>
                          <w:rFonts w:ascii="Franklin Gothic Book" w:hAnsi="Franklin Gothic Book"/>
                          <w:color w:val="FFFFFF" w:themeColor="background1"/>
                          <w:sz w:val="20"/>
                          <w:szCs w:val="20"/>
                        </w:rPr>
                        <w:t xml:space="preserve">I januari var genomsnittlig hastighet av fordon i högtrafik </w:t>
                      </w:r>
                      <w:r w:rsidR="00BF765A" w:rsidRPr="005A72E5">
                        <w:rPr>
                          <w:rFonts w:ascii="Franklin Gothic Book" w:hAnsi="Franklin Gothic Book"/>
                          <w:color w:val="FFFFFF" w:themeColor="background1"/>
                          <w:sz w:val="20"/>
                          <w:szCs w:val="20"/>
                        </w:rPr>
                        <w:t>9,94</w:t>
                      </w:r>
                      <w:r w:rsidR="003E7F89" w:rsidRPr="005A72E5">
                        <w:rPr>
                          <w:rFonts w:ascii="Franklin Gothic Book" w:hAnsi="Franklin Gothic Book"/>
                          <w:color w:val="FFFFFF" w:themeColor="background1"/>
                          <w:sz w:val="20"/>
                          <w:szCs w:val="20"/>
                        </w:rPr>
                        <w:t xml:space="preserve"> </w:t>
                      </w:r>
                      <w:r w:rsidR="00FD4F6B" w:rsidRPr="005A72E5">
                        <w:rPr>
                          <w:rFonts w:ascii="Franklin Gothic Book" w:hAnsi="Franklin Gothic Book"/>
                          <w:color w:val="FFFFFF" w:themeColor="background1"/>
                          <w:sz w:val="20"/>
                          <w:szCs w:val="20"/>
                        </w:rPr>
                        <w:t>km/h vilket är signifikant lägre än målet.</w:t>
                      </w:r>
                      <w:r w:rsidR="0002085A" w:rsidRPr="005A72E5">
                        <w:rPr>
                          <w:rFonts w:ascii="Franklin Gothic Book" w:hAnsi="Franklin Gothic Book"/>
                          <w:color w:val="FFFFFF" w:themeColor="background1"/>
                          <w:sz w:val="20"/>
                          <w:szCs w:val="20"/>
                        </w:rPr>
                        <w:br/>
                        <w:t xml:space="preserve">Systematiskt återkommande och påverkande faktorer </w:t>
                      </w:r>
                      <w:r w:rsidR="002A5221" w:rsidRPr="005A72E5">
                        <w:rPr>
                          <w:rFonts w:ascii="Franklin Gothic Book" w:hAnsi="Franklin Gothic Book"/>
                          <w:color w:val="FFFFFF" w:themeColor="background1"/>
                          <w:sz w:val="20"/>
                          <w:szCs w:val="20"/>
                        </w:rPr>
                        <w:t>är bland annat ökat antal resande, signalprioritet, icke hindrande spårarbeten, utformning, lastningstider, stoppande fel</w:t>
                      </w:r>
                      <w:r w:rsidR="00647098" w:rsidRPr="005A72E5">
                        <w:rPr>
                          <w:rFonts w:ascii="Franklin Gothic Book" w:hAnsi="Franklin Gothic Book"/>
                          <w:color w:val="FFFFFF" w:themeColor="background1"/>
                          <w:sz w:val="20"/>
                          <w:szCs w:val="20"/>
                        </w:rPr>
                        <w:t xml:space="preserve"> och andra trafikslag i vägen som bidrar till att målet inte uppnås. I januari uppkom flertalet avvikelser </w:t>
                      </w:r>
                      <w:r w:rsidR="002C5662" w:rsidRPr="005A72E5">
                        <w:rPr>
                          <w:rFonts w:ascii="Franklin Gothic Book" w:hAnsi="Franklin Gothic Book"/>
                          <w:color w:val="FFFFFF" w:themeColor="background1"/>
                          <w:sz w:val="20"/>
                          <w:szCs w:val="20"/>
                        </w:rPr>
                        <w:t>i infrastrukturen vilket</w:t>
                      </w:r>
                      <w:r w:rsidR="00D96789" w:rsidRPr="005A72E5">
                        <w:rPr>
                          <w:rFonts w:ascii="Franklin Gothic Book" w:hAnsi="Franklin Gothic Book"/>
                          <w:color w:val="FFFFFF" w:themeColor="background1"/>
                          <w:sz w:val="20"/>
                          <w:szCs w:val="20"/>
                        </w:rPr>
                        <w:t xml:space="preserve"> påverkade </w:t>
                      </w:r>
                      <w:proofErr w:type="spellStart"/>
                      <w:r w:rsidR="00D96789" w:rsidRPr="005A72E5">
                        <w:rPr>
                          <w:rFonts w:ascii="Franklin Gothic Book" w:hAnsi="Franklin Gothic Book"/>
                          <w:color w:val="FFFFFF" w:themeColor="background1"/>
                          <w:sz w:val="20"/>
                          <w:szCs w:val="20"/>
                        </w:rPr>
                        <w:t>reshastigheten</w:t>
                      </w:r>
                      <w:proofErr w:type="spellEnd"/>
                      <w:r w:rsidR="00D96789" w:rsidRPr="005A72E5">
                        <w:rPr>
                          <w:rFonts w:ascii="Franklin Gothic Book" w:hAnsi="Franklin Gothic Book"/>
                          <w:color w:val="FFFFFF" w:themeColor="background1"/>
                          <w:sz w:val="20"/>
                          <w:szCs w:val="20"/>
                        </w:rPr>
                        <w:t xml:space="preserve"> negativt. Resultatet innebär att produkten inte uppnår optimal </w:t>
                      </w:r>
                      <w:r w:rsidR="00F51937" w:rsidRPr="005A72E5">
                        <w:rPr>
                          <w:rFonts w:ascii="Franklin Gothic Book" w:hAnsi="Franklin Gothic Book"/>
                          <w:color w:val="FFFFFF" w:themeColor="background1"/>
                          <w:sz w:val="20"/>
                          <w:szCs w:val="20"/>
                        </w:rPr>
                        <w:t>kvalité, kapacitet och effektivitet.</w:t>
                      </w:r>
                    </w:p>
                    <w:p w14:paraId="0398642C" w14:textId="77777777" w:rsidR="005A72E5" w:rsidRDefault="007E2ECB" w:rsidP="00537A8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4D634072" w14:textId="0DF060DE" w:rsidR="00C9573F" w:rsidRPr="00622C78" w:rsidRDefault="003B7D16" w:rsidP="00537A8B">
                      <w:pPr>
                        <w:spacing w:before="120" w:after="120" w:line="240" w:lineRule="auto"/>
                        <w:ind w:left="1418" w:right="1418"/>
                        <w:jc w:val="both"/>
                        <w:rPr>
                          <w:rFonts w:ascii="Franklin Gothic Book" w:hAnsi="Franklin Gothic Book"/>
                          <w:color w:val="FFFFFF" w:themeColor="background1"/>
                          <w:sz w:val="20"/>
                          <w:szCs w:val="20"/>
                        </w:rPr>
                      </w:pPr>
                      <w:r w:rsidRPr="005A72E5">
                        <w:rPr>
                          <w:rFonts w:ascii="Franklin Gothic Book" w:hAnsi="Franklin Gothic Book"/>
                          <w:color w:val="FFFFFF" w:themeColor="background1"/>
                          <w:sz w:val="20"/>
                          <w:szCs w:val="20"/>
                        </w:rPr>
                        <w:t xml:space="preserve">Se produktstrategi 2022, genomförandeplan Spårvagn samt underlag framkomlighetsanalys </w:t>
                      </w:r>
                      <w:r w:rsidR="00162819">
                        <w:rPr>
                          <w:rFonts w:ascii="Franklin Gothic Book" w:hAnsi="Franklin Gothic Book"/>
                          <w:color w:val="FFFFFF" w:themeColor="background1"/>
                          <w:sz w:val="20"/>
                          <w:szCs w:val="20"/>
                        </w:rPr>
                        <w:t>och</w:t>
                      </w:r>
                      <w:r w:rsidRPr="005A72E5">
                        <w:rPr>
                          <w:rFonts w:ascii="Franklin Gothic Book" w:hAnsi="Franklin Gothic Book"/>
                          <w:color w:val="FFFFFF" w:themeColor="background1"/>
                          <w:sz w:val="20"/>
                          <w:szCs w:val="20"/>
                        </w:rPr>
                        <w:t xml:space="preserve"> åtgärder</w:t>
                      </w:r>
                      <w:r w:rsidR="00D15F10" w:rsidRPr="005A72E5">
                        <w:rPr>
                          <w:rFonts w:ascii="Franklin Gothic Book" w:hAnsi="Franklin Gothic Book"/>
                          <w:color w:val="FFFFFF" w:themeColor="background1"/>
                          <w:sz w:val="20"/>
                          <w:szCs w:val="20"/>
                        </w:rPr>
                        <w:t xml:space="preserve"> k</w:t>
                      </w:r>
                      <w:r w:rsidRPr="005A72E5">
                        <w:rPr>
                          <w:rFonts w:ascii="Franklin Gothic Book" w:hAnsi="Franklin Gothic Book"/>
                          <w:color w:val="FFFFFF" w:themeColor="background1"/>
                          <w:sz w:val="20"/>
                          <w:szCs w:val="20"/>
                        </w:rPr>
                        <w:t>ort-/ medel- och långsikt. Samtliga dessa strategier</w:t>
                      </w:r>
                      <w:r w:rsidR="00D15F10" w:rsidRPr="005A72E5">
                        <w:rPr>
                          <w:rFonts w:ascii="Franklin Gothic Book" w:hAnsi="Franklin Gothic Book"/>
                          <w:color w:val="FFFFFF" w:themeColor="background1"/>
                          <w:sz w:val="20"/>
                          <w:szCs w:val="20"/>
                        </w:rPr>
                        <w:t xml:space="preserve">, </w:t>
                      </w:r>
                      <w:r w:rsidRPr="005A72E5">
                        <w:rPr>
                          <w:rFonts w:ascii="Franklin Gothic Book" w:hAnsi="Franklin Gothic Book"/>
                          <w:color w:val="FFFFFF" w:themeColor="background1"/>
                          <w:sz w:val="20"/>
                          <w:szCs w:val="20"/>
                        </w:rPr>
                        <w:t>underlag och åtgärder omhändertags samt följs upp inom partnerskapsmodellen med Västtrafik.</w:t>
                      </w:r>
                    </w:p>
                  </w:txbxContent>
                </v:textbox>
                <w10:wrap anchorx="margin"/>
              </v:rect>
            </w:pict>
          </mc:Fallback>
        </mc:AlternateContent>
      </w:r>
      <w:r w:rsidR="00321E06" w:rsidRPr="00981B82">
        <w:rPr>
          <w:rFonts w:ascii="Franklin Gothic Book" w:hAnsi="Franklin Gothic Book"/>
          <w:i/>
          <w:sz w:val="16"/>
          <w:szCs w:val="16"/>
        </w:rPr>
        <w:t>Källa:</w:t>
      </w:r>
      <w:r w:rsidR="00402DFF" w:rsidRPr="00981B82">
        <w:rPr>
          <w:rFonts w:ascii="Franklin Gothic Book" w:hAnsi="Franklin Gothic Book"/>
          <w:i/>
          <w:sz w:val="16"/>
          <w:szCs w:val="16"/>
        </w:rPr>
        <w:t xml:space="preserve"> Västtrafik I4M </w:t>
      </w:r>
      <w:proofErr w:type="spellStart"/>
      <w:r w:rsidR="00402DFF" w:rsidRPr="00981B82">
        <w:rPr>
          <w:rFonts w:ascii="Franklin Gothic Book" w:hAnsi="Franklin Gothic Book"/>
          <w:i/>
          <w:sz w:val="16"/>
          <w:szCs w:val="16"/>
        </w:rPr>
        <w:t>Traffic</w:t>
      </w:r>
      <w:proofErr w:type="spellEnd"/>
      <w:r w:rsidR="00402DFF" w:rsidRPr="00981B82">
        <w:rPr>
          <w:rFonts w:ascii="Franklin Gothic Book" w:hAnsi="Franklin Gothic Book"/>
          <w:i/>
          <w:sz w:val="16"/>
          <w:szCs w:val="16"/>
        </w:rPr>
        <w:t xml:space="preserve"> Studio</w:t>
      </w:r>
    </w:p>
    <w:p w14:paraId="21C4710B" w14:textId="47F88292" w:rsidR="007E2ECB" w:rsidRDefault="007E2ECB" w:rsidP="00974B55">
      <w:pPr>
        <w:rPr>
          <w:color w:val="FF0000"/>
        </w:rPr>
      </w:pPr>
    </w:p>
    <w:p w14:paraId="00AD7D4A" w14:textId="5BEB02FF" w:rsidR="0022612E" w:rsidRDefault="0022612E" w:rsidP="00974B55">
      <w:pPr>
        <w:rPr>
          <w:color w:val="FF0000"/>
        </w:rPr>
      </w:pPr>
    </w:p>
    <w:p w14:paraId="5DA80629" w14:textId="0F7386F9" w:rsidR="007E2ECB" w:rsidRDefault="007E2ECB" w:rsidP="00974B55">
      <w:pPr>
        <w:rPr>
          <w:color w:val="FF0000"/>
        </w:rPr>
      </w:pPr>
    </w:p>
    <w:p w14:paraId="0C3890E4" w14:textId="2851C593" w:rsidR="002C2EAF" w:rsidRPr="00974B55" w:rsidRDefault="002C2EAF" w:rsidP="00974B55">
      <w:pPr>
        <w:rPr>
          <w:color w:val="FF0000"/>
        </w:rPr>
      </w:pPr>
    </w:p>
    <w:p w14:paraId="6B6E7B4D" w14:textId="72F232A9" w:rsidR="008D08D6" w:rsidRPr="008D08D6" w:rsidRDefault="0093334C" w:rsidP="002E1BBB">
      <w:pPr>
        <w:pStyle w:val="Heading3"/>
        <w:numPr>
          <w:ilvl w:val="2"/>
          <w:numId w:val="8"/>
        </w:numPr>
        <w:spacing w:before="120" w:after="120" w:line="240" w:lineRule="auto"/>
        <w:ind w:left="720"/>
      </w:pPr>
      <w:r w:rsidRPr="009A0980">
        <w:rPr>
          <w:rFonts w:ascii="Franklin Gothic Book" w:hAnsi="Franklin Gothic Book"/>
          <w:b/>
          <w:bCs/>
          <w:noProof/>
        </w:rPr>
        <w:lastRenderedPageBreak/>
        <mc:AlternateContent>
          <mc:Choice Requires="wps">
            <w:drawing>
              <wp:anchor distT="0" distB="0" distL="114300" distR="114300" simplePos="0" relativeHeight="251658286" behindDoc="0" locked="0" layoutInCell="1" allowOverlap="1" wp14:anchorId="74BA12AF" wp14:editId="4C78F9EE">
                <wp:simplePos x="0" y="0"/>
                <wp:positionH relativeFrom="margin">
                  <wp:align>center</wp:align>
                </wp:positionH>
                <wp:positionV relativeFrom="paragraph">
                  <wp:posOffset>-895045</wp:posOffset>
                </wp:positionV>
                <wp:extent cx="7739380" cy="719455"/>
                <wp:effectExtent l="0" t="0" r="13970" b="23495"/>
                <wp:wrapNone/>
                <wp:docPr id="240" name="Rectangle 145"/>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A3580D" w14:textId="59E6178B" w:rsidR="007479D5" w:rsidRPr="00C64C6F"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7479D5" w:rsidRPr="00C64C6F">
                              <w:rPr>
                                <w:color w:val="FFFFFF" w:themeColor="background1"/>
                                <w:sz w:val="44"/>
                                <w:szCs w:val="44"/>
                                <w:lang w:val="en-US"/>
                              </w:rPr>
                              <w:t>Marknad</w:t>
                            </w:r>
                            <w:proofErr w:type="spellEnd"/>
                            <w:r w:rsidR="007479D5" w:rsidRPr="00C64C6F">
                              <w:rPr>
                                <w:color w:val="FFFFFF" w:themeColor="background1"/>
                                <w:sz w:val="44"/>
                                <w:szCs w:val="44"/>
                                <w:lang w:val="en-US"/>
                              </w:rPr>
                              <w:t xml:space="preserve"> </w:t>
                            </w:r>
                            <w:proofErr w:type="spellStart"/>
                            <w:r w:rsidR="007479D5" w:rsidRPr="00C64C6F">
                              <w:rPr>
                                <w:color w:val="FFFFFF" w:themeColor="background1"/>
                                <w:sz w:val="44"/>
                                <w:szCs w:val="44"/>
                                <w:lang w:val="en-US"/>
                              </w:rPr>
                              <w:t>och</w:t>
                            </w:r>
                            <w:proofErr w:type="spellEnd"/>
                            <w:r w:rsidR="007479D5" w:rsidRPr="00C64C6F">
                              <w:rPr>
                                <w:color w:val="FFFFFF" w:themeColor="background1"/>
                                <w:sz w:val="44"/>
                                <w:szCs w:val="44"/>
                                <w:lang w:val="en-US"/>
                              </w:rPr>
                              <w:t xml:space="preserve"> </w:t>
                            </w:r>
                            <w:proofErr w:type="spellStart"/>
                            <w:r w:rsidR="007479D5" w:rsidRPr="00C64C6F">
                              <w:rPr>
                                <w:color w:val="FFFFFF" w:themeColor="background1"/>
                                <w:sz w:val="44"/>
                                <w:szCs w:val="44"/>
                                <w:lang w:val="en-US"/>
                              </w:rPr>
                              <w:t>produkt</w:t>
                            </w:r>
                            <w:proofErr w:type="spellEnd"/>
                            <w:r w:rsidR="007479D5" w:rsidRPr="00C64C6F">
                              <w:rPr>
                                <w:color w:val="FFFFFF" w:themeColor="background1"/>
                                <w:sz w:val="44"/>
                                <w:szCs w:val="44"/>
                                <w:lang w:val="en-US"/>
                              </w:rPr>
                              <w:t xml:space="preserve"> (4|</w:t>
                            </w:r>
                            <w:r>
                              <w:rPr>
                                <w:color w:val="FFFFFF" w:themeColor="background1"/>
                                <w:sz w:val="44"/>
                                <w:szCs w:val="44"/>
                                <w:lang w:val="en-US"/>
                              </w:rPr>
                              <w:t>6</w:t>
                            </w:r>
                            <w:r w:rsidR="007479D5" w:rsidRPr="00C64C6F">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BA12AF" id="Rectangle 145" o:spid="_x0000_s1123" style="position:absolute;left:0;text-align:left;margin-left:0;margin-top:-70.5pt;width:609.4pt;height:56.65pt;z-index:25165828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" fillcolor="#2b4c8d" strokecolor="#2b4c8d" strokeweight="1pt">
                <v:textbox>
                  <w:txbxContent>
                    <w:p w14:paraId="00A3580D" w14:textId="59E6178B" w:rsidR="007479D5" w:rsidRPr="00C64C6F"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7479D5" w:rsidRPr="00C64C6F">
                        <w:rPr>
                          <w:color w:val="FFFFFF" w:themeColor="background1"/>
                          <w:sz w:val="44"/>
                          <w:szCs w:val="44"/>
                          <w:lang w:val="en-US"/>
                        </w:rPr>
                        <w:t>Marknad</w:t>
                      </w:r>
                      <w:proofErr w:type="spellEnd"/>
                      <w:r w:rsidR="007479D5" w:rsidRPr="00C64C6F">
                        <w:rPr>
                          <w:color w:val="FFFFFF" w:themeColor="background1"/>
                          <w:sz w:val="44"/>
                          <w:szCs w:val="44"/>
                          <w:lang w:val="en-US"/>
                        </w:rPr>
                        <w:t xml:space="preserve"> </w:t>
                      </w:r>
                      <w:proofErr w:type="spellStart"/>
                      <w:r w:rsidR="007479D5" w:rsidRPr="00C64C6F">
                        <w:rPr>
                          <w:color w:val="FFFFFF" w:themeColor="background1"/>
                          <w:sz w:val="44"/>
                          <w:szCs w:val="44"/>
                          <w:lang w:val="en-US"/>
                        </w:rPr>
                        <w:t>och</w:t>
                      </w:r>
                      <w:proofErr w:type="spellEnd"/>
                      <w:r w:rsidR="007479D5" w:rsidRPr="00C64C6F">
                        <w:rPr>
                          <w:color w:val="FFFFFF" w:themeColor="background1"/>
                          <w:sz w:val="44"/>
                          <w:szCs w:val="44"/>
                          <w:lang w:val="en-US"/>
                        </w:rPr>
                        <w:t xml:space="preserve"> </w:t>
                      </w:r>
                      <w:proofErr w:type="spellStart"/>
                      <w:r w:rsidR="007479D5" w:rsidRPr="00C64C6F">
                        <w:rPr>
                          <w:color w:val="FFFFFF" w:themeColor="background1"/>
                          <w:sz w:val="44"/>
                          <w:szCs w:val="44"/>
                          <w:lang w:val="en-US"/>
                        </w:rPr>
                        <w:t>produkt</w:t>
                      </w:r>
                      <w:proofErr w:type="spellEnd"/>
                      <w:r w:rsidR="007479D5" w:rsidRPr="00C64C6F">
                        <w:rPr>
                          <w:color w:val="FFFFFF" w:themeColor="background1"/>
                          <w:sz w:val="44"/>
                          <w:szCs w:val="44"/>
                          <w:lang w:val="en-US"/>
                        </w:rPr>
                        <w:t xml:space="preserve"> (4|</w:t>
                      </w:r>
                      <w:r>
                        <w:rPr>
                          <w:color w:val="FFFFFF" w:themeColor="background1"/>
                          <w:sz w:val="44"/>
                          <w:szCs w:val="44"/>
                          <w:lang w:val="en-US"/>
                        </w:rPr>
                        <w:t>6</w:t>
                      </w:r>
                      <w:r w:rsidR="007479D5" w:rsidRPr="00C64C6F">
                        <w:rPr>
                          <w:color w:val="FFFFFF" w:themeColor="background1"/>
                          <w:sz w:val="44"/>
                          <w:szCs w:val="44"/>
                          <w:lang w:val="en-US"/>
                        </w:rPr>
                        <w:t>)</w:t>
                      </w:r>
                    </w:p>
                  </w:txbxContent>
                </v:textbox>
                <w10:wrap anchorx="margin"/>
              </v:rect>
            </w:pict>
          </mc:Fallback>
        </mc:AlternateContent>
      </w:r>
      <w:r w:rsidR="007D6E0F">
        <w:t>Besvarade k</w:t>
      </w:r>
      <w:r w:rsidR="00F56B80" w:rsidRPr="006A2B31">
        <w:t>und</w:t>
      </w:r>
      <w:r w:rsidR="00B37150">
        <w:t>ärenden</w:t>
      </w:r>
      <w:r w:rsidR="00EC34F1">
        <w:t xml:space="preserve"> (resenär</w:t>
      </w:r>
      <w:r w:rsidR="00C414C1">
        <w:t>)</w:t>
      </w:r>
    </w:p>
    <w:p w14:paraId="6E7A3DD8" w14:textId="508D8717" w:rsidR="000B754E" w:rsidRDefault="00B37150" w:rsidP="00143E62">
      <w:pPr>
        <w:spacing w:before="120" w:after="120" w:line="240" w:lineRule="auto"/>
        <w:jc w:val="both"/>
        <w:rPr>
          <w:rFonts w:ascii="Franklin Gothic Book" w:hAnsi="Franklin Gothic Book"/>
        </w:rPr>
      </w:pPr>
      <w:r w:rsidRPr="00B37150">
        <w:rPr>
          <w:rFonts w:ascii="Franklin Gothic Book" w:hAnsi="Franklin Gothic Book"/>
        </w:rPr>
        <w:t>När en resenär kontaktar Västtrafik</w:t>
      </w:r>
      <w:r w:rsidR="00AD3418">
        <w:rPr>
          <w:rFonts w:ascii="Franklin Gothic Book" w:hAnsi="Franklin Gothic Book"/>
        </w:rPr>
        <w:t>s</w:t>
      </w:r>
      <w:r w:rsidRPr="00B37150">
        <w:rPr>
          <w:rFonts w:ascii="Franklin Gothic Book" w:hAnsi="Franklin Gothic Book"/>
        </w:rPr>
        <w:t xml:space="preserve"> kundservice skapas ett kundärende. Respektive kundärende kan innehålla flera </w:t>
      </w:r>
      <w:r w:rsidR="00EF4209">
        <w:rPr>
          <w:rFonts w:ascii="Franklin Gothic Book" w:hAnsi="Franklin Gothic Book"/>
        </w:rPr>
        <w:t>kund</w:t>
      </w:r>
      <w:r w:rsidRPr="00B37150">
        <w:rPr>
          <w:rFonts w:ascii="Franklin Gothic Book" w:hAnsi="Franklin Gothic Book"/>
        </w:rPr>
        <w:t>synpunkter.</w:t>
      </w:r>
      <w:r w:rsidR="008D564A">
        <w:rPr>
          <w:rFonts w:ascii="Franklin Gothic Book" w:hAnsi="Franklin Gothic Book"/>
        </w:rPr>
        <w:t xml:space="preserve"> </w:t>
      </w:r>
      <w:r w:rsidR="00D67714">
        <w:rPr>
          <w:rFonts w:ascii="Franklin Gothic Book" w:hAnsi="Franklin Gothic Book"/>
        </w:rPr>
        <w:t xml:space="preserve">Nedan </w:t>
      </w:r>
      <w:r w:rsidR="00A522DB">
        <w:rPr>
          <w:rFonts w:ascii="Franklin Gothic Book" w:hAnsi="Franklin Gothic Book"/>
        </w:rPr>
        <w:t>tabell</w:t>
      </w:r>
      <w:r w:rsidR="00D67714">
        <w:rPr>
          <w:rFonts w:ascii="Franklin Gothic Book" w:hAnsi="Franklin Gothic Book"/>
        </w:rPr>
        <w:t xml:space="preserve"> visar </w:t>
      </w:r>
      <w:r w:rsidR="00DE6F1F">
        <w:rPr>
          <w:rFonts w:ascii="Franklin Gothic Book" w:hAnsi="Franklin Gothic Book"/>
        </w:rPr>
        <w:t xml:space="preserve">antal </w:t>
      </w:r>
      <w:r w:rsidR="00835F52">
        <w:rPr>
          <w:rFonts w:ascii="Franklin Gothic Book" w:hAnsi="Franklin Gothic Book"/>
        </w:rPr>
        <w:t xml:space="preserve">kundärenden </w:t>
      </w:r>
      <w:r w:rsidR="008A382A">
        <w:rPr>
          <w:rFonts w:ascii="Franklin Gothic Book" w:hAnsi="Franklin Gothic Book"/>
        </w:rPr>
        <w:t>(händelsedatum)</w:t>
      </w:r>
      <w:r w:rsidR="00835F52">
        <w:rPr>
          <w:rFonts w:ascii="Franklin Gothic Book" w:hAnsi="Franklin Gothic Book"/>
        </w:rPr>
        <w:t xml:space="preserve"> och</w:t>
      </w:r>
      <w:r w:rsidR="00D67714">
        <w:rPr>
          <w:rFonts w:ascii="Franklin Gothic Book" w:hAnsi="Franklin Gothic Book"/>
        </w:rPr>
        <w:t xml:space="preserve"> </w:t>
      </w:r>
      <w:r w:rsidR="00D63F07">
        <w:rPr>
          <w:rFonts w:ascii="Franklin Gothic Book" w:hAnsi="Franklin Gothic Book"/>
        </w:rPr>
        <w:t>remisser</w:t>
      </w:r>
      <w:r w:rsidR="008A382A">
        <w:rPr>
          <w:rFonts w:ascii="Franklin Gothic Book" w:hAnsi="Franklin Gothic Book"/>
        </w:rPr>
        <w:t xml:space="preserve"> </w:t>
      </w:r>
      <w:r w:rsidR="00BC28C0">
        <w:rPr>
          <w:rFonts w:ascii="Franklin Gothic Book" w:hAnsi="Franklin Gothic Book"/>
        </w:rPr>
        <w:t>(</w:t>
      </w:r>
      <w:r w:rsidR="00D06D4F">
        <w:rPr>
          <w:rFonts w:ascii="Franklin Gothic Book" w:hAnsi="Franklin Gothic Book"/>
        </w:rPr>
        <w:t>inkommit</w:t>
      </w:r>
      <w:r w:rsidR="00BC28C0">
        <w:rPr>
          <w:rFonts w:ascii="Franklin Gothic Book" w:hAnsi="Franklin Gothic Book"/>
        </w:rPr>
        <w:t xml:space="preserve"> datum funktionsbrevlåda)</w:t>
      </w:r>
      <w:r w:rsidR="00D63F07">
        <w:rPr>
          <w:rFonts w:ascii="Franklin Gothic Book" w:hAnsi="Franklin Gothic Book"/>
        </w:rPr>
        <w:t>.</w:t>
      </w:r>
      <w:r w:rsidR="008D564A">
        <w:rPr>
          <w:rFonts w:ascii="Franklin Gothic Book" w:hAnsi="Franklin Gothic Book"/>
        </w:rPr>
        <w:t xml:space="preserve"> </w:t>
      </w:r>
      <w:r w:rsidR="00D63F07">
        <w:rPr>
          <w:rFonts w:ascii="Franklin Gothic Book" w:hAnsi="Franklin Gothic Book"/>
        </w:rPr>
        <w:t xml:space="preserve">Remisser </w:t>
      </w:r>
      <w:r w:rsidR="002D29D6">
        <w:rPr>
          <w:rFonts w:ascii="Franklin Gothic Book" w:hAnsi="Franklin Gothic Book"/>
        </w:rPr>
        <w:t>är de kundärenden som G</w:t>
      </w:r>
      <w:r w:rsidR="000B02EB">
        <w:rPr>
          <w:rFonts w:ascii="Franklin Gothic Book" w:hAnsi="Franklin Gothic Book"/>
        </w:rPr>
        <w:t xml:space="preserve">öteborgs </w:t>
      </w:r>
      <w:r w:rsidR="002D29D6">
        <w:rPr>
          <w:rFonts w:ascii="Franklin Gothic Book" w:hAnsi="Franklin Gothic Book"/>
        </w:rPr>
        <w:t>S</w:t>
      </w:r>
      <w:r w:rsidR="000B02EB">
        <w:rPr>
          <w:rFonts w:ascii="Franklin Gothic Book" w:hAnsi="Franklin Gothic Book"/>
        </w:rPr>
        <w:t>pårvägar</w:t>
      </w:r>
      <w:r w:rsidR="002D29D6">
        <w:rPr>
          <w:rFonts w:ascii="Franklin Gothic Book" w:hAnsi="Franklin Gothic Book"/>
        </w:rPr>
        <w:t xml:space="preserve"> </w:t>
      </w:r>
      <w:r w:rsidR="00B05F6E">
        <w:rPr>
          <w:rFonts w:ascii="Franklin Gothic Book" w:hAnsi="Franklin Gothic Book"/>
        </w:rPr>
        <w:t>hjälper V</w:t>
      </w:r>
      <w:r w:rsidR="000B02EB">
        <w:rPr>
          <w:rFonts w:ascii="Franklin Gothic Book" w:hAnsi="Franklin Gothic Book"/>
        </w:rPr>
        <w:t>ästtrafik</w:t>
      </w:r>
      <w:r w:rsidR="00B05F6E">
        <w:rPr>
          <w:rFonts w:ascii="Franklin Gothic Book" w:hAnsi="Franklin Gothic Book"/>
        </w:rPr>
        <w:t xml:space="preserve"> att besvara.</w:t>
      </w:r>
      <w:r w:rsidR="003C7637">
        <w:rPr>
          <w:rFonts w:ascii="Franklin Gothic Book" w:hAnsi="Franklin Gothic Book"/>
        </w:rPr>
        <w:t xml:space="preserve"> Antal kundärenden </w:t>
      </w:r>
      <w:r w:rsidR="00FA6AE4">
        <w:rPr>
          <w:rFonts w:ascii="Franklin Gothic Book" w:hAnsi="Franklin Gothic Book"/>
        </w:rPr>
        <w:t>ökar vanligtvis med</w:t>
      </w:r>
      <w:r w:rsidR="00290B51">
        <w:rPr>
          <w:rFonts w:ascii="Franklin Gothic Book" w:hAnsi="Franklin Gothic Book"/>
        </w:rPr>
        <w:t xml:space="preserve"> </w:t>
      </w:r>
      <w:r w:rsidR="00FA6AE4">
        <w:rPr>
          <w:rFonts w:ascii="Franklin Gothic Book" w:hAnsi="Franklin Gothic Book"/>
        </w:rPr>
        <w:t>fem</w:t>
      </w:r>
      <w:r w:rsidR="006642EB">
        <w:rPr>
          <w:rFonts w:ascii="Franklin Gothic Book" w:hAnsi="Franklin Gothic Book"/>
        </w:rPr>
        <w:t xml:space="preserve"> till tio</w:t>
      </w:r>
      <w:r w:rsidR="00FA6AE4">
        <w:rPr>
          <w:rFonts w:ascii="Franklin Gothic Book" w:hAnsi="Franklin Gothic Book"/>
        </w:rPr>
        <w:t xml:space="preserve"> procent </w:t>
      </w:r>
      <w:r w:rsidR="00F455B7">
        <w:rPr>
          <w:rFonts w:ascii="Franklin Gothic Book" w:hAnsi="Franklin Gothic Book"/>
        </w:rPr>
        <w:t>för aktuell</w:t>
      </w:r>
      <w:r w:rsidR="00A669B8">
        <w:rPr>
          <w:rFonts w:ascii="Franklin Gothic Book" w:hAnsi="Franklin Gothic Book"/>
        </w:rPr>
        <w:t xml:space="preserve"> månad</w:t>
      </w:r>
      <w:r w:rsidR="00CC4F38">
        <w:rPr>
          <w:rFonts w:ascii="Franklin Gothic Book" w:hAnsi="Franklin Gothic Book"/>
        </w:rPr>
        <w:t xml:space="preserve"> i efterhand</w:t>
      </w:r>
      <w:r w:rsidR="00A669B8">
        <w:rPr>
          <w:rFonts w:ascii="Franklin Gothic Book" w:hAnsi="Franklin Gothic Book"/>
        </w:rPr>
        <w:t xml:space="preserve"> </w:t>
      </w:r>
      <w:r w:rsidR="006A3171">
        <w:rPr>
          <w:rFonts w:ascii="Franklin Gothic Book" w:hAnsi="Franklin Gothic Book"/>
        </w:rPr>
        <w:t xml:space="preserve">när </w:t>
      </w:r>
      <w:r w:rsidR="00343F86">
        <w:rPr>
          <w:rFonts w:ascii="Franklin Gothic Book" w:hAnsi="Franklin Gothic Book"/>
        </w:rPr>
        <w:t xml:space="preserve">denna </w:t>
      </w:r>
      <w:r w:rsidR="006A3171">
        <w:rPr>
          <w:rFonts w:ascii="Franklin Gothic Book" w:hAnsi="Franklin Gothic Book"/>
        </w:rPr>
        <w:t xml:space="preserve">rapport </w:t>
      </w:r>
      <w:r w:rsidR="00C26D76">
        <w:rPr>
          <w:rFonts w:ascii="Franklin Gothic Book" w:hAnsi="Franklin Gothic Book"/>
        </w:rPr>
        <w:t xml:space="preserve">redan sammanställts, </w:t>
      </w:r>
      <w:r w:rsidR="00CE260C">
        <w:rPr>
          <w:rFonts w:ascii="Franklin Gothic Book" w:hAnsi="Franklin Gothic Book"/>
        </w:rPr>
        <w:t>d</w:t>
      </w:r>
      <w:r w:rsidR="00343F86">
        <w:rPr>
          <w:rFonts w:ascii="Franklin Gothic Book" w:hAnsi="Franklin Gothic Book"/>
        </w:rPr>
        <w:t>et beror bland annat på</w:t>
      </w:r>
      <w:r w:rsidR="00CE260C">
        <w:rPr>
          <w:rFonts w:ascii="Franklin Gothic Book" w:hAnsi="Franklin Gothic Book"/>
        </w:rPr>
        <w:t xml:space="preserve"> </w:t>
      </w:r>
      <w:r w:rsidR="00FF6BAE">
        <w:rPr>
          <w:rFonts w:ascii="Franklin Gothic Book" w:hAnsi="Franklin Gothic Book"/>
        </w:rPr>
        <w:t xml:space="preserve">att </w:t>
      </w:r>
      <w:r w:rsidR="00CE260C">
        <w:rPr>
          <w:rFonts w:ascii="Franklin Gothic Book" w:hAnsi="Franklin Gothic Book"/>
        </w:rPr>
        <w:t>resenärer kan höra av sig</w:t>
      </w:r>
      <w:r w:rsidR="00D2354B">
        <w:rPr>
          <w:rFonts w:ascii="Franklin Gothic Book" w:hAnsi="Franklin Gothic Book"/>
        </w:rPr>
        <w:t xml:space="preserve"> till Västtrafik</w:t>
      </w:r>
      <w:r w:rsidR="00B37146">
        <w:rPr>
          <w:rFonts w:ascii="Franklin Gothic Book" w:hAnsi="Franklin Gothic Book"/>
        </w:rPr>
        <w:t>s</w:t>
      </w:r>
      <w:r w:rsidR="00D2354B">
        <w:rPr>
          <w:rFonts w:ascii="Franklin Gothic Book" w:hAnsi="Franklin Gothic Book"/>
        </w:rPr>
        <w:t xml:space="preserve"> kundservice</w:t>
      </w:r>
      <w:r w:rsidR="00CE260C">
        <w:rPr>
          <w:rFonts w:ascii="Franklin Gothic Book" w:hAnsi="Franklin Gothic Book"/>
        </w:rPr>
        <w:t xml:space="preserve"> </w:t>
      </w:r>
      <w:r w:rsidR="00C819F5">
        <w:rPr>
          <w:rFonts w:ascii="Franklin Gothic Book" w:hAnsi="Franklin Gothic Book"/>
        </w:rPr>
        <w:t xml:space="preserve">lång tid </w:t>
      </w:r>
      <w:r w:rsidR="00CE260C">
        <w:rPr>
          <w:rFonts w:ascii="Franklin Gothic Book" w:hAnsi="Franklin Gothic Book"/>
        </w:rPr>
        <w:t>efter händelsedatu</w:t>
      </w:r>
      <w:r w:rsidR="00672DC2">
        <w:rPr>
          <w:rFonts w:ascii="Franklin Gothic Book" w:hAnsi="Franklin Gothic Book"/>
        </w:rPr>
        <w:t>met</w:t>
      </w:r>
      <w:r w:rsidR="00C26D76">
        <w:rPr>
          <w:rFonts w:ascii="Franklin Gothic Book" w:hAnsi="Franklin Gothic Book"/>
        </w:rPr>
        <w:t>.</w:t>
      </w:r>
    </w:p>
    <w:p w14:paraId="0DEB9B8D" w14:textId="0D0D117D" w:rsidR="002D40B8" w:rsidRDefault="008803CF" w:rsidP="008A7B0F">
      <w:pPr>
        <w:spacing w:after="20" w:line="240" w:lineRule="auto"/>
        <w:jc w:val="both"/>
        <w:rPr>
          <w:rFonts w:ascii="Franklin Gothic Book" w:hAnsi="Franklin Gothic Book"/>
        </w:rPr>
      </w:pPr>
      <w:r>
        <w:rPr>
          <w:noProof/>
        </w:rPr>
        <w:drawing>
          <wp:inline distT="0" distB="0" distL="0" distR="0" wp14:anchorId="3589A752" wp14:editId="0DC87AA5">
            <wp:extent cx="5759450" cy="2696210"/>
            <wp:effectExtent l="0" t="0" r="12700" b="8890"/>
            <wp:docPr id="2128661500" name="Chart 2128661500">
              <a:extLst xmlns:a="http://schemas.openxmlformats.org/drawingml/2006/main">
                <a:ext uri="{FF2B5EF4-FFF2-40B4-BE49-F238E27FC236}">
                  <a16:creationId xmlns:a16="http://schemas.microsoft.com/office/drawing/2014/main" id="{8747BE36-687E-4D69-8655-F07A775915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0A92DBA5" w14:textId="0E18090C" w:rsidR="00276DE4" w:rsidRPr="008A7B0F" w:rsidRDefault="00276DE4" w:rsidP="00276DE4">
      <w:pPr>
        <w:spacing w:after="0" w:line="240" w:lineRule="auto"/>
        <w:rPr>
          <w:rFonts w:ascii="Franklin Gothic Book" w:hAnsi="Franklin Gothic Book"/>
          <w:sz w:val="16"/>
          <w:szCs w:val="16"/>
        </w:rPr>
      </w:pPr>
      <w:r w:rsidRPr="008A7B0F">
        <w:rPr>
          <w:rFonts w:ascii="Franklin Gothic Book" w:hAnsi="Franklin Gothic Book"/>
          <w:i/>
          <w:sz w:val="16"/>
          <w:szCs w:val="16"/>
        </w:rPr>
        <w:t xml:space="preserve">Källa: Västtrafiks </w:t>
      </w:r>
      <w:r w:rsidR="007D4EF9">
        <w:rPr>
          <w:rFonts w:ascii="Franklin Gothic Book" w:hAnsi="Franklin Gothic Book"/>
          <w:i/>
          <w:sz w:val="16"/>
          <w:szCs w:val="16"/>
        </w:rPr>
        <w:t xml:space="preserve">rapport </w:t>
      </w:r>
      <w:r w:rsidRPr="008A7B0F">
        <w:rPr>
          <w:rFonts w:ascii="Franklin Gothic Book" w:hAnsi="Franklin Gothic Book"/>
          <w:i/>
          <w:sz w:val="16"/>
          <w:szCs w:val="16"/>
        </w:rPr>
        <w:t>Synpunkter</w:t>
      </w:r>
      <w:r w:rsidR="00D06D4F" w:rsidRPr="008A7B0F">
        <w:rPr>
          <w:rFonts w:ascii="Franklin Gothic Book" w:hAnsi="Franklin Gothic Book"/>
          <w:i/>
          <w:sz w:val="16"/>
          <w:szCs w:val="16"/>
        </w:rPr>
        <w:t xml:space="preserve"> </w:t>
      </w:r>
      <w:r w:rsidRPr="008A7B0F">
        <w:rPr>
          <w:rFonts w:ascii="Franklin Gothic Book" w:hAnsi="Franklin Gothic Book"/>
          <w:i/>
          <w:sz w:val="16"/>
          <w:szCs w:val="16"/>
        </w:rPr>
        <w:t xml:space="preserve">Göteborgs Spårvägar </w:t>
      </w:r>
      <w:proofErr w:type="spellStart"/>
      <w:r w:rsidRPr="008A7B0F">
        <w:rPr>
          <w:rFonts w:ascii="Franklin Gothic Book" w:hAnsi="Franklin Gothic Book"/>
          <w:i/>
          <w:sz w:val="16"/>
          <w:szCs w:val="16"/>
        </w:rPr>
        <w:t>Spårvagn.qvw</w:t>
      </w:r>
      <w:proofErr w:type="spellEnd"/>
      <w:r w:rsidR="00FB6525" w:rsidRPr="008A7B0F">
        <w:rPr>
          <w:rFonts w:ascii="Franklin Gothic Book" w:hAnsi="Franklin Gothic Book"/>
          <w:i/>
          <w:sz w:val="16"/>
          <w:szCs w:val="16"/>
        </w:rPr>
        <w:t xml:space="preserve">; </w:t>
      </w:r>
      <w:r w:rsidRPr="008A7B0F">
        <w:rPr>
          <w:rFonts w:ascii="Franklin Gothic Book" w:hAnsi="Franklin Gothic Book"/>
          <w:i/>
          <w:sz w:val="16"/>
          <w:szCs w:val="16"/>
        </w:rPr>
        <w:t>kundservice@sparvagen.goteborg.se</w:t>
      </w:r>
    </w:p>
    <w:p w14:paraId="42736059" w14:textId="15D483FF" w:rsidR="002B0EEB" w:rsidRDefault="00DB2F3F" w:rsidP="007E2ECB">
      <w:pPr>
        <w:jc w:val="both"/>
        <w:rPr>
          <w:rFonts w:ascii="Franklin Gothic Book" w:hAnsi="Franklin Gothic Book"/>
        </w:rPr>
      </w:pPr>
      <w:r w:rsidRPr="00B02260">
        <w:rPr>
          <w:rFonts w:ascii="Franklin Gothic Book" w:hAnsi="Franklin Gothic Book"/>
          <w:i/>
          <w:iCs/>
          <w:noProof/>
          <w:color w:val="FF0000"/>
          <w:sz w:val="16"/>
          <w:szCs w:val="16"/>
        </w:rPr>
        <mc:AlternateContent>
          <mc:Choice Requires="wps">
            <w:drawing>
              <wp:anchor distT="0" distB="0" distL="114300" distR="114300" simplePos="0" relativeHeight="251658315" behindDoc="0" locked="0" layoutInCell="1" allowOverlap="1" wp14:anchorId="3923DE70" wp14:editId="4C2BC62D">
                <wp:simplePos x="0" y="0"/>
                <wp:positionH relativeFrom="margin">
                  <wp:align>center</wp:align>
                </wp:positionH>
                <wp:positionV relativeFrom="paragraph">
                  <wp:posOffset>147140</wp:posOffset>
                </wp:positionV>
                <wp:extent cx="7739380" cy="5510254"/>
                <wp:effectExtent l="0" t="0" r="13970" b="14605"/>
                <wp:wrapNone/>
                <wp:docPr id="244" name="Rectangle 147"/>
                <wp:cNvGraphicFramePr/>
                <a:graphic xmlns:a="http://schemas.openxmlformats.org/drawingml/2006/main">
                  <a:graphicData uri="http://schemas.microsoft.com/office/word/2010/wordprocessingShape">
                    <wps:wsp>
                      <wps:cNvSpPr/>
                      <wps:spPr>
                        <a:xfrm>
                          <a:off x="0" y="0"/>
                          <a:ext cx="7739380" cy="5510254"/>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72C54E" w14:textId="77777777" w:rsidR="00CA486B" w:rsidRDefault="005D19F6" w:rsidP="00537A8B">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00C77224">
                              <w:rPr>
                                <w:rFonts w:ascii="Franklin Gothic Book" w:hAnsi="Franklin Gothic Book"/>
                                <w:color w:val="FFFFFF" w:themeColor="background1"/>
                                <w:sz w:val="20"/>
                                <w:szCs w:val="20"/>
                              </w:rPr>
                              <w:t xml:space="preserve"> </w:t>
                            </w:r>
                          </w:p>
                          <w:p w14:paraId="0F3DAAC1" w14:textId="325B25DC" w:rsidR="00F21E02" w:rsidRPr="00AF576D" w:rsidRDefault="00E22BB9" w:rsidP="00AF576D">
                            <w:pPr>
                              <w:spacing w:before="120" w:after="120" w:line="240" w:lineRule="auto"/>
                              <w:ind w:left="1418" w:right="1418"/>
                              <w:jc w:val="both"/>
                              <w:rPr>
                                <w:rFonts w:ascii="Franklin Gothic Book" w:hAnsi="Franklin Gothic Book"/>
                                <w:color w:val="FF0000"/>
                                <w:sz w:val="20"/>
                                <w:szCs w:val="20"/>
                              </w:rPr>
                            </w:pPr>
                            <w:r w:rsidRPr="00E22BB9">
                              <w:rPr>
                                <w:rFonts w:ascii="Franklin Gothic Book" w:hAnsi="Franklin Gothic Book"/>
                                <w:color w:val="FFFFFF" w:themeColor="background1"/>
                                <w:sz w:val="20"/>
                                <w:szCs w:val="20"/>
                              </w:rPr>
                              <w:t xml:space="preserve">Antal remisser i </w:t>
                            </w:r>
                            <w:r w:rsidR="002419C3">
                              <w:rPr>
                                <w:rFonts w:ascii="Franklin Gothic Book" w:hAnsi="Franklin Gothic Book"/>
                                <w:color w:val="FFFFFF" w:themeColor="background1"/>
                                <w:sz w:val="20"/>
                                <w:szCs w:val="20"/>
                              </w:rPr>
                              <w:t>januari</w:t>
                            </w:r>
                            <w:r w:rsidRPr="00E22BB9">
                              <w:rPr>
                                <w:rFonts w:ascii="Franklin Gothic Book" w:hAnsi="Franklin Gothic Book"/>
                                <w:color w:val="FFFFFF" w:themeColor="background1"/>
                                <w:sz w:val="20"/>
                                <w:szCs w:val="20"/>
                              </w:rPr>
                              <w:t xml:space="preserve"> var </w:t>
                            </w:r>
                            <w:r w:rsidR="002419C3">
                              <w:rPr>
                                <w:rFonts w:ascii="Franklin Gothic Book" w:hAnsi="Franklin Gothic Book"/>
                                <w:color w:val="FFFFFF" w:themeColor="background1"/>
                                <w:sz w:val="20"/>
                                <w:szCs w:val="20"/>
                              </w:rPr>
                              <w:t>4</w:t>
                            </w:r>
                            <w:r w:rsidRPr="00E22BB9">
                              <w:rPr>
                                <w:rFonts w:ascii="Franklin Gothic Book" w:hAnsi="Franklin Gothic Book"/>
                                <w:color w:val="FFFFFF" w:themeColor="background1"/>
                                <w:sz w:val="20"/>
                                <w:szCs w:val="20"/>
                              </w:rPr>
                              <w:t xml:space="preserve"> vilket är </w:t>
                            </w:r>
                            <w:r w:rsidR="0050717B">
                              <w:rPr>
                                <w:rFonts w:ascii="Franklin Gothic Book" w:hAnsi="Franklin Gothic Book"/>
                                <w:color w:val="FFFFFF" w:themeColor="background1"/>
                                <w:sz w:val="20"/>
                                <w:szCs w:val="20"/>
                              </w:rPr>
                              <w:t xml:space="preserve">färre än </w:t>
                            </w:r>
                            <w:r w:rsidR="005414C9">
                              <w:rPr>
                                <w:rFonts w:ascii="Franklin Gothic Book" w:hAnsi="Franklin Gothic Book"/>
                                <w:color w:val="FFFFFF" w:themeColor="background1"/>
                                <w:sz w:val="20"/>
                                <w:szCs w:val="20"/>
                              </w:rPr>
                              <w:t>genomsnittet per månad</w:t>
                            </w:r>
                            <w:r w:rsidR="00B9562E">
                              <w:rPr>
                                <w:rFonts w:ascii="Franklin Gothic Book" w:hAnsi="Franklin Gothic Book"/>
                                <w:color w:val="FFFFFF" w:themeColor="background1"/>
                                <w:sz w:val="20"/>
                                <w:szCs w:val="20"/>
                              </w:rPr>
                              <w:t xml:space="preserve"> men samma som föregåend</w:t>
                            </w:r>
                            <w:r w:rsidR="00FB4824">
                              <w:rPr>
                                <w:rFonts w:ascii="Franklin Gothic Book" w:hAnsi="Franklin Gothic Book"/>
                                <w:color w:val="FFFFFF" w:themeColor="background1"/>
                                <w:sz w:val="20"/>
                                <w:szCs w:val="20"/>
                              </w:rPr>
                              <w:t>e år samma månad</w:t>
                            </w:r>
                            <w:r w:rsidRPr="00E22BB9">
                              <w:rPr>
                                <w:rFonts w:ascii="Franklin Gothic Book" w:hAnsi="Franklin Gothic Book"/>
                                <w:color w:val="FFFFFF" w:themeColor="background1"/>
                                <w:sz w:val="20"/>
                                <w:szCs w:val="20"/>
                              </w:rPr>
                              <w:t>. Totalt antal kundärenden</w:t>
                            </w:r>
                            <w:r w:rsidR="00B6680C">
                              <w:rPr>
                                <w:rFonts w:ascii="Franklin Gothic Book" w:hAnsi="Franklin Gothic Book"/>
                                <w:color w:val="FFFFFF" w:themeColor="background1"/>
                                <w:sz w:val="20"/>
                                <w:szCs w:val="20"/>
                              </w:rPr>
                              <w:t xml:space="preserve"> i januari </w:t>
                            </w:r>
                            <w:r w:rsidRPr="00E22BB9">
                              <w:rPr>
                                <w:rFonts w:ascii="Franklin Gothic Book" w:hAnsi="Franklin Gothic Book"/>
                                <w:color w:val="FFFFFF" w:themeColor="background1"/>
                                <w:sz w:val="20"/>
                                <w:szCs w:val="20"/>
                              </w:rPr>
                              <w:t xml:space="preserve">var </w:t>
                            </w:r>
                            <w:r w:rsidR="00E114F7">
                              <w:rPr>
                                <w:rFonts w:ascii="Franklin Gothic Book" w:hAnsi="Franklin Gothic Book"/>
                                <w:color w:val="FFFFFF" w:themeColor="background1"/>
                                <w:sz w:val="20"/>
                                <w:szCs w:val="20"/>
                              </w:rPr>
                              <w:t xml:space="preserve">däremot </w:t>
                            </w:r>
                            <w:r w:rsidR="00AC400C">
                              <w:rPr>
                                <w:rFonts w:ascii="Franklin Gothic Book" w:hAnsi="Franklin Gothic Book"/>
                                <w:color w:val="FFFFFF" w:themeColor="background1"/>
                                <w:sz w:val="20"/>
                                <w:szCs w:val="20"/>
                              </w:rPr>
                              <w:t>572</w:t>
                            </w:r>
                            <w:r w:rsidRPr="00E22BB9">
                              <w:rPr>
                                <w:rFonts w:ascii="Franklin Gothic Book" w:hAnsi="Franklin Gothic Book"/>
                                <w:color w:val="FFFFFF" w:themeColor="background1"/>
                                <w:sz w:val="20"/>
                                <w:szCs w:val="20"/>
                              </w:rPr>
                              <w:t xml:space="preserve">, vilket är en </w:t>
                            </w:r>
                            <w:r w:rsidR="003361E1">
                              <w:rPr>
                                <w:rFonts w:ascii="Franklin Gothic Book" w:hAnsi="Franklin Gothic Book"/>
                                <w:color w:val="FFFFFF" w:themeColor="background1"/>
                                <w:sz w:val="20"/>
                                <w:szCs w:val="20"/>
                              </w:rPr>
                              <w:t>ökning</w:t>
                            </w:r>
                            <w:r w:rsidRPr="00E22BB9">
                              <w:rPr>
                                <w:rFonts w:ascii="Franklin Gothic Book" w:hAnsi="Franklin Gothic Book"/>
                                <w:color w:val="FFFFFF" w:themeColor="background1"/>
                                <w:sz w:val="20"/>
                                <w:szCs w:val="20"/>
                              </w:rPr>
                              <w:t xml:space="preserve"> med</w:t>
                            </w:r>
                            <w:r w:rsidR="004B1CB1">
                              <w:rPr>
                                <w:rFonts w:ascii="Franklin Gothic Book" w:hAnsi="Franklin Gothic Book"/>
                                <w:color w:val="FFFFFF" w:themeColor="background1"/>
                                <w:sz w:val="20"/>
                                <w:szCs w:val="20"/>
                              </w:rPr>
                              <w:t xml:space="preserve"> </w:t>
                            </w:r>
                            <w:r w:rsidR="006722A6">
                              <w:rPr>
                                <w:rFonts w:ascii="Franklin Gothic Book" w:hAnsi="Franklin Gothic Book"/>
                                <w:color w:val="FFFFFF" w:themeColor="background1"/>
                                <w:sz w:val="20"/>
                                <w:szCs w:val="20"/>
                              </w:rPr>
                              <w:t>drygt 22</w:t>
                            </w:r>
                            <w:r w:rsidRPr="00E22BB9">
                              <w:rPr>
                                <w:rFonts w:ascii="Franklin Gothic Book" w:hAnsi="Franklin Gothic Book"/>
                                <w:color w:val="FFFFFF" w:themeColor="background1"/>
                                <w:sz w:val="20"/>
                                <w:szCs w:val="20"/>
                              </w:rPr>
                              <w:t xml:space="preserve"> procent i </w:t>
                            </w:r>
                            <w:r w:rsidRPr="00AF576D">
                              <w:rPr>
                                <w:rFonts w:ascii="Franklin Gothic Book" w:hAnsi="Franklin Gothic Book"/>
                                <w:color w:val="FFFFFF" w:themeColor="background1"/>
                                <w:sz w:val="20"/>
                                <w:szCs w:val="20"/>
                              </w:rPr>
                              <w:t xml:space="preserve">jämförelse med föregående år samma månad. </w:t>
                            </w:r>
                            <w:r w:rsidR="00F21E02" w:rsidRPr="00AF576D">
                              <w:rPr>
                                <w:rFonts w:ascii="Franklin Gothic Book" w:hAnsi="Franklin Gothic Book"/>
                                <w:color w:val="FFFFFF" w:themeColor="background1"/>
                                <w:sz w:val="20"/>
                                <w:szCs w:val="20"/>
                              </w:rPr>
                              <w:t>Orsaken till fler antal kundärenden beror eventuellt främst på grund av ökat resandet, färre antal ersättningsbussar och därmed fler reklamationer gällande inställda turer och förseningar relaterat till spårvagn.</w:t>
                            </w:r>
                          </w:p>
                          <w:p w14:paraId="2DEF52B6" w14:textId="77777777" w:rsidR="005F0C45" w:rsidRDefault="005D19F6" w:rsidP="00537A8B">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001E3696">
                              <w:rPr>
                                <w:rFonts w:ascii="Franklin Gothic Book" w:hAnsi="Franklin Gothic Book"/>
                                <w:color w:val="FFFFFF" w:themeColor="background1"/>
                                <w:sz w:val="20"/>
                                <w:szCs w:val="20"/>
                              </w:rPr>
                              <w:t xml:space="preserve"> </w:t>
                            </w:r>
                          </w:p>
                          <w:p w14:paraId="1604C63A" w14:textId="5DA2143D" w:rsidR="002419C3" w:rsidRPr="002419C3" w:rsidRDefault="002419C3" w:rsidP="00537A8B">
                            <w:pPr>
                              <w:spacing w:before="120" w:after="120" w:line="240" w:lineRule="auto"/>
                              <w:ind w:left="1418" w:right="1418"/>
                              <w:jc w:val="both"/>
                              <w:rPr>
                                <w:rFonts w:ascii="Franklin Gothic Book" w:hAnsi="Franklin Gothic Book"/>
                                <w:color w:val="FFFFFF" w:themeColor="background1"/>
                                <w:sz w:val="20"/>
                                <w:szCs w:val="20"/>
                              </w:rPr>
                            </w:pPr>
                            <w:r w:rsidRPr="002419C3">
                              <w:rPr>
                                <w:rFonts w:ascii="Franklin Gothic Book" w:hAnsi="Franklin Gothic Book"/>
                                <w:color w:val="FFFFFF" w:themeColor="background1"/>
                                <w:sz w:val="20"/>
                                <w:szCs w:val="20"/>
                              </w:rPr>
                              <w:t>Stort behov av utveckling av rutiner för hantering av kundsynpunkter tillsammans med Västtrafik. En lista med förbättringsförslag för Västtrafiks process ”hantera kundsynpunkter” har sammanställts av Göteborgs Spårvägar och delas med ansvariga på Västtrafik kundservice med önskemål om uppföljning genom återkommande avstämningar. Dessutom har samarbetet med avdelningen Infrastruktur och driftsäkring, som ansvarar för hanteringen av resenärssynpunkter relaterat till spårvägsanläggningen, stärkts och instruktioner relaterat till banavtalet i styrande dokument för den interna processen ”hantera resenärssynpunkter” planeras vara färdigställt senast mars 2023</w:t>
                            </w:r>
                            <w:r w:rsidR="000A0942">
                              <w:rPr>
                                <w:rFonts w:ascii="Franklin Gothic Book" w:hAnsi="Franklin Gothic Book"/>
                                <w:color w:val="FFFFFF" w:themeColor="background1"/>
                                <w:sz w:val="20"/>
                                <w:szCs w:val="20"/>
                              </w:rPr>
                              <w:t xml:space="preserve"> </w:t>
                            </w:r>
                            <w:r w:rsidR="00CC151E">
                              <w:rPr>
                                <w:rFonts w:ascii="Franklin Gothic Book" w:hAnsi="Franklin Gothic Book"/>
                                <w:color w:val="FFFFFF" w:themeColor="background1"/>
                                <w:sz w:val="20"/>
                                <w:szCs w:val="20"/>
                              </w:rPr>
                              <w:t xml:space="preserve">och </w:t>
                            </w:r>
                            <w:r w:rsidR="00D13FFE">
                              <w:rPr>
                                <w:rFonts w:ascii="Franklin Gothic Book" w:hAnsi="Franklin Gothic Book"/>
                                <w:color w:val="FFFFFF" w:themeColor="background1"/>
                                <w:sz w:val="20"/>
                                <w:szCs w:val="20"/>
                              </w:rPr>
                              <w:t xml:space="preserve">dessutom med en ny uppdaterad </w:t>
                            </w:r>
                            <w:r w:rsidR="000A0942">
                              <w:rPr>
                                <w:rFonts w:ascii="Franklin Gothic Book" w:hAnsi="Franklin Gothic Book"/>
                                <w:color w:val="FFFFFF" w:themeColor="background1"/>
                                <w:sz w:val="20"/>
                                <w:szCs w:val="20"/>
                              </w:rPr>
                              <w:t>processkarta</w:t>
                            </w:r>
                            <w:r w:rsidR="003B661E">
                              <w:rPr>
                                <w:rFonts w:ascii="Franklin Gothic Book" w:hAnsi="Franklin Gothic Book"/>
                                <w:color w:val="FFFFFF" w:themeColor="background1"/>
                                <w:sz w:val="20"/>
                                <w:szCs w:val="20"/>
                              </w:rPr>
                              <w:t xml:space="preserve"> där både trafikavtalet och </w:t>
                            </w:r>
                            <w:r w:rsidR="00553E9A">
                              <w:rPr>
                                <w:rFonts w:ascii="Franklin Gothic Book" w:hAnsi="Franklin Gothic Book"/>
                                <w:color w:val="FFFFFF" w:themeColor="background1"/>
                                <w:sz w:val="20"/>
                                <w:szCs w:val="20"/>
                              </w:rPr>
                              <w:t>banavtalet ingår</w:t>
                            </w:r>
                            <w:r w:rsidR="00FA2B3E">
                              <w:rPr>
                                <w:rFonts w:ascii="Franklin Gothic Book" w:hAnsi="Franklin Gothic Book"/>
                                <w:color w:val="FFFFFF" w:themeColor="background1"/>
                                <w:sz w:val="20"/>
                                <w:szCs w:val="20"/>
                              </w:rPr>
                              <w:t>.</w:t>
                            </w:r>
                          </w:p>
                          <w:p w14:paraId="5035541E" w14:textId="7132363A" w:rsidR="002419C3" w:rsidRPr="002419C3" w:rsidRDefault="002419C3" w:rsidP="00537A8B">
                            <w:pPr>
                              <w:spacing w:before="120" w:after="120" w:line="240" w:lineRule="auto"/>
                              <w:ind w:left="1418" w:right="1418"/>
                              <w:jc w:val="both"/>
                              <w:rPr>
                                <w:rFonts w:ascii="Franklin Gothic Book" w:hAnsi="Franklin Gothic Book"/>
                                <w:color w:val="FFFFFF" w:themeColor="background1"/>
                                <w:sz w:val="20"/>
                                <w:szCs w:val="20"/>
                              </w:rPr>
                            </w:pPr>
                            <w:r w:rsidRPr="002419C3">
                              <w:rPr>
                                <w:rFonts w:ascii="Franklin Gothic Book" w:hAnsi="Franklin Gothic Book"/>
                                <w:color w:val="FFFFFF" w:themeColor="background1"/>
                                <w:sz w:val="20"/>
                                <w:szCs w:val="20"/>
                              </w:rPr>
                              <w:t>Stort behov av uppföljning för respektive avdelning/enhet utifrån kategorier resenärssynpunkter bland annat genom anpassade rapporter, för att effektivare kunna följa upp vilka åtgärder som borde vidtas och om åtgärder gett resultat. Vi inväntar ett nytt system för kundsynpunkter, som Västtrafik äger, innan vi tar fram nya anpassade rapporter. Lanseringen av det nya systemet har dessvärre försenats och det är oklart när det kommer att bli tillgängligt för oss som partnerbolag.</w:t>
                            </w:r>
                            <w:r w:rsidR="000C38FC">
                              <w:rPr>
                                <w:rFonts w:ascii="Franklin Gothic Book" w:hAnsi="Franklin Gothic Book"/>
                                <w:color w:val="FFFFFF" w:themeColor="background1"/>
                                <w:sz w:val="20"/>
                                <w:szCs w:val="20"/>
                              </w:rPr>
                              <w:t xml:space="preserve"> Veck</w:t>
                            </w:r>
                            <w:r w:rsidR="00F11EE0">
                              <w:rPr>
                                <w:rFonts w:ascii="Franklin Gothic Book" w:hAnsi="Franklin Gothic Book"/>
                                <w:color w:val="FFFFFF" w:themeColor="background1"/>
                                <w:sz w:val="20"/>
                                <w:szCs w:val="20"/>
                              </w:rPr>
                              <w:t>o</w:t>
                            </w:r>
                            <w:r w:rsidR="000C38FC">
                              <w:rPr>
                                <w:rFonts w:ascii="Franklin Gothic Book" w:hAnsi="Franklin Gothic Book"/>
                                <w:color w:val="FFFFFF" w:themeColor="background1"/>
                                <w:sz w:val="20"/>
                                <w:szCs w:val="20"/>
                              </w:rPr>
                              <w:t xml:space="preserve">rapporten ”Nuläge spårvagn” </w:t>
                            </w:r>
                            <w:r w:rsidR="00E048E3">
                              <w:rPr>
                                <w:rFonts w:ascii="Franklin Gothic Book" w:hAnsi="Franklin Gothic Book"/>
                                <w:color w:val="FFFFFF" w:themeColor="background1"/>
                                <w:sz w:val="20"/>
                                <w:szCs w:val="20"/>
                              </w:rPr>
                              <w:t xml:space="preserve">som Västtrafik tog fram </w:t>
                            </w:r>
                            <w:r w:rsidR="000C38FC">
                              <w:rPr>
                                <w:rFonts w:ascii="Franklin Gothic Book" w:hAnsi="Franklin Gothic Book"/>
                                <w:color w:val="FFFFFF" w:themeColor="background1"/>
                                <w:sz w:val="20"/>
                                <w:szCs w:val="20"/>
                              </w:rPr>
                              <w:t xml:space="preserve">har </w:t>
                            </w:r>
                            <w:r w:rsidR="00F11EE0">
                              <w:rPr>
                                <w:rFonts w:ascii="Franklin Gothic Book" w:hAnsi="Franklin Gothic Book"/>
                                <w:color w:val="FFFFFF" w:themeColor="background1"/>
                                <w:sz w:val="20"/>
                                <w:szCs w:val="20"/>
                              </w:rPr>
                              <w:t>lagts ner</w:t>
                            </w:r>
                            <w:r w:rsidR="00E048E3">
                              <w:rPr>
                                <w:rFonts w:ascii="Franklin Gothic Book" w:hAnsi="Franklin Gothic Book"/>
                                <w:color w:val="FFFFFF" w:themeColor="background1"/>
                                <w:sz w:val="20"/>
                                <w:szCs w:val="20"/>
                              </w:rPr>
                              <w:t xml:space="preserve"> </w:t>
                            </w:r>
                            <w:r w:rsidR="00F34F78">
                              <w:rPr>
                                <w:rFonts w:ascii="Franklin Gothic Book" w:hAnsi="Franklin Gothic Book"/>
                                <w:color w:val="FFFFFF" w:themeColor="background1"/>
                                <w:sz w:val="20"/>
                                <w:szCs w:val="20"/>
                              </w:rPr>
                              <w:t xml:space="preserve">eftersom Göteborgs Spårvägar stärkt hanteringen av resenärssynpunkter samt att Västtrafik </w:t>
                            </w:r>
                            <w:r w:rsidR="00C07281">
                              <w:rPr>
                                <w:rFonts w:ascii="Franklin Gothic Book" w:hAnsi="Franklin Gothic Book"/>
                                <w:color w:val="FFFFFF" w:themeColor="background1"/>
                                <w:sz w:val="20"/>
                                <w:szCs w:val="20"/>
                              </w:rPr>
                              <w:t>då kan</w:t>
                            </w:r>
                            <w:r w:rsidR="00F34F78">
                              <w:rPr>
                                <w:rFonts w:ascii="Franklin Gothic Book" w:hAnsi="Franklin Gothic Book"/>
                                <w:color w:val="FFFFFF" w:themeColor="background1"/>
                                <w:sz w:val="20"/>
                                <w:szCs w:val="20"/>
                              </w:rPr>
                              <w:t xml:space="preserve"> fokusera på</w:t>
                            </w:r>
                            <w:r w:rsidR="00571872">
                              <w:rPr>
                                <w:rFonts w:ascii="Franklin Gothic Book" w:hAnsi="Franklin Gothic Book"/>
                                <w:color w:val="FFFFFF" w:themeColor="background1"/>
                                <w:sz w:val="20"/>
                                <w:szCs w:val="20"/>
                              </w:rPr>
                              <w:t xml:space="preserve"> lansering av det nya systemet </w:t>
                            </w:r>
                            <w:r w:rsidR="00B05BEC">
                              <w:rPr>
                                <w:rFonts w:ascii="Franklin Gothic Book" w:hAnsi="Franklin Gothic Book"/>
                                <w:color w:val="FFFFFF" w:themeColor="background1"/>
                                <w:sz w:val="20"/>
                                <w:szCs w:val="20"/>
                              </w:rPr>
                              <w:t xml:space="preserve">och </w:t>
                            </w:r>
                            <w:r w:rsidR="00571872">
                              <w:rPr>
                                <w:rFonts w:ascii="Franklin Gothic Book" w:hAnsi="Franklin Gothic Book"/>
                                <w:color w:val="FFFFFF" w:themeColor="background1"/>
                                <w:sz w:val="20"/>
                                <w:szCs w:val="20"/>
                              </w:rPr>
                              <w:t>övrig utveckling. Veckorapporte</w:t>
                            </w:r>
                            <w:r w:rsidR="00750F33">
                              <w:rPr>
                                <w:rFonts w:ascii="Franklin Gothic Book" w:hAnsi="Franklin Gothic Book"/>
                                <w:color w:val="FFFFFF" w:themeColor="background1"/>
                                <w:sz w:val="20"/>
                                <w:szCs w:val="20"/>
                              </w:rPr>
                              <w:t>n</w:t>
                            </w:r>
                            <w:r w:rsidR="00414A94">
                              <w:rPr>
                                <w:rFonts w:ascii="Franklin Gothic Book" w:hAnsi="Franklin Gothic Book"/>
                                <w:color w:val="FFFFFF" w:themeColor="background1"/>
                                <w:sz w:val="20"/>
                                <w:szCs w:val="20"/>
                              </w:rPr>
                              <w:t xml:space="preserve"> </w:t>
                            </w:r>
                            <w:r w:rsidR="00940C55">
                              <w:rPr>
                                <w:rFonts w:ascii="Franklin Gothic Book" w:hAnsi="Franklin Gothic Book"/>
                                <w:color w:val="FFFFFF" w:themeColor="background1"/>
                                <w:sz w:val="20"/>
                                <w:szCs w:val="20"/>
                              </w:rPr>
                              <w:t xml:space="preserve">som lagts ner </w:t>
                            </w:r>
                            <w:r w:rsidR="00414A94">
                              <w:rPr>
                                <w:rFonts w:ascii="Franklin Gothic Book" w:hAnsi="Franklin Gothic Book"/>
                                <w:color w:val="FFFFFF" w:themeColor="background1"/>
                                <w:sz w:val="20"/>
                                <w:szCs w:val="20"/>
                              </w:rPr>
                              <w:t xml:space="preserve">kommer att </w:t>
                            </w:r>
                            <w:r w:rsidR="00D841C7">
                              <w:rPr>
                                <w:rFonts w:ascii="Franklin Gothic Book" w:hAnsi="Franklin Gothic Book"/>
                                <w:color w:val="FFFFFF" w:themeColor="background1"/>
                                <w:sz w:val="20"/>
                                <w:szCs w:val="20"/>
                              </w:rPr>
                              <w:t>tillfälligt</w:t>
                            </w:r>
                            <w:r w:rsidR="00414A94">
                              <w:rPr>
                                <w:rFonts w:ascii="Franklin Gothic Book" w:hAnsi="Franklin Gothic Book"/>
                                <w:color w:val="FFFFFF" w:themeColor="background1"/>
                                <w:sz w:val="20"/>
                                <w:szCs w:val="20"/>
                              </w:rPr>
                              <w:t xml:space="preserve"> ersättas av en månadsrapport anpassad för Trafikpersonal och service</w:t>
                            </w:r>
                            <w:r w:rsidR="004802BE">
                              <w:rPr>
                                <w:rFonts w:ascii="Franklin Gothic Book" w:hAnsi="Franklin Gothic Book"/>
                                <w:color w:val="FFFFFF" w:themeColor="background1"/>
                                <w:sz w:val="20"/>
                                <w:szCs w:val="20"/>
                              </w:rPr>
                              <w:t xml:space="preserve"> med fokus på resenärssynpunkter om förare</w:t>
                            </w:r>
                            <w:r w:rsidR="009539B2">
                              <w:rPr>
                                <w:rFonts w:ascii="Franklin Gothic Book" w:hAnsi="Franklin Gothic Book"/>
                                <w:color w:val="FFFFFF" w:themeColor="background1"/>
                                <w:sz w:val="20"/>
                                <w:szCs w:val="20"/>
                              </w:rPr>
                              <w:t>, detta tills det nya systemet blir tillgängligt för oss som partnerbolag.</w:t>
                            </w:r>
                          </w:p>
                          <w:p w14:paraId="15972F5A" w14:textId="28E8F3D1" w:rsidR="00A4398F" w:rsidRDefault="002419C3" w:rsidP="00537A8B">
                            <w:pPr>
                              <w:spacing w:before="120" w:after="120" w:line="240" w:lineRule="auto"/>
                              <w:ind w:left="1418" w:right="1418"/>
                              <w:jc w:val="both"/>
                              <w:rPr>
                                <w:rFonts w:ascii="Franklin Gothic Book" w:hAnsi="Franklin Gothic Book"/>
                                <w:color w:val="FFFFFF" w:themeColor="background1"/>
                                <w:sz w:val="20"/>
                                <w:szCs w:val="20"/>
                              </w:rPr>
                            </w:pPr>
                            <w:r w:rsidRPr="002419C3">
                              <w:rPr>
                                <w:rFonts w:ascii="Franklin Gothic Book" w:hAnsi="Franklin Gothic Book"/>
                                <w:color w:val="FFFFFF" w:themeColor="background1"/>
                                <w:sz w:val="20"/>
                                <w:szCs w:val="20"/>
                              </w:rPr>
                              <w:t>Den stora sammanställningen med kategorier resenärssynpunkter och tillhörande förslag på åtgärder, som berörda avdelningar på Göteborgs Spårvägar varit med och tagit fram, förväntas bli presentabel för samtliga senast mars 2023. Åtgärder har påbörjats av Västtrafiks fordonsförvaltning spårvagn med förhöjt lägsta volym på utrop för att minska antalet klagomål från resenärer om att utrop saknas för spårvagnsmodell M31 och M32. Test utfördes för ett antal spårvagnar av spårvagnsmodell M31 från 16 september till 15 oktober 2022. Man har nu höjt den lägsta volymen på utrop på samtliga M31 till samma ljudnivå som spårvagnsmodell M33. Man planerar även höja den lägsta volymen på utrop för samtliga M32 nu under 2023.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23DE70" id="Rectangle 147" o:spid="_x0000_s1124" style="position:absolute;left:0;text-align:left;margin-left:0;margin-top:11.6pt;width:609.4pt;height:433.9pt;z-index:25165831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" fillcolor="#2b4c8d" strokecolor="#2b4c8d" strokeweight="1pt">
                <v:textbox>
                  <w:txbxContent>
                    <w:p w14:paraId="1C72C54E" w14:textId="77777777" w:rsidR="00CA486B" w:rsidRDefault="005D19F6" w:rsidP="00537A8B">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00C77224">
                        <w:rPr>
                          <w:rFonts w:ascii="Franklin Gothic Book" w:hAnsi="Franklin Gothic Book"/>
                          <w:color w:val="FFFFFF" w:themeColor="background1"/>
                          <w:sz w:val="20"/>
                          <w:szCs w:val="20"/>
                        </w:rPr>
                        <w:t xml:space="preserve"> </w:t>
                      </w:r>
                    </w:p>
                    <w:p w14:paraId="0F3DAAC1" w14:textId="325B25DC" w:rsidR="00F21E02" w:rsidRPr="00AF576D" w:rsidRDefault="00E22BB9" w:rsidP="00AF576D">
                      <w:pPr>
                        <w:spacing w:before="120" w:after="120" w:line="240" w:lineRule="auto"/>
                        <w:ind w:left="1418" w:right="1418"/>
                        <w:jc w:val="both"/>
                        <w:rPr>
                          <w:rFonts w:ascii="Franklin Gothic Book" w:hAnsi="Franklin Gothic Book"/>
                          <w:color w:val="FF0000"/>
                          <w:sz w:val="20"/>
                          <w:szCs w:val="20"/>
                        </w:rPr>
                      </w:pPr>
                      <w:r w:rsidRPr="00E22BB9">
                        <w:rPr>
                          <w:rFonts w:ascii="Franklin Gothic Book" w:hAnsi="Franklin Gothic Book"/>
                          <w:color w:val="FFFFFF" w:themeColor="background1"/>
                          <w:sz w:val="20"/>
                          <w:szCs w:val="20"/>
                        </w:rPr>
                        <w:t xml:space="preserve">Antal remisser i </w:t>
                      </w:r>
                      <w:r w:rsidR="002419C3">
                        <w:rPr>
                          <w:rFonts w:ascii="Franklin Gothic Book" w:hAnsi="Franklin Gothic Book"/>
                          <w:color w:val="FFFFFF" w:themeColor="background1"/>
                          <w:sz w:val="20"/>
                          <w:szCs w:val="20"/>
                        </w:rPr>
                        <w:t>januari</w:t>
                      </w:r>
                      <w:r w:rsidRPr="00E22BB9">
                        <w:rPr>
                          <w:rFonts w:ascii="Franklin Gothic Book" w:hAnsi="Franklin Gothic Book"/>
                          <w:color w:val="FFFFFF" w:themeColor="background1"/>
                          <w:sz w:val="20"/>
                          <w:szCs w:val="20"/>
                        </w:rPr>
                        <w:t xml:space="preserve"> var </w:t>
                      </w:r>
                      <w:r w:rsidR="002419C3">
                        <w:rPr>
                          <w:rFonts w:ascii="Franklin Gothic Book" w:hAnsi="Franklin Gothic Book"/>
                          <w:color w:val="FFFFFF" w:themeColor="background1"/>
                          <w:sz w:val="20"/>
                          <w:szCs w:val="20"/>
                        </w:rPr>
                        <w:t>4</w:t>
                      </w:r>
                      <w:r w:rsidRPr="00E22BB9">
                        <w:rPr>
                          <w:rFonts w:ascii="Franklin Gothic Book" w:hAnsi="Franklin Gothic Book"/>
                          <w:color w:val="FFFFFF" w:themeColor="background1"/>
                          <w:sz w:val="20"/>
                          <w:szCs w:val="20"/>
                        </w:rPr>
                        <w:t xml:space="preserve"> vilket är </w:t>
                      </w:r>
                      <w:r w:rsidR="0050717B">
                        <w:rPr>
                          <w:rFonts w:ascii="Franklin Gothic Book" w:hAnsi="Franklin Gothic Book"/>
                          <w:color w:val="FFFFFF" w:themeColor="background1"/>
                          <w:sz w:val="20"/>
                          <w:szCs w:val="20"/>
                        </w:rPr>
                        <w:t xml:space="preserve">färre än </w:t>
                      </w:r>
                      <w:r w:rsidR="005414C9">
                        <w:rPr>
                          <w:rFonts w:ascii="Franklin Gothic Book" w:hAnsi="Franklin Gothic Book"/>
                          <w:color w:val="FFFFFF" w:themeColor="background1"/>
                          <w:sz w:val="20"/>
                          <w:szCs w:val="20"/>
                        </w:rPr>
                        <w:t>genomsnittet per månad</w:t>
                      </w:r>
                      <w:r w:rsidR="00B9562E">
                        <w:rPr>
                          <w:rFonts w:ascii="Franklin Gothic Book" w:hAnsi="Franklin Gothic Book"/>
                          <w:color w:val="FFFFFF" w:themeColor="background1"/>
                          <w:sz w:val="20"/>
                          <w:szCs w:val="20"/>
                        </w:rPr>
                        <w:t xml:space="preserve"> men samma som föregåend</w:t>
                      </w:r>
                      <w:r w:rsidR="00FB4824">
                        <w:rPr>
                          <w:rFonts w:ascii="Franklin Gothic Book" w:hAnsi="Franklin Gothic Book"/>
                          <w:color w:val="FFFFFF" w:themeColor="background1"/>
                          <w:sz w:val="20"/>
                          <w:szCs w:val="20"/>
                        </w:rPr>
                        <w:t>e år samma månad</w:t>
                      </w:r>
                      <w:r w:rsidRPr="00E22BB9">
                        <w:rPr>
                          <w:rFonts w:ascii="Franklin Gothic Book" w:hAnsi="Franklin Gothic Book"/>
                          <w:color w:val="FFFFFF" w:themeColor="background1"/>
                          <w:sz w:val="20"/>
                          <w:szCs w:val="20"/>
                        </w:rPr>
                        <w:t>. Totalt antal kundärenden</w:t>
                      </w:r>
                      <w:r w:rsidR="00B6680C">
                        <w:rPr>
                          <w:rFonts w:ascii="Franklin Gothic Book" w:hAnsi="Franklin Gothic Book"/>
                          <w:color w:val="FFFFFF" w:themeColor="background1"/>
                          <w:sz w:val="20"/>
                          <w:szCs w:val="20"/>
                        </w:rPr>
                        <w:t xml:space="preserve"> i januari </w:t>
                      </w:r>
                      <w:r w:rsidRPr="00E22BB9">
                        <w:rPr>
                          <w:rFonts w:ascii="Franklin Gothic Book" w:hAnsi="Franklin Gothic Book"/>
                          <w:color w:val="FFFFFF" w:themeColor="background1"/>
                          <w:sz w:val="20"/>
                          <w:szCs w:val="20"/>
                        </w:rPr>
                        <w:t xml:space="preserve">var </w:t>
                      </w:r>
                      <w:r w:rsidR="00E114F7">
                        <w:rPr>
                          <w:rFonts w:ascii="Franklin Gothic Book" w:hAnsi="Franklin Gothic Book"/>
                          <w:color w:val="FFFFFF" w:themeColor="background1"/>
                          <w:sz w:val="20"/>
                          <w:szCs w:val="20"/>
                        </w:rPr>
                        <w:t xml:space="preserve">däremot </w:t>
                      </w:r>
                      <w:r w:rsidR="00AC400C">
                        <w:rPr>
                          <w:rFonts w:ascii="Franklin Gothic Book" w:hAnsi="Franklin Gothic Book"/>
                          <w:color w:val="FFFFFF" w:themeColor="background1"/>
                          <w:sz w:val="20"/>
                          <w:szCs w:val="20"/>
                        </w:rPr>
                        <w:t>572</w:t>
                      </w:r>
                      <w:r w:rsidRPr="00E22BB9">
                        <w:rPr>
                          <w:rFonts w:ascii="Franklin Gothic Book" w:hAnsi="Franklin Gothic Book"/>
                          <w:color w:val="FFFFFF" w:themeColor="background1"/>
                          <w:sz w:val="20"/>
                          <w:szCs w:val="20"/>
                        </w:rPr>
                        <w:t xml:space="preserve">, vilket är en </w:t>
                      </w:r>
                      <w:r w:rsidR="003361E1">
                        <w:rPr>
                          <w:rFonts w:ascii="Franklin Gothic Book" w:hAnsi="Franklin Gothic Book"/>
                          <w:color w:val="FFFFFF" w:themeColor="background1"/>
                          <w:sz w:val="20"/>
                          <w:szCs w:val="20"/>
                        </w:rPr>
                        <w:t>ökning</w:t>
                      </w:r>
                      <w:r w:rsidRPr="00E22BB9">
                        <w:rPr>
                          <w:rFonts w:ascii="Franklin Gothic Book" w:hAnsi="Franklin Gothic Book"/>
                          <w:color w:val="FFFFFF" w:themeColor="background1"/>
                          <w:sz w:val="20"/>
                          <w:szCs w:val="20"/>
                        </w:rPr>
                        <w:t xml:space="preserve"> med</w:t>
                      </w:r>
                      <w:r w:rsidR="004B1CB1">
                        <w:rPr>
                          <w:rFonts w:ascii="Franklin Gothic Book" w:hAnsi="Franklin Gothic Book"/>
                          <w:color w:val="FFFFFF" w:themeColor="background1"/>
                          <w:sz w:val="20"/>
                          <w:szCs w:val="20"/>
                        </w:rPr>
                        <w:t xml:space="preserve"> </w:t>
                      </w:r>
                      <w:r w:rsidR="006722A6">
                        <w:rPr>
                          <w:rFonts w:ascii="Franklin Gothic Book" w:hAnsi="Franklin Gothic Book"/>
                          <w:color w:val="FFFFFF" w:themeColor="background1"/>
                          <w:sz w:val="20"/>
                          <w:szCs w:val="20"/>
                        </w:rPr>
                        <w:t>drygt 22</w:t>
                      </w:r>
                      <w:r w:rsidRPr="00E22BB9">
                        <w:rPr>
                          <w:rFonts w:ascii="Franklin Gothic Book" w:hAnsi="Franklin Gothic Book"/>
                          <w:color w:val="FFFFFF" w:themeColor="background1"/>
                          <w:sz w:val="20"/>
                          <w:szCs w:val="20"/>
                        </w:rPr>
                        <w:t xml:space="preserve"> procent i </w:t>
                      </w:r>
                      <w:r w:rsidRPr="00AF576D">
                        <w:rPr>
                          <w:rFonts w:ascii="Franklin Gothic Book" w:hAnsi="Franklin Gothic Book"/>
                          <w:color w:val="FFFFFF" w:themeColor="background1"/>
                          <w:sz w:val="20"/>
                          <w:szCs w:val="20"/>
                        </w:rPr>
                        <w:t xml:space="preserve">jämförelse med föregående år samma månad. </w:t>
                      </w:r>
                      <w:r w:rsidR="00F21E02" w:rsidRPr="00AF576D">
                        <w:rPr>
                          <w:rFonts w:ascii="Franklin Gothic Book" w:hAnsi="Franklin Gothic Book"/>
                          <w:color w:val="FFFFFF" w:themeColor="background1"/>
                          <w:sz w:val="20"/>
                          <w:szCs w:val="20"/>
                        </w:rPr>
                        <w:t>Orsaken till fler antal kundärenden beror eventuellt främst på grund av ökat resandet, färre antal ersättningsbussar och därmed fler reklamationer gällande inställda turer och förseningar relaterat till spårvagn.</w:t>
                      </w:r>
                    </w:p>
                    <w:p w14:paraId="2DEF52B6" w14:textId="77777777" w:rsidR="005F0C45" w:rsidRDefault="005D19F6" w:rsidP="00537A8B">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001E3696">
                        <w:rPr>
                          <w:rFonts w:ascii="Franklin Gothic Book" w:hAnsi="Franklin Gothic Book"/>
                          <w:color w:val="FFFFFF" w:themeColor="background1"/>
                          <w:sz w:val="20"/>
                          <w:szCs w:val="20"/>
                        </w:rPr>
                        <w:t xml:space="preserve"> </w:t>
                      </w:r>
                    </w:p>
                    <w:p w14:paraId="1604C63A" w14:textId="5DA2143D" w:rsidR="002419C3" w:rsidRPr="002419C3" w:rsidRDefault="002419C3" w:rsidP="00537A8B">
                      <w:pPr>
                        <w:spacing w:before="120" w:after="120" w:line="240" w:lineRule="auto"/>
                        <w:ind w:left="1418" w:right="1418"/>
                        <w:jc w:val="both"/>
                        <w:rPr>
                          <w:rFonts w:ascii="Franklin Gothic Book" w:hAnsi="Franklin Gothic Book"/>
                          <w:color w:val="FFFFFF" w:themeColor="background1"/>
                          <w:sz w:val="20"/>
                          <w:szCs w:val="20"/>
                        </w:rPr>
                      </w:pPr>
                      <w:r w:rsidRPr="002419C3">
                        <w:rPr>
                          <w:rFonts w:ascii="Franklin Gothic Book" w:hAnsi="Franklin Gothic Book"/>
                          <w:color w:val="FFFFFF" w:themeColor="background1"/>
                          <w:sz w:val="20"/>
                          <w:szCs w:val="20"/>
                        </w:rPr>
                        <w:t>Stort behov av utveckling av rutiner för hantering av kundsynpunkter tillsammans med Västtrafik. En lista med förbättringsförslag för Västtrafiks process ”hantera kundsynpunkter” har sammanställts av Göteborgs Spårvägar och delas med ansvariga på Västtrafik kundservice med önskemål om uppföljning genom återkommande avstämningar. Dessutom har samarbetet med avdelningen Infrastruktur och driftsäkring, som ansvarar för hanteringen av resenärssynpunkter relaterat till spårvägsanläggningen, stärkts och instruktioner relaterat till banavtalet i styrande dokument för den interna processen ”hantera resenärssynpunkter” planeras vara färdigställt senast mars 2023</w:t>
                      </w:r>
                      <w:r w:rsidR="000A0942">
                        <w:rPr>
                          <w:rFonts w:ascii="Franklin Gothic Book" w:hAnsi="Franklin Gothic Book"/>
                          <w:color w:val="FFFFFF" w:themeColor="background1"/>
                          <w:sz w:val="20"/>
                          <w:szCs w:val="20"/>
                        </w:rPr>
                        <w:t xml:space="preserve"> </w:t>
                      </w:r>
                      <w:r w:rsidR="00CC151E">
                        <w:rPr>
                          <w:rFonts w:ascii="Franklin Gothic Book" w:hAnsi="Franklin Gothic Book"/>
                          <w:color w:val="FFFFFF" w:themeColor="background1"/>
                          <w:sz w:val="20"/>
                          <w:szCs w:val="20"/>
                        </w:rPr>
                        <w:t xml:space="preserve">och </w:t>
                      </w:r>
                      <w:r w:rsidR="00D13FFE">
                        <w:rPr>
                          <w:rFonts w:ascii="Franklin Gothic Book" w:hAnsi="Franklin Gothic Book"/>
                          <w:color w:val="FFFFFF" w:themeColor="background1"/>
                          <w:sz w:val="20"/>
                          <w:szCs w:val="20"/>
                        </w:rPr>
                        <w:t xml:space="preserve">dessutom med en ny uppdaterad </w:t>
                      </w:r>
                      <w:r w:rsidR="000A0942">
                        <w:rPr>
                          <w:rFonts w:ascii="Franklin Gothic Book" w:hAnsi="Franklin Gothic Book"/>
                          <w:color w:val="FFFFFF" w:themeColor="background1"/>
                          <w:sz w:val="20"/>
                          <w:szCs w:val="20"/>
                        </w:rPr>
                        <w:t>processkarta</w:t>
                      </w:r>
                      <w:r w:rsidR="003B661E">
                        <w:rPr>
                          <w:rFonts w:ascii="Franklin Gothic Book" w:hAnsi="Franklin Gothic Book"/>
                          <w:color w:val="FFFFFF" w:themeColor="background1"/>
                          <w:sz w:val="20"/>
                          <w:szCs w:val="20"/>
                        </w:rPr>
                        <w:t xml:space="preserve"> där både trafikavtalet och </w:t>
                      </w:r>
                      <w:r w:rsidR="00553E9A">
                        <w:rPr>
                          <w:rFonts w:ascii="Franklin Gothic Book" w:hAnsi="Franklin Gothic Book"/>
                          <w:color w:val="FFFFFF" w:themeColor="background1"/>
                          <w:sz w:val="20"/>
                          <w:szCs w:val="20"/>
                        </w:rPr>
                        <w:t>banavtalet ingår</w:t>
                      </w:r>
                      <w:r w:rsidR="00FA2B3E">
                        <w:rPr>
                          <w:rFonts w:ascii="Franklin Gothic Book" w:hAnsi="Franklin Gothic Book"/>
                          <w:color w:val="FFFFFF" w:themeColor="background1"/>
                          <w:sz w:val="20"/>
                          <w:szCs w:val="20"/>
                        </w:rPr>
                        <w:t>.</w:t>
                      </w:r>
                    </w:p>
                    <w:p w14:paraId="5035541E" w14:textId="7132363A" w:rsidR="002419C3" w:rsidRPr="002419C3" w:rsidRDefault="002419C3" w:rsidP="00537A8B">
                      <w:pPr>
                        <w:spacing w:before="120" w:after="120" w:line="240" w:lineRule="auto"/>
                        <w:ind w:left="1418" w:right="1418"/>
                        <w:jc w:val="both"/>
                        <w:rPr>
                          <w:rFonts w:ascii="Franklin Gothic Book" w:hAnsi="Franklin Gothic Book"/>
                          <w:color w:val="FFFFFF" w:themeColor="background1"/>
                          <w:sz w:val="20"/>
                          <w:szCs w:val="20"/>
                        </w:rPr>
                      </w:pPr>
                      <w:r w:rsidRPr="002419C3">
                        <w:rPr>
                          <w:rFonts w:ascii="Franklin Gothic Book" w:hAnsi="Franklin Gothic Book"/>
                          <w:color w:val="FFFFFF" w:themeColor="background1"/>
                          <w:sz w:val="20"/>
                          <w:szCs w:val="20"/>
                        </w:rPr>
                        <w:t>Stort behov av uppföljning för respektive avdelning/enhet utifrån kategorier resenärssynpunkter bland annat genom anpassade rapporter, för att effektivare kunna följa upp vilka åtgärder som borde vidtas och om åtgärder gett resultat. Vi inväntar ett nytt system för kundsynpunkter, som Västtrafik äger, innan vi tar fram nya anpassade rapporter. Lanseringen av det nya systemet har dessvärre försenats och det är oklart när det kommer att bli tillgängligt för oss som partnerbolag.</w:t>
                      </w:r>
                      <w:r w:rsidR="000C38FC">
                        <w:rPr>
                          <w:rFonts w:ascii="Franklin Gothic Book" w:hAnsi="Franklin Gothic Book"/>
                          <w:color w:val="FFFFFF" w:themeColor="background1"/>
                          <w:sz w:val="20"/>
                          <w:szCs w:val="20"/>
                        </w:rPr>
                        <w:t xml:space="preserve"> Veck</w:t>
                      </w:r>
                      <w:r w:rsidR="00F11EE0">
                        <w:rPr>
                          <w:rFonts w:ascii="Franklin Gothic Book" w:hAnsi="Franklin Gothic Book"/>
                          <w:color w:val="FFFFFF" w:themeColor="background1"/>
                          <w:sz w:val="20"/>
                          <w:szCs w:val="20"/>
                        </w:rPr>
                        <w:t>o</w:t>
                      </w:r>
                      <w:r w:rsidR="000C38FC">
                        <w:rPr>
                          <w:rFonts w:ascii="Franklin Gothic Book" w:hAnsi="Franklin Gothic Book"/>
                          <w:color w:val="FFFFFF" w:themeColor="background1"/>
                          <w:sz w:val="20"/>
                          <w:szCs w:val="20"/>
                        </w:rPr>
                        <w:t xml:space="preserve">rapporten ”Nuläge spårvagn” </w:t>
                      </w:r>
                      <w:r w:rsidR="00E048E3">
                        <w:rPr>
                          <w:rFonts w:ascii="Franklin Gothic Book" w:hAnsi="Franklin Gothic Book"/>
                          <w:color w:val="FFFFFF" w:themeColor="background1"/>
                          <w:sz w:val="20"/>
                          <w:szCs w:val="20"/>
                        </w:rPr>
                        <w:t xml:space="preserve">som Västtrafik tog fram </w:t>
                      </w:r>
                      <w:r w:rsidR="000C38FC">
                        <w:rPr>
                          <w:rFonts w:ascii="Franklin Gothic Book" w:hAnsi="Franklin Gothic Book"/>
                          <w:color w:val="FFFFFF" w:themeColor="background1"/>
                          <w:sz w:val="20"/>
                          <w:szCs w:val="20"/>
                        </w:rPr>
                        <w:t xml:space="preserve">har </w:t>
                      </w:r>
                      <w:r w:rsidR="00F11EE0">
                        <w:rPr>
                          <w:rFonts w:ascii="Franklin Gothic Book" w:hAnsi="Franklin Gothic Book"/>
                          <w:color w:val="FFFFFF" w:themeColor="background1"/>
                          <w:sz w:val="20"/>
                          <w:szCs w:val="20"/>
                        </w:rPr>
                        <w:t>lagts ner</w:t>
                      </w:r>
                      <w:r w:rsidR="00E048E3">
                        <w:rPr>
                          <w:rFonts w:ascii="Franklin Gothic Book" w:hAnsi="Franklin Gothic Book"/>
                          <w:color w:val="FFFFFF" w:themeColor="background1"/>
                          <w:sz w:val="20"/>
                          <w:szCs w:val="20"/>
                        </w:rPr>
                        <w:t xml:space="preserve"> </w:t>
                      </w:r>
                      <w:r w:rsidR="00F34F78">
                        <w:rPr>
                          <w:rFonts w:ascii="Franklin Gothic Book" w:hAnsi="Franklin Gothic Book"/>
                          <w:color w:val="FFFFFF" w:themeColor="background1"/>
                          <w:sz w:val="20"/>
                          <w:szCs w:val="20"/>
                        </w:rPr>
                        <w:t xml:space="preserve">eftersom Göteborgs Spårvägar stärkt hanteringen av resenärssynpunkter samt att Västtrafik </w:t>
                      </w:r>
                      <w:r w:rsidR="00C07281">
                        <w:rPr>
                          <w:rFonts w:ascii="Franklin Gothic Book" w:hAnsi="Franklin Gothic Book"/>
                          <w:color w:val="FFFFFF" w:themeColor="background1"/>
                          <w:sz w:val="20"/>
                          <w:szCs w:val="20"/>
                        </w:rPr>
                        <w:t>då kan</w:t>
                      </w:r>
                      <w:r w:rsidR="00F34F78">
                        <w:rPr>
                          <w:rFonts w:ascii="Franklin Gothic Book" w:hAnsi="Franklin Gothic Book"/>
                          <w:color w:val="FFFFFF" w:themeColor="background1"/>
                          <w:sz w:val="20"/>
                          <w:szCs w:val="20"/>
                        </w:rPr>
                        <w:t xml:space="preserve"> fokusera på</w:t>
                      </w:r>
                      <w:r w:rsidR="00571872">
                        <w:rPr>
                          <w:rFonts w:ascii="Franklin Gothic Book" w:hAnsi="Franklin Gothic Book"/>
                          <w:color w:val="FFFFFF" w:themeColor="background1"/>
                          <w:sz w:val="20"/>
                          <w:szCs w:val="20"/>
                        </w:rPr>
                        <w:t xml:space="preserve"> lansering av det nya systemet </w:t>
                      </w:r>
                      <w:r w:rsidR="00B05BEC">
                        <w:rPr>
                          <w:rFonts w:ascii="Franklin Gothic Book" w:hAnsi="Franklin Gothic Book"/>
                          <w:color w:val="FFFFFF" w:themeColor="background1"/>
                          <w:sz w:val="20"/>
                          <w:szCs w:val="20"/>
                        </w:rPr>
                        <w:t xml:space="preserve">och </w:t>
                      </w:r>
                      <w:r w:rsidR="00571872">
                        <w:rPr>
                          <w:rFonts w:ascii="Franklin Gothic Book" w:hAnsi="Franklin Gothic Book"/>
                          <w:color w:val="FFFFFF" w:themeColor="background1"/>
                          <w:sz w:val="20"/>
                          <w:szCs w:val="20"/>
                        </w:rPr>
                        <w:t>övrig utveckling. Veckorapporte</w:t>
                      </w:r>
                      <w:r w:rsidR="00750F33">
                        <w:rPr>
                          <w:rFonts w:ascii="Franklin Gothic Book" w:hAnsi="Franklin Gothic Book"/>
                          <w:color w:val="FFFFFF" w:themeColor="background1"/>
                          <w:sz w:val="20"/>
                          <w:szCs w:val="20"/>
                        </w:rPr>
                        <w:t>n</w:t>
                      </w:r>
                      <w:r w:rsidR="00414A94">
                        <w:rPr>
                          <w:rFonts w:ascii="Franklin Gothic Book" w:hAnsi="Franklin Gothic Book"/>
                          <w:color w:val="FFFFFF" w:themeColor="background1"/>
                          <w:sz w:val="20"/>
                          <w:szCs w:val="20"/>
                        </w:rPr>
                        <w:t xml:space="preserve"> </w:t>
                      </w:r>
                      <w:r w:rsidR="00940C55">
                        <w:rPr>
                          <w:rFonts w:ascii="Franklin Gothic Book" w:hAnsi="Franklin Gothic Book"/>
                          <w:color w:val="FFFFFF" w:themeColor="background1"/>
                          <w:sz w:val="20"/>
                          <w:szCs w:val="20"/>
                        </w:rPr>
                        <w:t xml:space="preserve">som lagts ner </w:t>
                      </w:r>
                      <w:r w:rsidR="00414A94">
                        <w:rPr>
                          <w:rFonts w:ascii="Franklin Gothic Book" w:hAnsi="Franklin Gothic Book"/>
                          <w:color w:val="FFFFFF" w:themeColor="background1"/>
                          <w:sz w:val="20"/>
                          <w:szCs w:val="20"/>
                        </w:rPr>
                        <w:t xml:space="preserve">kommer att </w:t>
                      </w:r>
                      <w:r w:rsidR="00D841C7">
                        <w:rPr>
                          <w:rFonts w:ascii="Franklin Gothic Book" w:hAnsi="Franklin Gothic Book"/>
                          <w:color w:val="FFFFFF" w:themeColor="background1"/>
                          <w:sz w:val="20"/>
                          <w:szCs w:val="20"/>
                        </w:rPr>
                        <w:t>tillfälligt</w:t>
                      </w:r>
                      <w:r w:rsidR="00414A94">
                        <w:rPr>
                          <w:rFonts w:ascii="Franklin Gothic Book" w:hAnsi="Franklin Gothic Book"/>
                          <w:color w:val="FFFFFF" w:themeColor="background1"/>
                          <w:sz w:val="20"/>
                          <w:szCs w:val="20"/>
                        </w:rPr>
                        <w:t xml:space="preserve"> ersättas av en månadsrapport anpassad för Trafikpersonal och service</w:t>
                      </w:r>
                      <w:r w:rsidR="004802BE">
                        <w:rPr>
                          <w:rFonts w:ascii="Franklin Gothic Book" w:hAnsi="Franklin Gothic Book"/>
                          <w:color w:val="FFFFFF" w:themeColor="background1"/>
                          <w:sz w:val="20"/>
                          <w:szCs w:val="20"/>
                        </w:rPr>
                        <w:t xml:space="preserve"> med fokus på resenärssynpunkter om förare</w:t>
                      </w:r>
                      <w:r w:rsidR="009539B2">
                        <w:rPr>
                          <w:rFonts w:ascii="Franklin Gothic Book" w:hAnsi="Franklin Gothic Book"/>
                          <w:color w:val="FFFFFF" w:themeColor="background1"/>
                          <w:sz w:val="20"/>
                          <w:szCs w:val="20"/>
                        </w:rPr>
                        <w:t>, detta tills det nya systemet blir tillgängligt för oss som partnerbolag.</w:t>
                      </w:r>
                    </w:p>
                    <w:p w14:paraId="15972F5A" w14:textId="28E8F3D1" w:rsidR="00A4398F" w:rsidRDefault="002419C3" w:rsidP="00537A8B">
                      <w:pPr>
                        <w:spacing w:before="120" w:after="120" w:line="240" w:lineRule="auto"/>
                        <w:ind w:left="1418" w:right="1418"/>
                        <w:jc w:val="both"/>
                        <w:rPr>
                          <w:rFonts w:ascii="Franklin Gothic Book" w:hAnsi="Franklin Gothic Book"/>
                          <w:color w:val="FFFFFF" w:themeColor="background1"/>
                          <w:sz w:val="20"/>
                          <w:szCs w:val="20"/>
                        </w:rPr>
                      </w:pPr>
                      <w:r w:rsidRPr="002419C3">
                        <w:rPr>
                          <w:rFonts w:ascii="Franklin Gothic Book" w:hAnsi="Franklin Gothic Book"/>
                          <w:color w:val="FFFFFF" w:themeColor="background1"/>
                          <w:sz w:val="20"/>
                          <w:szCs w:val="20"/>
                        </w:rPr>
                        <w:t>Den stora sammanställningen med kategorier resenärssynpunkter och tillhörande förslag på åtgärder, som berörda avdelningar på Göteborgs Spårvägar varit med och tagit fram, förväntas bli presentabel för samtliga senast mars 2023. Åtgärder har påbörjats av Västtrafiks fordonsförvaltning spårvagn med förhöjt lägsta volym på utrop för att minska antalet klagomål från resenärer om att utrop saknas för spårvagnsmodell M31 och M32. Test utfördes för ett antal spårvagnar av spårvagnsmodell M31 från 16 september till 15 oktober 2022. Man har nu höjt den lägsta volymen på utrop på samtliga M31 till samma ljudnivå som spårvagnsmodell M33. Man planerar även höja den lägsta volymen på utrop för samtliga M32 nu under 2023.</w:t>
                      </w:r>
                    </w:p>
                  </w:txbxContent>
                </v:textbox>
                <w10:wrap anchorx="margin"/>
              </v:rect>
            </w:pict>
          </mc:Fallback>
        </mc:AlternateContent>
      </w:r>
    </w:p>
    <w:p w14:paraId="2EBF20E3" w14:textId="5F70017D" w:rsidR="0093334C" w:rsidRDefault="0093334C" w:rsidP="007E2ECB">
      <w:pPr>
        <w:jc w:val="both"/>
        <w:rPr>
          <w:rFonts w:ascii="Franklin Gothic Book" w:hAnsi="Franklin Gothic Book"/>
        </w:rPr>
      </w:pPr>
    </w:p>
    <w:p w14:paraId="1985811A" w14:textId="6E642212" w:rsidR="008E1EA8" w:rsidRDefault="008E1EA8" w:rsidP="007E2ECB">
      <w:pPr>
        <w:jc w:val="both"/>
        <w:rPr>
          <w:rFonts w:ascii="Franklin Gothic Book" w:hAnsi="Franklin Gothic Book"/>
        </w:rPr>
      </w:pPr>
    </w:p>
    <w:p w14:paraId="3FCE10CB" w14:textId="77777777" w:rsidR="008E1EA8" w:rsidRDefault="008E1EA8" w:rsidP="007E2ECB">
      <w:pPr>
        <w:jc w:val="both"/>
        <w:rPr>
          <w:rFonts w:ascii="Franklin Gothic Book" w:hAnsi="Franklin Gothic Book"/>
        </w:rPr>
      </w:pPr>
    </w:p>
    <w:p w14:paraId="0349715A" w14:textId="77777777" w:rsidR="0093334C" w:rsidRDefault="0093334C" w:rsidP="007E2ECB">
      <w:pPr>
        <w:jc w:val="both"/>
        <w:rPr>
          <w:rFonts w:ascii="Franklin Gothic Book" w:hAnsi="Franklin Gothic Book"/>
        </w:rPr>
      </w:pPr>
    </w:p>
    <w:p w14:paraId="74B35CCD" w14:textId="61E5458F" w:rsidR="0093334C" w:rsidRDefault="0093334C" w:rsidP="007E2ECB">
      <w:pPr>
        <w:jc w:val="both"/>
        <w:rPr>
          <w:rFonts w:ascii="Franklin Gothic Book" w:hAnsi="Franklin Gothic Book"/>
        </w:rPr>
      </w:pPr>
    </w:p>
    <w:p w14:paraId="23D6381A" w14:textId="69414B46" w:rsidR="0093334C" w:rsidRDefault="0093334C" w:rsidP="007E2ECB">
      <w:pPr>
        <w:jc w:val="both"/>
        <w:rPr>
          <w:rFonts w:ascii="Franklin Gothic Book" w:hAnsi="Franklin Gothic Book"/>
        </w:rPr>
      </w:pPr>
    </w:p>
    <w:p w14:paraId="7B2BAA10" w14:textId="77777777" w:rsidR="0093334C" w:rsidRDefault="0093334C" w:rsidP="007E2ECB">
      <w:pPr>
        <w:jc w:val="both"/>
        <w:rPr>
          <w:rFonts w:ascii="Franklin Gothic Book" w:hAnsi="Franklin Gothic Book"/>
        </w:rPr>
      </w:pPr>
    </w:p>
    <w:p w14:paraId="021AE19E" w14:textId="77777777" w:rsidR="009C1E39" w:rsidRDefault="009C1E39" w:rsidP="007E2ECB">
      <w:pPr>
        <w:jc w:val="both"/>
        <w:rPr>
          <w:rFonts w:ascii="Franklin Gothic Book" w:hAnsi="Franklin Gothic Book"/>
        </w:rPr>
      </w:pPr>
    </w:p>
    <w:p w14:paraId="30F0B193" w14:textId="69000E21" w:rsidR="005D19F6" w:rsidRDefault="005D19F6" w:rsidP="007E2ECB">
      <w:pPr>
        <w:jc w:val="both"/>
        <w:rPr>
          <w:rFonts w:ascii="Franklin Gothic Book" w:hAnsi="Franklin Gothic Book"/>
        </w:rPr>
      </w:pPr>
    </w:p>
    <w:p w14:paraId="476BDC91" w14:textId="77777777" w:rsidR="00DB2F3F" w:rsidRDefault="00DB2F3F" w:rsidP="007E2ECB">
      <w:pPr>
        <w:jc w:val="both"/>
        <w:rPr>
          <w:rFonts w:ascii="Franklin Gothic Book" w:hAnsi="Franklin Gothic Book"/>
        </w:rPr>
      </w:pPr>
    </w:p>
    <w:p w14:paraId="6992264D" w14:textId="77777777" w:rsidR="00DB2F3F" w:rsidRDefault="00DB2F3F" w:rsidP="007E2ECB">
      <w:pPr>
        <w:jc w:val="both"/>
        <w:rPr>
          <w:rFonts w:ascii="Franklin Gothic Book" w:hAnsi="Franklin Gothic Book"/>
        </w:rPr>
      </w:pPr>
    </w:p>
    <w:p w14:paraId="37F48888" w14:textId="77777777" w:rsidR="00311C47" w:rsidRDefault="00311C47" w:rsidP="007E2ECB">
      <w:pPr>
        <w:jc w:val="both"/>
        <w:rPr>
          <w:rFonts w:ascii="Franklin Gothic Book" w:hAnsi="Franklin Gothic Book"/>
        </w:rPr>
      </w:pPr>
    </w:p>
    <w:p w14:paraId="51B9776F" w14:textId="77777777" w:rsidR="00311C47" w:rsidRDefault="00311C47" w:rsidP="007E2ECB">
      <w:pPr>
        <w:jc w:val="both"/>
        <w:rPr>
          <w:rFonts w:ascii="Franklin Gothic Book" w:hAnsi="Franklin Gothic Book"/>
        </w:rPr>
      </w:pPr>
    </w:p>
    <w:p w14:paraId="348844FE" w14:textId="77777777" w:rsidR="00311C47" w:rsidRDefault="00311C47" w:rsidP="007E2ECB">
      <w:pPr>
        <w:jc w:val="both"/>
        <w:rPr>
          <w:rFonts w:ascii="Franklin Gothic Book" w:hAnsi="Franklin Gothic Book"/>
        </w:rPr>
      </w:pPr>
    </w:p>
    <w:p w14:paraId="1F8EFAF1" w14:textId="77777777" w:rsidR="00311C47" w:rsidRDefault="00311C47" w:rsidP="007E2ECB">
      <w:pPr>
        <w:jc w:val="both"/>
        <w:rPr>
          <w:rFonts w:ascii="Franklin Gothic Book" w:hAnsi="Franklin Gothic Book"/>
        </w:rPr>
      </w:pPr>
    </w:p>
    <w:p w14:paraId="1BD9D936" w14:textId="393EDEEF" w:rsidR="00311C47" w:rsidRDefault="00311C47" w:rsidP="007E2ECB">
      <w:pPr>
        <w:jc w:val="both"/>
        <w:rPr>
          <w:rFonts w:ascii="Franklin Gothic Book" w:hAnsi="Franklin Gothic Book"/>
        </w:rPr>
      </w:pPr>
    </w:p>
    <w:p w14:paraId="37D6CD6B" w14:textId="77777777" w:rsidR="006A581F" w:rsidRDefault="006A581F" w:rsidP="007E2ECB">
      <w:pPr>
        <w:jc w:val="both"/>
        <w:rPr>
          <w:rFonts w:ascii="Franklin Gothic Book" w:hAnsi="Franklin Gothic Book"/>
        </w:rPr>
      </w:pPr>
    </w:p>
    <w:p w14:paraId="08ED7982" w14:textId="3BFB49D8" w:rsidR="00F56B80" w:rsidRDefault="00311C47" w:rsidP="002E1BBB">
      <w:pPr>
        <w:pStyle w:val="Heading3"/>
        <w:numPr>
          <w:ilvl w:val="2"/>
          <w:numId w:val="8"/>
        </w:numPr>
        <w:spacing w:before="120" w:after="120" w:line="240" w:lineRule="auto"/>
        <w:ind w:left="720"/>
      </w:pPr>
      <w:r w:rsidRPr="009A0980">
        <w:rPr>
          <w:rFonts w:ascii="Franklin Gothic Book" w:hAnsi="Franklin Gothic Book"/>
          <w:b/>
          <w:bCs/>
          <w:noProof/>
        </w:rPr>
        <w:lastRenderedPageBreak/>
        <mc:AlternateContent>
          <mc:Choice Requires="wps">
            <w:drawing>
              <wp:anchor distT="0" distB="0" distL="114300" distR="114300" simplePos="0" relativeHeight="251658289" behindDoc="0" locked="0" layoutInCell="1" allowOverlap="1" wp14:anchorId="5AD23CED" wp14:editId="19236A8D">
                <wp:simplePos x="0" y="0"/>
                <wp:positionH relativeFrom="margin">
                  <wp:posOffset>-996950</wp:posOffset>
                </wp:positionH>
                <wp:positionV relativeFrom="paragraph">
                  <wp:posOffset>-892810</wp:posOffset>
                </wp:positionV>
                <wp:extent cx="7739380" cy="719455"/>
                <wp:effectExtent l="0" t="0" r="13970" b="23495"/>
                <wp:wrapNone/>
                <wp:docPr id="243" name="Rectangle 14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4BB4F9" w14:textId="17117448" w:rsidR="00E83DE6"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E83DE6">
                              <w:rPr>
                                <w:color w:val="FFFFFF" w:themeColor="background1"/>
                                <w:sz w:val="44"/>
                                <w:szCs w:val="44"/>
                                <w:lang w:val="en-US"/>
                              </w:rPr>
                              <w:t>Marknad</w:t>
                            </w:r>
                            <w:proofErr w:type="spellEnd"/>
                            <w:r w:rsidR="00E83DE6">
                              <w:rPr>
                                <w:color w:val="FFFFFF" w:themeColor="background1"/>
                                <w:sz w:val="44"/>
                                <w:szCs w:val="44"/>
                                <w:lang w:val="en-US"/>
                              </w:rPr>
                              <w:t xml:space="preserve"> </w:t>
                            </w:r>
                            <w:proofErr w:type="spellStart"/>
                            <w:r w:rsidR="00E83DE6">
                              <w:rPr>
                                <w:color w:val="FFFFFF" w:themeColor="background1"/>
                                <w:sz w:val="44"/>
                                <w:szCs w:val="44"/>
                                <w:lang w:val="en-US"/>
                              </w:rPr>
                              <w:t>och</w:t>
                            </w:r>
                            <w:proofErr w:type="spellEnd"/>
                            <w:r w:rsidR="00E83DE6">
                              <w:rPr>
                                <w:color w:val="FFFFFF" w:themeColor="background1"/>
                                <w:sz w:val="44"/>
                                <w:szCs w:val="44"/>
                                <w:lang w:val="en-US"/>
                              </w:rPr>
                              <w:t xml:space="preserve"> </w:t>
                            </w:r>
                            <w:proofErr w:type="spellStart"/>
                            <w:r w:rsidR="00E83DE6">
                              <w:rPr>
                                <w:color w:val="FFFFFF" w:themeColor="background1"/>
                                <w:sz w:val="44"/>
                                <w:szCs w:val="44"/>
                                <w:lang w:val="en-US"/>
                              </w:rPr>
                              <w:t>produkt</w:t>
                            </w:r>
                            <w:proofErr w:type="spellEnd"/>
                            <w:r w:rsidR="00D9345D">
                              <w:rPr>
                                <w:color w:val="FFFFFF" w:themeColor="background1"/>
                                <w:sz w:val="44"/>
                                <w:szCs w:val="44"/>
                                <w:lang w:val="en-US"/>
                              </w:rPr>
                              <w:t xml:space="preserve"> (5|</w:t>
                            </w:r>
                            <w:r>
                              <w:rPr>
                                <w:color w:val="FFFFFF" w:themeColor="background1"/>
                                <w:sz w:val="44"/>
                                <w:szCs w:val="44"/>
                                <w:lang w:val="en-US"/>
                              </w:rPr>
                              <w:t>6</w:t>
                            </w:r>
                            <w:r w:rsidR="00D9345D">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D23CED" id="Rectangle 149" o:spid="_x0000_s1125" style="position:absolute;left:0;text-align:left;margin-left:-78.5pt;margin-top:-70.3pt;width:609.4pt;height:56.65pt;z-index:2516582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" fillcolor="#2b4c8d" strokecolor="#2b4c8d" strokeweight="1pt">
                <v:textbox>
                  <w:txbxContent>
                    <w:p w14:paraId="164BB4F9" w14:textId="17117448" w:rsidR="00E83DE6"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E83DE6">
                        <w:rPr>
                          <w:color w:val="FFFFFF" w:themeColor="background1"/>
                          <w:sz w:val="44"/>
                          <w:szCs w:val="44"/>
                          <w:lang w:val="en-US"/>
                        </w:rPr>
                        <w:t>Marknad</w:t>
                      </w:r>
                      <w:proofErr w:type="spellEnd"/>
                      <w:r w:rsidR="00E83DE6">
                        <w:rPr>
                          <w:color w:val="FFFFFF" w:themeColor="background1"/>
                          <w:sz w:val="44"/>
                          <w:szCs w:val="44"/>
                          <w:lang w:val="en-US"/>
                        </w:rPr>
                        <w:t xml:space="preserve"> </w:t>
                      </w:r>
                      <w:proofErr w:type="spellStart"/>
                      <w:r w:rsidR="00E83DE6">
                        <w:rPr>
                          <w:color w:val="FFFFFF" w:themeColor="background1"/>
                          <w:sz w:val="44"/>
                          <w:szCs w:val="44"/>
                          <w:lang w:val="en-US"/>
                        </w:rPr>
                        <w:t>och</w:t>
                      </w:r>
                      <w:proofErr w:type="spellEnd"/>
                      <w:r w:rsidR="00E83DE6">
                        <w:rPr>
                          <w:color w:val="FFFFFF" w:themeColor="background1"/>
                          <w:sz w:val="44"/>
                          <w:szCs w:val="44"/>
                          <w:lang w:val="en-US"/>
                        </w:rPr>
                        <w:t xml:space="preserve"> </w:t>
                      </w:r>
                      <w:proofErr w:type="spellStart"/>
                      <w:r w:rsidR="00E83DE6">
                        <w:rPr>
                          <w:color w:val="FFFFFF" w:themeColor="background1"/>
                          <w:sz w:val="44"/>
                          <w:szCs w:val="44"/>
                          <w:lang w:val="en-US"/>
                        </w:rPr>
                        <w:t>produkt</w:t>
                      </w:r>
                      <w:proofErr w:type="spellEnd"/>
                      <w:r w:rsidR="00D9345D">
                        <w:rPr>
                          <w:color w:val="FFFFFF" w:themeColor="background1"/>
                          <w:sz w:val="44"/>
                          <w:szCs w:val="44"/>
                          <w:lang w:val="en-US"/>
                        </w:rPr>
                        <w:t xml:space="preserve"> (5|</w:t>
                      </w:r>
                      <w:r>
                        <w:rPr>
                          <w:color w:val="FFFFFF" w:themeColor="background1"/>
                          <w:sz w:val="44"/>
                          <w:szCs w:val="44"/>
                          <w:lang w:val="en-US"/>
                        </w:rPr>
                        <w:t>6</w:t>
                      </w:r>
                      <w:r w:rsidR="00D9345D">
                        <w:rPr>
                          <w:color w:val="FFFFFF" w:themeColor="background1"/>
                          <w:sz w:val="44"/>
                          <w:szCs w:val="44"/>
                          <w:lang w:val="en-US"/>
                        </w:rPr>
                        <w:t>)</w:t>
                      </w:r>
                    </w:p>
                  </w:txbxContent>
                </v:textbox>
                <w10:wrap anchorx="margin"/>
              </v:rect>
            </w:pict>
          </mc:Fallback>
        </mc:AlternateContent>
      </w:r>
      <w:r w:rsidR="00F93F90">
        <w:t>Antal k</w:t>
      </w:r>
      <w:r w:rsidR="00EB744F">
        <w:t>u</w:t>
      </w:r>
      <w:r w:rsidR="00823AC9">
        <w:t>ndsynpunkter</w:t>
      </w:r>
      <w:r w:rsidR="001C7D32">
        <w:t xml:space="preserve"> </w:t>
      </w:r>
      <w:r w:rsidR="00A57F93">
        <w:t>p</w:t>
      </w:r>
      <w:r w:rsidR="00D770A7">
        <w:t xml:space="preserve">er kategori </w:t>
      </w:r>
      <w:r w:rsidR="001C7D32">
        <w:t>(resenär)</w:t>
      </w:r>
    </w:p>
    <w:p w14:paraId="19F98262" w14:textId="7E89BD9D" w:rsidR="002C3F45" w:rsidRDefault="001412BE" w:rsidP="00C07187">
      <w:pPr>
        <w:spacing w:before="120" w:after="120" w:line="240" w:lineRule="auto"/>
        <w:jc w:val="both"/>
        <w:rPr>
          <w:rFonts w:ascii="Franklin Gothic Book" w:hAnsi="Franklin Gothic Book"/>
        </w:rPr>
      </w:pPr>
      <w:r w:rsidRPr="001412BE">
        <w:rPr>
          <w:rFonts w:ascii="Franklin Gothic Book" w:hAnsi="Franklin Gothic Book"/>
        </w:rPr>
        <w:t>Antalet kundsynpunkter som visas i detta diagram är de som våra resenärer lämnat till Västtrafiks kundservice relaterat till Göteborgs Spårvägar. Kundsynpunkterna nedan är de som går att härleda till en specifik linje</w:t>
      </w:r>
      <w:r w:rsidR="00D12A2D">
        <w:rPr>
          <w:rFonts w:ascii="Franklin Gothic Book" w:hAnsi="Franklin Gothic Book"/>
        </w:rPr>
        <w:t xml:space="preserve">. Diagrammet </w:t>
      </w:r>
      <w:r w:rsidR="007A12A7">
        <w:rPr>
          <w:rFonts w:ascii="Franklin Gothic Book" w:hAnsi="Franklin Gothic Book"/>
        </w:rPr>
        <w:t>visar</w:t>
      </w:r>
      <w:r w:rsidR="008A0F5C">
        <w:rPr>
          <w:rFonts w:ascii="Franklin Gothic Book" w:hAnsi="Franklin Gothic Book"/>
        </w:rPr>
        <w:t xml:space="preserve"> negativa</w:t>
      </w:r>
      <w:r w:rsidR="007A12A7">
        <w:rPr>
          <w:rFonts w:ascii="Franklin Gothic Book" w:hAnsi="Franklin Gothic Book"/>
        </w:rPr>
        <w:t xml:space="preserve"> kundsyn</w:t>
      </w:r>
      <w:r w:rsidR="004D58E0">
        <w:rPr>
          <w:rFonts w:ascii="Franklin Gothic Book" w:hAnsi="Franklin Gothic Book"/>
        </w:rPr>
        <w:t>punkter</w:t>
      </w:r>
      <w:r w:rsidR="00042BB9">
        <w:rPr>
          <w:rFonts w:ascii="Franklin Gothic Book" w:hAnsi="Franklin Gothic Book"/>
        </w:rPr>
        <w:t xml:space="preserve"> </w:t>
      </w:r>
      <w:r w:rsidR="00136DDD">
        <w:rPr>
          <w:rFonts w:ascii="Franklin Gothic Book" w:hAnsi="Franklin Gothic Book"/>
        </w:rPr>
        <w:t xml:space="preserve">i förhållandet </w:t>
      </w:r>
      <w:r w:rsidR="00442459">
        <w:rPr>
          <w:rFonts w:ascii="Franklin Gothic Book" w:hAnsi="Franklin Gothic Book"/>
        </w:rPr>
        <w:t xml:space="preserve">till </w:t>
      </w:r>
      <w:r w:rsidR="00B970CB">
        <w:rPr>
          <w:rFonts w:ascii="Franklin Gothic Book" w:hAnsi="Franklin Gothic Book"/>
        </w:rPr>
        <w:t>totala kundsynpunkter.</w:t>
      </w:r>
      <w:r w:rsidR="008D564A">
        <w:rPr>
          <w:rFonts w:ascii="Franklin Gothic Book" w:hAnsi="Franklin Gothic Book"/>
        </w:rPr>
        <w:t xml:space="preserve"> Ärendetyp bokning utesluts</w:t>
      </w:r>
      <w:r w:rsidR="00227ED2">
        <w:rPr>
          <w:rFonts w:ascii="Franklin Gothic Book" w:hAnsi="Franklin Gothic Book"/>
        </w:rPr>
        <w:t xml:space="preserve"> från kategoriseringen men är inräknat i totalen</w:t>
      </w:r>
      <w:r w:rsidR="008D564A">
        <w:rPr>
          <w:rFonts w:ascii="Franklin Gothic Book" w:hAnsi="Franklin Gothic Book"/>
        </w:rPr>
        <w:t>.</w:t>
      </w:r>
    </w:p>
    <w:p w14:paraId="1DDA2F48" w14:textId="1D35646C" w:rsidR="00311089" w:rsidRDefault="00A44F5B" w:rsidP="008A7B0F">
      <w:pPr>
        <w:spacing w:after="20" w:line="240" w:lineRule="auto"/>
        <w:jc w:val="both"/>
        <w:rPr>
          <w:rFonts w:ascii="Franklin Gothic Book" w:hAnsi="Franklin Gothic Book"/>
        </w:rPr>
      </w:pPr>
      <w:r>
        <w:rPr>
          <w:noProof/>
        </w:rPr>
        <w:drawing>
          <wp:inline distT="0" distB="0" distL="0" distR="0" wp14:anchorId="245A55CF" wp14:editId="004D7FDD">
            <wp:extent cx="5759450" cy="2550795"/>
            <wp:effectExtent l="0" t="0" r="12700" b="1905"/>
            <wp:docPr id="63" name="Chart 63">
              <a:extLst xmlns:a="http://schemas.openxmlformats.org/drawingml/2006/main">
                <a:ext uri="{FF2B5EF4-FFF2-40B4-BE49-F238E27FC236}">
                  <a16:creationId xmlns:a16="http://schemas.microsoft.com/office/drawing/2014/main" id="{15D7F37D-E1E4-45EF-9F7E-23749AE51C77}"/>
                </a:ext>
                <a:ext uri="{147F2762-F138-4A5C-976F-8EAC2B608ADB}">
                  <a16:predDERef xmlns:a16="http://schemas.microsoft.com/office/drawing/2014/main" pred="{0B66ABE8-6289-44E1-94D3-8FB9C284DF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2ACABE77" w14:textId="7F0743B8" w:rsidR="00281B36" w:rsidRPr="00981B82" w:rsidRDefault="00311089" w:rsidP="00281B36">
      <w:pPr>
        <w:spacing w:after="0"/>
        <w:jc w:val="both"/>
        <w:rPr>
          <w:rFonts w:ascii="Franklin Gothic Book" w:hAnsi="Franklin Gothic Book"/>
          <w:i/>
          <w:sz w:val="16"/>
          <w:szCs w:val="16"/>
        </w:rPr>
      </w:pPr>
      <w:r w:rsidRPr="00981B82">
        <w:rPr>
          <w:rFonts w:ascii="Franklin Gothic Book" w:hAnsi="Franklin Gothic Book"/>
          <w:i/>
          <w:sz w:val="16"/>
          <w:szCs w:val="16"/>
        </w:rPr>
        <w:t>Källa: Västtrafiks</w:t>
      </w:r>
      <w:r w:rsidR="00CB400A" w:rsidRPr="00981B82">
        <w:rPr>
          <w:rFonts w:ascii="Franklin Gothic Book" w:hAnsi="Franklin Gothic Book"/>
          <w:i/>
          <w:sz w:val="16"/>
          <w:szCs w:val="16"/>
        </w:rPr>
        <w:t xml:space="preserve"> rapport</w:t>
      </w:r>
      <w:r w:rsidRPr="00981B82">
        <w:rPr>
          <w:rFonts w:ascii="Franklin Gothic Book" w:hAnsi="Franklin Gothic Book"/>
          <w:i/>
          <w:sz w:val="16"/>
          <w:szCs w:val="16"/>
        </w:rPr>
        <w:t xml:space="preserve"> </w:t>
      </w:r>
      <w:r w:rsidR="00B60396" w:rsidRPr="00981B82">
        <w:rPr>
          <w:rFonts w:ascii="Franklin Gothic Book" w:hAnsi="Franklin Gothic Book"/>
          <w:i/>
          <w:sz w:val="16"/>
          <w:szCs w:val="16"/>
        </w:rPr>
        <w:t>Synpunkter</w:t>
      </w:r>
      <w:r w:rsidR="00205262" w:rsidRPr="00981B82">
        <w:rPr>
          <w:rFonts w:ascii="Franklin Gothic Book" w:hAnsi="Franklin Gothic Book"/>
          <w:i/>
          <w:sz w:val="16"/>
          <w:szCs w:val="16"/>
        </w:rPr>
        <w:t xml:space="preserve"> </w:t>
      </w:r>
      <w:r w:rsidR="00B60396" w:rsidRPr="00981B82">
        <w:rPr>
          <w:rFonts w:ascii="Franklin Gothic Book" w:hAnsi="Franklin Gothic Book"/>
          <w:i/>
          <w:sz w:val="16"/>
          <w:szCs w:val="16"/>
        </w:rPr>
        <w:t xml:space="preserve">Göteborgs Spårvägar </w:t>
      </w:r>
      <w:proofErr w:type="spellStart"/>
      <w:r w:rsidR="00B60396" w:rsidRPr="00981B82">
        <w:rPr>
          <w:rFonts w:ascii="Franklin Gothic Book" w:hAnsi="Franklin Gothic Book"/>
          <w:i/>
          <w:sz w:val="16"/>
          <w:szCs w:val="16"/>
        </w:rPr>
        <w:t>Spårvagn.qvw</w:t>
      </w:r>
      <w:proofErr w:type="spellEnd"/>
    </w:p>
    <w:p w14:paraId="788D545D" w14:textId="0F724216" w:rsidR="00C84034" w:rsidRDefault="00C639D3" w:rsidP="00D770A7">
      <w:pPr>
        <w:spacing w:before="120" w:after="120"/>
        <w:jc w:val="both"/>
        <w:rPr>
          <w:rFonts w:ascii="Franklin Gothic Book" w:hAnsi="Franklin Gothic Book"/>
        </w:rPr>
      </w:pPr>
      <w:r w:rsidRPr="00C639D3">
        <w:rPr>
          <w:rFonts w:ascii="Franklin Gothic Book" w:hAnsi="Franklin Gothic Book"/>
        </w:rPr>
        <w:t xml:space="preserve">Antalet kundsynpunkter som visas i </w:t>
      </w:r>
      <w:r w:rsidR="00FB021E">
        <w:rPr>
          <w:rFonts w:ascii="Franklin Gothic Book" w:hAnsi="Franklin Gothic Book"/>
        </w:rPr>
        <w:t>denna tabell</w:t>
      </w:r>
      <w:r w:rsidRPr="00C639D3">
        <w:rPr>
          <w:rFonts w:ascii="Franklin Gothic Book" w:hAnsi="Franklin Gothic Book"/>
        </w:rPr>
        <w:t xml:space="preserve"> är de som våra resenärer lämnat till Västtrafik kundservice relaterat till Göteborgs Spårvägar</w:t>
      </w:r>
      <w:r w:rsidR="00462551">
        <w:rPr>
          <w:rFonts w:ascii="Franklin Gothic Book" w:hAnsi="Franklin Gothic Book"/>
        </w:rPr>
        <w:t xml:space="preserve"> under 202</w:t>
      </w:r>
      <w:r w:rsidR="00B53DD2">
        <w:rPr>
          <w:rFonts w:ascii="Franklin Gothic Book" w:hAnsi="Franklin Gothic Book"/>
        </w:rPr>
        <w:t>3</w:t>
      </w:r>
      <w:r w:rsidRPr="00C639D3">
        <w:rPr>
          <w:rFonts w:ascii="Franklin Gothic Book" w:hAnsi="Franklin Gothic Book"/>
        </w:rPr>
        <w:t>. Kundsynpunkterna nedan är de som går att härleda till en specifik linje</w:t>
      </w:r>
      <w:r>
        <w:rPr>
          <w:rFonts w:ascii="Franklin Gothic Book" w:hAnsi="Franklin Gothic Book"/>
        </w:rPr>
        <w:t xml:space="preserve"> indelat per kategori </w:t>
      </w:r>
      <w:r w:rsidR="003A0969">
        <w:rPr>
          <w:rFonts w:ascii="Franklin Gothic Book" w:hAnsi="Franklin Gothic Book"/>
        </w:rPr>
        <w:t>i</w:t>
      </w:r>
      <w:r>
        <w:rPr>
          <w:rFonts w:ascii="Franklin Gothic Book" w:hAnsi="Franklin Gothic Book"/>
        </w:rPr>
        <w:t xml:space="preserve"> </w:t>
      </w:r>
      <w:r w:rsidR="00973559">
        <w:rPr>
          <w:rFonts w:ascii="Franklin Gothic Book" w:hAnsi="Franklin Gothic Book"/>
        </w:rPr>
        <w:t xml:space="preserve">nivå </w:t>
      </w:r>
      <w:r w:rsidR="00E23566">
        <w:rPr>
          <w:rFonts w:ascii="Franklin Gothic Book" w:hAnsi="Franklin Gothic Book"/>
        </w:rPr>
        <w:t>2</w:t>
      </w:r>
      <w:r w:rsidR="00973559">
        <w:rPr>
          <w:rFonts w:ascii="Franklin Gothic Book" w:hAnsi="Franklin Gothic Book"/>
        </w:rPr>
        <w:t>.</w:t>
      </w:r>
    </w:p>
    <w:tbl>
      <w:tblPr>
        <w:tblW w:w="5000" w:type="pct"/>
        <w:tblCellMar>
          <w:left w:w="70" w:type="dxa"/>
          <w:right w:w="70" w:type="dxa"/>
        </w:tblCellMar>
        <w:tblLook w:val="04A0" w:firstRow="1" w:lastRow="0" w:firstColumn="1" w:lastColumn="0" w:noHBand="0" w:noVBand="1"/>
      </w:tblPr>
      <w:tblGrid>
        <w:gridCol w:w="2279"/>
        <w:gridCol w:w="492"/>
        <w:gridCol w:w="493"/>
        <w:gridCol w:w="493"/>
        <w:gridCol w:w="493"/>
        <w:gridCol w:w="493"/>
        <w:gridCol w:w="493"/>
        <w:gridCol w:w="493"/>
        <w:gridCol w:w="493"/>
        <w:gridCol w:w="493"/>
        <w:gridCol w:w="493"/>
        <w:gridCol w:w="493"/>
        <w:gridCol w:w="493"/>
        <w:gridCol w:w="866"/>
      </w:tblGrid>
      <w:tr w:rsidR="00446A6D" w:rsidRPr="00446A6D" w14:paraId="0770DC32" w14:textId="77777777" w:rsidTr="00280B44">
        <w:trPr>
          <w:trHeight w:val="300"/>
        </w:trPr>
        <w:tc>
          <w:tcPr>
            <w:tcW w:w="1258" w:type="pct"/>
            <w:tcBorders>
              <w:top w:val="single" w:sz="4" w:space="0" w:color="698BD1"/>
              <w:left w:val="single" w:sz="4" w:space="0" w:color="698BD1"/>
              <w:bottom w:val="single" w:sz="4" w:space="0" w:color="698BD1"/>
              <w:right w:val="nil"/>
            </w:tcBorders>
            <w:shd w:val="clear" w:color="2B4C8D" w:fill="2B4C8D"/>
            <w:noWrap/>
            <w:vAlign w:val="center"/>
            <w:hideMark/>
          </w:tcPr>
          <w:p w14:paraId="1DEAD1F9" w14:textId="77777777" w:rsidR="00446A6D" w:rsidRPr="00446A6D" w:rsidRDefault="00446A6D" w:rsidP="00446A6D">
            <w:pPr>
              <w:spacing w:after="0" w:line="240" w:lineRule="auto"/>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Kategorier</w:t>
            </w:r>
          </w:p>
        </w:tc>
        <w:tc>
          <w:tcPr>
            <w:tcW w:w="272" w:type="pct"/>
            <w:tcBorders>
              <w:top w:val="single" w:sz="4" w:space="0" w:color="698BD1"/>
              <w:left w:val="nil"/>
              <w:bottom w:val="single" w:sz="4" w:space="0" w:color="698BD1"/>
              <w:right w:val="nil"/>
            </w:tcBorders>
            <w:shd w:val="clear" w:color="2B4C8D" w:fill="2B4C8D"/>
            <w:noWrap/>
            <w:vAlign w:val="center"/>
            <w:hideMark/>
          </w:tcPr>
          <w:p w14:paraId="5485F2BB"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jan</w:t>
            </w:r>
          </w:p>
        </w:tc>
        <w:tc>
          <w:tcPr>
            <w:tcW w:w="272" w:type="pct"/>
            <w:tcBorders>
              <w:top w:val="single" w:sz="4" w:space="0" w:color="698BD1"/>
              <w:left w:val="nil"/>
              <w:bottom w:val="single" w:sz="4" w:space="0" w:color="698BD1"/>
              <w:right w:val="nil"/>
            </w:tcBorders>
            <w:shd w:val="clear" w:color="2B4C8D" w:fill="2B4C8D"/>
            <w:noWrap/>
            <w:vAlign w:val="center"/>
            <w:hideMark/>
          </w:tcPr>
          <w:p w14:paraId="31BDCF65"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feb</w:t>
            </w:r>
          </w:p>
        </w:tc>
        <w:tc>
          <w:tcPr>
            <w:tcW w:w="272" w:type="pct"/>
            <w:tcBorders>
              <w:top w:val="single" w:sz="4" w:space="0" w:color="698BD1"/>
              <w:left w:val="nil"/>
              <w:bottom w:val="single" w:sz="4" w:space="0" w:color="698BD1"/>
              <w:right w:val="nil"/>
            </w:tcBorders>
            <w:shd w:val="clear" w:color="2B4C8D" w:fill="2B4C8D"/>
            <w:noWrap/>
            <w:vAlign w:val="center"/>
            <w:hideMark/>
          </w:tcPr>
          <w:p w14:paraId="59CA18E7"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mar</w:t>
            </w:r>
          </w:p>
        </w:tc>
        <w:tc>
          <w:tcPr>
            <w:tcW w:w="272" w:type="pct"/>
            <w:tcBorders>
              <w:top w:val="single" w:sz="4" w:space="0" w:color="698BD1"/>
              <w:left w:val="nil"/>
              <w:bottom w:val="single" w:sz="4" w:space="0" w:color="698BD1"/>
              <w:right w:val="nil"/>
            </w:tcBorders>
            <w:shd w:val="clear" w:color="2B4C8D" w:fill="2B4C8D"/>
            <w:noWrap/>
            <w:vAlign w:val="center"/>
            <w:hideMark/>
          </w:tcPr>
          <w:p w14:paraId="392A2D23"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apr</w:t>
            </w:r>
          </w:p>
        </w:tc>
        <w:tc>
          <w:tcPr>
            <w:tcW w:w="272" w:type="pct"/>
            <w:tcBorders>
              <w:top w:val="single" w:sz="4" w:space="0" w:color="698BD1"/>
              <w:left w:val="nil"/>
              <w:bottom w:val="single" w:sz="4" w:space="0" w:color="698BD1"/>
              <w:right w:val="nil"/>
            </w:tcBorders>
            <w:shd w:val="clear" w:color="2B4C8D" w:fill="2B4C8D"/>
            <w:noWrap/>
            <w:vAlign w:val="center"/>
            <w:hideMark/>
          </w:tcPr>
          <w:p w14:paraId="22125BAD"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maj</w:t>
            </w:r>
          </w:p>
        </w:tc>
        <w:tc>
          <w:tcPr>
            <w:tcW w:w="272" w:type="pct"/>
            <w:tcBorders>
              <w:top w:val="single" w:sz="4" w:space="0" w:color="698BD1"/>
              <w:left w:val="nil"/>
              <w:bottom w:val="single" w:sz="4" w:space="0" w:color="698BD1"/>
              <w:right w:val="nil"/>
            </w:tcBorders>
            <w:shd w:val="clear" w:color="2B4C8D" w:fill="2B4C8D"/>
            <w:noWrap/>
            <w:vAlign w:val="center"/>
            <w:hideMark/>
          </w:tcPr>
          <w:p w14:paraId="3553CC06"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jun</w:t>
            </w:r>
          </w:p>
        </w:tc>
        <w:tc>
          <w:tcPr>
            <w:tcW w:w="272" w:type="pct"/>
            <w:tcBorders>
              <w:top w:val="single" w:sz="4" w:space="0" w:color="698BD1"/>
              <w:left w:val="nil"/>
              <w:bottom w:val="single" w:sz="4" w:space="0" w:color="698BD1"/>
              <w:right w:val="nil"/>
            </w:tcBorders>
            <w:shd w:val="clear" w:color="2B4C8D" w:fill="2B4C8D"/>
            <w:noWrap/>
            <w:vAlign w:val="center"/>
            <w:hideMark/>
          </w:tcPr>
          <w:p w14:paraId="6AC6C34A"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jul</w:t>
            </w:r>
          </w:p>
        </w:tc>
        <w:tc>
          <w:tcPr>
            <w:tcW w:w="272" w:type="pct"/>
            <w:tcBorders>
              <w:top w:val="single" w:sz="4" w:space="0" w:color="698BD1"/>
              <w:left w:val="nil"/>
              <w:bottom w:val="single" w:sz="4" w:space="0" w:color="698BD1"/>
              <w:right w:val="nil"/>
            </w:tcBorders>
            <w:shd w:val="clear" w:color="2B4C8D" w:fill="2B4C8D"/>
            <w:noWrap/>
            <w:vAlign w:val="center"/>
            <w:hideMark/>
          </w:tcPr>
          <w:p w14:paraId="663EE82A"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aug</w:t>
            </w:r>
          </w:p>
        </w:tc>
        <w:tc>
          <w:tcPr>
            <w:tcW w:w="272" w:type="pct"/>
            <w:tcBorders>
              <w:top w:val="single" w:sz="4" w:space="0" w:color="698BD1"/>
              <w:left w:val="nil"/>
              <w:bottom w:val="single" w:sz="4" w:space="0" w:color="698BD1"/>
              <w:right w:val="nil"/>
            </w:tcBorders>
            <w:shd w:val="clear" w:color="2B4C8D" w:fill="2B4C8D"/>
            <w:noWrap/>
            <w:vAlign w:val="center"/>
            <w:hideMark/>
          </w:tcPr>
          <w:p w14:paraId="165D7DE2"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sep</w:t>
            </w:r>
          </w:p>
        </w:tc>
        <w:tc>
          <w:tcPr>
            <w:tcW w:w="272" w:type="pct"/>
            <w:tcBorders>
              <w:top w:val="single" w:sz="4" w:space="0" w:color="698BD1"/>
              <w:left w:val="nil"/>
              <w:bottom w:val="single" w:sz="4" w:space="0" w:color="698BD1"/>
              <w:right w:val="nil"/>
            </w:tcBorders>
            <w:shd w:val="clear" w:color="2B4C8D" w:fill="2B4C8D"/>
            <w:noWrap/>
            <w:vAlign w:val="center"/>
            <w:hideMark/>
          </w:tcPr>
          <w:p w14:paraId="1BB30CCA"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okt</w:t>
            </w:r>
          </w:p>
        </w:tc>
        <w:tc>
          <w:tcPr>
            <w:tcW w:w="272" w:type="pct"/>
            <w:tcBorders>
              <w:top w:val="single" w:sz="4" w:space="0" w:color="698BD1"/>
              <w:left w:val="nil"/>
              <w:bottom w:val="single" w:sz="4" w:space="0" w:color="698BD1"/>
              <w:right w:val="nil"/>
            </w:tcBorders>
            <w:shd w:val="clear" w:color="2B4C8D" w:fill="2B4C8D"/>
            <w:noWrap/>
            <w:vAlign w:val="center"/>
            <w:hideMark/>
          </w:tcPr>
          <w:p w14:paraId="3EFE5203"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nov</w:t>
            </w:r>
          </w:p>
        </w:tc>
        <w:tc>
          <w:tcPr>
            <w:tcW w:w="272" w:type="pct"/>
            <w:tcBorders>
              <w:top w:val="single" w:sz="4" w:space="0" w:color="698BD1"/>
              <w:left w:val="nil"/>
              <w:bottom w:val="single" w:sz="4" w:space="0" w:color="698BD1"/>
              <w:right w:val="nil"/>
            </w:tcBorders>
            <w:shd w:val="clear" w:color="2B4C8D" w:fill="2B4C8D"/>
            <w:noWrap/>
            <w:vAlign w:val="center"/>
            <w:hideMark/>
          </w:tcPr>
          <w:p w14:paraId="3D9D1282"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dec</w:t>
            </w:r>
          </w:p>
        </w:tc>
        <w:tc>
          <w:tcPr>
            <w:tcW w:w="478" w:type="pct"/>
            <w:tcBorders>
              <w:top w:val="single" w:sz="4" w:space="0" w:color="698BD1"/>
              <w:left w:val="nil"/>
              <w:bottom w:val="single" w:sz="4" w:space="0" w:color="698BD1"/>
              <w:right w:val="single" w:sz="4" w:space="0" w:color="698BD1"/>
            </w:tcBorders>
            <w:shd w:val="clear" w:color="2B4C8D" w:fill="2B4C8D"/>
            <w:noWrap/>
            <w:vAlign w:val="center"/>
            <w:hideMark/>
          </w:tcPr>
          <w:p w14:paraId="4DDBE1C3"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Totalt</w:t>
            </w:r>
          </w:p>
        </w:tc>
      </w:tr>
      <w:tr w:rsidR="00446A6D" w:rsidRPr="00446A6D" w14:paraId="443287ED" w14:textId="77777777" w:rsidTr="00280B44">
        <w:trPr>
          <w:trHeight w:val="300"/>
        </w:trPr>
        <w:tc>
          <w:tcPr>
            <w:tcW w:w="1258" w:type="pct"/>
            <w:tcBorders>
              <w:top w:val="single" w:sz="4" w:space="0" w:color="698BD1"/>
              <w:left w:val="single" w:sz="4" w:space="0" w:color="698BD1"/>
              <w:bottom w:val="single" w:sz="4" w:space="0" w:color="698BD1"/>
              <w:right w:val="nil"/>
            </w:tcBorders>
            <w:shd w:val="clear" w:color="CCD8F0" w:fill="CCD8F0"/>
            <w:noWrap/>
            <w:vAlign w:val="center"/>
            <w:hideMark/>
          </w:tcPr>
          <w:p w14:paraId="0FBC224A"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Gick inte i utlovad tid</w:t>
            </w:r>
          </w:p>
        </w:tc>
        <w:tc>
          <w:tcPr>
            <w:tcW w:w="272" w:type="pct"/>
            <w:tcBorders>
              <w:top w:val="single" w:sz="4" w:space="0" w:color="698BD1"/>
              <w:left w:val="nil"/>
              <w:bottom w:val="single" w:sz="4" w:space="0" w:color="698BD1"/>
              <w:right w:val="nil"/>
            </w:tcBorders>
            <w:shd w:val="clear" w:color="CCD8F0" w:fill="CCD8F0"/>
            <w:noWrap/>
            <w:vAlign w:val="center"/>
            <w:hideMark/>
          </w:tcPr>
          <w:p w14:paraId="3F7C263B" w14:textId="274338B2" w:rsidR="00446A6D" w:rsidRPr="00446A6D" w:rsidRDefault="00B53DD2"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363</w:t>
            </w:r>
          </w:p>
        </w:tc>
        <w:tc>
          <w:tcPr>
            <w:tcW w:w="272" w:type="pct"/>
            <w:tcBorders>
              <w:top w:val="single" w:sz="4" w:space="0" w:color="698BD1"/>
              <w:left w:val="nil"/>
              <w:bottom w:val="single" w:sz="4" w:space="0" w:color="698BD1"/>
              <w:right w:val="nil"/>
            </w:tcBorders>
            <w:shd w:val="clear" w:color="CCD8F0" w:fill="CCD8F0"/>
            <w:noWrap/>
            <w:vAlign w:val="center"/>
            <w:hideMark/>
          </w:tcPr>
          <w:p w14:paraId="18D38BDD" w14:textId="0B14DE54"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06A95C61" w14:textId="42BDEC09"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2A49A678" w14:textId="7AF276A1"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66840A08" w14:textId="63958A96"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7281B6D6" w14:textId="35C86348"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75501917" w14:textId="4E6C8F75"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1CDF702F" w14:textId="2994D999"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42DF730C" w14:textId="34F802EC" w:rsidR="00446A6D" w:rsidRPr="00AE16F8"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114D6123" w14:textId="141CEE8B"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60944405" w14:textId="024109AD"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33025885" w14:textId="56CC0641"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478" w:type="pct"/>
            <w:tcBorders>
              <w:top w:val="single" w:sz="4" w:space="0" w:color="698BD1"/>
              <w:left w:val="nil"/>
              <w:bottom w:val="single" w:sz="4" w:space="0" w:color="698BD1"/>
              <w:right w:val="single" w:sz="4" w:space="0" w:color="698BD1"/>
            </w:tcBorders>
            <w:shd w:val="clear" w:color="CCD8F0" w:fill="CCD8F0"/>
            <w:noWrap/>
            <w:vAlign w:val="center"/>
            <w:hideMark/>
          </w:tcPr>
          <w:p w14:paraId="7C0AC4F3" w14:textId="6CCF78FB" w:rsidR="00446A6D" w:rsidRPr="00446A6D" w:rsidRDefault="00B53DD2"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363</w:t>
            </w:r>
          </w:p>
        </w:tc>
      </w:tr>
      <w:tr w:rsidR="00446A6D" w:rsidRPr="00446A6D" w14:paraId="492296A7" w14:textId="77777777" w:rsidTr="00280B44">
        <w:trPr>
          <w:trHeight w:val="300"/>
        </w:trPr>
        <w:tc>
          <w:tcPr>
            <w:tcW w:w="1258" w:type="pct"/>
            <w:tcBorders>
              <w:top w:val="single" w:sz="4" w:space="0" w:color="698BD1"/>
              <w:left w:val="single" w:sz="4" w:space="0" w:color="698BD1"/>
              <w:bottom w:val="single" w:sz="4" w:space="0" w:color="698BD1"/>
              <w:right w:val="nil"/>
            </w:tcBorders>
            <w:shd w:val="clear" w:color="auto" w:fill="auto"/>
            <w:noWrap/>
            <w:vAlign w:val="center"/>
            <w:hideMark/>
          </w:tcPr>
          <w:p w14:paraId="61956D6E"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Förare</w:t>
            </w:r>
          </w:p>
        </w:tc>
        <w:tc>
          <w:tcPr>
            <w:tcW w:w="272" w:type="pct"/>
            <w:tcBorders>
              <w:top w:val="single" w:sz="4" w:space="0" w:color="698BD1"/>
              <w:left w:val="nil"/>
              <w:bottom w:val="single" w:sz="4" w:space="0" w:color="698BD1"/>
              <w:right w:val="nil"/>
            </w:tcBorders>
            <w:shd w:val="clear" w:color="auto" w:fill="auto"/>
            <w:noWrap/>
            <w:vAlign w:val="center"/>
            <w:hideMark/>
          </w:tcPr>
          <w:p w14:paraId="3C94091A" w14:textId="0EAD7882" w:rsidR="00446A6D" w:rsidRPr="00446A6D" w:rsidRDefault="00B53DD2"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78</w:t>
            </w:r>
          </w:p>
        </w:tc>
        <w:tc>
          <w:tcPr>
            <w:tcW w:w="272" w:type="pct"/>
            <w:tcBorders>
              <w:top w:val="single" w:sz="4" w:space="0" w:color="698BD1"/>
              <w:left w:val="nil"/>
              <w:bottom w:val="single" w:sz="4" w:space="0" w:color="698BD1"/>
              <w:right w:val="nil"/>
            </w:tcBorders>
            <w:shd w:val="clear" w:color="auto" w:fill="auto"/>
            <w:noWrap/>
            <w:vAlign w:val="center"/>
            <w:hideMark/>
          </w:tcPr>
          <w:p w14:paraId="162DF2C1" w14:textId="7FE78F6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7BC69473" w14:textId="76E30FF1"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0C3A04C7" w14:textId="7C30CADA"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28D609A8" w14:textId="4367B252"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363D30D2" w14:textId="14BA1FEE"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6486CA5E" w14:textId="1A88FF62"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220E6F70" w14:textId="46E356E2"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1ED5D5C2" w14:textId="5D6355E7" w:rsidR="00446A6D" w:rsidRPr="004F535C"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0C76448D" w14:textId="69B199BA"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30309D3B" w14:textId="72134E59"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540CA943" w14:textId="6C18D9E8"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478" w:type="pct"/>
            <w:tcBorders>
              <w:top w:val="single" w:sz="4" w:space="0" w:color="698BD1"/>
              <w:left w:val="nil"/>
              <w:bottom w:val="single" w:sz="4" w:space="0" w:color="698BD1"/>
              <w:right w:val="single" w:sz="4" w:space="0" w:color="698BD1"/>
            </w:tcBorders>
            <w:shd w:val="clear" w:color="auto" w:fill="auto"/>
            <w:noWrap/>
            <w:vAlign w:val="center"/>
            <w:hideMark/>
          </w:tcPr>
          <w:p w14:paraId="04C65E76" w14:textId="1F58CA99" w:rsidR="00446A6D" w:rsidRPr="00446A6D" w:rsidRDefault="00B53DD2"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78</w:t>
            </w:r>
          </w:p>
        </w:tc>
      </w:tr>
      <w:tr w:rsidR="00446A6D" w:rsidRPr="00446A6D" w14:paraId="708777E3" w14:textId="77777777" w:rsidTr="00280B44">
        <w:trPr>
          <w:trHeight w:val="300"/>
        </w:trPr>
        <w:tc>
          <w:tcPr>
            <w:tcW w:w="1258" w:type="pct"/>
            <w:tcBorders>
              <w:top w:val="single" w:sz="4" w:space="0" w:color="698BD1"/>
              <w:left w:val="single" w:sz="4" w:space="0" w:color="698BD1"/>
              <w:bottom w:val="single" w:sz="4" w:space="0" w:color="698BD1"/>
              <w:right w:val="nil"/>
            </w:tcBorders>
            <w:shd w:val="clear" w:color="CCD8F0" w:fill="CCD8F0"/>
            <w:noWrap/>
            <w:vAlign w:val="center"/>
            <w:hideMark/>
          </w:tcPr>
          <w:p w14:paraId="4EFA70F0"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Fordon</w:t>
            </w:r>
          </w:p>
        </w:tc>
        <w:tc>
          <w:tcPr>
            <w:tcW w:w="272" w:type="pct"/>
            <w:tcBorders>
              <w:top w:val="single" w:sz="4" w:space="0" w:color="698BD1"/>
              <w:left w:val="nil"/>
              <w:bottom w:val="single" w:sz="4" w:space="0" w:color="698BD1"/>
              <w:right w:val="nil"/>
            </w:tcBorders>
            <w:shd w:val="clear" w:color="CCD8F0" w:fill="CCD8F0"/>
            <w:noWrap/>
            <w:vAlign w:val="center"/>
            <w:hideMark/>
          </w:tcPr>
          <w:p w14:paraId="78CB9315" w14:textId="5F68D72D" w:rsidR="00446A6D" w:rsidRPr="00446A6D" w:rsidRDefault="00B53DD2"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47</w:t>
            </w:r>
          </w:p>
        </w:tc>
        <w:tc>
          <w:tcPr>
            <w:tcW w:w="272" w:type="pct"/>
            <w:tcBorders>
              <w:top w:val="single" w:sz="4" w:space="0" w:color="698BD1"/>
              <w:left w:val="nil"/>
              <w:bottom w:val="single" w:sz="4" w:space="0" w:color="698BD1"/>
              <w:right w:val="nil"/>
            </w:tcBorders>
            <w:shd w:val="clear" w:color="CCD8F0" w:fill="CCD8F0"/>
            <w:noWrap/>
            <w:vAlign w:val="center"/>
            <w:hideMark/>
          </w:tcPr>
          <w:p w14:paraId="34D67C0C" w14:textId="1DFB2605"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2361B619" w14:textId="3E8F63F9"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76939979" w14:textId="3B3D6D1A"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1773A03C" w14:textId="4AEB2D80"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49D6D937" w14:textId="1A1C4E0E"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5257EE64" w14:textId="7A2FE2CA"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12616340" w14:textId="1A3B90D4"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3D293776" w14:textId="42859896" w:rsidR="00446A6D" w:rsidRPr="004F535C"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71417FF5" w14:textId="4CC87D8E"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78D6CEE4" w14:textId="3C921F53"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63CBE874" w14:textId="106C8182"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478" w:type="pct"/>
            <w:tcBorders>
              <w:top w:val="single" w:sz="4" w:space="0" w:color="698BD1"/>
              <w:left w:val="nil"/>
              <w:bottom w:val="single" w:sz="4" w:space="0" w:color="698BD1"/>
              <w:right w:val="single" w:sz="4" w:space="0" w:color="698BD1"/>
            </w:tcBorders>
            <w:shd w:val="clear" w:color="CCD8F0" w:fill="CCD8F0"/>
            <w:noWrap/>
            <w:vAlign w:val="center"/>
            <w:hideMark/>
          </w:tcPr>
          <w:p w14:paraId="20A18C13" w14:textId="2290D32C" w:rsidR="00446A6D" w:rsidRPr="00446A6D" w:rsidRDefault="00B53DD2"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47</w:t>
            </w:r>
          </w:p>
        </w:tc>
      </w:tr>
      <w:tr w:rsidR="00446A6D" w:rsidRPr="00446A6D" w14:paraId="46C65E6A" w14:textId="77777777" w:rsidTr="00280B44">
        <w:trPr>
          <w:trHeight w:val="300"/>
        </w:trPr>
        <w:tc>
          <w:tcPr>
            <w:tcW w:w="1258" w:type="pct"/>
            <w:tcBorders>
              <w:top w:val="single" w:sz="4" w:space="0" w:color="698BD1"/>
              <w:left w:val="single" w:sz="4" w:space="0" w:color="698BD1"/>
              <w:bottom w:val="single" w:sz="4" w:space="0" w:color="698BD1"/>
              <w:right w:val="nil"/>
            </w:tcBorders>
            <w:shd w:val="clear" w:color="auto" w:fill="auto"/>
            <w:noWrap/>
            <w:vAlign w:val="center"/>
            <w:hideMark/>
          </w:tcPr>
          <w:p w14:paraId="180F2824"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Körde förbi hållplats</w:t>
            </w:r>
          </w:p>
        </w:tc>
        <w:tc>
          <w:tcPr>
            <w:tcW w:w="272" w:type="pct"/>
            <w:tcBorders>
              <w:top w:val="single" w:sz="4" w:space="0" w:color="698BD1"/>
              <w:left w:val="nil"/>
              <w:bottom w:val="single" w:sz="4" w:space="0" w:color="698BD1"/>
              <w:right w:val="nil"/>
            </w:tcBorders>
            <w:shd w:val="clear" w:color="auto" w:fill="auto"/>
            <w:noWrap/>
            <w:vAlign w:val="center"/>
            <w:hideMark/>
          </w:tcPr>
          <w:p w14:paraId="1883BD7B" w14:textId="6B8CAEEE" w:rsidR="00446A6D" w:rsidRPr="00446A6D" w:rsidRDefault="00B53DD2"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20</w:t>
            </w:r>
          </w:p>
        </w:tc>
        <w:tc>
          <w:tcPr>
            <w:tcW w:w="272" w:type="pct"/>
            <w:tcBorders>
              <w:top w:val="single" w:sz="4" w:space="0" w:color="698BD1"/>
              <w:left w:val="nil"/>
              <w:bottom w:val="single" w:sz="4" w:space="0" w:color="698BD1"/>
              <w:right w:val="nil"/>
            </w:tcBorders>
            <w:shd w:val="clear" w:color="auto" w:fill="auto"/>
            <w:noWrap/>
            <w:vAlign w:val="center"/>
            <w:hideMark/>
          </w:tcPr>
          <w:p w14:paraId="1108C757" w14:textId="05B5AA82"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18D41C2A" w14:textId="58CE8448"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1C493CA5" w14:textId="211FB77A"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40A8410F" w14:textId="79F402E3"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11D4C25B" w14:textId="7638BE93"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2A30D1BC" w14:textId="4B041224"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2DEAE760" w14:textId="4A200F9F"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27BB0BB1" w14:textId="35D511FE" w:rsidR="00446A6D" w:rsidRPr="004F535C"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4DBC5985" w14:textId="6F83FEDB"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4DC32373" w14:textId="3E9EDCA8"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5233CE57" w14:textId="2DB1252E"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478" w:type="pct"/>
            <w:tcBorders>
              <w:top w:val="single" w:sz="4" w:space="0" w:color="698BD1"/>
              <w:left w:val="nil"/>
              <w:bottom w:val="single" w:sz="4" w:space="0" w:color="698BD1"/>
              <w:right w:val="single" w:sz="4" w:space="0" w:color="698BD1"/>
            </w:tcBorders>
            <w:shd w:val="clear" w:color="auto" w:fill="auto"/>
            <w:noWrap/>
            <w:vAlign w:val="center"/>
            <w:hideMark/>
          </w:tcPr>
          <w:p w14:paraId="287FB819" w14:textId="4E1DC3BE" w:rsidR="00446A6D" w:rsidRPr="00446A6D" w:rsidRDefault="00B53DD2"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20</w:t>
            </w:r>
          </w:p>
        </w:tc>
      </w:tr>
      <w:tr w:rsidR="00446A6D" w:rsidRPr="00446A6D" w14:paraId="70C97AD3" w14:textId="77777777" w:rsidTr="00280B44">
        <w:trPr>
          <w:trHeight w:val="300"/>
        </w:trPr>
        <w:tc>
          <w:tcPr>
            <w:tcW w:w="1258" w:type="pct"/>
            <w:tcBorders>
              <w:top w:val="single" w:sz="4" w:space="0" w:color="698BD1"/>
              <w:left w:val="single" w:sz="4" w:space="0" w:color="698BD1"/>
              <w:bottom w:val="single" w:sz="4" w:space="0" w:color="698BD1"/>
              <w:right w:val="nil"/>
            </w:tcBorders>
            <w:shd w:val="clear" w:color="CCD8F0" w:fill="CCD8F0"/>
            <w:noWrap/>
            <w:vAlign w:val="center"/>
            <w:hideMark/>
          </w:tcPr>
          <w:p w14:paraId="4320DF5A" w14:textId="131397AC" w:rsidR="00446A6D" w:rsidRPr="00446A6D" w:rsidRDefault="00B53DD2" w:rsidP="00446A6D">
            <w:pPr>
              <w:spacing w:after="0" w:line="240" w:lineRule="auto"/>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Trafikutveckling</w:t>
            </w:r>
          </w:p>
        </w:tc>
        <w:tc>
          <w:tcPr>
            <w:tcW w:w="272" w:type="pct"/>
            <w:tcBorders>
              <w:top w:val="single" w:sz="4" w:space="0" w:color="698BD1"/>
              <w:left w:val="nil"/>
              <w:bottom w:val="single" w:sz="4" w:space="0" w:color="698BD1"/>
              <w:right w:val="nil"/>
            </w:tcBorders>
            <w:shd w:val="clear" w:color="CCD8F0" w:fill="CCD8F0"/>
            <w:noWrap/>
            <w:vAlign w:val="center"/>
            <w:hideMark/>
          </w:tcPr>
          <w:p w14:paraId="5F25472D" w14:textId="532BE066" w:rsidR="00446A6D" w:rsidRPr="00446A6D" w:rsidRDefault="00B53DD2"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13</w:t>
            </w:r>
          </w:p>
        </w:tc>
        <w:tc>
          <w:tcPr>
            <w:tcW w:w="272" w:type="pct"/>
            <w:tcBorders>
              <w:top w:val="single" w:sz="4" w:space="0" w:color="698BD1"/>
              <w:left w:val="nil"/>
              <w:bottom w:val="single" w:sz="4" w:space="0" w:color="698BD1"/>
              <w:right w:val="nil"/>
            </w:tcBorders>
            <w:shd w:val="clear" w:color="CCD8F0" w:fill="CCD8F0"/>
            <w:noWrap/>
            <w:vAlign w:val="center"/>
            <w:hideMark/>
          </w:tcPr>
          <w:p w14:paraId="34286E21" w14:textId="5699DD71"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0E15A73B" w14:textId="6E589004"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6FBD4198" w14:textId="31503D9D"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4A8A6924" w14:textId="77C73BDB"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3AF06CE9" w14:textId="1E5D2E55"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348EF086" w14:textId="328E764D"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6AAE2243" w14:textId="6B157DF8"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35655F86" w14:textId="264CCB06" w:rsidR="00446A6D" w:rsidRPr="004F535C"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0D0E62D6" w14:textId="3B46CDAA"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7BF26655" w14:textId="2AD15216"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1D4CCCBB" w14:textId="7FEC1E17"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478" w:type="pct"/>
            <w:tcBorders>
              <w:top w:val="single" w:sz="4" w:space="0" w:color="698BD1"/>
              <w:left w:val="nil"/>
              <w:bottom w:val="single" w:sz="4" w:space="0" w:color="698BD1"/>
              <w:right w:val="single" w:sz="4" w:space="0" w:color="698BD1"/>
            </w:tcBorders>
            <w:shd w:val="clear" w:color="CCD8F0" w:fill="CCD8F0"/>
            <w:noWrap/>
            <w:vAlign w:val="center"/>
            <w:hideMark/>
          </w:tcPr>
          <w:p w14:paraId="2656F388" w14:textId="655324BC" w:rsidR="00446A6D" w:rsidRPr="00446A6D" w:rsidRDefault="00B53DD2"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13</w:t>
            </w:r>
          </w:p>
        </w:tc>
      </w:tr>
      <w:tr w:rsidR="00446A6D" w:rsidRPr="00446A6D" w14:paraId="5E6739BB" w14:textId="77777777" w:rsidTr="00280B44">
        <w:trPr>
          <w:trHeight w:val="300"/>
        </w:trPr>
        <w:tc>
          <w:tcPr>
            <w:tcW w:w="1258" w:type="pct"/>
            <w:tcBorders>
              <w:top w:val="single" w:sz="4" w:space="0" w:color="698BD1"/>
              <w:left w:val="single" w:sz="4" w:space="0" w:color="698BD1"/>
              <w:bottom w:val="single" w:sz="4" w:space="0" w:color="698BD1"/>
              <w:right w:val="nil"/>
            </w:tcBorders>
            <w:shd w:val="clear" w:color="auto" w:fill="auto"/>
            <w:noWrap/>
            <w:vAlign w:val="center"/>
            <w:hideMark/>
          </w:tcPr>
          <w:p w14:paraId="7C79E95C" w14:textId="01EA4D7C" w:rsidR="00446A6D" w:rsidRPr="00446A6D" w:rsidRDefault="006B2484"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Olycka/ Trafikolycka/ Skada</w:t>
            </w:r>
          </w:p>
        </w:tc>
        <w:tc>
          <w:tcPr>
            <w:tcW w:w="272" w:type="pct"/>
            <w:tcBorders>
              <w:top w:val="single" w:sz="4" w:space="0" w:color="698BD1"/>
              <w:left w:val="nil"/>
              <w:bottom w:val="single" w:sz="4" w:space="0" w:color="698BD1"/>
              <w:right w:val="nil"/>
            </w:tcBorders>
            <w:shd w:val="clear" w:color="auto" w:fill="auto"/>
            <w:noWrap/>
            <w:vAlign w:val="center"/>
            <w:hideMark/>
          </w:tcPr>
          <w:p w14:paraId="6BFA603C" w14:textId="554C9BB2" w:rsidR="00446A6D" w:rsidRPr="00446A6D" w:rsidRDefault="00B53DD2"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7</w:t>
            </w:r>
          </w:p>
        </w:tc>
        <w:tc>
          <w:tcPr>
            <w:tcW w:w="272" w:type="pct"/>
            <w:tcBorders>
              <w:top w:val="single" w:sz="4" w:space="0" w:color="698BD1"/>
              <w:left w:val="nil"/>
              <w:bottom w:val="single" w:sz="4" w:space="0" w:color="698BD1"/>
              <w:right w:val="nil"/>
            </w:tcBorders>
            <w:shd w:val="clear" w:color="auto" w:fill="auto"/>
            <w:noWrap/>
            <w:vAlign w:val="center"/>
            <w:hideMark/>
          </w:tcPr>
          <w:p w14:paraId="7F4ADAB3" w14:textId="2474B8A8"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75B4FD6F" w14:textId="5F358D25"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3B6B87A2" w14:textId="11D2CE00"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273F1284" w14:textId="5243E5C6"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39B6226D" w14:textId="64B015DF"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1B538C96" w14:textId="14C5007A"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6F4519ED" w14:textId="70840BC9"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49008538" w14:textId="519587B5" w:rsidR="00446A6D" w:rsidRPr="004F535C"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34039361" w14:textId="219AFAD5"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0839C882" w14:textId="5BB09D9A"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2BCDD5A8" w14:textId="204B4408"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478" w:type="pct"/>
            <w:tcBorders>
              <w:top w:val="single" w:sz="4" w:space="0" w:color="698BD1"/>
              <w:left w:val="nil"/>
              <w:bottom w:val="single" w:sz="4" w:space="0" w:color="698BD1"/>
              <w:right w:val="single" w:sz="4" w:space="0" w:color="698BD1"/>
            </w:tcBorders>
            <w:shd w:val="clear" w:color="auto" w:fill="auto"/>
            <w:noWrap/>
            <w:vAlign w:val="center"/>
            <w:hideMark/>
          </w:tcPr>
          <w:p w14:paraId="128A4AE0" w14:textId="5C427C2D" w:rsidR="00446A6D" w:rsidRPr="00446A6D" w:rsidRDefault="00B53DD2"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7</w:t>
            </w:r>
          </w:p>
        </w:tc>
      </w:tr>
      <w:tr w:rsidR="00446A6D" w:rsidRPr="00446A6D" w14:paraId="6321D24C" w14:textId="77777777" w:rsidTr="00280B44">
        <w:trPr>
          <w:trHeight w:val="300"/>
        </w:trPr>
        <w:tc>
          <w:tcPr>
            <w:tcW w:w="1258" w:type="pct"/>
            <w:tcBorders>
              <w:top w:val="single" w:sz="4" w:space="0" w:color="698BD1"/>
              <w:left w:val="single" w:sz="4" w:space="0" w:color="698BD1"/>
              <w:bottom w:val="single" w:sz="4" w:space="0" w:color="698BD1"/>
              <w:right w:val="nil"/>
            </w:tcBorders>
            <w:shd w:val="clear" w:color="CCD8F0" w:fill="CCD8F0"/>
            <w:noWrap/>
            <w:vAlign w:val="center"/>
            <w:hideMark/>
          </w:tcPr>
          <w:p w14:paraId="391EAA47" w14:textId="38DA7991" w:rsidR="00446A6D" w:rsidRPr="00446A6D" w:rsidRDefault="00B53DD2" w:rsidP="00446A6D">
            <w:pPr>
              <w:spacing w:after="0" w:line="240" w:lineRule="auto"/>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Information på fordon</w:t>
            </w:r>
          </w:p>
        </w:tc>
        <w:tc>
          <w:tcPr>
            <w:tcW w:w="272" w:type="pct"/>
            <w:tcBorders>
              <w:top w:val="single" w:sz="4" w:space="0" w:color="698BD1"/>
              <w:left w:val="nil"/>
              <w:bottom w:val="single" w:sz="4" w:space="0" w:color="698BD1"/>
              <w:right w:val="nil"/>
            </w:tcBorders>
            <w:shd w:val="clear" w:color="CCD8F0" w:fill="CCD8F0"/>
            <w:noWrap/>
            <w:vAlign w:val="center"/>
            <w:hideMark/>
          </w:tcPr>
          <w:p w14:paraId="68773C7C" w14:textId="6AD7D2E0" w:rsidR="00446A6D" w:rsidRPr="00446A6D" w:rsidRDefault="00B53DD2"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7</w:t>
            </w:r>
          </w:p>
        </w:tc>
        <w:tc>
          <w:tcPr>
            <w:tcW w:w="272" w:type="pct"/>
            <w:tcBorders>
              <w:top w:val="single" w:sz="4" w:space="0" w:color="698BD1"/>
              <w:left w:val="nil"/>
              <w:bottom w:val="single" w:sz="4" w:space="0" w:color="698BD1"/>
              <w:right w:val="nil"/>
            </w:tcBorders>
            <w:shd w:val="clear" w:color="CCD8F0" w:fill="CCD8F0"/>
            <w:noWrap/>
            <w:vAlign w:val="center"/>
            <w:hideMark/>
          </w:tcPr>
          <w:p w14:paraId="415840F5" w14:textId="10EE1B2E"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71C0BDA9" w14:textId="5C10F0AE"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0A38E140" w14:textId="125B852E"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43261A9C" w14:textId="7FB3088A"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27D79BA7" w14:textId="35E7263F"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157B2C5D" w14:textId="53C133A5"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3161A555" w14:textId="2B1B5CBB"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0A10748A" w14:textId="1960A15E" w:rsidR="00446A6D" w:rsidRPr="004F535C"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345390A0" w14:textId="0662DA62"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04E01056" w14:textId="2EC994EB"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22DF6E4A" w14:textId="027D9B23"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478" w:type="pct"/>
            <w:tcBorders>
              <w:top w:val="single" w:sz="4" w:space="0" w:color="698BD1"/>
              <w:left w:val="nil"/>
              <w:bottom w:val="single" w:sz="4" w:space="0" w:color="698BD1"/>
              <w:right w:val="single" w:sz="4" w:space="0" w:color="698BD1"/>
            </w:tcBorders>
            <w:shd w:val="clear" w:color="CCD8F0" w:fill="CCD8F0"/>
            <w:noWrap/>
            <w:vAlign w:val="center"/>
            <w:hideMark/>
          </w:tcPr>
          <w:p w14:paraId="7096C573" w14:textId="684A2004" w:rsidR="00446A6D" w:rsidRPr="00446A6D" w:rsidRDefault="00B53DD2"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7</w:t>
            </w:r>
          </w:p>
        </w:tc>
      </w:tr>
      <w:tr w:rsidR="00446A6D" w:rsidRPr="00446A6D" w14:paraId="55D24E11" w14:textId="77777777" w:rsidTr="00AE16F8">
        <w:trPr>
          <w:trHeight w:val="300"/>
        </w:trPr>
        <w:tc>
          <w:tcPr>
            <w:tcW w:w="1258" w:type="pct"/>
            <w:tcBorders>
              <w:top w:val="single" w:sz="4" w:space="0" w:color="698BD1"/>
              <w:left w:val="single" w:sz="4" w:space="0" w:color="698BD1"/>
              <w:bottom w:val="single" w:sz="4" w:space="0" w:color="698BD1"/>
              <w:right w:val="nil"/>
            </w:tcBorders>
            <w:shd w:val="clear" w:color="auto" w:fill="auto"/>
            <w:noWrap/>
            <w:vAlign w:val="center"/>
            <w:hideMark/>
          </w:tcPr>
          <w:p w14:paraId="238DA1D3" w14:textId="27359332" w:rsidR="00446A6D" w:rsidRPr="00446A6D" w:rsidRDefault="00B53DD2" w:rsidP="00446A6D">
            <w:pPr>
              <w:spacing w:after="0" w:line="240" w:lineRule="auto"/>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Fullsatt fordon</w:t>
            </w:r>
          </w:p>
        </w:tc>
        <w:tc>
          <w:tcPr>
            <w:tcW w:w="272" w:type="pct"/>
            <w:tcBorders>
              <w:top w:val="single" w:sz="4" w:space="0" w:color="698BD1"/>
              <w:left w:val="nil"/>
              <w:bottom w:val="single" w:sz="4" w:space="0" w:color="698BD1"/>
              <w:right w:val="nil"/>
            </w:tcBorders>
            <w:shd w:val="clear" w:color="auto" w:fill="auto"/>
            <w:noWrap/>
            <w:vAlign w:val="center"/>
            <w:hideMark/>
          </w:tcPr>
          <w:p w14:paraId="0B85EAEE" w14:textId="7EDAA56C" w:rsidR="00446A6D" w:rsidRPr="00446A6D" w:rsidRDefault="00B53DD2"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3</w:t>
            </w:r>
          </w:p>
        </w:tc>
        <w:tc>
          <w:tcPr>
            <w:tcW w:w="272" w:type="pct"/>
            <w:tcBorders>
              <w:top w:val="single" w:sz="4" w:space="0" w:color="698BD1"/>
              <w:left w:val="nil"/>
              <w:bottom w:val="single" w:sz="4" w:space="0" w:color="698BD1"/>
              <w:right w:val="nil"/>
            </w:tcBorders>
            <w:shd w:val="clear" w:color="auto" w:fill="auto"/>
            <w:noWrap/>
            <w:vAlign w:val="center"/>
            <w:hideMark/>
          </w:tcPr>
          <w:p w14:paraId="2B9266AF" w14:textId="4A32BF83"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2A7A0039" w14:textId="22023833"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25674A79" w14:textId="52084314"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06A0CD8A" w14:textId="3C9F9AF3"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61F9E8D8" w14:textId="5BF7630C"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4B668BC5" w14:textId="396E6A78"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380CF496" w14:textId="60FBDD8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640FE72C" w14:textId="7AD53915" w:rsidR="00446A6D" w:rsidRPr="004F535C"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5124642A" w14:textId="6CC91FC8"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7C238FA6" w14:textId="150E9DD1"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7B4ABED3" w14:textId="27B531FB"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478" w:type="pct"/>
            <w:tcBorders>
              <w:top w:val="single" w:sz="4" w:space="0" w:color="698BD1"/>
              <w:left w:val="nil"/>
              <w:bottom w:val="single" w:sz="4" w:space="0" w:color="698BD1"/>
              <w:right w:val="single" w:sz="4" w:space="0" w:color="698BD1"/>
            </w:tcBorders>
            <w:shd w:val="clear" w:color="auto" w:fill="auto"/>
            <w:noWrap/>
            <w:vAlign w:val="center"/>
            <w:hideMark/>
          </w:tcPr>
          <w:p w14:paraId="7D8797AA" w14:textId="6B2D66EA" w:rsidR="00446A6D" w:rsidRPr="00446A6D" w:rsidRDefault="00B53DD2" w:rsidP="00D10981">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3</w:t>
            </w:r>
          </w:p>
        </w:tc>
      </w:tr>
      <w:tr w:rsidR="00446A6D" w:rsidRPr="00446A6D" w14:paraId="5FC904C6" w14:textId="77777777" w:rsidTr="00280B44">
        <w:trPr>
          <w:trHeight w:val="300"/>
        </w:trPr>
        <w:tc>
          <w:tcPr>
            <w:tcW w:w="1258" w:type="pct"/>
            <w:tcBorders>
              <w:top w:val="single" w:sz="4" w:space="0" w:color="698BD1"/>
              <w:left w:val="single" w:sz="4" w:space="0" w:color="698BD1"/>
              <w:bottom w:val="single" w:sz="4" w:space="0" w:color="698BD1"/>
              <w:right w:val="nil"/>
            </w:tcBorders>
            <w:shd w:val="clear" w:color="CCD8F0" w:fill="CCD8F0"/>
            <w:noWrap/>
            <w:vAlign w:val="center"/>
            <w:hideMark/>
          </w:tcPr>
          <w:p w14:paraId="0009BF04" w14:textId="10C857BE" w:rsidR="00446A6D" w:rsidRPr="00446A6D" w:rsidRDefault="00B53DD2" w:rsidP="00446A6D">
            <w:pPr>
              <w:spacing w:after="0" w:line="240" w:lineRule="auto"/>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Övrigt - trafikrelaterat</w:t>
            </w:r>
          </w:p>
        </w:tc>
        <w:tc>
          <w:tcPr>
            <w:tcW w:w="272" w:type="pct"/>
            <w:tcBorders>
              <w:top w:val="single" w:sz="4" w:space="0" w:color="698BD1"/>
              <w:left w:val="nil"/>
              <w:bottom w:val="single" w:sz="4" w:space="0" w:color="698BD1"/>
              <w:right w:val="nil"/>
            </w:tcBorders>
            <w:shd w:val="clear" w:color="CCD8F0" w:fill="CCD8F0"/>
            <w:noWrap/>
            <w:vAlign w:val="center"/>
            <w:hideMark/>
          </w:tcPr>
          <w:p w14:paraId="10F1B1F5" w14:textId="74C1DC19" w:rsidR="00446A6D" w:rsidRPr="00446A6D" w:rsidRDefault="00B53DD2"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3</w:t>
            </w:r>
          </w:p>
        </w:tc>
        <w:tc>
          <w:tcPr>
            <w:tcW w:w="272" w:type="pct"/>
            <w:tcBorders>
              <w:top w:val="single" w:sz="4" w:space="0" w:color="698BD1"/>
              <w:left w:val="nil"/>
              <w:bottom w:val="single" w:sz="4" w:space="0" w:color="698BD1"/>
              <w:right w:val="nil"/>
            </w:tcBorders>
            <w:shd w:val="clear" w:color="CCD8F0" w:fill="CCD8F0"/>
            <w:noWrap/>
            <w:vAlign w:val="center"/>
            <w:hideMark/>
          </w:tcPr>
          <w:p w14:paraId="2344ABA5" w14:textId="0B459AF4"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1C799D72" w14:textId="52A12642"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0099F124" w14:textId="49E433B9"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2CC49393" w14:textId="5EE31D34"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0C5E294D" w14:textId="6F95BF91"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1363251D" w14:textId="5C136850"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5D9372DB" w14:textId="33E7BB91"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7CAA2F48" w14:textId="0D348BE6" w:rsidR="00446A6D" w:rsidRPr="004F535C"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27E4DF15" w14:textId="2A334D98"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124F0146" w14:textId="04401A08"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7BF08955" w14:textId="6D4B40BA"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478" w:type="pct"/>
            <w:tcBorders>
              <w:top w:val="single" w:sz="4" w:space="0" w:color="698BD1"/>
              <w:left w:val="nil"/>
              <w:bottom w:val="single" w:sz="4" w:space="0" w:color="698BD1"/>
              <w:right w:val="single" w:sz="4" w:space="0" w:color="698BD1"/>
            </w:tcBorders>
            <w:shd w:val="clear" w:color="CCD8F0" w:fill="CCD8F0"/>
            <w:noWrap/>
            <w:vAlign w:val="center"/>
            <w:hideMark/>
          </w:tcPr>
          <w:p w14:paraId="55D176D7" w14:textId="60524B67" w:rsidR="00446A6D" w:rsidRPr="00446A6D" w:rsidRDefault="00B53DD2"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3</w:t>
            </w:r>
          </w:p>
        </w:tc>
      </w:tr>
      <w:tr w:rsidR="00446A6D" w:rsidRPr="00446A6D" w14:paraId="7990308B" w14:textId="77777777" w:rsidTr="00280B44">
        <w:trPr>
          <w:trHeight w:val="300"/>
        </w:trPr>
        <w:tc>
          <w:tcPr>
            <w:tcW w:w="1258" w:type="pct"/>
            <w:tcBorders>
              <w:top w:val="single" w:sz="4" w:space="0" w:color="698BD1"/>
              <w:left w:val="single" w:sz="4" w:space="0" w:color="698BD1"/>
              <w:bottom w:val="single" w:sz="4" w:space="0" w:color="698BD1"/>
              <w:right w:val="nil"/>
            </w:tcBorders>
            <w:shd w:val="clear" w:color="auto" w:fill="auto"/>
            <w:noWrap/>
            <w:vAlign w:val="center"/>
            <w:hideMark/>
          </w:tcPr>
          <w:p w14:paraId="3DC904A2"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Övrigt</w:t>
            </w:r>
          </w:p>
        </w:tc>
        <w:tc>
          <w:tcPr>
            <w:tcW w:w="272" w:type="pct"/>
            <w:tcBorders>
              <w:top w:val="single" w:sz="4" w:space="0" w:color="698BD1"/>
              <w:left w:val="nil"/>
              <w:bottom w:val="single" w:sz="4" w:space="0" w:color="698BD1"/>
              <w:right w:val="nil"/>
            </w:tcBorders>
            <w:shd w:val="clear" w:color="auto" w:fill="auto"/>
            <w:noWrap/>
            <w:vAlign w:val="center"/>
            <w:hideMark/>
          </w:tcPr>
          <w:p w14:paraId="63C3997C" w14:textId="3109A232" w:rsidR="00446A6D" w:rsidRPr="00446A6D" w:rsidRDefault="00B53DD2"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8</w:t>
            </w:r>
          </w:p>
        </w:tc>
        <w:tc>
          <w:tcPr>
            <w:tcW w:w="272" w:type="pct"/>
            <w:tcBorders>
              <w:top w:val="single" w:sz="4" w:space="0" w:color="698BD1"/>
              <w:left w:val="nil"/>
              <w:bottom w:val="single" w:sz="4" w:space="0" w:color="698BD1"/>
              <w:right w:val="nil"/>
            </w:tcBorders>
            <w:shd w:val="clear" w:color="auto" w:fill="auto"/>
            <w:noWrap/>
            <w:vAlign w:val="center"/>
            <w:hideMark/>
          </w:tcPr>
          <w:p w14:paraId="61E413B2" w14:textId="4B717F7E"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05D471DA" w14:textId="4FA6C21C"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42207809" w14:textId="3E0E8F93"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72A9C1D1" w14:textId="63F80CC3"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757D52E1" w14:textId="5F41376C"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63E16790" w14:textId="71B8F2A2"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594EF9D2" w14:textId="19306C5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45D2C674" w14:textId="04E67C05" w:rsidR="00446A6D" w:rsidRPr="004F535C"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42142FD3" w14:textId="073E87A5"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1B7B89C5" w14:textId="71272EE2"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6D61156B" w14:textId="7AFF088B"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478" w:type="pct"/>
            <w:tcBorders>
              <w:top w:val="single" w:sz="4" w:space="0" w:color="698BD1"/>
              <w:left w:val="nil"/>
              <w:bottom w:val="single" w:sz="4" w:space="0" w:color="698BD1"/>
              <w:right w:val="single" w:sz="4" w:space="0" w:color="698BD1"/>
            </w:tcBorders>
            <w:shd w:val="clear" w:color="auto" w:fill="auto"/>
            <w:noWrap/>
            <w:vAlign w:val="center"/>
            <w:hideMark/>
          </w:tcPr>
          <w:p w14:paraId="407F9552" w14:textId="7DE740E1" w:rsidR="00446A6D" w:rsidRPr="00446A6D" w:rsidRDefault="00B53DD2"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8</w:t>
            </w:r>
          </w:p>
        </w:tc>
      </w:tr>
      <w:tr w:rsidR="00446A6D" w:rsidRPr="00446A6D" w14:paraId="7BC3283D" w14:textId="77777777" w:rsidTr="00280B44">
        <w:trPr>
          <w:trHeight w:val="300"/>
        </w:trPr>
        <w:tc>
          <w:tcPr>
            <w:tcW w:w="1258" w:type="pct"/>
            <w:tcBorders>
              <w:top w:val="single" w:sz="4" w:space="0" w:color="698BD1"/>
              <w:left w:val="single" w:sz="4" w:space="0" w:color="698BD1"/>
              <w:bottom w:val="single" w:sz="4" w:space="0" w:color="698BD1"/>
              <w:right w:val="nil"/>
            </w:tcBorders>
            <w:shd w:val="clear" w:color="CCD8F0" w:fill="CCD8F0"/>
            <w:noWrap/>
            <w:vAlign w:val="center"/>
            <w:hideMark/>
          </w:tcPr>
          <w:p w14:paraId="2BA348D2" w14:textId="77777777" w:rsidR="00446A6D" w:rsidRPr="00446A6D" w:rsidRDefault="00446A6D" w:rsidP="00446A6D">
            <w:pPr>
              <w:spacing w:after="0" w:line="240" w:lineRule="auto"/>
              <w:rPr>
                <w:rFonts w:ascii="Franklin Gothic Book" w:eastAsia="Times New Roman" w:hAnsi="Franklin Gothic Book" w:cs="Calibri"/>
                <w:b/>
                <w:bCs/>
                <w:color w:val="000000"/>
                <w:sz w:val="18"/>
                <w:szCs w:val="18"/>
                <w:lang w:eastAsia="sv-SE"/>
              </w:rPr>
            </w:pPr>
            <w:r w:rsidRPr="00446A6D">
              <w:rPr>
                <w:rFonts w:ascii="Franklin Gothic Book" w:eastAsia="Times New Roman" w:hAnsi="Franklin Gothic Book" w:cs="Calibri"/>
                <w:b/>
                <w:bCs/>
                <w:color w:val="000000"/>
                <w:sz w:val="18"/>
                <w:szCs w:val="18"/>
                <w:lang w:eastAsia="sv-SE"/>
              </w:rPr>
              <w:t>Totalt</w:t>
            </w:r>
          </w:p>
        </w:tc>
        <w:tc>
          <w:tcPr>
            <w:tcW w:w="272" w:type="pct"/>
            <w:tcBorders>
              <w:top w:val="single" w:sz="4" w:space="0" w:color="698BD1"/>
              <w:left w:val="nil"/>
              <w:bottom w:val="single" w:sz="4" w:space="0" w:color="698BD1"/>
              <w:right w:val="nil"/>
            </w:tcBorders>
            <w:shd w:val="clear" w:color="CCD8F0" w:fill="CCD8F0"/>
            <w:noWrap/>
            <w:vAlign w:val="center"/>
            <w:hideMark/>
          </w:tcPr>
          <w:p w14:paraId="322D71BD" w14:textId="3939FA60" w:rsidR="00446A6D" w:rsidRPr="00446A6D" w:rsidRDefault="00B53DD2" w:rsidP="00446A6D">
            <w:pPr>
              <w:spacing w:after="0" w:line="240" w:lineRule="auto"/>
              <w:jc w:val="center"/>
              <w:rPr>
                <w:rFonts w:ascii="Franklin Gothic Book" w:eastAsia="Times New Roman" w:hAnsi="Franklin Gothic Book" w:cs="Calibri"/>
                <w:b/>
                <w:bCs/>
                <w:color w:val="000000"/>
                <w:sz w:val="18"/>
                <w:szCs w:val="18"/>
                <w:lang w:eastAsia="sv-SE"/>
              </w:rPr>
            </w:pPr>
            <w:r>
              <w:rPr>
                <w:rFonts w:ascii="Franklin Gothic Book" w:eastAsia="Times New Roman" w:hAnsi="Franklin Gothic Book" w:cs="Calibri"/>
                <w:b/>
                <w:bCs/>
                <w:color w:val="000000"/>
                <w:sz w:val="18"/>
                <w:szCs w:val="18"/>
                <w:lang w:eastAsia="sv-SE"/>
              </w:rPr>
              <w:t>549</w:t>
            </w:r>
          </w:p>
        </w:tc>
        <w:tc>
          <w:tcPr>
            <w:tcW w:w="272" w:type="pct"/>
            <w:tcBorders>
              <w:top w:val="single" w:sz="4" w:space="0" w:color="698BD1"/>
              <w:left w:val="nil"/>
              <w:bottom w:val="single" w:sz="4" w:space="0" w:color="698BD1"/>
              <w:right w:val="nil"/>
            </w:tcBorders>
            <w:shd w:val="clear" w:color="CCD8F0" w:fill="CCD8F0"/>
            <w:noWrap/>
            <w:vAlign w:val="center"/>
            <w:hideMark/>
          </w:tcPr>
          <w:p w14:paraId="14712426" w14:textId="170C880D" w:rsidR="00446A6D" w:rsidRPr="00446A6D" w:rsidRDefault="00446A6D" w:rsidP="00446A6D">
            <w:pPr>
              <w:spacing w:after="0" w:line="240" w:lineRule="auto"/>
              <w:jc w:val="center"/>
              <w:rPr>
                <w:rFonts w:ascii="Franklin Gothic Book" w:eastAsia="Times New Roman" w:hAnsi="Franklin Gothic Book" w:cs="Calibri"/>
                <w:b/>
                <w:bCs/>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53847A07" w14:textId="1A284C87" w:rsidR="00446A6D" w:rsidRPr="00446A6D" w:rsidRDefault="00446A6D" w:rsidP="00446A6D">
            <w:pPr>
              <w:spacing w:after="0" w:line="240" w:lineRule="auto"/>
              <w:jc w:val="center"/>
              <w:rPr>
                <w:rFonts w:ascii="Franklin Gothic Book" w:eastAsia="Times New Roman" w:hAnsi="Franklin Gothic Book" w:cs="Calibri"/>
                <w:b/>
                <w:bCs/>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1C4A4F8A" w14:textId="50885B6D" w:rsidR="00446A6D" w:rsidRPr="00446A6D" w:rsidRDefault="00446A6D" w:rsidP="00446A6D">
            <w:pPr>
              <w:spacing w:after="0" w:line="240" w:lineRule="auto"/>
              <w:jc w:val="center"/>
              <w:rPr>
                <w:rFonts w:ascii="Franklin Gothic Book" w:eastAsia="Times New Roman" w:hAnsi="Franklin Gothic Book" w:cs="Calibri"/>
                <w:b/>
                <w:bCs/>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69DA114F" w14:textId="209007CF" w:rsidR="00446A6D" w:rsidRPr="00446A6D" w:rsidRDefault="00446A6D" w:rsidP="00446A6D">
            <w:pPr>
              <w:spacing w:after="0" w:line="240" w:lineRule="auto"/>
              <w:jc w:val="center"/>
              <w:rPr>
                <w:rFonts w:ascii="Franklin Gothic Book" w:eastAsia="Times New Roman" w:hAnsi="Franklin Gothic Book" w:cs="Calibri"/>
                <w:b/>
                <w:bCs/>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6DD6FC08" w14:textId="041B2611" w:rsidR="00446A6D" w:rsidRPr="00446A6D" w:rsidRDefault="00446A6D" w:rsidP="00446A6D">
            <w:pPr>
              <w:spacing w:after="0" w:line="240" w:lineRule="auto"/>
              <w:jc w:val="center"/>
              <w:rPr>
                <w:rFonts w:ascii="Franklin Gothic Book" w:eastAsia="Times New Roman" w:hAnsi="Franklin Gothic Book" w:cs="Calibri"/>
                <w:b/>
                <w:bCs/>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6B8FB42B" w14:textId="1DA9547E" w:rsidR="00446A6D" w:rsidRPr="00446A6D" w:rsidRDefault="00446A6D" w:rsidP="00446A6D">
            <w:pPr>
              <w:spacing w:after="0" w:line="240" w:lineRule="auto"/>
              <w:jc w:val="center"/>
              <w:rPr>
                <w:rFonts w:ascii="Franklin Gothic Book" w:eastAsia="Times New Roman" w:hAnsi="Franklin Gothic Book" w:cs="Calibri"/>
                <w:b/>
                <w:bCs/>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02FFB9CE" w14:textId="29683440" w:rsidR="00446A6D" w:rsidRPr="00446A6D" w:rsidRDefault="00446A6D" w:rsidP="00446A6D">
            <w:pPr>
              <w:spacing w:after="0" w:line="240" w:lineRule="auto"/>
              <w:jc w:val="center"/>
              <w:rPr>
                <w:rFonts w:ascii="Franklin Gothic Book" w:eastAsia="Times New Roman" w:hAnsi="Franklin Gothic Book" w:cs="Calibri"/>
                <w:b/>
                <w:bCs/>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2787C1C5" w14:textId="7B4F39C5" w:rsidR="00446A6D" w:rsidRPr="00446A6D" w:rsidRDefault="00446A6D" w:rsidP="00446A6D">
            <w:pPr>
              <w:spacing w:after="0" w:line="240" w:lineRule="auto"/>
              <w:jc w:val="center"/>
              <w:rPr>
                <w:rFonts w:eastAsia="Times New Roman" w:cs="Times New Roman"/>
                <w:sz w:val="20"/>
                <w:szCs w:val="20"/>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1E21634F" w14:textId="4000D745" w:rsidR="00446A6D" w:rsidRPr="00C74B7A" w:rsidRDefault="00446A6D" w:rsidP="00446A6D">
            <w:pPr>
              <w:spacing w:after="0" w:line="240" w:lineRule="auto"/>
              <w:jc w:val="center"/>
              <w:rPr>
                <w:rFonts w:ascii="Franklin Gothic Book" w:eastAsia="Times New Roman" w:hAnsi="Franklin Gothic Book" w:cs="Times New Roman"/>
                <w:b/>
                <w:bCs/>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01EB95C9" w14:textId="42B8A0E2" w:rsidR="00446A6D" w:rsidRPr="00024ED9" w:rsidRDefault="00446A6D" w:rsidP="00C74B7A">
            <w:pPr>
              <w:spacing w:after="0" w:line="240" w:lineRule="auto"/>
              <w:rPr>
                <w:rFonts w:ascii="Franklin Gothic Book" w:eastAsia="Times New Roman" w:hAnsi="Franklin Gothic Book" w:cs="Times New Roman"/>
                <w:b/>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45DDE974" w14:textId="004719E2" w:rsidR="00446A6D" w:rsidRPr="00C106F1" w:rsidRDefault="00446A6D" w:rsidP="00446A6D">
            <w:pPr>
              <w:spacing w:after="0" w:line="240" w:lineRule="auto"/>
              <w:jc w:val="center"/>
              <w:rPr>
                <w:rFonts w:ascii="Franklin Gothic Book" w:eastAsia="Times New Roman" w:hAnsi="Franklin Gothic Book" w:cs="Times New Roman"/>
                <w:b/>
                <w:sz w:val="18"/>
                <w:szCs w:val="18"/>
                <w:lang w:eastAsia="sv-SE"/>
              </w:rPr>
            </w:pPr>
          </w:p>
        </w:tc>
        <w:tc>
          <w:tcPr>
            <w:tcW w:w="478" w:type="pct"/>
            <w:tcBorders>
              <w:top w:val="single" w:sz="4" w:space="0" w:color="698BD1"/>
              <w:left w:val="nil"/>
              <w:bottom w:val="single" w:sz="4" w:space="0" w:color="698BD1"/>
              <w:right w:val="single" w:sz="4" w:space="0" w:color="698BD1"/>
            </w:tcBorders>
            <w:shd w:val="clear" w:color="CCD8F0" w:fill="CCD8F0"/>
            <w:noWrap/>
            <w:vAlign w:val="center"/>
            <w:hideMark/>
          </w:tcPr>
          <w:p w14:paraId="6D51F223" w14:textId="3D449FD2" w:rsidR="00446A6D" w:rsidRPr="00446A6D" w:rsidRDefault="00B53DD2" w:rsidP="00446A6D">
            <w:pPr>
              <w:spacing w:after="0" w:line="240" w:lineRule="auto"/>
              <w:jc w:val="center"/>
              <w:rPr>
                <w:rFonts w:ascii="Franklin Gothic Book" w:eastAsia="Times New Roman" w:hAnsi="Franklin Gothic Book" w:cs="Calibri"/>
                <w:b/>
                <w:bCs/>
                <w:color w:val="000000"/>
                <w:sz w:val="18"/>
                <w:szCs w:val="18"/>
                <w:lang w:eastAsia="sv-SE"/>
              </w:rPr>
            </w:pPr>
            <w:r>
              <w:rPr>
                <w:rFonts w:ascii="Franklin Gothic Book" w:eastAsia="Times New Roman" w:hAnsi="Franklin Gothic Book" w:cs="Calibri"/>
                <w:b/>
                <w:bCs/>
                <w:color w:val="000000"/>
                <w:sz w:val="18"/>
                <w:szCs w:val="18"/>
                <w:lang w:eastAsia="sv-SE"/>
              </w:rPr>
              <w:t>549</w:t>
            </w:r>
          </w:p>
        </w:tc>
      </w:tr>
    </w:tbl>
    <w:p w14:paraId="715E4883" w14:textId="485656FB" w:rsidR="00022544" w:rsidRPr="00981B82" w:rsidRDefault="00A236CB" w:rsidP="008A7B0F">
      <w:pPr>
        <w:spacing w:before="20" w:after="0" w:line="240" w:lineRule="auto"/>
        <w:jc w:val="both"/>
        <w:rPr>
          <w:rFonts w:ascii="Franklin Gothic Book" w:hAnsi="Franklin Gothic Book"/>
          <w:i/>
          <w:sz w:val="16"/>
          <w:szCs w:val="16"/>
        </w:rPr>
      </w:pPr>
      <w:r w:rsidRPr="00981B82">
        <w:rPr>
          <w:rFonts w:ascii="Franklin Gothic Book" w:hAnsi="Franklin Gothic Book"/>
          <w:i/>
          <w:iCs/>
          <w:noProof/>
          <w:color w:val="FF0000"/>
          <w:sz w:val="16"/>
          <w:szCs w:val="16"/>
        </w:rPr>
        <mc:AlternateContent>
          <mc:Choice Requires="wps">
            <w:drawing>
              <wp:anchor distT="0" distB="0" distL="114300" distR="114300" simplePos="0" relativeHeight="251658288" behindDoc="0" locked="0" layoutInCell="1" allowOverlap="1" wp14:anchorId="7FF2120A" wp14:editId="00485736">
                <wp:simplePos x="0" y="0"/>
                <wp:positionH relativeFrom="margin">
                  <wp:posOffset>-995321</wp:posOffset>
                </wp:positionH>
                <wp:positionV relativeFrom="paragraph">
                  <wp:posOffset>224372</wp:posOffset>
                </wp:positionV>
                <wp:extent cx="7739380" cy="1509622"/>
                <wp:effectExtent l="0" t="0" r="13970" b="14605"/>
                <wp:wrapNone/>
                <wp:docPr id="242" name="Rectangle 150"/>
                <wp:cNvGraphicFramePr/>
                <a:graphic xmlns:a="http://schemas.openxmlformats.org/drawingml/2006/main">
                  <a:graphicData uri="http://schemas.microsoft.com/office/word/2010/wordprocessingShape">
                    <wps:wsp>
                      <wps:cNvSpPr/>
                      <wps:spPr>
                        <a:xfrm>
                          <a:off x="0" y="0"/>
                          <a:ext cx="7739380" cy="1509622"/>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78651A" w14:textId="77777777" w:rsidR="005E34C6" w:rsidRDefault="00C229DF" w:rsidP="006F3B20">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006166A1">
                              <w:rPr>
                                <w:rFonts w:ascii="Franklin Gothic Book" w:hAnsi="Franklin Gothic Book"/>
                                <w:color w:val="FFFFFF" w:themeColor="background1"/>
                                <w:sz w:val="20"/>
                                <w:szCs w:val="20"/>
                              </w:rPr>
                              <w:t xml:space="preserve"> </w:t>
                            </w:r>
                          </w:p>
                          <w:p w14:paraId="513BF685" w14:textId="5AF5883D" w:rsidR="00991785" w:rsidRDefault="005141C1" w:rsidP="006F3B20">
                            <w:pPr>
                              <w:spacing w:before="120" w:after="120" w:line="240" w:lineRule="auto"/>
                              <w:ind w:left="1418" w:right="1418"/>
                              <w:jc w:val="both"/>
                              <w:rPr>
                                <w:rFonts w:ascii="Franklin Gothic Book" w:hAnsi="Franklin Gothic Book"/>
                                <w:color w:val="FFFFFF" w:themeColor="background1"/>
                                <w:sz w:val="20"/>
                                <w:szCs w:val="20"/>
                              </w:rPr>
                            </w:pPr>
                            <w:r w:rsidRPr="005141C1">
                              <w:rPr>
                                <w:rFonts w:ascii="Franklin Gothic Book" w:hAnsi="Franklin Gothic Book"/>
                                <w:color w:val="FFFFFF" w:themeColor="background1"/>
                                <w:sz w:val="20"/>
                                <w:szCs w:val="20"/>
                              </w:rPr>
                              <w:t>Majoriteten negativa resenärssynpunkter fortsatt relaterat till inställda turer och förseningar. Antalet resenärssynpunkter för övriga kategorier såsom förare och fordon är också på normalnivå. Se 4.1.7 för ytterligare analys.</w:t>
                            </w:r>
                          </w:p>
                          <w:p w14:paraId="5E5DAC2F" w14:textId="77777777" w:rsidR="005E34C6" w:rsidRDefault="00C229DF" w:rsidP="006F3B20">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00B43B31" w:rsidRPr="00FC46A5">
                              <w:rPr>
                                <w:rFonts w:ascii="Franklin Gothic Book" w:hAnsi="Franklin Gothic Book"/>
                                <w:color w:val="FFFFFF" w:themeColor="background1"/>
                                <w:sz w:val="20"/>
                                <w:szCs w:val="20"/>
                              </w:rPr>
                              <w:t xml:space="preserve"> </w:t>
                            </w:r>
                          </w:p>
                          <w:p w14:paraId="08A639A0" w14:textId="5DCB6139" w:rsidR="00C229DF" w:rsidRDefault="008352CA" w:rsidP="006F3B20">
                            <w:pPr>
                              <w:spacing w:before="120" w:after="120" w:line="240" w:lineRule="auto"/>
                              <w:ind w:left="1418" w:right="1418"/>
                              <w:jc w:val="both"/>
                              <w:rPr>
                                <w:rFonts w:ascii="Franklin Gothic Book" w:hAnsi="Franklin Gothic Book"/>
                                <w:color w:val="FFFFFF" w:themeColor="background1"/>
                                <w:sz w:val="20"/>
                                <w:szCs w:val="20"/>
                              </w:rPr>
                            </w:pPr>
                            <w:r w:rsidRPr="008352CA">
                              <w:rPr>
                                <w:rFonts w:ascii="Franklin Gothic Book" w:hAnsi="Franklin Gothic Book"/>
                                <w:color w:val="FFFFFF" w:themeColor="background1"/>
                                <w:sz w:val="20"/>
                                <w:szCs w:val="20"/>
                              </w:rPr>
                              <w:t>Se 4.1.7.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F2120A" id="Rectangle 150" o:spid="_x0000_s1126" style="position:absolute;left:0;text-align:left;margin-left:-78.35pt;margin-top:17.65pt;width:609.4pt;height:118.85pt;z-index:25165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" fillcolor="#2b4c8d" strokecolor="#2b4c8d" strokeweight="1pt">
                <v:textbox>
                  <w:txbxContent>
                    <w:p w14:paraId="1878651A" w14:textId="77777777" w:rsidR="005E34C6" w:rsidRDefault="00C229DF" w:rsidP="006F3B20">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006166A1">
                        <w:rPr>
                          <w:rFonts w:ascii="Franklin Gothic Book" w:hAnsi="Franklin Gothic Book"/>
                          <w:color w:val="FFFFFF" w:themeColor="background1"/>
                          <w:sz w:val="20"/>
                          <w:szCs w:val="20"/>
                        </w:rPr>
                        <w:t xml:space="preserve"> </w:t>
                      </w:r>
                    </w:p>
                    <w:p w14:paraId="513BF685" w14:textId="5AF5883D" w:rsidR="00991785" w:rsidRDefault="005141C1" w:rsidP="006F3B20">
                      <w:pPr>
                        <w:spacing w:before="120" w:after="120" w:line="240" w:lineRule="auto"/>
                        <w:ind w:left="1418" w:right="1418"/>
                        <w:jc w:val="both"/>
                        <w:rPr>
                          <w:rFonts w:ascii="Franklin Gothic Book" w:hAnsi="Franklin Gothic Book"/>
                          <w:color w:val="FFFFFF" w:themeColor="background1"/>
                          <w:sz w:val="20"/>
                          <w:szCs w:val="20"/>
                        </w:rPr>
                      </w:pPr>
                      <w:r w:rsidRPr="005141C1">
                        <w:rPr>
                          <w:rFonts w:ascii="Franklin Gothic Book" w:hAnsi="Franklin Gothic Book"/>
                          <w:color w:val="FFFFFF" w:themeColor="background1"/>
                          <w:sz w:val="20"/>
                          <w:szCs w:val="20"/>
                        </w:rPr>
                        <w:t>Majoriteten negativa resenärssynpunkter fortsatt relaterat till inställda turer och förseningar. Antalet resenärssynpunkter för övriga kategorier såsom förare och fordon är också på normalnivå. Se 4.1.7 för ytterligare analys.</w:t>
                      </w:r>
                    </w:p>
                    <w:p w14:paraId="5E5DAC2F" w14:textId="77777777" w:rsidR="005E34C6" w:rsidRDefault="00C229DF" w:rsidP="006F3B20">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00B43B31" w:rsidRPr="00FC46A5">
                        <w:rPr>
                          <w:rFonts w:ascii="Franklin Gothic Book" w:hAnsi="Franklin Gothic Book"/>
                          <w:color w:val="FFFFFF" w:themeColor="background1"/>
                          <w:sz w:val="20"/>
                          <w:szCs w:val="20"/>
                        </w:rPr>
                        <w:t xml:space="preserve"> </w:t>
                      </w:r>
                    </w:p>
                    <w:p w14:paraId="08A639A0" w14:textId="5DCB6139" w:rsidR="00C229DF" w:rsidRDefault="008352CA" w:rsidP="006F3B20">
                      <w:pPr>
                        <w:spacing w:before="120" w:after="120" w:line="240" w:lineRule="auto"/>
                        <w:ind w:left="1418" w:right="1418"/>
                        <w:jc w:val="both"/>
                        <w:rPr>
                          <w:rFonts w:ascii="Franklin Gothic Book" w:hAnsi="Franklin Gothic Book"/>
                          <w:color w:val="FFFFFF" w:themeColor="background1"/>
                          <w:sz w:val="20"/>
                          <w:szCs w:val="20"/>
                        </w:rPr>
                      </w:pPr>
                      <w:r w:rsidRPr="008352CA">
                        <w:rPr>
                          <w:rFonts w:ascii="Franklin Gothic Book" w:hAnsi="Franklin Gothic Book"/>
                          <w:color w:val="FFFFFF" w:themeColor="background1"/>
                          <w:sz w:val="20"/>
                          <w:szCs w:val="20"/>
                        </w:rPr>
                        <w:t>Se 4.1.7.</w:t>
                      </w:r>
                    </w:p>
                  </w:txbxContent>
                </v:textbox>
                <w10:wrap anchorx="margin"/>
              </v:rect>
            </w:pict>
          </mc:Fallback>
        </mc:AlternateContent>
      </w:r>
      <w:r w:rsidR="00252B85" w:rsidRPr="00981B82">
        <w:rPr>
          <w:rFonts w:ascii="Franklin Gothic Book" w:hAnsi="Franklin Gothic Book"/>
          <w:i/>
          <w:noProof/>
          <w:sz w:val="16"/>
          <w:szCs w:val="16"/>
        </w:rPr>
        <mc:AlternateContent>
          <mc:Choice Requires="wps">
            <w:drawing>
              <wp:anchor distT="0" distB="0" distL="114300" distR="114300" simplePos="0" relativeHeight="251658340" behindDoc="0" locked="0" layoutInCell="1" allowOverlap="1" wp14:anchorId="466DA53C" wp14:editId="7768BF44">
                <wp:simplePos x="0" y="0"/>
                <wp:positionH relativeFrom="column">
                  <wp:posOffset>-995964</wp:posOffset>
                </wp:positionH>
                <wp:positionV relativeFrom="paragraph">
                  <wp:posOffset>-900430</wp:posOffset>
                </wp:positionV>
                <wp:extent cx="0" cy="447778"/>
                <wp:effectExtent l="0" t="0" r="38100" b="28575"/>
                <wp:wrapNone/>
                <wp:docPr id="89" name="Rak koppling 88">
                  <a:extLst xmlns:a="http://schemas.openxmlformats.org/drawingml/2006/main">
                    <a:ext uri="{FF2B5EF4-FFF2-40B4-BE49-F238E27FC236}">
                      <a16:creationId xmlns:a16="http://schemas.microsoft.com/office/drawing/2014/main" id="{E6D60C9D-96EA-4CB0-A4DA-8E6E11BD18F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7778"/>
                        </a:xfrm>
                        <a:prstGeom prst="line">
                          <a:avLst/>
                        </a:prstGeom>
                        <a:ln w="19050">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25C49C" id="Rak koppling 88" o:spid="_x0000_s1026" style="position:absolute;z-index:251658340;visibility:visible;mso-wrap-style:square;mso-wrap-distance-left:9pt;mso-wrap-distance-top:0;mso-wrap-distance-right:9pt;mso-wrap-distance-bottom:0;mso-position-horizontal:absolute;mso-position-horizontal-relative:text;mso-position-vertical:absolute;mso-position-vertical-relative:text" from="-78.4pt,-70.9pt" to="-78.4pt,-3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" strokecolor="red" strokeweight="1.5pt">
                <v:stroke dashstyle="dash" joinstyle="miter"/>
                <o:lock v:ext="edit" shapetype="f"/>
              </v:line>
            </w:pict>
          </mc:Fallback>
        </mc:AlternateContent>
      </w:r>
      <w:r w:rsidR="00022544" w:rsidRPr="00981B82">
        <w:rPr>
          <w:rFonts w:ascii="Franklin Gothic Book" w:hAnsi="Franklin Gothic Book"/>
          <w:i/>
          <w:sz w:val="16"/>
          <w:szCs w:val="16"/>
        </w:rPr>
        <w:t>Källa:</w:t>
      </w:r>
      <w:r w:rsidR="00311089" w:rsidRPr="00981B82">
        <w:rPr>
          <w:rFonts w:ascii="Franklin Gothic Book" w:hAnsi="Franklin Gothic Book"/>
          <w:i/>
          <w:sz w:val="16"/>
          <w:szCs w:val="16"/>
        </w:rPr>
        <w:t xml:space="preserve"> Västtrafiks </w:t>
      </w:r>
      <w:r w:rsidR="00CB400A" w:rsidRPr="00981B82">
        <w:rPr>
          <w:rFonts w:ascii="Franklin Gothic Book" w:hAnsi="Franklin Gothic Book"/>
          <w:i/>
          <w:sz w:val="16"/>
          <w:szCs w:val="16"/>
        </w:rPr>
        <w:t xml:space="preserve">rapport </w:t>
      </w:r>
      <w:r w:rsidR="007B10EF" w:rsidRPr="00981B82">
        <w:rPr>
          <w:rFonts w:ascii="Franklin Gothic Book" w:hAnsi="Franklin Gothic Book"/>
          <w:i/>
          <w:sz w:val="16"/>
          <w:szCs w:val="16"/>
        </w:rPr>
        <w:t>Synpunkter</w:t>
      </w:r>
      <w:r w:rsidR="00735D30" w:rsidRPr="00981B82">
        <w:rPr>
          <w:rFonts w:ascii="Franklin Gothic Book" w:hAnsi="Franklin Gothic Book"/>
          <w:i/>
          <w:sz w:val="16"/>
          <w:szCs w:val="16"/>
        </w:rPr>
        <w:t xml:space="preserve"> </w:t>
      </w:r>
      <w:r w:rsidR="007B10EF" w:rsidRPr="00981B82">
        <w:rPr>
          <w:rFonts w:ascii="Franklin Gothic Book" w:hAnsi="Franklin Gothic Book"/>
          <w:i/>
          <w:sz w:val="16"/>
          <w:szCs w:val="16"/>
        </w:rPr>
        <w:t xml:space="preserve">Göteborgs Spårvägar </w:t>
      </w:r>
      <w:proofErr w:type="spellStart"/>
      <w:r w:rsidR="007B10EF" w:rsidRPr="00981B82">
        <w:rPr>
          <w:rFonts w:ascii="Franklin Gothic Book" w:hAnsi="Franklin Gothic Book"/>
          <w:i/>
          <w:sz w:val="16"/>
          <w:szCs w:val="16"/>
        </w:rPr>
        <w:t>Spårvagn.qvw</w:t>
      </w:r>
      <w:proofErr w:type="spellEnd"/>
    </w:p>
    <w:p w14:paraId="3457A23E" w14:textId="5A38991A" w:rsidR="00BA0682" w:rsidRDefault="00022544" w:rsidP="00A84719">
      <w:pPr>
        <w:jc w:val="both"/>
      </w:pPr>
      <w:r>
        <w:rPr>
          <w:noProof/>
        </w:rPr>
        <w:t xml:space="preserve"> </w:t>
      </w:r>
    </w:p>
    <w:p w14:paraId="22E4E562" w14:textId="6B019FAF" w:rsidR="00281B36" w:rsidRDefault="00281B36" w:rsidP="00A84719">
      <w:pPr>
        <w:jc w:val="both"/>
        <w:rPr>
          <w:noProof/>
        </w:rPr>
      </w:pPr>
    </w:p>
    <w:p w14:paraId="2212D9D2" w14:textId="74BEA900" w:rsidR="00281B36" w:rsidRDefault="00281B36" w:rsidP="00A84719">
      <w:pPr>
        <w:jc w:val="both"/>
        <w:rPr>
          <w:noProof/>
        </w:rPr>
      </w:pPr>
    </w:p>
    <w:p w14:paraId="3B03B803" w14:textId="701DF17D" w:rsidR="00D770A7" w:rsidRDefault="00D770A7" w:rsidP="00A84719">
      <w:pPr>
        <w:jc w:val="both"/>
        <w:rPr>
          <w:noProof/>
        </w:rPr>
      </w:pPr>
    </w:p>
    <w:p w14:paraId="394A2741" w14:textId="6D1A56D3" w:rsidR="002E1CB4" w:rsidRDefault="002E1CB4" w:rsidP="00A84719">
      <w:pPr>
        <w:jc w:val="both"/>
        <w:rPr>
          <w:rFonts w:ascii="Franklin Gothic Book" w:hAnsi="Franklin Gothic Book"/>
        </w:rPr>
      </w:pPr>
    </w:p>
    <w:p w14:paraId="3627890B" w14:textId="77777777" w:rsidR="00E23566" w:rsidRPr="00A84719" w:rsidRDefault="00E23566" w:rsidP="00A84719">
      <w:pPr>
        <w:jc w:val="both"/>
        <w:rPr>
          <w:rFonts w:ascii="Franklin Gothic Book" w:hAnsi="Franklin Gothic Book"/>
        </w:rPr>
      </w:pPr>
    </w:p>
    <w:p w14:paraId="38D5777B" w14:textId="17C5A78C" w:rsidR="00BA0682" w:rsidRPr="00BB5C90" w:rsidRDefault="00BA0682" w:rsidP="007D727D">
      <w:pPr>
        <w:rPr>
          <w:color w:val="00B050"/>
        </w:rPr>
      </w:pPr>
    </w:p>
    <w:p w14:paraId="6D256073" w14:textId="5032A061" w:rsidR="00F56B80" w:rsidRDefault="00E23566" w:rsidP="002E1BBB">
      <w:pPr>
        <w:pStyle w:val="Heading3"/>
        <w:numPr>
          <w:ilvl w:val="2"/>
          <w:numId w:val="8"/>
        </w:numPr>
        <w:spacing w:before="120" w:after="120" w:line="240" w:lineRule="auto"/>
        <w:ind w:left="720"/>
        <w:jc w:val="both"/>
      </w:pPr>
      <w:r w:rsidRPr="00311089">
        <w:rPr>
          <w:rFonts w:ascii="Franklin Gothic Book" w:hAnsi="Franklin Gothic Book"/>
          <w:b/>
          <w:i/>
          <w:noProof/>
          <w:sz w:val="20"/>
          <w:szCs w:val="20"/>
        </w:rPr>
        <w:lastRenderedPageBreak/>
        <mc:AlternateContent>
          <mc:Choice Requires="wps">
            <w:drawing>
              <wp:anchor distT="0" distB="0" distL="114300" distR="114300" simplePos="0" relativeHeight="251658306" behindDoc="0" locked="0" layoutInCell="1" allowOverlap="1" wp14:anchorId="4894D29D" wp14:editId="76DDC525">
                <wp:simplePos x="0" y="0"/>
                <wp:positionH relativeFrom="margin">
                  <wp:align>center</wp:align>
                </wp:positionH>
                <wp:positionV relativeFrom="paragraph">
                  <wp:posOffset>-929676</wp:posOffset>
                </wp:positionV>
                <wp:extent cx="7739380" cy="719455"/>
                <wp:effectExtent l="0" t="0" r="13970" b="23495"/>
                <wp:wrapNone/>
                <wp:docPr id="267" name="Rectangle 151"/>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A3AA07" w14:textId="7EC6A527" w:rsidR="00D52DDE"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D52DDE">
                              <w:rPr>
                                <w:color w:val="FFFFFF" w:themeColor="background1"/>
                                <w:sz w:val="44"/>
                                <w:szCs w:val="44"/>
                                <w:lang w:val="en-US"/>
                              </w:rPr>
                              <w:t>Marknad</w:t>
                            </w:r>
                            <w:proofErr w:type="spellEnd"/>
                            <w:r w:rsidR="00D52DDE">
                              <w:rPr>
                                <w:color w:val="FFFFFF" w:themeColor="background1"/>
                                <w:sz w:val="44"/>
                                <w:szCs w:val="44"/>
                                <w:lang w:val="en-US"/>
                              </w:rPr>
                              <w:t xml:space="preserve"> </w:t>
                            </w:r>
                            <w:proofErr w:type="spellStart"/>
                            <w:r w:rsidR="00D52DDE">
                              <w:rPr>
                                <w:color w:val="FFFFFF" w:themeColor="background1"/>
                                <w:sz w:val="44"/>
                                <w:szCs w:val="44"/>
                                <w:lang w:val="en-US"/>
                              </w:rPr>
                              <w:t>och</w:t>
                            </w:r>
                            <w:proofErr w:type="spellEnd"/>
                            <w:r w:rsidR="00D52DDE">
                              <w:rPr>
                                <w:color w:val="FFFFFF" w:themeColor="background1"/>
                                <w:sz w:val="44"/>
                                <w:szCs w:val="44"/>
                                <w:lang w:val="en-US"/>
                              </w:rPr>
                              <w:t xml:space="preserve"> </w:t>
                            </w:r>
                            <w:proofErr w:type="spellStart"/>
                            <w:r w:rsidR="00D52DDE">
                              <w:rPr>
                                <w:color w:val="FFFFFF" w:themeColor="background1"/>
                                <w:sz w:val="44"/>
                                <w:szCs w:val="44"/>
                                <w:lang w:val="en-US"/>
                              </w:rPr>
                              <w:t>produkt</w:t>
                            </w:r>
                            <w:proofErr w:type="spellEnd"/>
                            <w:r w:rsidR="00D52DDE">
                              <w:rPr>
                                <w:color w:val="FFFFFF" w:themeColor="background1"/>
                                <w:sz w:val="44"/>
                                <w:szCs w:val="44"/>
                                <w:lang w:val="en-US"/>
                              </w:rPr>
                              <w:t xml:space="preserve"> (</w:t>
                            </w:r>
                            <w:r w:rsidR="00E46E05">
                              <w:rPr>
                                <w:color w:val="FFFFFF" w:themeColor="background1"/>
                                <w:sz w:val="44"/>
                                <w:szCs w:val="44"/>
                                <w:lang w:val="en-US"/>
                              </w:rPr>
                              <w:t>6</w:t>
                            </w:r>
                            <w:r w:rsidR="00D52DDE">
                              <w:rPr>
                                <w:color w:val="FFFFFF" w:themeColor="background1"/>
                                <w:sz w:val="44"/>
                                <w:szCs w:val="44"/>
                                <w:lang w:val="en-US"/>
                              </w:rPr>
                              <w:t>|</w:t>
                            </w:r>
                            <w:r>
                              <w:rPr>
                                <w:color w:val="FFFFFF" w:themeColor="background1"/>
                                <w:sz w:val="44"/>
                                <w:szCs w:val="44"/>
                                <w:lang w:val="en-US"/>
                              </w:rPr>
                              <w:t>6</w:t>
                            </w:r>
                            <w:r w:rsidR="00D52DD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94D29D" id="Rectangle 151" o:spid="_x0000_s1127" style="position:absolute;left:0;text-align:left;margin-left:0;margin-top:-73.2pt;width:609.4pt;height:56.65pt;z-index:25165830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" fillcolor="#2b4c8d" strokecolor="#2b4c8d" strokeweight="1pt">
                <v:textbox>
                  <w:txbxContent>
                    <w:p w14:paraId="1DA3AA07" w14:textId="7EC6A527" w:rsidR="00D52DDE"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D52DDE">
                        <w:rPr>
                          <w:color w:val="FFFFFF" w:themeColor="background1"/>
                          <w:sz w:val="44"/>
                          <w:szCs w:val="44"/>
                          <w:lang w:val="en-US"/>
                        </w:rPr>
                        <w:t>Marknad</w:t>
                      </w:r>
                      <w:proofErr w:type="spellEnd"/>
                      <w:r w:rsidR="00D52DDE">
                        <w:rPr>
                          <w:color w:val="FFFFFF" w:themeColor="background1"/>
                          <w:sz w:val="44"/>
                          <w:szCs w:val="44"/>
                          <w:lang w:val="en-US"/>
                        </w:rPr>
                        <w:t xml:space="preserve"> </w:t>
                      </w:r>
                      <w:proofErr w:type="spellStart"/>
                      <w:r w:rsidR="00D52DDE">
                        <w:rPr>
                          <w:color w:val="FFFFFF" w:themeColor="background1"/>
                          <w:sz w:val="44"/>
                          <w:szCs w:val="44"/>
                          <w:lang w:val="en-US"/>
                        </w:rPr>
                        <w:t>och</w:t>
                      </w:r>
                      <w:proofErr w:type="spellEnd"/>
                      <w:r w:rsidR="00D52DDE">
                        <w:rPr>
                          <w:color w:val="FFFFFF" w:themeColor="background1"/>
                          <w:sz w:val="44"/>
                          <w:szCs w:val="44"/>
                          <w:lang w:val="en-US"/>
                        </w:rPr>
                        <w:t xml:space="preserve"> </w:t>
                      </w:r>
                      <w:proofErr w:type="spellStart"/>
                      <w:r w:rsidR="00D52DDE">
                        <w:rPr>
                          <w:color w:val="FFFFFF" w:themeColor="background1"/>
                          <w:sz w:val="44"/>
                          <w:szCs w:val="44"/>
                          <w:lang w:val="en-US"/>
                        </w:rPr>
                        <w:t>produkt</w:t>
                      </w:r>
                      <w:proofErr w:type="spellEnd"/>
                      <w:r w:rsidR="00D52DDE">
                        <w:rPr>
                          <w:color w:val="FFFFFF" w:themeColor="background1"/>
                          <w:sz w:val="44"/>
                          <w:szCs w:val="44"/>
                          <w:lang w:val="en-US"/>
                        </w:rPr>
                        <w:t xml:space="preserve"> (</w:t>
                      </w:r>
                      <w:r w:rsidR="00E46E05">
                        <w:rPr>
                          <w:color w:val="FFFFFF" w:themeColor="background1"/>
                          <w:sz w:val="44"/>
                          <w:szCs w:val="44"/>
                          <w:lang w:val="en-US"/>
                        </w:rPr>
                        <w:t>6</w:t>
                      </w:r>
                      <w:r w:rsidR="00D52DDE">
                        <w:rPr>
                          <w:color w:val="FFFFFF" w:themeColor="background1"/>
                          <w:sz w:val="44"/>
                          <w:szCs w:val="44"/>
                          <w:lang w:val="en-US"/>
                        </w:rPr>
                        <w:t>|</w:t>
                      </w:r>
                      <w:r>
                        <w:rPr>
                          <w:color w:val="FFFFFF" w:themeColor="background1"/>
                          <w:sz w:val="44"/>
                          <w:szCs w:val="44"/>
                          <w:lang w:val="en-US"/>
                        </w:rPr>
                        <w:t>6</w:t>
                      </w:r>
                      <w:r w:rsidR="00D52DDE">
                        <w:rPr>
                          <w:color w:val="FFFFFF" w:themeColor="background1"/>
                          <w:sz w:val="44"/>
                          <w:szCs w:val="44"/>
                          <w:lang w:val="en-US"/>
                        </w:rPr>
                        <w:t>)</w:t>
                      </w:r>
                    </w:p>
                  </w:txbxContent>
                </v:textbox>
                <w10:wrap anchorx="margin"/>
              </v:rect>
            </w:pict>
          </mc:Fallback>
        </mc:AlternateContent>
      </w:r>
      <w:r w:rsidR="00F56B80">
        <w:t xml:space="preserve"> </w:t>
      </w:r>
      <w:r w:rsidR="00D27C4D">
        <w:t>Andel g</w:t>
      </w:r>
      <w:r w:rsidR="00F56B80" w:rsidRPr="006A2B31">
        <w:t>enomför</w:t>
      </w:r>
      <w:r w:rsidR="00BE7793">
        <w:t>da</w:t>
      </w:r>
      <w:r w:rsidR="00F56B80" w:rsidRPr="006A2B31">
        <w:t xml:space="preserve"> marknadsföringsåtgärder i samarbete med Västtrafik enligt plan</w:t>
      </w:r>
    </w:p>
    <w:p w14:paraId="4D308310" w14:textId="47CB3F65" w:rsidR="0012403C" w:rsidRDefault="002635A3" w:rsidP="00B45BD6">
      <w:pPr>
        <w:spacing w:before="120" w:after="0" w:line="240" w:lineRule="auto"/>
        <w:rPr>
          <w:rFonts w:ascii="Franklin Gothic Book" w:hAnsi="Franklin Gothic Book"/>
        </w:rPr>
      </w:pPr>
      <w:r>
        <w:rPr>
          <w:rFonts w:ascii="Franklin Gothic Book" w:hAnsi="Franklin Gothic Book"/>
        </w:rPr>
        <w:t>Denna punkt är v</w:t>
      </w:r>
      <w:r w:rsidR="006B4538" w:rsidRPr="00E75444">
        <w:rPr>
          <w:rFonts w:ascii="Franklin Gothic Book" w:hAnsi="Franklin Gothic Book"/>
        </w:rPr>
        <w:t>ilande, V</w:t>
      </w:r>
      <w:r w:rsidR="002D151F" w:rsidRPr="00E75444">
        <w:rPr>
          <w:rFonts w:ascii="Franklin Gothic Book" w:hAnsi="Franklin Gothic Book"/>
        </w:rPr>
        <w:t>ästtrafik</w:t>
      </w:r>
      <w:r w:rsidR="006B4538" w:rsidRPr="00E75444">
        <w:rPr>
          <w:rFonts w:ascii="Franklin Gothic Book" w:hAnsi="Franklin Gothic Book"/>
        </w:rPr>
        <w:t xml:space="preserve"> återkommer</w:t>
      </w:r>
      <w:r w:rsidR="0054497C" w:rsidRPr="00E75444">
        <w:rPr>
          <w:rFonts w:ascii="Franklin Gothic Book" w:hAnsi="Franklin Gothic Book"/>
        </w:rPr>
        <w:t xml:space="preserve">. </w:t>
      </w:r>
      <w:r w:rsidR="00AE00F6" w:rsidRPr="00E75444">
        <w:rPr>
          <w:rFonts w:ascii="Franklin Gothic Book" w:hAnsi="Franklin Gothic Book"/>
        </w:rPr>
        <w:t>G</w:t>
      </w:r>
      <w:r w:rsidR="00622778">
        <w:rPr>
          <w:rFonts w:ascii="Franklin Gothic Book" w:hAnsi="Franklin Gothic Book"/>
        </w:rPr>
        <w:t>S</w:t>
      </w:r>
      <w:r w:rsidR="00AE00F6" w:rsidRPr="00E75444">
        <w:rPr>
          <w:rFonts w:ascii="Franklin Gothic Book" w:hAnsi="Franklin Gothic Book"/>
        </w:rPr>
        <w:t xml:space="preserve"> står till förfogande </w:t>
      </w:r>
      <w:r w:rsidR="009F6C24" w:rsidRPr="00E75444">
        <w:rPr>
          <w:rFonts w:ascii="Franklin Gothic Book" w:hAnsi="Franklin Gothic Book"/>
        </w:rPr>
        <w:t>vid övriga marknads</w:t>
      </w:r>
      <w:r w:rsidR="00622778">
        <w:rPr>
          <w:rFonts w:ascii="Franklin Gothic Book" w:hAnsi="Franklin Gothic Book"/>
        </w:rPr>
        <w:t>-</w:t>
      </w:r>
      <w:r w:rsidR="009F6C24" w:rsidRPr="00E75444">
        <w:rPr>
          <w:rFonts w:ascii="Franklin Gothic Book" w:hAnsi="Franklin Gothic Book"/>
        </w:rPr>
        <w:t xml:space="preserve">aktiviteter </w:t>
      </w:r>
      <w:r w:rsidR="00A76FCB" w:rsidRPr="00E75444">
        <w:rPr>
          <w:rFonts w:ascii="Franklin Gothic Book" w:hAnsi="Franklin Gothic Book"/>
        </w:rPr>
        <w:t>som Västtrafik leder som resurs.</w:t>
      </w:r>
    </w:p>
    <w:p w14:paraId="1269DF3B" w14:textId="78D80465" w:rsidR="0012403C" w:rsidRDefault="0012403C" w:rsidP="00E75444">
      <w:pPr>
        <w:spacing w:before="120" w:after="0" w:line="240" w:lineRule="auto"/>
        <w:jc w:val="both"/>
        <w:rPr>
          <w:rFonts w:ascii="Franklin Gothic Book" w:hAnsi="Franklin Gothic Book"/>
        </w:rPr>
      </w:pPr>
    </w:p>
    <w:p w14:paraId="12C415EE" w14:textId="23C6C2DF" w:rsidR="00252B85" w:rsidRPr="00E75444" w:rsidRDefault="00252B85" w:rsidP="00E75444">
      <w:pPr>
        <w:spacing w:before="120" w:after="0" w:line="240" w:lineRule="auto"/>
        <w:jc w:val="both"/>
        <w:rPr>
          <w:rFonts w:ascii="Franklin Gothic Book" w:hAnsi="Franklin Gothic Book"/>
        </w:rPr>
      </w:pPr>
    </w:p>
    <w:p w14:paraId="0CAF1FB5" w14:textId="77777777" w:rsidR="00390FE8" w:rsidRDefault="00390FE8" w:rsidP="00E75444">
      <w:pPr>
        <w:spacing w:before="120" w:after="0" w:line="240" w:lineRule="auto"/>
        <w:jc w:val="both"/>
        <w:rPr>
          <w:rFonts w:ascii="Franklin Gothic Book" w:hAnsi="Franklin Gothic Book"/>
        </w:rPr>
      </w:pPr>
    </w:p>
    <w:p w14:paraId="423BE75D" w14:textId="77777777" w:rsidR="00390FE8" w:rsidRDefault="00390FE8" w:rsidP="00E75444">
      <w:pPr>
        <w:spacing w:before="120" w:after="0" w:line="240" w:lineRule="auto"/>
        <w:jc w:val="both"/>
        <w:rPr>
          <w:rFonts w:ascii="Franklin Gothic Book" w:hAnsi="Franklin Gothic Book"/>
        </w:rPr>
      </w:pPr>
    </w:p>
    <w:p w14:paraId="0274225A" w14:textId="77777777" w:rsidR="00390FE8" w:rsidRDefault="00390FE8" w:rsidP="00E75444">
      <w:pPr>
        <w:spacing w:before="120" w:after="0" w:line="240" w:lineRule="auto"/>
        <w:jc w:val="both"/>
        <w:rPr>
          <w:rFonts w:ascii="Franklin Gothic Book" w:hAnsi="Franklin Gothic Book"/>
        </w:rPr>
      </w:pPr>
    </w:p>
    <w:p w14:paraId="5DF157D0" w14:textId="77777777" w:rsidR="00390FE8" w:rsidRDefault="00390FE8" w:rsidP="00E75444">
      <w:pPr>
        <w:spacing w:before="120" w:after="0" w:line="240" w:lineRule="auto"/>
        <w:jc w:val="both"/>
        <w:rPr>
          <w:rFonts w:ascii="Franklin Gothic Book" w:hAnsi="Franklin Gothic Book"/>
        </w:rPr>
      </w:pPr>
    </w:p>
    <w:p w14:paraId="6DB7EA1C" w14:textId="77777777" w:rsidR="00A3506B" w:rsidRDefault="00A3506B" w:rsidP="00E75444">
      <w:pPr>
        <w:spacing w:before="120" w:after="0" w:line="240" w:lineRule="auto"/>
        <w:jc w:val="both"/>
        <w:rPr>
          <w:rFonts w:ascii="Franklin Gothic Book" w:hAnsi="Franklin Gothic Book"/>
        </w:rPr>
      </w:pPr>
    </w:p>
    <w:p w14:paraId="69841CE8" w14:textId="77777777" w:rsidR="008E13E6" w:rsidRDefault="008E13E6" w:rsidP="00E75444">
      <w:pPr>
        <w:spacing w:before="120" w:after="0" w:line="240" w:lineRule="auto"/>
        <w:jc w:val="both"/>
        <w:rPr>
          <w:rFonts w:ascii="Franklin Gothic Book" w:hAnsi="Franklin Gothic Book"/>
        </w:rPr>
      </w:pPr>
    </w:p>
    <w:p w14:paraId="6C03AD99" w14:textId="77777777" w:rsidR="008E13E6" w:rsidRDefault="008E13E6" w:rsidP="00E75444">
      <w:pPr>
        <w:spacing w:before="120" w:after="0" w:line="240" w:lineRule="auto"/>
        <w:jc w:val="both"/>
        <w:rPr>
          <w:rFonts w:ascii="Franklin Gothic Book" w:hAnsi="Franklin Gothic Book"/>
        </w:rPr>
      </w:pPr>
    </w:p>
    <w:p w14:paraId="5F8153B2" w14:textId="77777777" w:rsidR="00390FE8" w:rsidRDefault="00390FE8" w:rsidP="00E75444">
      <w:pPr>
        <w:spacing w:before="120" w:after="0" w:line="240" w:lineRule="auto"/>
        <w:jc w:val="both"/>
        <w:rPr>
          <w:rFonts w:ascii="Franklin Gothic Book" w:hAnsi="Franklin Gothic Book"/>
        </w:rPr>
      </w:pPr>
    </w:p>
    <w:p w14:paraId="6690B464" w14:textId="77777777" w:rsidR="00390FE8" w:rsidRDefault="00390FE8" w:rsidP="00E75444">
      <w:pPr>
        <w:spacing w:before="120" w:after="0" w:line="240" w:lineRule="auto"/>
        <w:jc w:val="both"/>
        <w:rPr>
          <w:rFonts w:ascii="Franklin Gothic Book" w:hAnsi="Franklin Gothic Book"/>
        </w:rPr>
      </w:pPr>
    </w:p>
    <w:p w14:paraId="3FB746CF" w14:textId="77777777" w:rsidR="00390FE8" w:rsidRPr="00E75444" w:rsidRDefault="00390FE8" w:rsidP="00E75444">
      <w:pPr>
        <w:spacing w:before="120" w:after="0" w:line="240" w:lineRule="auto"/>
        <w:jc w:val="both"/>
        <w:rPr>
          <w:rFonts w:ascii="Franklin Gothic Book" w:hAnsi="Franklin Gothic Book"/>
        </w:rPr>
      </w:pPr>
    </w:p>
    <w:p w14:paraId="590921E2" w14:textId="7B98A160" w:rsidR="00F56B80" w:rsidRDefault="00F56B80" w:rsidP="002E1BBB">
      <w:pPr>
        <w:pStyle w:val="Heading3"/>
        <w:numPr>
          <w:ilvl w:val="2"/>
          <w:numId w:val="8"/>
        </w:numPr>
        <w:spacing w:before="120" w:after="120" w:line="240" w:lineRule="auto"/>
        <w:ind w:left="720"/>
      </w:pPr>
      <w:r>
        <w:t xml:space="preserve"> </w:t>
      </w:r>
      <w:r w:rsidR="00567EE5">
        <w:t>Andel g</w:t>
      </w:r>
      <w:r w:rsidRPr="006A2B31">
        <w:t>enomför</w:t>
      </w:r>
      <w:r w:rsidR="007B2351">
        <w:t>da</w:t>
      </w:r>
      <w:r w:rsidRPr="006A2B31">
        <w:t xml:space="preserve"> marknadsföringsåtgärder i enlighet med plan för G</w:t>
      </w:r>
      <w:r w:rsidR="00D73370">
        <w:t>öteborgs Spårvägar</w:t>
      </w:r>
      <w:r w:rsidRPr="006A2B31">
        <w:t xml:space="preserve"> </w:t>
      </w:r>
      <w:r w:rsidR="00A12274">
        <w:t>och</w:t>
      </w:r>
      <w:r w:rsidRPr="006A2B31">
        <w:t xml:space="preserve"> G</w:t>
      </w:r>
      <w:r w:rsidR="00D73370">
        <w:t>öteborgs Stad</w:t>
      </w:r>
      <w:r w:rsidRPr="006A2B31">
        <w:t xml:space="preserve"> helhet </w:t>
      </w:r>
    </w:p>
    <w:p w14:paraId="161466AA" w14:textId="06C02C1E" w:rsidR="00252B85" w:rsidRPr="002D1925" w:rsidRDefault="00D73370" w:rsidP="00F040A6">
      <w:pPr>
        <w:jc w:val="both"/>
        <w:rPr>
          <w:rFonts w:ascii="Franklin Gothic Book" w:hAnsi="Franklin Gothic Book"/>
        </w:rPr>
      </w:pPr>
      <w:r>
        <w:rPr>
          <w:rFonts w:ascii="Franklin Gothic Book" w:hAnsi="Franklin Gothic Book"/>
        </w:rPr>
        <w:t>Varje år genomförs kulturpris</w:t>
      </w:r>
      <w:r w:rsidR="00FC35C3">
        <w:rPr>
          <w:rFonts w:ascii="Franklin Gothic Book" w:hAnsi="Franklin Gothic Book"/>
        </w:rPr>
        <w:t xml:space="preserve"> utav juryn som består av Kulturnämnden och styrelsen</w:t>
      </w:r>
      <w:r w:rsidR="00674A06">
        <w:rPr>
          <w:rFonts w:ascii="Franklin Gothic Book" w:hAnsi="Franklin Gothic Book"/>
        </w:rPr>
        <w:t xml:space="preserve">. Människan bakom uniformen (MBU) genomförs tillsammans med räddningstjänsten, polisen, </w:t>
      </w:r>
      <w:r w:rsidR="3925F133" w:rsidRPr="00372C20">
        <w:rPr>
          <w:rFonts w:ascii="Franklin Gothic Book" w:hAnsi="Franklin Gothic Book"/>
        </w:rPr>
        <w:t>stadsdels</w:t>
      </w:r>
      <w:r w:rsidR="00372C20">
        <w:rPr>
          <w:rFonts w:ascii="Franklin Gothic Book" w:hAnsi="Franklin Gothic Book"/>
        </w:rPr>
        <w:t>-</w:t>
      </w:r>
      <w:r w:rsidR="3925F133" w:rsidRPr="00372C20">
        <w:rPr>
          <w:rFonts w:ascii="Franklin Gothic Book" w:hAnsi="Franklin Gothic Book"/>
        </w:rPr>
        <w:t>nämnder</w:t>
      </w:r>
      <w:r w:rsidR="009B40C6">
        <w:rPr>
          <w:rFonts w:ascii="Franklin Gothic Book" w:hAnsi="Franklin Gothic Book"/>
        </w:rPr>
        <w:t xml:space="preserve"> och</w:t>
      </w:r>
      <w:r w:rsidR="00674A06">
        <w:rPr>
          <w:rFonts w:ascii="Franklin Gothic Book" w:hAnsi="Franklin Gothic Book"/>
        </w:rPr>
        <w:t xml:space="preserve"> ambulans</w:t>
      </w:r>
      <w:r w:rsidR="009B40C6">
        <w:rPr>
          <w:rFonts w:ascii="Franklin Gothic Book" w:hAnsi="Franklin Gothic Book"/>
        </w:rPr>
        <w:t xml:space="preserve"> för att samverka med ungdomar</w:t>
      </w:r>
      <w:r w:rsidR="00537265">
        <w:rPr>
          <w:rFonts w:ascii="Franklin Gothic Book" w:hAnsi="Franklin Gothic Book"/>
        </w:rPr>
        <w:t xml:space="preserve"> som sker både vår och höst i två om</w:t>
      </w:r>
      <w:r w:rsidR="00693A81">
        <w:rPr>
          <w:rFonts w:ascii="Franklin Gothic Book" w:hAnsi="Franklin Gothic Book"/>
        </w:rPr>
        <w:t>råden.</w:t>
      </w:r>
      <w:r w:rsidR="00674A06">
        <w:rPr>
          <w:rFonts w:ascii="Franklin Gothic Book" w:hAnsi="Franklin Gothic Book"/>
        </w:rPr>
        <w:t xml:space="preserve"> </w:t>
      </w:r>
      <w:r w:rsidR="00601E22">
        <w:rPr>
          <w:rFonts w:ascii="Franklin Gothic Book" w:hAnsi="Franklin Gothic Book"/>
        </w:rPr>
        <w:t xml:space="preserve">Vi har ett partneravtal med Stadsmissionen för att stödja </w:t>
      </w:r>
      <w:r w:rsidR="00FA513B">
        <w:rPr>
          <w:rFonts w:ascii="Franklin Gothic Book" w:hAnsi="Franklin Gothic Book"/>
        </w:rPr>
        <w:t>hemlösa som reser på våra spårvagnar till en bättre framtid</w:t>
      </w:r>
      <w:r w:rsidR="00203A7A">
        <w:rPr>
          <w:rFonts w:ascii="Franklin Gothic Book" w:hAnsi="Franklin Gothic Book"/>
        </w:rPr>
        <w:t>, detta är en kontinuerlig process</w:t>
      </w:r>
      <w:r w:rsidR="00592020">
        <w:rPr>
          <w:rFonts w:ascii="Franklin Gothic Book" w:hAnsi="Franklin Gothic Book"/>
        </w:rPr>
        <w:t>. Gratifikationer sker en gång om året</w:t>
      </w:r>
      <w:r w:rsidR="0056062B">
        <w:rPr>
          <w:rFonts w:ascii="Franklin Gothic Book" w:hAnsi="Franklin Gothic Book"/>
        </w:rPr>
        <w:t>, oftast på våren</w:t>
      </w:r>
      <w:r w:rsidR="00A2233E">
        <w:rPr>
          <w:rFonts w:ascii="Franklin Gothic Book" w:hAnsi="Franklin Gothic Book"/>
        </w:rPr>
        <w:t>.</w:t>
      </w:r>
      <w:r w:rsidR="00270233">
        <w:rPr>
          <w:rFonts w:ascii="Franklin Gothic Book" w:hAnsi="Franklin Gothic Book"/>
        </w:rPr>
        <w:t xml:space="preserve"> </w:t>
      </w:r>
      <w:r w:rsidR="4A7AB2C0" w:rsidRPr="068D9A18">
        <w:rPr>
          <w:rFonts w:ascii="Franklin Gothic Book" w:hAnsi="Franklin Gothic Book"/>
        </w:rPr>
        <w:t>Anti</w:t>
      </w:r>
      <w:r w:rsidR="5BDD30A6" w:rsidRPr="068D9A18">
        <w:rPr>
          <w:rFonts w:ascii="Franklin Gothic Book" w:hAnsi="Franklin Gothic Book"/>
        </w:rPr>
        <w:t>ngen</w:t>
      </w:r>
      <w:r w:rsidR="00327614">
        <w:rPr>
          <w:rFonts w:ascii="Franklin Gothic Book" w:hAnsi="Franklin Gothic Book"/>
        </w:rPr>
        <w:t xml:space="preserve"> </w:t>
      </w:r>
      <w:r w:rsidR="00327614" w:rsidRPr="6972AD3F">
        <w:rPr>
          <w:rFonts w:ascii="Franklin Gothic Book" w:hAnsi="Franklin Gothic Book"/>
        </w:rPr>
        <w:t>har</w:t>
      </w:r>
      <w:r w:rsidR="00327614">
        <w:rPr>
          <w:rFonts w:ascii="Franklin Gothic Book" w:hAnsi="Franklin Gothic Book"/>
        </w:rPr>
        <w:t xml:space="preserve"> vi en sommar- och/eller julgåva eller aktivitet</w:t>
      </w:r>
      <w:r w:rsidR="796983EC" w:rsidRPr="068D9A18">
        <w:rPr>
          <w:rFonts w:ascii="Franklin Gothic Book" w:hAnsi="Franklin Gothic Book"/>
        </w:rPr>
        <w:t xml:space="preserve"> under året</w:t>
      </w:r>
      <w:r w:rsidR="316D7F6D" w:rsidRPr="068D9A18">
        <w:rPr>
          <w:rFonts w:ascii="Franklin Gothic Book" w:hAnsi="Franklin Gothic Book"/>
        </w:rPr>
        <w:t>.</w:t>
      </w:r>
      <w:r w:rsidR="00270233">
        <w:rPr>
          <w:rFonts w:ascii="Franklin Gothic Book" w:hAnsi="Franklin Gothic Book"/>
        </w:rPr>
        <w:t xml:space="preserve"> </w:t>
      </w:r>
      <w:r w:rsidR="00BC5645">
        <w:rPr>
          <w:rFonts w:ascii="Franklin Gothic Book" w:hAnsi="Franklin Gothic Book"/>
        </w:rPr>
        <w:t>202</w:t>
      </w:r>
      <w:r w:rsidR="003C64A3">
        <w:rPr>
          <w:rFonts w:ascii="Franklin Gothic Book" w:hAnsi="Franklin Gothic Book"/>
        </w:rPr>
        <w:t>3</w:t>
      </w:r>
      <w:r w:rsidR="00BC5645">
        <w:rPr>
          <w:rFonts w:ascii="Franklin Gothic Book" w:hAnsi="Franklin Gothic Book"/>
        </w:rPr>
        <w:t xml:space="preserve"> är vi partner till West Pride</w:t>
      </w:r>
      <w:r w:rsidR="00FD037B">
        <w:rPr>
          <w:rFonts w:ascii="Franklin Gothic Book" w:hAnsi="Franklin Gothic Book"/>
        </w:rPr>
        <w:t xml:space="preserve">. </w:t>
      </w:r>
      <w:r w:rsidR="001A17BC">
        <w:rPr>
          <w:rFonts w:ascii="Franklin Gothic Book" w:hAnsi="Franklin Gothic Book"/>
        </w:rPr>
        <w:t xml:space="preserve">Profilprodukter behövs i många sammanhang </w:t>
      </w:r>
      <w:r w:rsidR="00C10CD8">
        <w:rPr>
          <w:rFonts w:ascii="Franklin Gothic Book" w:hAnsi="Franklin Gothic Book"/>
        </w:rPr>
        <w:t xml:space="preserve">både internt och externt. Vid behov genomför vi beställningar. </w:t>
      </w:r>
    </w:p>
    <w:tbl>
      <w:tblPr>
        <w:tblStyle w:val="TableGrid"/>
        <w:tblW w:w="5000" w:type="pct"/>
        <w:tblCellMar>
          <w:top w:w="28" w:type="dxa"/>
          <w:left w:w="45" w:type="dxa"/>
          <w:bottom w:w="28" w:type="dxa"/>
          <w:right w:w="45" w:type="dxa"/>
        </w:tblCellMar>
        <w:tblLook w:val="04A0" w:firstRow="1" w:lastRow="0" w:firstColumn="1" w:lastColumn="0" w:noHBand="0" w:noVBand="1"/>
      </w:tblPr>
      <w:tblGrid>
        <w:gridCol w:w="4231"/>
        <w:gridCol w:w="3276"/>
        <w:gridCol w:w="1553"/>
      </w:tblGrid>
      <w:tr w:rsidR="0013101D" w:rsidRPr="00657FEF" w14:paraId="75B22CB7" w14:textId="16162F32" w:rsidTr="00F51C5C">
        <w:tc>
          <w:tcPr>
            <w:tcW w:w="2335" w:type="pct"/>
            <w:shd w:val="clear" w:color="auto" w:fill="2B4C8D" w:themeFill="accent1"/>
            <w:tcMar>
              <w:top w:w="57" w:type="dxa"/>
              <w:bottom w:w="57" w:type="dxa"/>
            </w:tcMar>
            <w:vAlign w:val="center"/>
          </w:tcPr>
          <w:p w14:paraId="78B3CE1E" w14:textId="7146F2D1" w:rsidR="0094791E" w:rsidRPr="00B46A89" w:rsidRDefault="00092E1B" w:rsidP="00092E1B">
            <w:pPr>
              <w:rPr>
                <w:rFonts w:ascii="Franklin Gothic Demi" w:hAnsi="Franklin Gothic Demi"/>
                <w:color w:val="FFFFFF" w:themeColor="background1"/>
                <w:sz w:val="24"/>
                <w:szCs w:val="24"/>
              </w:rPr>
            </w:pPr>
            <w:r>
              <w:rPr>
                <w:rFonts w:ascii="Franklin Gothic Demi" w:hAnsi="Franklin Gothic Demi"/>
                <w:color w:val="FFFFFF" w:themeColor="background1"/>
                <w:sz w:val="24"/>
                <w:szCs w:val="24"/>
              </w:rPr>
              <w:t>M</w:t>
            </w:r>
            <w:r w:rsidRPr="00092E1B">
              <w:rPr>
                <w:rFonts w:ascii="Franklin Gothic Demi" w:hAnsi="Franklin Gothic Demi"/>
                <w:color w:val="FFFFFF" w:themeColor="background1"/>
                <w:sz w:val="24"/>
                <w:szCs w:val="24"/>
              </w:rPr>
              <w:t>arknadsföringsåtgärder</w:t>
            </w:r>
          </w:p>
        </w:tc>
        <w:tc>
          <w:tcPr>
            <w:tcW w:w="1808" w:type="pct"/>
            <w:shd w:val="clear" w:color="auto" w:fill="2B4C8D" w:themeFill="accent1"/>
            <w:tcMar>
              <w:top w:w="57" w:type="dxa"/>
              <w:bottom w:w="57" w:type="dxa"/>
            </w:tcMar>
            <w:vAlign w:val="center"/>
          </w:tcPr>
          <w:p w14:paraId="1107A4EE" w14:textId="0605AB0D" w:rsidR="0094791E" w:rsidRPr="00B46A89" w:rsidRDefault="00523E78" w:rsidP="0093610B">
            <w:pPr>
              <w:spacing w:line="259" w:lineRule="auto"/>
              <w:jc w:val="center"/>
            </w:pPr>
            <w:r w:rsidRPr="2C941179">
              <w:rPr>
                <w:rFonts w:ascii="Franklin Gothic Demi" w:hAnsi="Franklin Gothic Demi"/>
                <w:color w:val="FFFFFF" w:themeColor="background1"/>
                <w:sz w:val="24"/>
                <w:szCs w:val="24"/>
              </w:rPr>
              <w:t>Datum</w:t>
            </w:r>
          </w:p>
        </w:tc>
        <w:tc>
          <w:tcPr>
            <w:tcW w:w="857" w:type="pct"/>
            <w:shd w:val="clear" w:color="auto" w:fill="2B4C8D" w:themeFill="accent1"/>
            <w:tcMar>
              <w:top w:w="57" w:type="dxa"/>
              <w:bottom w:w="57" w:type="dxa"/>
            </w:tcMar>
            <w:vAlign w:val="center"/>
          </w:tcPr>
          <w:p w14:paraId="6C1D3DF8" w14:textId="187C45A5" w:rsidR="0094791E" w:rsidRPr="00E6299B" w:rsidRDefault="0094791E" w:rsidP="00371FB5">
            <w:pPr>
              <w:jc w:val="center"/>
              <w:rPr>
                <w:rFonts w:ascii="Franklin Gothic Demi" w:hAnsi="Franklin Gothic Demi"/>
                <w:color w:val="FFFFFF" w:themeColor="background1"/>
                <w:sz w:val="24"/>
                <w:szCs w:val="24"/>
              </w:rPr>
            </w:pPr>
            <w:r w:rsidRPr="00E6299B">
              <w:rPr>
                <w:rFonts w:ascii="Franklin Gothic Demi" w:hAnsi="Franklin Gothic Demi"/>
                <w:color w:val="FFFFFF" w:themeColor="background1"/>
                <w:sz w:val="24"/>
                <w:szCs w:val="24"/>
              </w:rPr>
              <w:t xml:space="preserve">Andel </w:t>
            </w:r>
            <w:r w:rsidR="00523E78" w:rsidRPr="00E6299B">
              <w:rPr>
                <w:rFonts w:ascii="Franklin Gothic Demi" w:hAnsi="Franklin Gothic Demi"/>
                <w:color w:val="FFFFFF" w:themeColor="background1"/>
                <w:sz w:val="24"/>
                <w:szCs w:val="24"/>
              </w:rPr>
              <w:t>genomför</w:t>
            </w:r>
            <w:r w:rsidR="007B2351">
              <w:rPr>
                <w:rFonts w:ascii="Franklin Gothic Demi" w:hAnsi="Franklin Gothic Demi"/>
                <w:color w:val="FFFFFF" w:themeColor="background1"/>
                <w:sz w:val="24"/>
                <w:szCs w:val="24"/>
              </w:rPr>
              <w:t>da</w:t>
            </w:r>
          </w:p>
        </w:tc>
      </w:tr>
      <w:tr w:rsidR="0094791E" w:rsidRPr="00657FEF" w14:paraId="5FAD533D" w14:textId="6E06B0A0" w:rsidTr="00F51C5C">
        <w:trPr>
          <w:trHeight w:val="227"/>
        </w:trPr>
        <w:tc>
          <w:tcPr>
            <w:tcW w:w="2335" w:type="pct"/>
            <w:tcMar>
              <w:top w:w="57" w:type="dxa"/>
              <w:bottom w:w="57" w:type="dxa"/>
            </w:tcMar>
          </w:tcPr>
          <w:p w14:paraId="4F6A5BA5" w14:textId="2CFBC625" w:rsidR="0094791E" w:rsidRPr="00AD35DA" w:rsidRDefault="0094791E" w:rsidP="0094791E">
            <w:pPr>
              <w:rPr>
                <w:rFonts w:ascii="Franklin Gothic Book" w:hAnsi="Franklin Gothic Book"/>
                <w:color w:val="404040" w:themeColor="text1" w:themeTint="BF"/>
              </w:rPr>
            </w:pPr>
            <w:r w:rsidRPr="00AD35DA">
              <w:rPr>
                <w:rFonts w:ascii="Franklin Gothic Book" w:hAnsi="Franklin Gothic Book"/>
                <w:color w:val="404040" w:themeColor="text1" w:themeTint="BF"/>
              </w:rPr>
              <w:t>Kulturpriset</w:t>
            </w:r>
          </w:p>
        </w:tc>
        <w:tc>
          <w:tcPr>
            <w:tcW w:w="1808" w:type="pct"/>
            <w:tcMar>
              <w:top w:w="57" w:type="dxa"/>
              <w:bottom w:w="57" w:type="dxa"/>
            </w:tcMar>
          </w:tcPr>
          <w:p w14:paraId="262F2228" w14:textId="053F02D6" w:rsidR="0094791E" w:rsidRPr="00E220B9" w:rsidRDefault="002821ED" w:rsidP="0093610B">
            <w:pPr>
              <w:spacing w:line="259" w:lineRule="auto"/>
              <w:jc w:val="center"/>
              <w:rPr>
                <w:rFonts w:ascii="Franklin Gothic Book" w:eastAsia="Franklin Gothic Book" w:hAnsi="Franklin Gothic Book" w:cs="Franklin Gothic Book"/>
                <w:color w:val="404040" w:themeColor="text1" w:themeTint="BF"/>
              </w:rPr>
            </w:pPr>
            <w:r>
              <w:rPr>
                <w:rFonts w:ascii="Franklin Gothic Book" w:eastAsia="Franklin Gothic Book" w:hAnsi="Franklin Gothic Book" w:cs="Franklin Gothic Book"/>
                <w:color w:val="404040" w:themeColor="text1" w:themeTint="BF"/>
              </w:rPr>
              <w:t>b</w:t>
            </w:r>
            <w:r w:rsidR="0097201A">
              <w:rPr>
                <w:rFonts w:ascii="Franklin Gothic Book" w:eastAsia="Franklin Gothic Book" w:hAnsi="Franklin Gothic Book" w:cs="Franklin Gothic Book"/>
                <w:color w:val="404040" w:themeColor="text1" w:themeTint="BF"/>
              </w:rPr>
              <w:t xml:space="preserve">eslutas </w:t>
            </w:r>
            <w:r w:rsidR="00AB1E6D">
              <w:rPr>
                <w:rFonts w:ascii="Franklin Gothic Book" w:eastAsia="Franklin Gothic Book" w:hAnsi="Franklin Gothic Book" w:cs="Franklin Gothic Book"/>
                <w:color w:val="404040" w:themeColor="text1" w:themeTint="BF"/>
              </w:rPr>
              <w:t>av kulturnämnd och styrelse</w:t>
            </w:r>
          </w:p>
        </w:tc>
        <w:tc>
          <w:tcPr>
            <w:tcW w:w="857" w:type="pct"/>
            <w:tcMar>
              <w:top w:w="57" w:type="dxa"/>
              <w:bottom w:w="57" w:type="dxa"/>
            </w:tcMar>
            <w:vAlign w:val="center"/>
          </w:tcPr>
          <w:p w14:paraId="11B2DEA4" w14:textId="01C86C29" w:rsidR="0094791E" w:rsidRDefault="00AD1D16" w:rsidP="0093610B">
            <w:pPr>
              <w:jc w:val="center"/>
            </w:pPr>
            <w:r>
              <w:rPr>
                <w:rFonts w:ascii="Franklin Gothic Book" w:hAnsi="Franklin Gothic Book"/>
              </w:rPr>
              <w:t>0</w:t>
            </w:r>
            <w:r w:rsidR="00523E78" w:rsidRPr="2C941179">
              <w:rPr>
                <w:rFonts w:ascii="Franklin Gothic Book" w:hAnsi="Franklin Gothic Book"/>
              </w:rPr>
              <w:t xml:space="preserve"> %</w:t>
            </w:r>
          </w:p>
        </w:tc>
      </w:tr>
      <w:tr w:rsidR="0094791E" w:rsidRPr="00657FEF" w14:paraId="05F7FC5A" w14:textId="74BEF97F" w:rsidTr="00F51C5C">
        <w:trPr>
          <w:trHeight w:val="227"/>
        </w:trPr>
        <w:tc>
          <w:tcPr>
            <w:tcW w:w="2335" w:type="pct"/>
            <w:tcMar>
              <w:top w:w="57" w:type="dxa"/>
              <w:bottom w:w="57" w:type="dxa"/>
            </w:tcMar>
          </w:tcPr>
          <w:p w14:paraId="175F2574" w14:textId="6B98BEDE" w:rsidR="0094791E" w:rsidRPr="00AD35DA" w:rsidRDefault="0094791E" w:rsidP="0094791E">
            <w:pPr>
              <w:rPr>
                <w:rFonts w:ascii="Franklin Gothic Book" w:hAnsi="Franklin Gothic Book"/>
                <w:color w:val="404040" w:themeColor="text1" w:themeTint="BF"/>
              </w:rPr>
            </w:pPr>
            <w:r w:rsidRPr="00AD35DA">
              <w:rPr>
                <w:rFonts w:ascii="Franklin Gothic Book" w:hAnsi="Franklin Gothic Book"/>
                <w:color w:val="404040" w:themeColor="text1" w:themeTint="BF"/>
              </w:rPr>
              <w:t>MBU (människan bakom uniformen)</w:t>
            </w:r>
          </w:p>
        </w:tc>
        <w:tc>
          <w:tcPr>
            <w:tcW w:w="1808" w:type="pct"/>
            <w:tcMar>
              <w:top w:w="57" w:type="dxa"/>
              <w:bottom w:w="57" w:type="dxa"/>
            </w:tcMar>
          </w:tcPr>
          <w:p w14:paraId="4C40B0BF" w14:textId="2A360691" w:rsidR="0094791E" w:rsidRPr="00E220B9" w:rsidRDefault="002821ED" w:rsidP="0093610B">
            <w:pPr>
              <w:jc w:val="center"/>
              <w:rPr>
                <w:rFonts w:ascii="Franklin Gothic Book" w:eastAsia="Franklin Gothic Book" w:hAnsi="Franklin Gothic Book"/>
              </w:rPr>
            </w:pPr>
            <w:r>
              <w:rPr>
                <w:rFonts w:ascii="Franklin Gothic Book" w:eastAsia="Franklin Gothic Book" w:hAnsi="Franklin Gothic Book"/>
              </w:rPr>
              <w:t>v</w:t>
            </w:r>
            <w:r w:rsidR="00523E78" w:rsidRPr="00E220B9">
              <w:rPr>
                <w:rFonts w:ascii="Franklin Gothic Book" w:eastAsia="Franklin Gothic Book" w:hAnsi="Franklin Gothic Book"/>
              </w:rPr>
              <w:t>år och höst</w:t>
            </w:r>
          </w:p>
        </w:tc>
        <w:tc>
          <w:tcPr>
            <w:tcW w:w="857" w:type="pct"/>
            <w:tcMar>
              <w:top w:w="57" w:type="dxa"/>
              <w:bottom w:w="57" w:type="dxa"/>
            </w:tcMar>
            <w:vAlign w:val="center"/>
          </w:tcPr>
          <w:p w14:paraId="5D767BEA" w14:textId="2DA3C321" w:rsidR="0094791E" w:rsidRDefault="00523E78" w:rsidP="0093610B">
            <w:pPr>
              <w:jc w:val="center"/>
            </w:pPr>
            <w:r>
              <w:rPr>
                <w:rFonts w:ascii="Franklin Gothic Book" w:hAnsi="Franklin Gothic Book"/>
              </w:rPr>
              <w:t>0 %</w:t>
            </w:r>
          </w:p>
        </w:tc>
      </w:tr>
      <w:tr w:rsidR="0094791E" w:rsidRPr="00657FEF" w14:paraId="01E76450" w14:textId="5F74B272" w:rsidTr="00F51C5C">
        <w:trPr>
          <w:trHeight w:val="227"/>
        </w:trPr>
        <w:tc>
          <w:tcPr>
            <w:tcW w:w="2335" w:type="pct"/>
            <w:tcMar>
              <w:top w:w="57" w:type="dxa"/>
              <w:bottom w:w="57" w:type="dxa"/>
            </w:tcMar>
          </w:tcPr>
          <w:p w14:paraId="1598AD7D" w14:textId="0223CD45" w:rsidR="0094791E" w:rsidRPr="00AD35DA" w:rsidRDefault="0094791E" w:rsidP="0094791E">
            <w:pPr>
              <w:rPr>
                <w:rFonts w:ascii="Franklin Gothic Book" w:hAnsi="Franklin Gothic Book"/>
                <w:color w:val="404040" w:themeColor="text1" w:themeTint="BF"/>
              </w:rPr>
            </w:pPr>
            <w:r w:rsidRPr="00AD35DA">
              <w:rPr>
                <w:rFonts w:ascii="Franklin Gothic Book" w:eastAsia="Franklin Gothic Book" w:hAnsi="Franklin Gothic Book" w:cs="Franklin Gothic Book"/>
                <w:color w:val="404040" w:themeColor="text1" w:themeTint="BF"/>
              </w:rPr>
              <w:t>MUB (människan utan bostad) - Stadsmissionen</w:t>
            </w:r>
          </w:p>
        </w:tc>
        <w:tc>
          <w:tcPr>
            <w:tcW w:w="1808" w:type="pct"/>
            <w:tcMar>
              <w:top w:w="57" w:type="dxa"/>
              <w:bottom w:w="57" w:type="dxa"/>
            </w:tcMar>
          </w:tcPr>
          <w:p w14:paraId="260619B3" w14:textId="15A9FFDB" w:rsidR="0094791E" w:rsidRPr="00E220B9" w:rsidRDefault="002821ED" w:rsidP="0093610B">
            <w:pPr>
              <w:jc w:val="center"/>
              <w:rPr>
                <w:rFonts w:ascii="Franklin Gothic Book" w:hAnsi="Franklin Gothic Book"/>
              </w:rPr>
            </w:pPr>
            <w:r>
              <w:rPr>
                <w:rFonts w:ascii="Franklin Gothic Book" w:hAnsi="Franklin Gothic Book"/>
              </w:rPr>
              <w:t>l</w:t>
            </w:r>
            <w:r w:rsidR="00523E78" w:rsidRPr="00E220B9">
              <w:rPr>
                <w:rFonts w:ascii="Franklin Gothic Book" w:hAnsi="Franklin Gothic Book"/>
              </w:rPr>
              <w:t>öpande under året</w:t>
            </w:r>
          </w:p>
        </w:tc>
        <w:tc>
          <w:tcPr>
            <w:tcW w:w="857" w:type="pct"/>
            <w:tcMar>
              <w:top w:w="57" w:type="dxa"/>
              <w:bottom w:w="57" w:type="dxa"/>
            </w:tcMar>
            <w:vAlign w:val="center"/>
          </w:tcPr>
          <w:p w14:paraId="1AEEA7B8" w14:textId="4C5C0DAF" w:rsidR="0094791E" w:rsidRDefault="00523E78" w:rsidP="0093610B">
            <w:pPr>
              <w:jc w:val="center"/>
            </w:pPr>
            <w:r>
              <w:rPr>
                <w:rFonts w:ascii="Franklin Gothic Book" w:hAnsi="Franklin Gothic Book"/>
              </w:rPr>
              <w:t>0 %</w:t>
            </w:r>
          </w:p>
        </w:tc>
      </w:tr>
      <w:tr w:rsidR="0094791E" w:rsidRPr="00657FEF" w14:paraId="44D647BA" w14:textId="1DAC7902" w:rsidTr="00F51C5C">
        <w:trPr>
          <w:trHeight w:val="227"/>
        </w:trPr>
        <w:tc>
          <w:tcPr>
            <w:tcW w:w="2335" w:type="pct"/>
            <w:tcMar>
              <w:top w:w="57" w:type="dxa"/>
              <w:bottom w:w="57" w:type="dxa"/>
            </w:tcMar>
          </w:tcPr>
          <w:p w14:paraId="33E85369" w14:textId="4F1276C0" w:rsidR="0094791E" w:rsidRPr="00AD35DA" w:rsidRDefault="0094791E" w:rsidP="0094791E">
            <w:pPr>
              <w:rPr>
                <w:rFonts w:ascii="Franklin Gothic Book" w:eastAsia="Franklin Gothic Book" w:hAnsi="Franklin Gothic Book"/>
                <w:color w:val="404040" w:themeColor="text1" w:themeTint="BF"/>
              </w:rPr>
            </w:pPr>
            <w:r w:rsidRPr="00AD35DA">
              <w:rPr>
                <w:rFonts w:ascii="Franklin Gothic Book" w:eastAsia="Franklin Gothic Book" w:hAnsi="Franklin Gothic Book" w:cs="Franklin Gothic Book"/>
                <w:color w:val="404040" w:themeColor="text1" w:themeTint="BF"/>
              </w:rPr>
              <w:t>Gratifikationer</w:t>
            </w:r>
          </w:p>
        </w:tc>
        <w:tc>
          <w:tcPr>
            <w:tcW w:w="1808" w:type="pct"/>
            <w:tcMar>
              <w:top w:w="57" w:type="dxa"/>
              <w:bottom w:w="57" w:type="dxa"/>
            </w:tcMar>
          </w:tcPr>
          <w:p w14:paraId="2D41FB51" w14:textId="287575ED" w:rsidR="0094791E" w:rsidRPr="00E220B9" w:rsidRDefault="00704271" w:rsidP="0093610B">
            <w:pPr>
              <w:jc w:val="center"/>
              <w:rPr>
                <w:rFonts w:ascii="Franklin Gothic Book" w:hAnsi="Franklin Gothic Book"/>
              </w:rPr>
            </w:pPr>
            <w:r>
              <w:rPr>
                <w:rFonts w:ascii="Franklin Gothic Book" w:hAnsi="Franklin Gothic Book"/>
              </w:rPr>
              <w:t>30 mars</w:t>
            </w:r>
          </w:p>
        </w:tc>
        <w:tc>
          <w:tcPr>
            <w:tcW w:w="857" w:type="pct"/>
            <w:tcMar>
              <w:top w:w="57" w:type="dxa"/>
              <w:bottom w:w="57" w:type="dxa"/>
            </w:tcMar>
          </w:tcPr>
          <w:p w14:paraId="7CAAF1FA" w14:textId="60B25F2E" w:rsidR="0094791E" w:rsidRPr="005401D2" w:rsidRDefault="00523E78" w:rsidP="0093610B">
            <w:pPr>
              <w:jc w:val="center"/>
              <w:rPr>
                <w:rFonts w:ascii="Franklin Gothic Book" w:hAnsi="Franklin Gothic Book"/>
              </w:rPr>
            </w:pPr>
            <w:r w:rsidRPr="005401D2">
              <w:rPr>
                <w:rFonts w:ascii="Franklin Gothic Book" w:hAnsi="Franklin Gothic Book"/>
              </w:rPr>
              <w:t>0 %</w:t>
            </w:r>
          </w:p>
        </w:tc>
      </w:tr>
      <w:tr w:rsidR="0094791E" w:rsidRPr="00657FEF" w14:paraId="5656BDD6" w14:textId="51220CC4" w:rsidTr="00F51C5C">
        <w:trPr>
          <w:trHeight w:val="227"/>
        </w:trPr>
        <w:tc>
          <w:tcPr>
            <w:tcW w:w="2335" w:type="pct"/>
            <w:tcMar>
              <w:top w:w="57" w:type="dxa"/>
              <w:bottom w:w="57" w:type="dxa"/>
            </w:tcMar>
          </w:tcPr>
          <w:p w14:paraId="250004EA" w14:textId="41CDD2EF" w:rsidR="0094791E" w:rsidRPr="00AD35DA" w:rsidRDefault="0094791E" w:rsidP="0094791E">
            <w:pPr>
              <w:rPr>
                <w:rFonts w:ascii="Franklin Gothic Book" w:hAnsi="Franklin Gothic Book"/>
                <w:color w:val="404040" w:themeColor="text1" w:themeTint="BF"/>
              </w:rPr>
            </w:pPr>
            <w:r w:rsidRPr="00AD35DA">
              <w:rPr>
                <w:rFonts w:ascii="Franklin Gothic Book" w:eastAsia="Franklin Gothic Book" w:hAnsi="Franklin Gothic Book" w:cs="Franklin Gothic Book"/>
                <w:color w:val="404040" w:themeColor="text1" w:themeTint="BF"/>
              </w:rPr>
              <w:t>Sommar- och julgåva/aktivitet</w:t>
            </w:r>
          </w:p>
        </w:tc>
        <w:tc>
          <w:tcPr>
            <w:tcW w:w="1808" w:type="pct"/>
            <w:tcMar>
              <w:top w:w="57" w:type="dxa"/>
              <w:bottom w:w="57" w:type="dxa"/>
            </w:tcMar>
          </w:tcPr>
          <w:p w14:paraId="7CFFA702" w14:textId="60835B4A" w:rsidR="0094791E" w:rsidRPr="00E220B9" w:rsidRDefault="00523E78" w:rsidP="0093610B">
            <w:pPr>
              <w:jc w:val="center"/>
              <w:rPr>
                <w:rFonts w:ascii="Franklin Gothic Book" w:hAnsi="Franklin Gothic Book"/>
              </w:rPr>
            </w:pPr>
            <w:r w:rsidRPr="00E220B9">
              <w:rPr>
                <w:rFonts w:ascii="Franklin Gothic Book" w:hAnsi="Franklin Gothic Book"/>
              </w:rPr>
              <w:t xml:space="preserve">juni </w:t>
            </w:r>
            <w:r w:rsidR="0008143F">
              <w:rPr>
                <w:rFonts w:ascii="Franklin Gothic Book" w:hAnsi="Franklin Gothic Book"/>
              </w:rPr>
              <w:t xml:space="preserve">och </w:t>
            </w:r>
            <w:r w:rsidRPr="00E220B9">
              <w:rPr>
                <w:rFonts w:ascii="Franklin Gothic Book" w:hAnsi="Franklin Gothic Book"/>
              </w:rPr>
              <w:t>december</w:t>
            </w:r>
          </w:p>
        </w:tc>
        <w:tc>
          <w:tcPr>
            <w:tcW w:w="857" w:type="pct"/>
            <w:tcMar>
              <w:top w:w="57" w:type="dxa"/>
              <w:bottom w:w="57" w:type="dxa"/>
            </w:tcMar>
          </w:tcPr>
          <w:p w14:paraId="2250A72D" w14:textId="71B10E60" w:rsidR="0094791E" w:rsidRPr="005401D2" w:rsidRDefault="5E72DACB" w:rsidP="0093610B">
            <w:pPr>
              <w:jc w:val="center"/>
              <w:rPr>
                <w:rFonts w:ascii="Franklin Gothic Book" w:hAnsi="Franklin Gothic Book"/>
              </w:rPr>
            </w:pPr>
            <w:r w:rsidRPr="068D9A18">
              <w:rPr>
                <w:rFonts w:ascii="Franklin Gothic Book" w:hAnsi="Franklin Gothic Book"/>
              </w:rPr>
              <w:t>0</w:t>
            </w:r>
            <w:r w:rsidR="5A702240" w:rsidRPr="5A702240">
              <w:rPr>
                <w:rFonts w:ascii="Franklin Gothic Book" w:hAnsi="Franklin Gothic Book"/>
              </w:rPr>
              <w:t xml:space="preserve"> %</w:t>
            </w:r>
          </w:p>
        </w:tc>
      </w:tr>
      <w:tr w:rsidR="0094791E" w:rsidRPr="00657FEF" w14:paraId="41F9DEA3" w14:textId="70658DE2" w:rsidTr="00F51C5C">
        <w:trPr>
          <w:trHeight w:val="227"/>
        </w:trPr>
        <w:tc>
          <w:tcPr>
            <w:tcW w:w="2335" w:type="pct"/>
            <w:tcMar>
              <w:top w:w="57" w:type="dxa"/>
              <w:bottom w:w="57" w:type="dxa"/>
            </w:tcMar>
          </w:tcPr>
          <w:p w14:paraId="2CA14442" w14:textId="7B1E1D7D" w:rsidR="0094791E" w:rsidRPr="00AD35DA" w:rsidRDefault="0094791E" w:rsidP="0094791E">
            <w:pPr>
              <w:rPr>
                <w:rFonts w:ascii="Franklin Gothic Book" w:eastAsia="Franklin Gothic Book" w:hAnsi="Franklin Gothic Book"/>
                <w:color w:val="404040" w:themeColor="text1" w:themeTint="BF"/>
              </w:rPr>
            </w:pPr>
            <w:r w:rsidRPr="00AD35DA">
              <w:rPr>
                <w:rFonts w:ascii="Franklin Gothic Book" w:eastAsia="Franklin Gothic Book" w:hAnsi="Franklin Gothic Book" w:cs="Franklin Gothic Book"/>
                <w:color w:val="404040" w:themeColor="text1" w:themeTint="BF"/>
              </w:rPr>
              <w:t>West Pride</w:t>
            </w:r>
          </w:p>
        </w:tc>
        <w:tc>
          <w:tcPr>
            <w:tcW w:w="1808" w:type="pct"/>
            <w:tcMar>
              <w:top w:w="57" w:type="dxa"/>
              <w:bottom w:w="57" w:type="dxa"/>
            </w:tcMar>
          </w:tcPr>
          <w:p w14:paraId="2DF82FD0" w14:textId="7E35ABD3" w:rsidR="0094791E" w:rsidRPr="00E220B9" w:rsidRDefault="0050446E" w:rsidP="0093610B">
            <w:pPr>
              <w:jc w:val="center"/>
              <w:rPr>
                <w:rFonts w:ascii="Franklin Gothic Book" w:hAnsi="Franklin Gothic Book"/>
              </w:rPr>
            </w:pPr>
            <w:r>
              <w:rPr>
                <w:rFonts w:ascii="Franklin Gothic Book" w:hAnsi="Franklin Gothic Book"/>
              </w:rPr>
              <w:t>5 - 11</w:t>
            </w:r>
            <w:r w:rsidR="00523E78" w:rsidRPr="00E220B9">
              <w:rPr>
                <w:rFonts w:ascii="Franklin Gothic Book" w:hAnsi="Franklin Gothic Book"/>
              </w:rPr>
              <w:t xml:space="preserve"> juni</w:t>
            </w:r>
          </w:p>
        </w:tc>
        <w:tc>
          <w:tcPr>
            <w:tcW w:w="857" w:type="pct"/>
            <w:tcMar>
              <w:top w:w="57" w:type="dxa"/>
              <w:bottom w:w="57" w:type="dxa"/>
            </w:tcMar>
          </w:tcPr>
          <w:p w14:paraId="03010121" w14:textId="6C0DB323" w:rsidR="0094791E" w:rsidRPr="005401D2" w:rsidRDefault="00523E78" w:rsidP="0093610B">
            <w:pPr>
              <w:jc w:val="center"/>
              <w:rPr>
                <w:rFonts w:ascii="Franklin Gothic Book" w:hAnsi="Franklin Gothic Book"/>
              </w:rPr>
            </w:pPr>
            <w:r w:rsidRPr="005401D2">
              <w:rPr>
                <w:rFonts w:ascii="Franklin Gothic Book" w:hAnsi="Franklin Gothic Book"/>
              </w:rPr>
              <w:t>0 %</w:t>
            </w:r>
          </w:p>
        </w:tc>
      </w:tr>
      <w:tr w:rsidR="0094791E" w:rsidRPr="00657FEF" w14:paraId="14EE0579" w14:textId="3ABB6500" w:rsidTr="00F51C5C">
        <w:trPr>
          <w:trHeight w:val="227"/>
        </w:trPr>
        <w:tc>
          <w:tcPr>
            <w:tcW w:w="2335" w:type="pct"/>
            <w:tcMar>
              <w:top w:w="57" w:type="dxa"/>
              <w:bottom w:w="57" w:type="dxa"/>
            </w:tcMar>
          </w:tcPr>
          <w:p w14:paraId="36AF0679" w14:textId="018239C7" w:rsidR="0094791E" w:rsidRPr="00AD35DA" w:rsidRDefault="003C4612" w:rsidP="0094791E">
            <w:pPr>
              <w:rPr>
                <w:rFonts w:ascii="Franklin Gothic Book" w:eastAsia="Franklin Gothic Book" w:hAnsi="Franklin Gothic Book"/>
                <w:color w:val="404040" w:themeColor="text1" w:themeTint="BF"/>
              </w:rPr>
            </w:pPr>
            <w:r w:rsidRPr="00AD35DA">
              <w:rPr>
                <w:rFonts w:ascii="Franklin Gothic Book" w:eastAsia="Calibri" w:hAnsi="Franklin Gothic Book" w:cs="Arial"/>
                <w:color w:val="404040" w:themeColor="text1" w:themeTint="BF"/>
              </w:rPr>
              <w:t>Profilprodukter</w:t>
            </w:r>
          </w:p>
        </w:tc>
        <w:tc>
          <w:tcPr>
            <w:tcW w:w="1808" w:type="pct"/>
            <w:tcMar>
              <w:top w:w="57" w:type="dxa"/>
              <w:bottom w:w="57" w:type="dxa"/>
            </w:tcMar>
          </w:tcPr>
          <w:p w14:paraId="2D1EB411" w14:textId="40B19735" w:rsidR="0094791E" w:rsidRPr="00E220B9" w:rsidRDefault="002821ED" w:rsidP="0093610B">
            <w:pPr>
              <w:spacing w:line="259" w:lineRule="auto"/>
              <w:jc w:val="center"/>
              <w:rPr>
                <w:rFonts w:ascii="Franklin Gothic Book" w:hAnsi="Franklin Gothic Book"/>
              </w:rPr>
            </w:pPr>
            <w:r>
              <w:rPr>
                <w:rFonts w:ascii="Franklin Gothic Book" w:hAnsi="Franklin Gothic Book"/>
              </w:rPr>
              <w:t>l</w:t>
            </w:r>
            <w:r w:rsidR="003C4612" w:rsidRPr="00E220B9">
              <w:rPr>
                <w:rFonts w:ascii="Franklin Gothic Book" w:hAnsi="Franklin Gothic Book"/>
              </w:rPr>
              <w:t>öpande vid behov under året</w:t>
            </w:r>
          </w:p>
        </w:tc>
        <w:tc>
          <w:tcPr>
            <w:tcW w:w="857" w:type="pct"/>
            <w:tcMar>
              <w:top w:w="57" w:type="dxa"/>
              <w:bottom w:w="57" w:type="dxa"/>
            </w:tcMar>
          </w:tcPr>
          <w:p w14:paraId="421E7AA8" w14:textId="747CC503" w:rsidR="0094791E" w:rsidRPr="005401D2" w:rsidRDefault="003C4612" w:rsidP="0093610B">
            <w:pPr>
              <w:jc w:val="center"/>
              <w:rPr>
                <w:rFonts w:ascii="Franklin Gothic Book" w:hAnsi="Franklin Gothic Book"/>
              </w:rPr>
            </w:pPr>
            <w:r w:rsidRPr="00B82EFF">
              <w:rPr>
                <w:rFonts w:ascii="Franklin Gothic Book" w:hAnsi="Franklin Gothic Book"/>
              </w:rPr>
              <w:t>0</w:t>
            </w:r>
            <w:r w:rsidR="00523E78" w:rsidRPr="005401D2">
              <w:rPr>
                <w:rFonts w:ascii="Franklin Gothic Book" w:hAnsi="Franklin Gothic Book"/>
              </w:rPr>
              <w:t xml:space="preserve"> %</w:t>
            </w:r>
          </w:p>
        </w:tc>
      </w:tr>
    </w:tbl>
    <w:p w14:paraId="5540C392" w14:textId="29561E61" w:rsidR="0012403C" w:rsidRPr="008E13E6" w:rsidRDefault="0012403C" w:rsidP="00313F30">
      <w:pPr>
        <w:rPr>
          <w:color w:val="FFFFFF" w:themeColor="background1"/>
        </w:rPr>
      </w:pPr>
    </w:p>
    <w:p w14:paraId="2B9399B9" w14:textId="77777777" w:rsidR="009223B9" w:rsidRDefault="009223B9" w:rsidP="00313F30">
      <w:pPr>
        <w:rPr>
          <w:color w:val="FFFFFF" w:themeColor="background1"/>
        </w:rPr>
      </w:pPr>
    </w:p>
    <w:p w14:paraId="52C139B0" w14:textId="77777777" w:rsidR="009223B9" w:rsidRPr="008E13E6" w:rsidRDefault="009223B9" w:rsidP="00313F30">
      <w:pPr>
        <w:rPr>
          <w:color w:val="FFFFFF" w:themeColor="background1"/>
        </w:rPr>
      </w:pPr>
    </w:p>
    <w:p w14:paraId="1DC34EF2" w14:textId="576A96A2" w:rsidR="00252B85" w:rsidRPr="00390FE8" w:rsidRDefault="00252B85" w:rsidP="00313F30">
      <w:pPr>
        <w:rPr>
          <w:color w:val="FFFFFF" w:themeColor="background1"/>
        </w:rPr>
      </w:pPr>
    </w:p>
    <w:p w14:paraId="297CA7D4" w14:textId="376B3A74" w:rsidR="00584353" w:rsidRDefault="00390FE8" w:rsidP="00FE071B">
      <w:pPr>
        <w:pStyle w:val="Heading3"/>
        <w:spacing w:before="120" w:after="120" w:line="240" w:lineRule="auto"/>
      </w:pPr>
      <w:r w:rsidRPr="009A0980">
        <w:rPr>
          <w:rFonts w:ascii="Franklin Gothic Book" w:hAnsi="Franklin Gothic Book"/>
          <w:b/>
          <w:bCs/>
          <w:noProof/>
        </w:rPr>
        <w:lastRenderedPageBreak/>
        <mc:AlternateContent>
          <mc:Choice Requires="wps">
            <w:drawing>
              <wp:anchor distT="0" distB="0" distL="114300" distR="114300" simplePos="0" relativeHeight="251658290" behindDoc="0" locked="0" layoutInCell="1" allowOverlap="1" wp14:anchorId="796E9ED8" wp14:editId="04EE1A20">
                <wp:simplePos x="0" y="0"/>
                <wp:positionH relativeFrom="margin">
                  <wp:align>center</wp:align>
                </wp:positionH>
                <wp:positionV relativeFrom="paragraph">
                  <wp:posOffset>-899998</wp:posOffset>
                </wp:positionV>
                <wp:extent cx="7739380" cy="719455"/>
                <wp:effectExtent l="0" t="0" r="13970" b="23495"/>
                <wp:wrapNone/>
                <wp:docPr id="245" name="Rectangle 153"/>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D8B3C1" w14:textId="1F1AB8E2" w:rsidR="00313F30"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4.2 </w:t>
                            </w:r>
                            <w:proofErr w:type="spellStart"/>
                            <w:r w:rsidR="00313F30">
                              <w:rPr>
                                <w:color w:val="FFFFFF" w:themeColor="background1"/>
                                <w:sz w:val="44"/>
                                <w:szCs w:val="44"/>
                                <w:lang w:val="en-US"/>
                              </w:rPr>
                              <w:t>Trafikledning</w:t>
                            </w:r>
                            <w:proofErr w:type="spellEnd"/>
                            <w:r w:rsidR="00313F30">
                              <w:rPr>
                                <w:color w:val="FFFFFF" w:themeColor="background1"/>
                                <w:sz w:val="44"/>
                                <w:szCs w:val="44"/>
                                <w:lang w:val="en-US"/>
                              </w:rPr>
                              <w:t xml:space="preserve"> </w:t>
                            </w:r>
                            <w:proofErr w:type="spellStart"/>
                            <w:r w:rsidR="00313F30">
                              <w:rPr>
                                <w:color w:val="FFFFFF" w:themeColor="background1"/>
                                <w:sz w:val="44"/>
                                <w:szCs w:val="44"/>
                                <w:lang w:val="en-US"/>
                              </w:rPr>
                              <w:t>och</w:t>
                            </w:r>
                            <w:proofErr w:type="spellEnd"/>
                            <w:r w:rsidR="00313F30">
                              <w:rPr>
                                <w:color w:val="FFFFFF" w:themeColor="background1"/>
                                <w:sz w:val="44"/>
                                <w:szCs w:val="44"/>
                                <w:lang w:val="en-US"/>
                              </w:rPr>
                              <w:t xml:space="preserve">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6E9ED8" id="Rectangle 153" o:spid="_x0000_s1128" style="position:absolute;margin-left:0;margin-top:-70.85pt;width:609.4pt;height:56.65pt;z-index:25165829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" fillcolor="#2b4c8d" strokecolor="#2b4c8d" strokeweight="1pt">
                <v:textbox>
                  <w:txbxContent>
                    <w:p w14:paraId="2FD8B3C1" w14:textId="1F1AB8E2" w:rsidR="00313F30"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4.2 </w:t>
                      </w:r>
                      <w:proofErr w:type="spellStart"/>
                      <w:r w:rsidR="00313F30">
                        <w:rPr>
                          <w:color w:val="FFFFFF" w:themeColor="background1"/>
                          <w:sz w:val="44"/>
                          <w:szCs w:val="44"/>
                          <w:lang w:val="en-US"/>
                        </w:rPr>
                        <w:t>Trafikledning</w:t>
                      </w:r>
                      <w:proofErr w:type="spellEnd"/>
                      <w:r w:rsidR="00313F30">
                        <w:rPr>
                          <w:color w:val="FFFFFF" w:themeColor="background1"/>
                          <w:sz w:val="44"/>
                          <w:szCs w:val="44"/>
                          <w:lang w:val="en-US"/>
                        </w:rPr>
                        <w:t xml:space="preserve"> </w:t>
                      </w:r>
                      <w:proofErr w:type="spellStart"/>
                      <w:r w:rsidR="00313F30">
                        <w:rPr>
                          <w:color w:val="FFFFFF" w:themeColor="background1"/>
                          <w:sz w:val="44"/>
                          <w:szCs w:val="44"/>
                          <w:lang w:val="en-US"/>
                        </w:rPr>
                        <w:t>och</w:t>
                      </w:r>
                      <w:proofErr w:type="spellEnd"/>
                      <w:r w:rsidR="00313F30">
                        <w:rPr>
                          <w:color w:val="FFFFFF" w:themeColor="background1"/>
                          <w:sz w:val="44"/>
                          <w:szCs w:val="44"/>
                          <w:lang w:val="en-US"/>
                        </w:rPr>
                        <w:t xml:space="preserve"> information</w:t>
                      </w:r>
                    </w:p>
                  </w:txbxContent>
                </v:textbox>
                <w10:wrap anchorx="margin"/>
              </v:rect>
            </w:pict>
          </mc:Fallback>
        </mc:AlternateContent>
      </w:r>
      <w:r w:rsidR="00B76423">
        <w:t>Andel k</w:t>
      </w:r>
      <w:r w:rsidR="00584353" w:rsidRPr="00B5178F">
        <w:t xml:space="preserve">ommersiell </w:t>
      </w:r>
      <w:r w:rsidR="00584353" w:rsidRPr="00D26A63">
        <w:rPr>
          <w:color w:val="2B4C8D" w:themeColor="accent1"/>
        </w:rPr>
        <w:t xml:space="preserve">punktlighet </w:t>
      </w:r>
      <w:r w:rsidR="00584353" w:rsidRPr="000875C4">
        <w:rPr>
          <w:color w:val="2B4C8D" w:themeColor="accent1"/>
        </w:rPr>
        <w:t xml:space="preserve">på </w:t>
      </w:r>
      <w:r w:rsidR="000875C4" w:rsidRPr="000875C4">
        <w:rPr>
          <w:color w:val="2B4C8D" w:themeColor="accent1"/>
        </w:rPr>
        <w:t>utvalda</w:t>
      </w:r>
      <w:r w:rsidR="00026F85" w:rsidRPr="000875C4">
        <w:rPr>
          <w:color w:val="2B4C8D" w:themeColor="accent1"/>
        </w:rPr>
        <w:t xml:space="preserve"> </w:t>
      </w:r>
      <w:r w:rsidR="00B76423" w:rsidRPr="000875C4">
        <w:rPr>
          <w:color w:val="2B4C8D" w:themeColor="accent1"/>
        </w:rPr>
        <w:t>regler</w:t>
      </w:r>
      <w:r w:rsidR="00584353" w:rsidRPr="000875C4">
        <w:rPr>
          <w:color w:val="2B4C8D" w:themeColor="accent1"/>
        </w:rPr>
        <w:t>hållplatser</w:t>
      </w:r>
    </w:p>
    <w:p w14:paraId="07D8304E" w14:textId="5AB68626" w:rsidR="008C36E2" w:rsidRDefault="00B76423" w:rsidP="004C44CC">
      <w:pPr>
        <w:spacing w:before="120" w:after="120" w:line="240" w:lineRule="auto"/>
        <w:jc w:val="both"/>
        <w:rPr>
          <w:rFonts w:ascii="Franklin Gothic Book" w:hAnsi="Franklin Gothic Book"/>
        </w:rPr>
      </w:pPr>
      <w:r>
        <w:rPr>
          <w:rFonts w:ascii="Franklin Gothic Book" w:hAnsi="Franklin Gothic Book"/>
        </w:rPr>
        <w:t>Göteborgs Spårvägar väljer att följa upp kommersiell punktlig</w:t>
      </w:r>
      <w:r w:rsidR="00DF721B">
        <w:rPr>
          <w:rFonts w:ascii="Franklin Gothic Book" w:hAnsi="Franklin Gothic Book"/>
        </w:rPr>
        <w:t xml:space="preserve">het på </w:t>
      </w:r>
      <w:r w:rsidR="000875C4">
        <w:rPr>
          <w:rFonts w:ascii="Franklin Gothic Book" w:hAnsi="Franklin Gothic Book"/>
        </w:rPr>
        <w:t>utvalda</w:t>
      </w:r>
      <w:r w:rsidR="00DF721B">
        <w:rPr>
          <w:rFonts w:ascii="Franklin Gothic Book" w:hAnsi="Franklin Gothic Book"/>
        </w:rPr>
        <w:t xml:space="preserve"> reglerhållplatser.</w:t>
      </w:r>
      <w:r w:rsidR="004A0A82">
        <w:rPr>
          <w:rFonts w:ascii="Franklin Gothic Book" w:hAnsi="Franklin Gothic Book"/>
        </w:rPr>
        <w:t xml:space="preserve"> Punktlighet </w:t>
      </w:r>
      <w:r w:rsidR="00484502">
        <w:rPr>
          <w:rFonts w:ascii="Franklin Gothic Book" w:hAnsi="Franklin Gothic Book"/>
        </w:rPr>
        <w:t>mäts per avgång</w:t>
      </w:r>
      <w:r w:rsidR="00990B39">
        <w:rPr>
          <w:rFonts w:ascii="Franklin Gothic Book" w:hAnsi="Franklin Gothic Book"/>
        </w:rPr>
        <w:t>.</w:t>
      </w:r>
      <w:r w:rsidR="005E6159">
        <w:rPr>
          <w:rFonts w:ascii="Franklin Gothic Book" w:hAnsi="Franklin Gothic Book"/>
        </w:rPr>
        <w:t xml:space="preserve"> </w:t>
      </w:r>
      <w:r w:rsidR="00D367FF">
        <w:rPr>
          <w:rFonts w:ascii="Franklin Gothic Book" w:hAnsi="Franklin Gothic Book"/>
        </w:rPr>
        <w:t xml:space="preserve">En avgång beaktas som i tid om </w:t>
      </w:r>
      <w:r w:rsidR="00F84837">
        <w:rPr>
          <w:rFonts w:ascii="Franklin Gothic Book" w:hAnsi="Franklin Gothic Book"/>
        </w:rPr>
        <w:t xml:space="preserve">avvikelsen </w:t>
      </w:r>
      <w:r w:rsidR="00FC2892">
        <w:rPr>
          <w:rFonts w:ascii="Franklin Gothic Book" w:hAnsi="Franklin Gothic Book"/>
        </w:rPr>
        <w:t>(</w:t>
      </w:r>
      <w:r w:rsidR="00BE2F2E">
        <w:rPr>
          <w:rFonts w:ascii="Franklin Gothic Book" w:hAnsi="Franklin Gothic Book"/>
        </w:rPr>
        <w:t>verklig</w:t>
      </w:r>
      <w:r w:rsidR="00724245">
        <w:rPr>
          <w:rFonts w:ascii="Franklin Gothic Book" w:hAnsi="Franklin Gothic Book"/>
        </w:rPr>
        <w:t xml:space="preserve"> vs. planerad avgångstid</w:t>
      </w:r>
      <w:r w:rsidR="00D646E2">
        <w:rPr>
          <w:rFonts w:ascii="Franklin Gothic Book" w:hAnsi="Franklin Gothic Book"/>
        </w:rPr>
        <w:t>)</w:t>
      </w:r>
      <w:r w:rsidR="00F84837">
        <w:rPr>
          <w:rFonts w:ascii="Franklin Gothic Book" w:hAnsi="Franklin Gothic Book"/>
        </w:rPr>
        <w:t xml:space="preserve"> är mindre än </w:t>
      </w:r>
      <w:r w:rsidR="00F76E35">
        <w:rPr>
          <w:rFonts w:ascii="Franklin Gothic Book" w:hAnsi="Franklin Gothic Book"/>
        </w:rPr>
        <w:t>30</w:t>
      </w:r>
      <w:r w:rsidR="00F84837">
        <w:rPr>
          <w:rFonts w:ascii="Franklin Gothic Book" w:hAnsi="Franklin Gothic Book"/>
        </w:rPr>
        <w:t xml:space="preserve"> sekunder </w:t>
      </w:r>
      <w:r w:rsidR="00F76E35">
        <w:rPr>
          <w:rFonts w:ascii="Franklin Gothic Book" w:hAnsi="Franklin Gothic Book"/>
        </w:rPr>
        <w:t>eller</w:t>
      </w:r>
      <w:r w:rsidR="00F84837">
        <w:rPr>
          <w:rFonts w:ascii="Franklin Gothic Book" w:hAnsi="Franklin Gothic Book"/>
        </w:rPr>
        <w:t xml:space="preserve"> </w:t>
      </w:r>
      <w:r w:rsidR="00F76E35">
        <w:rPr>
          <w:rFonts w:ascii="Franklin Gothic Book" w:hAnsi="Franklin Gothic Book"/>
        </w:rPr>
        <w:t xml:space="preserve">inte </w:t>
      </w:r>
      <w:r w:rsidR="00C87F37">
        <w:rPr>
          <w:rFonts w:ascii="Franklin Gothic Book" w:hAnsi="Franklin Gothic Book"/>
        </w:rPr>
        <w:t>längre än 2 minuter 59 sekunder.</w:t>
      </w:r>
    </w:p>
    <w:p w14:paraId="24F32E92" w14:textId="1AB9AEDD" w:rsidR="00E566A4" w:rsidRDefault="009134FD" w:rsidP="00E566A4">
      <w:pPr>
        <w:spacing w:before="120" w:after="120" w:line="240" w:lineRule="auto"/>
        <w:jc w:val="both"/>
        <w:rPr>
          <w:rFonts w:ascii="Franklin Gothic Book" w:hAnsi="Franklin Gothic Book"/>
        </w:rPr>
      </w:pPr>
      <w:r>
        <w:rPr>
          <w:noProof/>
        </w:rPr>
        <w:drawing>
          <wp:inline distT="0" distB="0" distL="0" distR="0" wp14:anchorId="18CA2AB5" wp14:editId="523766E4">
            <wp:extent cx="5759450" cy="2879725"/>
            <wp:effectExtent l="0" t="0" r="12700" b="15875"/>
            <wp:docPr id="313" name="Chart 313">
              <a:extLst xmlns:a="http://schemas.openxmlformats.org/drawingml/2006/main">
                <a:ext uri="{FF2B5EF4-FFF2-40B4-BE49-F238E27FC236}">
                  <a16:creationId xmlns:a16="http://schemas.microsoft.com/office/drawing/2014/main" id="{7D3AA3BC-35CF-47D4-B20C-E03F874694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30489256" w14:textId="60762535" w:rsidR="00C62264" w:rsidRDefault="00E474E8" w:rsidP="008A7B0F">
      <w:pPr>
        <w:spacing w:after="20" w:line="240" w:lineRule="auto"/>
      </w:pPr>
      <w:r>
        <w:rPr>
          <w:noProof/>
        </w:rPr>
        <w:drawing>
          <wp:inline distT="0" distB="0" distL="0" distR="0" wp14:anchorId="54756869" wp14:editId="096D317D">
            <wp:extent cx="5759450" cy="2512060"/>
            <wp:effectExtent l="0" t="0" r="12700" b="2540"/>
            <wp:docPr id="2039503045" name="Chart 2039503045">
              <a:extLst xmlns:a="http://schemas.openxmlformats.org/drawingml/2006/main">
                <a:ext uri="{FF2B5EF4-FFF2-40B4-BE49-F238E27FC236}">
                  <a16:creationId xmlns:a16="http://schemas.microsoft.com/office/drawing/2014/main" id="{D1CE852E-48D4-4499-A06C-5B09050546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3F213381" w14:textId="5E173675" w:rsidR="00025698" w:rsidRPr="00981B82" w:rsidRDefault="008D3FA3" w:rsidP="00981B82">
      <w:pPr>
        <w:spacing w:after="0" w:line="240" w:lineRule="auto"/>
        <w:rPr>
          <w:rFonts w:ascii="Franklin Gothic Book" w:hAnsi="Franklin Gothic Book"/>
          <w:i/>
          <w:sz w:val="16"/>
          <w:szCs w:val="16"/>
        </w:rPr>
      </w:pPr>
      <w:r w:rsidRPr="00981B82">
        <w:rPr>
          <w:rFonts w:ascii="Franklin Gothic Book" w:hAnsi="Franklin Gothic Book"/>
          <w:i/>
          <w:noProof/>
          <w:color w:val="FF0000"/>
          <w:sz w:val="16"/>
          <w:szCs w:val="16"/>
        </w:rPr>
        <mc:AlternateContent>
          <mc:Choice Requires="wps">
            <w:drawing>
              <wp:anchor distT="0" distB="0" distL="114300" distR="114300" simplePos="0" relativeHeight="251658321" behindDoc="0" locked="0" layoutInCell="1" allowOverlap="1" wp14:anchorId="66BAE43D" wp14:editId="6E021B4C">
                <wp:simplePos x="0" y="0"/>
                <wp:positionH relativeFrom="margin">
                  <wp:align>center</wp:align>
                </wp:positionH>
                <wp:positionV relativeFrom="paragraph">
                  <wp:posOffset>231140</wp:posOffset>
                </wp:positionV>
                <wp:extent cx="7739380" cy="2432649"/>
                <wp:effectExtent l="0" t="0" r="13970" b="25400"/>
                <wp:wrapNone/>
                <wp:docPr id="71" name="Rectangle 156"/>
                <wp:cNvGraphicFramePr/>
                <a:graphic xmlns:a="http://schemas.openxmlformats.org/drawingml/2006/main">
                  <a:graphicData uri="http://schemas.microsoft.com/office/word/2010/wordprocessingShape">
                    <wps:wsp>
                      <wps:cNvSpPr/>
                      <wps:spPr>
                        <a:xfrm>
                          <a:off x="0" y="0"/>
                          <a:ext cx="7739380" cy="2432649"/>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691A81" w14:textId="7D334437" w:rsidR="000E2980" w:rsidRDefault="005B75C1" w:rsidP="00F440BF">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BF44BB">
                              <w:rPr>
                                <w:rFonts w:ascii="Franklin Gothic Book" w:hAnsi="Franklin Gothic Book"/>
                                <w:b/>
                                <w:bCs/>
                                <w:color w:val="FFFFFF" w:themeColor="background1"/>
                                <w:sz w:val="20"/>
                                <w:szCs w:val="20"/>
                              </w:rPr>
                              <w:t xml:space="preserve"> </w:t>
                            </w:r>
                          </w:p>
                          <w:p w14:paraId="5A161868" w14:textId="61370585" w:rsidR="00A712F1" w:rsidRPr="00213D23" w:rsidRDefault="00101303" w:rsidP="00F440BF">
                            <w:pPr>
                              <w:spacing w:before="120" w:after="120" w:line="240" w:lineRule="auto"/>
                              <w:ind w:left="1418" w:right="1418"/>
                              <w:jc w:val="both"/>
                              <w:rPr>
                                <w:rFonts w:ascii="Franklin Gothic Book" w:hAnsi="Franklin Gothic Book"/>
                                <w:color w:val="FFFFFF" w:themeColor="background1"/>
                                <w:sz w:val="20"/>
                                <w:szCs w:val="20"/>
                              </w:rPr>
                            </w:pPr>
                            <w:r w:rsidRPr="00E24961">
                              <w:rPr>
                                <w:rFonts w:ascii="Franklin Gothic Book" w:hAnsi="Franklin Gothic Book"/>
                                <w:color w:val="FFFFFF" w:themeColor="background1"/>
                                <w:sz w:val="20"/>
                                <w:szCs w:val="20"/>
                              </w:rPr>
                              <w:t xml:space="preserve">Januari </w:t>
                            </w:r>
                            <w:r w:rsidR="00B21F2F" w:rsidRPr="00E24961">
                              <w:rPr>
                                <w:rFonts w:ascii="Franklin Gothic Book" w:hAnsi="Franklin Gothic Book"/>
                                <w:color w:val="FFFFFF" w:themeColor="background1"/>
                                <w:sz w:val="20"/>
                                <w:szCs w:val="20"/>
                              </w:rPr>
                              <w:t>månads resultat på 69,5</w:t>
                            </w:r>
                            <w:r w:rsidR="00E24961">
                              <w:rPr>
                                <w:rFonts w:ascii="Franklin Gothic Book" w:hAnsi="Franklin Gothic Book"/>
                                <w:color w:val="FFFFFF" w:themeColor="background1"/>
                                <w:sz w:val="20"/>
                                <w:szCs w:val="20"/>
                              </w:rPr>
                              <w:t xml:space="preserve"> procent</w:t>
                            </w:r>
                            <w:r w:rsidR="00B21F2F" w:rsidRPr="00E24961">
                              <w:rPr>
                                <w:rFonts w:ascii="Franklin Gothic Book" w:hAnsi="Franklin Gothic Book"/>
                                <w:color w:val="FFFFFF" w:themeColor="background1"/>
                                <w:sz w:val="20"/>
                                <w:szCs w:val="20"/>
                              </w:rPr>
                              <w:t xml:space="preserve"> visar en negativ trend på samtliga berörda hållplatser. Jämför man med resultaten från november och december 2022 så har vi en genomsnittlig minskning på 8,7</w:t>
                            </w:r>
                            <w:r w:rsidR="00E24961">
                              <w:rPr>
                                <w:rFonts w:ascii="Franklin Gothic Book" w:hAnsi="Franklin Gothic Book"/>
                                <w:color w:val="FFFFFF" w:themeColor="background1"/>
                                <w:sz w:val="20"/>
                                <w:szCs w:val="20"/>
                              </w:rPr>
                              <w:t xml:space="preserve"> procent</w:t>
                            </w:r>
                            <w:r w:rsidR="00B21F2F" w:rsidRPr="00E24961">
                              <w:rPr>
                                <w:rFonts w:ascii="Franklin Gothic Book" w:hAnsi="Franklin Gothic Book"/>
                                <w:color w:val="FFFFFF" w:themeColor="background1"/>
                                <w:sz w:val="20"/>
                                <w:szCs w:val="20"/>
                              </w:rPr>
                              <w:t>, vilket visar att vi har kommit längre bort från målet på 82</w:t>
                            </w:r>
                            <w:r w:rsidR="00E24961">
                              <w:rPr>
                                <w:rFonts w:ascii="Franklin Gothic Book" w:hAnsi="Franklin Gothic Book"/>
                                <w:color w:val="FFFFFF" w:themeColor="background1"/>
                                <w:sz w:val="20"/>
                                <w:szCs w:val="20"/>
                              </w:rPr>
                              <w:t xml:space="preserve"> procent</w:t>
                            </w:r>
                            <w:r w:rsidR="00B21F2F" w:rsidRPr="00E24961">
                              <w:rPr>
                                <w:rFonts w:ascii="Franklin Gothic Book" w:hAnsi="Franklin Gothic Book"/>
                                <w:color w:val="FFFFFF" w:themeColor="background1"/>
                                <w:sz w:val="20"/>
                                <w:szCs w:val="20"/>
                              </w:rPr>
                              <w:t>.</w:t>
                            </w:r>
                            <w:r w:rsidR="00BB4D89">
                              <w:rPr>
                                <w:rFonts w:ascii="Franklin Gothic Book" w:hAnsi="Franklin Gothic Book"/>
                                <w:color w:val="FFFFFF" w:themeColor="background1"/>
                                <w:sz w:val="20"/>
                                <w:szCs w:val="20"/>
                              </w:rPr>
                              <w:t xml:space="preserve"> </w:t>
                            </w:r>
                            <w:r w:rsidR="00B21F2F" w:rsidRPr="00E24961">
                              <w:rPr>
                                <w:rFonts w:ascii="Franklin Gothic Book" w:hAnsi="Franklin Gothic Book"/>
                                <w:color w:val="FFFFFF" w:themeColor="background1"/>
                                <w:sz w:val="20"/>
                                <w:szCs w:val="20"/>
                              </w:rPr>
                              <w:t>Två hållplatser som utmärker sig denna</w:t>
                            </w:r>
                            <w:r w:rsidR="00B05B0F" w:rsidRPr="00E24961">
                              <w:rPr>
                                <w:rFonts w:ascii="Franklin Gothic Book" w:hAnsi="Franklin Gothic Book"/>
                                <w:color w:val="FFFFFF" w:themeColor="background1"/>
                                <w:sz w:val="20"/>
                                <w:szCs w:val="20"/>
                              </w:rPr>
                              <w:t xml:space="preserve"> </w:t>
                            </w:r>
                            <w:r w:rsidR="00B21F2F" w:rsidRPr="00E24961">
                              <w:rPr>
                                <w:rFonts w:ascii="Franklin Gothic Book" w:hAnsi="Franklin Gothic Book"/>
                                <w:color w:val="FFFFFF" w:themeColor="background1"/>
                                <w:sz w:val="20"/>
                                <w:szCs w:val="20"/>
                              </w:rPr>
                              <w:t xml:space="preserve">månad är </w:t>
                            </w:r>
                            <w:proofErr w:type="spellStart"/>
                            <w:r w:rsidR="00B21F2F" w:rsidRPr="00E24961">
                              <w:rPr>
                                <w:rFonts w:ascii="Franklin Gothic Book" w:hAnsi="Franklin Gothic Book"/>
                                <w:color w:val="FFFFFF" w:themeColor="background1"/>
                                <w:sz w:val="20"/>
                                <w:szCs w:val="20"/>
                              </w:rPr>
                              <w:t>Gamlestads</w:t>
                            </w:r>
                            <w:proofErr w:type="spellEnd"/>
                            <w:r w:rsidR="00B21F2F" w:rsidRPr="00E24961">
                              <w:rPr>
                                <w:rFonts w:ascii="Franklin Gothic Book" w:hAnsi="Franklin Gothic Book"/>
                                <w:color w:val="FFFFFF" w:themeColor="background1"/>
                                <w:sz w:val="20"/>
                                <w:szCs w:val="20"/>
                              </w:rPr>
                              <w:t xml:space="preserve"> Torg (där underlag från hållplatsläge A riktning centrum för närvarande saknas) samt Brunnsparken</w:t>
                            </w:r>
                            <w:r w:rsidR="00186CFA" w:rsidRPr="00E24961">
                              <w:rPr>
                                <w:rFonts w:ascii="Franklin Gothic Book" w:hAnsi="Franklin Gothic Book"/>
                                <w:color w:val="FFFFFF" w:themeColor="background1"/>
                                <w:sz w:val="20"/>
                                <w:szCs w:val="20"/>
                              </w:rPr>
                              <w:t>,</w:t>
                            </w:r>
                            <w:r w:rsidR="00B05B0F" w:rsidRPr="00E24961">
                              <w:rPr>
                                <w:rFonts w:ascii="Franklin Gothic Book" w:hAnsi="Franklin Gothic Book"/>
                                <w:color w:val="FFFFFF" w:themeColor="background1"/>
                                <w:sz w:val="20"/>
                                <w:szCs w:val="20"/>
                              </w:rPr>
                              <w:t xml:space="preserve"> som sticker ut med </w:t>
                            </w:r>
                            <w:r w:rsidR="00A06F2C" w:rsidRPr="00E24961">
                              <w:rPr>
                                <w:rFonts w:ascii="Franklin Gothic Book" w:hAnsi="Franklin Gothic Book"/>
                                <w:color w:val="FFFFFF" w:themeColor="background1"/>
                                <w:sz w:val="20"/>
                                <w:szCs w:val="20"/>
                              </w:rPr>
                              <w:t>en minskning på 8,8</w:t>
                            </w:r>
                            <w:r w:rsidR="007137D9">
                              <w:rPr>
                                <w:rFonts w:ascii="Franklin Gothic Book" w:hAnsi="Franklin Gothic Book"/>
                                <w:color w:val="FFFFFF" w:themeColor="background1"/>
                                <w:sz w:val="20"/>
                                <w:szCs w:val="20"/>
                              </w:rPr>
                              <w:t xml:space="preserve"> procent</w:t>
                            </w:r>
                            <w:r w:rsidR="00A06F2C" w:rsidRPr="00E24961">
                              <w:rPr>
                                <w:rFonts w:ascii="Franklin Gothic Book" w:hAnsi="Franklin Gothic Book"/>
                                <w:color w:val="FFFFFF" w:themeColor="background1"/>
                                <w:sz w:val="20"/>
                                <w:szCs w:val="20"/>
                              </w:rPr>
                              <w:t xml:space="preserve"> samt 7,5</w:t>
                            </w:r>
                            <w:r w:rsidR="007137D9">
                              <w:rPr>
                                <w:rFonts w:ascii="Franklin Gothic Book" w:hAnsi="Franklin Gothic Book"/>
                                <w:color w:val="FFFFFF" w:themeColor="background1"/>
                                <w:sz w:val="20"/>
                                <w:szCs w:val="20"/>
                              </w:rPr>
                              <w:t xml:space="preserve"> procent</w:t>
                            </w:r>
                            <w:r w:rsidR="00B7456E" w:rsidRPr="00E24961">
                              <w:rPr>
                                <w:rFonts w:ascii="Franklin Gothic Book" w:hAnsi="Franklin Gothic Book"/>
                                <w:color w:val="FFFFFF" w:themeColor="background1"/>
                                <w:sz w:val="20"/>
                                <w:szCs w:val="20"/>
                              </w:rPr>
                              <w:t xml:space="preserve"> sedan november 2022.</w:t>
                            </w:r>
                            <w:r w:rsidR="00213D23">
                              <w:rPr>
                                <w:rFonts w:ascii="Franklin Gothic Book" w:hAnsi="Franklin Gothic Book"/>
                                <w:color w:val="FFFFFF" w:themeColor="background1"/>
                                <w:sz w:val="20"/>
                                <w:szCs w:val="20"/>
                              </w:rPr>
                              <w:t xml:space="preserve"> </w:t>
                            </w:r>
                            <w:r w:rsidR="00B300BA" w:rsidRPr="00E24961">
                              <w:rPr>
                                <w:rFonts w:ascii="Franklin Gothic Book" w:hAnsi="Franklin Gothic Book"/>
                                <w:color w:val="FFFFFF" w:themeColor="background1"/>
                                <w:sz w:val="20"/>
                                <w:szCs w:val="20"/>
                              </w:rPr>
                              <w:t>Under slutet på januari månad så har en hastighets</w:t>
                            </w:r>
                            <w:r w:rsidR="00D66FFB" w:rsidRPr="00E24961">
                              <w:rPr>
                                <w:rFonts w:ascii="Franklin Gothic Book" w:hAnsi="Franklin Gothic Book"/>
                                <w:color w:val="FFFFFF" w:themeColor="background1"/>
                                <w:sz w:val="20"/>
                                <w:szCs w:val="20"/>
                              </w:rPr>
                              <w:t xml:space="preserve">sänkning runt </w:t>
                            </w:r>
                            <w:r w:rsidR="00BA5B0B" w:rsidRPr="00E24961">
                              <w:rPr>
                                <w:rFonts w:ascii="Franklin Gothic Book" w:hAnsi="Franklin Gothic Book"/>
                                <w:color w:val="FFFFFF" w:themeColor="background1"/>
                                <w:sz w:val="20"/>
                                <w:szCs w:val="20"/>
                              </w:rPr>
                              <w:t>B</w:t>
                            </w:r>
                            <w:r w:rsidR="00D66FFB" w:rsidRPr="00E24961">
                              <w:rPr>
                                <w:rFonts w:ascii="Franklin Gothic Book" w:hAnsi="Franklin Gothic Book"/>
                                <w:color w:val="FFFFFF" w:themeColor="background1"/>
                                <w:sz w:val="20"/>
                                <w:szCs w:val="20"/>
                              </w:rPr>
                              <w:t xml:space="preserve">runnsparken </w:t>
                            </w:r>
                            <w:r w:rsidR="009E1867" w:rsidRPr="00E24961">
                              <w:rPr>
                                <w:rFonts w:ascii="Franklin Gothic Book" w:hAnsi="Franklin Gothic Book"/>
                                <w:color w:val="FFFFFF" w:themeColor="background1"/>
                                <w:sz w:val="20"/>
                                <w:szCs w:val="20"/>
                              </w:rPr>
                              <w:t>på 5</w:t>
                            </w:r>
                            <w:r w:rsidR="007137D9">
                              <w:rPr>
                                <w:rFonts w:ascii="Franklin Gothic Book" w:hAnsi="Franklin Gothic Book"/>
                                <w:color w:val="FFFFFF" w:themeColor="background1"/>
                                <w:sz w:val="20"/>
                                <w:szCs w:val="20"/>
                              </w:rPr>
                              <w:t xml:space="preserve"> </w:t>
                            </w:r>
                            <w:r w:rsidR="009E1867" w:rsidRPr="00E24961">
                              <w:rPr>
                                <w:rFonts w:ascii="Franklin Gothic Book" w:hAnsi="Franklin Gothic Book"/>
                                <w:color w:val="FFFFFF" w:themeColor="background1"/>
                                <w:sz w:val="20"/>
                                <w:szCs w:val="20"/>
                              </w:rPr>
                              <w:t>km/h krävts</w:t>
                            </w:r>
                            <w:r w:rsidR="00F13788" w:rsidRPr="00E24961">
                              <w:rPr>
                                <w:rFonts w:ascii="Franklin Gothic Book" w:hAnsi="Franklin Gothic Book"/>
                                <w:color w:val="FFFFFF" w:themeColor="background1"/>
                                <w:sz w:val="20"/>
                                <w:szCs w:val="20"/>
                              </w:rPr>
                              <w:t>, vilket har skapat förseningar. Totalt under</w:t>
                            </w:r>
                            <w:r w:rsidR="00870AA3" w:rsidRPr="00E24961">
                              <w:rPr>
                                <w:rFonts w:ascii="Franklin Gothic Book" w:hAnsi="Franklin Gothic Book"/>
                                <w:color w:val="FFFFFF" w:themeColor="background1"/>
                                <w:sz w:val="20"/>
                                <w:szCs w:val="20"/>
                              </w:rPr>
                              <w:t xml:space="preserve"> januari månad registrerades 330 händelser </w:t>
                            </w:r>
                            <w:r w:rsidR="00720D75" w:rsidRPr="00E24961">
                              <w:rPr>
                                <w:rFonts w:ascii="Franklin Gothic Book" w:hAnsi="Franklin Gothic Book"/>
                                <w:color w:val="FFFFFF" w:themeColor="background1"/>
                                <w:sz w:val="20"/>
                                <w:szCs w:val="20"/>
                              </w:rPr>
                              <w:t>med ”stockning i trafik” samt</w:t>
                            </w:r>
                            <w:r w:rsidR="00B720E7" w:rsidRPr="00E24961">
                              <w:rPr>
                                <w:rFonts w:ascii="Franklin Gothic Book" w:hAnsi="Franklin Gothic Book"/>
                                <w:color w:val="FFFFFF" w:themeColor="background1"/>
                                <w:sz w:val="20"/>
                                <w:szCs w:val="20"/>
                              </w:rPr>
                              <w:t xml:space="preserve"> 230 händelser ”försening”</w:t>
                            </w:r>
                            <w:r w:rsidR="008439F1" w:rsidRPr="00E24961">
                              <w:rPr>
                                <w:rFonts w:ascii="Franklin Gothic Book" w:hAnsi="Franklin Gothic Book"/>
                                <w:color w:val="FFFFFF" w:themeColor="background1"/>
                                <w:sz w:val="20"/>
                                <w:szCs w:val="20"/>
                              </w:rPr>
                              <w:t xml:space="preserve"> längs hela linjenätet</w:t>
                            </w:r>
                            <w:r w:rsidR="00BA5B0B" w:rsidRPr="00E24961">
                              <w:rPr>
                                <w:rFonts w:ascii="Franklin Gothic Book" w:hAnsi="Franklin Gothic Book"/>
                                <w:color w:val="FFFFFF" w:themeColor="background1"/>
                                <w:sz w:val="20"/>
                                <w:szCs w:val="20"/>
                              </w:rPr>
                              <w:t xml:space="preserve">. </w:t>
                            </w:r>
                          </w:p>
                          <w:p w14:paraId="4389758D" w14:textId="4954ED08" w:rsidR="00C4324F" w:rsidRDefault="00616CFA" w:rsidP="00F440BF">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Pr>
                                <w:rFonts w:ascii="Franklin Gothic Book" w:hAnsi="Franklin Gothic Book"/>
                                <w:b/>
                                <w:bCs/>
                                <w:color w:val="FFFFFF" w:themeColor="background1"/>
                                <w:sz w:val="20"/>
                                <w:szCs w:val="20"/>
                              </w:rPr>
                              <w:t>:</w:t>
                            </w:r>
                            <w:r w:rsidR="00186306">
                              <w:rPr>
                                <w:rFonts w:ascii="Franklin Gothic Book" w:hAnsi="Franklin Gothic Book"/>
                                <w:b/>
                                <w:bCs/>
                                <w:color w:val="FFFFFF" w:themeColor="background1"/>
                                <w:sz w:val="20"/>
                                <w:szCs w:val="20"/>
                              </w:rPr>
                              <w:t xml:space="preserve">  </w:t>
                            </w:r>
                          </w:p>
                          <w:p w14:paraId="53267A30" w14:textId="4158BBAA" w:rsidR="00C4324F" w:rsidRPr="007137D9" w:rsidRDefault="007E2A6A" w:rsidP="00F440BF">
                            <w:pPr>
                              <w:spacing w:before="120" w:after="120" w:line="240" w:lineRule="auto"/>
                              <w:ind w:left="1418" w:right="1418"/>
                              <w:jc w:val="both"/>
                              <w:rPr>
                                <w:rFonts w:ascii="Franklin Gothic Book" w:hAnsi="Franklin Gothic Book"/>
                                <w:color w:val="FFFFFF" w:themeColor="background1"/>
                                <w:sz w:val="20"/>
                                <w:szCs w:val="20"/>
                              </w:rPr>
                            </w:pPr>
                            <w:r w:rsidRPr="007137D9">
                              <w:rPr>
                                <w:rFonts w:ascii="Franklin Gothic Book" w:hAnsi="Franklin Gothic Book"/>
                                <w:color w:val="FFFFFF" w:themeColor="background1"/>
                                <w:sz w:val="20"/>
                                <w:szCs w:val="20"/>
                              </w:rPr>
                              <w:t>Affärsledning Västtrafik/GS har startat ett projekt kring framkomlighet och punktlighet.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BAE43D" id="Rectangle 156" o:spid="_x0000_s1129" style="position:absolute;margin-left:0;margin-top:18.2pt;width:609.4pt;height:191.55pt;z-index:25165832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" fillcolor="#2b4c8d" strokecolor="#2b4c8d" strokeweight="1pt">
                <v:textbox>
                  <w:txbxContent>
                    <w:p w14:paraId="03691A81" w14:textId="7D334437" w:rsidR="000E2980" w:rsidRDefault="005B75C1" w:rsidP="00F440BF">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BF44BB">
                        <w:rPr>
                          <w:rFonts w:ascii="Franklin Gothic Book" w:hAnsi="Franklin Gothic Book"/>
                          <w:b/>
                          <w:bCs/>
                          <w:color w:val="FFFFFF" w:themeColor="background1"/>
                          <w:sz w:val="20"/>
                          <w:szCs w:val="20"/>
                        </w:rPr>
                        <w:t xml:space="preserve"> </w:t>
                      </w:r>
                    </w:p>
                    <w:p w14:paraId="5A161868" w14:textId="61370585" w:rsidR="00A712F1" w:rsidRPr="00213D23" w:rsidRDefault="00101303" w:rsidP="00F440BF">
                      <w:pPr>
                        <w:spacing w:before="120" w:after="120" w:line="240" w:lineRule="auto"/>
                        <w:ind w:left="1418" w:right="1418"/>
                        <w:jc w:val="both"/>
                        <w:rPr>
                          <w:rFonts w:ascii="Franklin Gothic Book" w:hAnsi="Franklin Gothic Book"/>
                          <w:color w:val="FFFFFF" w:themeColor="background1"/>
                          <w:sz w:val="20"/>
                          <w:szCs w:val="20"/>
                        </w:rPr>
                      </w:pPr>
                      <w:r w:rsidRPr="00E24961">
                        <w:rPr>
                          <w:rFonts w:ascii="Franklin Gothic Book" w:hAnsi="Franklin Gothic Book"/>
                          <w:color w:val="FFFFFF" w:themeColor="background1"/>
                          <w:sz w:val="20"/>
                          <w:szCs w:val="20"/>
                        </w:rPr>
                        <w:t xml:space="preserve">Januari </w:t>
                      </w:r>
                      <w:r w:rsidR="00B21F2F" w:rsidRPr="00E24961">
                        <w:rPr>
                          <w:rFonts w:ascii="Franklin Gothic Book" w:hAnsi="Franklin Gothic Book"/>
                          <w:color w:val="FFFFFF" w:themeColor="background1"/>
                          <w:sz w:val="20"/>
                          <w:szCs w:val="20"/>
                        </w:rPr>
                        <w:t>månads resultat på 69,5</w:t>
                      </w:r>
                      <w:r w:rsidR="00E24961">
                        <w:rPr>
                          <w:rFonts w:ascii="Franklin Gothic Book" w:hAnsi="Franklin Gothic Book"/>
                          <w:color w:val="FFFFFF" w:themeColor="background1"/>
                          <w:sz w:val="20"/>
                          <w:szCs w:val="20"/>
                        </w:rPr>
                        <w:t xml:space="preserve"> procent</w:t>
                      </w:r>
                      <w:r w:rsidR="00B21F2F" w:rsidRPr="00E24961">
                        <w:rPr>
                          <w:rFonts w:ascii="Franklin Gothic Book" w:hAnsi="Franklin Gothic Book"/>
                          <w:color w:val="FFFFFF" w:themeColor="background1"/>
                          <w:sz w:val="20"/>
                          <w:szCs w:val="20"/>
                        </w:rPr>
                        <w:t xml:space="preserve"> visar en negativ trend på samtliga berörda hållplatser. Jämför man med resultaten från november och december 2022 så har vi en genomsnittlig minskning på 8,7</w:t>
                      </w:r>
                      <w:r w:rsidR="00E24961">
                        <w:rPr>
                          <w:rFonts w:ascii="Franklin Gothic Book" w:hAnsi="Franklin Gothic Book"/>
                          <w:color w:val="FFFFFF" w:themeColor="background1"/>
                          <w:sz w:val="20"/>
                          <w:szCs w:val="20"/>
                        </w:rPr>
                        <w:t xml:space="preserve"> procent</w:t>
                      </w:r>
                      <w:r w:rsidR="00B21F2F" w:rsidRPr="00E24961">
                        <w:rPr>
                          <w:rFonts w:ascii="Franklin Gothic Book" w:hAnsi="Franklin Gothic Book"/>
                          <w:color w:val="FFFFFF" w:themeColor="background1"/>
                          <w:sz w:val="20"/>
                          <w:szCs w:val="20"/>
                        </w:rPr>
                        <w:t>, vilket visar att vi har kommit längre bort från målet på 82</w:t>
                      </w:r>
                      <w:r w:rsidR="00E24961">
                        <w:rPr>
                          <w:rFonts w:ascii="Franklin Gothic Book" w:hAnsi="Franklin Gothic Book"/>
                          <w:color w:val="FFFFFF" w:themeColor="background1"/>
                          <w:sz w:val="20"/>
                          <w:szCs w:val="20"/>
                        </w:rPr>
                        <w:t xml:space="preserve"> procent</w:t>
                      </w:r>
                      <w:r w:rsidR="00B21F2F" w:rsidRPr="00E24961">
                        <w:rPr>
                          <w:rFonts w:ascii="Franklin Gothic Book" w:hAnsi="Franklin Gothic Book"/>
                          <w:color w:val="FFFFFF" w:themeColor="background1"/>
                          <w:sz w:val="20"/>
                          <w:szCs w:val="20"/>
                        </w:rPr>
                        <w:t>.</w:t>
                      </w:r>
                      <w:r w:rsidR="00BB4D89">
                        <w:rPr>
                          <w:rFonts w:ascii="Franklin Gothic Book" w:hAnsi="Franklin Gothic Book"/>
                          <w:color w:val="FFFFFF" w:themeColor="background1"/>
                          <w:sz w:val="20"/>
                          <w:szCs w:val="20"/>
                        </w:rPr>
                        <w:t xml:space="preserve"> </w:t>
                      </w:r>
                      <w:r w:rsidR="00B21F2F" w:rsidRPr="00E24961">
                        <w:rPr>
                          <w:rFonts w:ascii="Franklin Gothic Book" w:hAnsi="Franklin Gothic Book"/>
                          <w:color w:val="FFFFFF" w:themeColor="background1"/>
                          <w:sz w:val="20"/>
                          <w:szCs w:val="20"/>
                        </w:rPr>
                        <w:t>Två hållplatser som utmärker sig denna</w:t>
                      </w:r>
                      <w:r w:rsidR="00B05B0F" w:rsidRPr="00E24961">
                        <w:rPr>
                          <w:rFonts w:ascii="Franklin Gothic Book" w:hAnsi="Franklin Gothic Book"/>
                          <w:color w:val="FFFFFF" w:themeColor="background1"/>
                          <w:sz w:val="20"/>
                          <w:szCs w:val="20"/>
                        </w:rPr>
                        <w:t xml:space="preserve"> </w:t>
                      </w:r>
                      <w:r w:rsidR="00B21F2F" w:rsidRPr="00E24961">
                        <w:rPr>
                          <w:rFonts w:ascii="Franklin Gothic Book" w:hAnsi="Franklin Gothic Book"/>
                          <w:color w:val="FFFFFF" w:themeColor="background1"/>
                          <w:sz w:val="20"/>
                          <w:szCs w:val="20"/>
                        </w:rPr>
                        <w:t xml:space="preserve">månad är </w:t>
                      </w:r>
                      <w:proofErr w:type="spellStart"/>
                      <w:r w:rsidR="00B21F2F" w:rsidRPr="00E24961">
                        <w:rPr>
                          <w:rFonts w:ascii="Franklin Gothic Book" w:hAnsi="Franklin Gothic Book"/>
                          <w:color w:val="FFFFFF" w:themeColor="background1"/>
                          <w:sz w:val="20"/>
                          <w:szCs w:val="20"/>
                        </w:rPr>
                        <w:t>Gamlestads</w:t>
                      </w:r>
                      <w:proofErr w:type="spellEnd"/>
                      <w:r w:rsidR="00B21F2F" w:rsidRPr="00E24961">
                        <w:rPr>
                          <w:rFonts w:ascii="Franklin Gothic Book" w:hAnsi="Franklin Gothic Book"/>
                          <w:color w:val="FFFFFF" w:themeColor="background1"/>
                          <w:sz w:val="20"/>
                          <w:szCs w:val="20"/>
                        </w:rPr>
                        <w:t xml:space="preserve"> Torg (där underlag från hållplatsläge A riktning centrum för närvarande saknas) samt Brunnsparken</w:t>
                      </w:r>
                      <w:r w:rsidR="00186CFA" w:rsidRPr="00E24961">
                        <w:rPr>
                          <w:rFonts w:ascii="Franklin Gothic Book" w:hAnsi="Franklin Gothic Book"/>
                          <w:color w:val="FFFFFF" w:themeColor="background1"/>
                          <w:sz w:val="20"/>
                          <w:szCs w:val="20"/>
                        </w:rPr>
                        <w:t>,</w:t>
                      </w:r>
                      <w:r w:rsidR="00B05B0F" w:rsidRPr="00E24961">
                        <w:rPr>
                          <w:rFonts w:ascii="Franklin Gothic Book" w:hAnsi="Franklin Gothic Book"/>
                          <w:color w:val="FFFFFF" w:themeColor="background1"/>
                          <w:sz w:val="20"/>
                          <w:szCs w:val="20"/>
                        </w:rPr>
                        <w:t xml:space="preserve"> som sticker ut med </w:t>
                      </w:r>
                      <w:r w:rsidR="00A06F2C" w:rsidRPr="00E24961">
                        <w:rPr>
                          <w:rFonts w:ascii="Franklin Gothic Book" w:hAnsi="Franklin Gothic Book"/>
                          <w:color w:val="FFFFFF" w:themeColor="background1"/>
                          <w:sz w:val="20"/>
                          <w:szCs w:val="20"/>
                        </w:rPr>
                        <w:t>en minskning på 8,8</w:t>
                      </w:r>
                      <w:r w:rsidR="007137D9">
                        <w:rPr>
                          <w:rFonts w:ascii="Franklin Gothic Book" w:hAnsi="Franklin Gothic Book"/>
                          <w:color w:val="FFFFFF" w:themeColor="background1"/>
                          <w:sz w:val="20"/>
                          <w:szCs w:val="20"/>
                        </w:rPr>
                        <w:t xml:space="preserve"> procent</w:t>
                      </w:r>
                      <w:r w:rsidR="00A06F2C" w:rsidRPr="00E24961">
                        <w:rPr>
                          <w:rFonts w:ascii="Franklin Gothic Book" w:hAnsi="Franklin Gothic Book"/>
                          <w:color w:val="FFFFFF" w:themeColor="background1"/>
                          <w:sz w:val="20"/>
                          <w:szCs w:val="20"/>
                        </w:rPr>
                        <w:t xml:space="preserve"> samt 7,5</w:t>
                      </w:r>
                      <w:r w:rsidR="007137D9">
                        <w:rPr>
                          <w:rFonts w:ascii="Franklin Gothic Book" w:hAnsi="Franklin Gothic Book"/>
                          <w:color w:val="FFFFFF" w:themeColor="background1"/>
                          <w:sz w:val="20"/>
                          <w:szCs w:val="20"/>
                        </w:rPr>
                        <w:t xml:space="preserve"> procent</w:t>
                      </w:r>
                      <w:r w:rsidR="00B7456E" w:rsidRPr="00E24961">
                        <w:rPr>
                          <w:rFonts w:ascii="Franklin Gothic Book" w:hAnsi="Franklin Gothic Book"/>
                          <w:color w:val="FFFFFF" w:themeColor="background1"/>
                          <w:sz w:val="20"/>
                          <w:szCs w:val="20"/>
                        </w:rPr>
                        <w:t xml:space="preserve"> sedan november 2022.</w:t>
                      </w:r>
                      <w:r w:rsidR="00213D23">
                        <w:rPr>
                          <w:rFonts w:ascii="Franklin Gothic Book" w:hAnsi="Franklin Gothic Book"/>
                          <w:color w:val="FFFFFF" w:themeColor="background1"/>
                          <w:sz w:val="20"/>
                          <w:szCs w:val="20"/>
                        </w:rPr>
                        <w:t xml:space="preserve"> </w:t>
                      </w:r>
                      <w:r w:rsidR="00B300BA" w:rsidRPr="00E24961">
                        <w:rPr>
                          <w:rFonts w:ascii="Franklin Gothic Book" w:hAnsi="Franklin Gothic Book"/>
                          <w:color w:val="FFFFFF" w:themeColor="background1"/>
                          <w:sz w:val="20"/>
                          <w:szCs w:val="20"/>
                        </w:rPr>
                        <w:t>Under slutet på januari månad så har en hastighets</w:t>
                      </w:r>
                      <w:r w:rsidR="00D66FFB" w:rsidRPr="00E24961">
                        <w:rPr>
                          <w:rFonts w:ascii="Franklin Gothic Book" w:hAnsi="Franklin Gothic Book"/>
                          <w:color w:val="FFFFFF" w:themeColor="background1"/>
                          <w:sz w:val="20"/>
                          <w:szCs w:val="20"/>
                        </w:rPr>
                        <w:t xml:space="preserve">sänkning runt </w:t>
                      </w:r>
                      <w:r w:rsidR="00BA5B0B" w:rsidRPr="00E24961">
                        <w:rPr>
                          <w:rFonts w:ascii="Franklin Gothic Book" w:hAnsi="Franklin Gothic Book"/>
                          <w:color w:val="FFFFFF" w:themeColor="background1"/>
                          <w:sz w:val="20"/>
                          <w:szCs w:val="20"/>
                        </w:rPr>
                        <w:t>B</w:t>
                      </w:r>
                      <w:r w:rsidR="00D66FFB" w:rsidRPr="00E24961">
                        <w:rPr>
                          <w:rFonts w:ascii="Franklin Gothic Book" w:hAnsi="Franklin Gothic Book"/>
                          <w:color w:val="FFFFFF" w:themeColor="background1"/>
                          <w:sz w:val="20"/>
                          <w:szCs w:val="20"/>
                        </w:rPr>
                        <w:t xml:space="preserve">runnsparken </w:t>
                      </w:r>
                      <w:r w:rsidR="009E1867" w:rsidRPr="00E24961">
                        <w:rPr>
                          <w:rFonts w:ascii="Franklin Gothic Book" w:hAnsi="Franklin Gothic Book"/>
                          <w:color w:val="FFFFFF" w:themeColor="background1"/>
                          <w:sz w:val="20"/>
                          <w:szCs w:val="20"/>
                        </w:rPr>
                        <w:t>på 5</w:t>
                      </w:r>
                      <w:r w:rsidR="007137D9">
                        <w:rPr>
                          <w:rFonts w:ascii="Franklin Gothic Book" w:hAnsi="Franklin Gothic Book"/>
                          <w:color w:val="FFFFFF" w:themeColor="background1"/>
                          <w:sz w:val="20"/>
                          <w:szCs w:val="20"/>
                        </w:rPr>
                        <w:t xml:space="preserve"> </w:t>
                      </w:r>
                      <w:r w:rsidR="009E1867" w:rsidRPr="00E24961">
                        <w:rPr>
                          <w:rFonts w:ascii="Franklin Gothic Book" w:hAnsi="Franklin Gothic Book"/>
                          <w:color w:val="FFFFFF" w:themeColor="background1"/>
                          <w:sz w:val="20"/>
                          <w:szCs w:val="20"/>
                        </w:rPr>
                        <w:t>km/h krävts</w:t>
                      </w:r>
                      <w:r w:rsidR="00F13788" w:rsidRPr="00E24961">
                        <w:rPr>
                          <w:rFonts w:ascii="Franklin Gothic Book" w:hAnsi="Franklin Gothic Book"/>
                          <w:color w:val="FFFFFF" w:themeColor="background1"/>
                          <w:sz w:val="20"/>
                          <w:szCs w:val="20"/>
                        </w:rPr>
                        <w:t>, vilket har skapat förseningar. Totalt under</w:t>
                      </w:r>
                      <w:r w:rsidR="00870AA3" w:rsidRPr="00E24961">
                        <w:rPr>
                          <w:rFonts w:ascii="Franklin Gothic Book" w:hAnsi="Franklin Gothic Book"/>
                          <w:color w:val="FFFFFF" w:themeColor="background1"/>
                          <w:sz w:val="20"/>
                          <w:szCs w:val="20"/>
                        </w:rPr>
                        <w:t xml:space="preserve"> januari månad registrerades 330 händelser </w:t>
                      </w:r>
                      <w:r w:rsidR="00720D75" w:rsidRPr="00E24961">
                        <w:rPr>
                          <w:rFonts w:ascii="Franklin Gothic Book" w:hAnsi="Franklin Gothic Book"/>
                          <w:color w:val="FFFFFF" w:themeColor="background1"/>
                          <w:sz w:val="20"/>
                          <w:szCs w:val="20"/>
                        </w:rPr>
                        <w:t>med ”stockning i trafik” samt</w:t>
                      </w:r>
                      <w:r w:rsidR="00B720E7" w:rsidRPr="00E24961">
                        <w:rPr>
                          <w:rFonts w:ascii="Franklin Gothic Book" w:hAnsi="Franklin Gothic Book"/>
                          <w:color w:val="FFFFFF" w:themeColor="background1"/>
                          <w:sz w:val="20"/>
                          <w:szCs w:val="20"/>
                        </w:rPr>
                        <w:t xml:space="preserve"> 230 händelser ”försening”</w:t>
                      </w:r>
                      <w:r w:rsidR="008439F1" w:rsidRPr="00E24961">
                        <w:rPr>
                          <w:rFonts w:ascii="Franklin Gothic Book" w:hAnsi="Franklin Gothic Book"/>
                          <w:color w:val="FFFFFF" w:themeColor="background1"/>
                          <w:sz w:val="20"/>
                          <w:szCs w:val="20"/>
                        </w:rPr>
                        <w:t xml:space="preserve"> längs hela linjenätet</w:t>
                      </w:r>
                      <w:r w:rsidR="00BA5B0B" w:rsidRPr="00E24961">
                        <w:rPr>
                          <w:rFonts w:ascii="Franklin Gothic Book" w:hAnsi="Franklin Gothic Book"/>
                          <w:color w:val="FFFFFF" w:themeColor="background1"/>
                          <w:sz w:val="20"/>
                          <w:szCs w:val="20"/>
                        </w:rPr>
                        <w:t xml:space="preserve">. </w:t>
                      </w:r>
                    </w:p>
                    <w:p w14:paraId="4389758D" w14:textId="4954ED08" w:rsidR="00C4324F" w:rsidRDefault="00616CFA" w:rsidP="00F440BF">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Pr>
                          <w:rFonts w:ascii="Franklin Gothic Book" w:hAnsi="Franklin Gothic Book"/>
                          <w:b/>
                          <w:bCs/>
                          <w:color w:val="FFFFFF" w:themeColor="background1"/>
                          <w:sz w:val="20"/>
                          <w:szCs w:val="20"/>
                        </w:rPr>
                        <w:t>:</w:t>
                      </w:r>
                      <w:r w:rsidR="00186306">
                        <w:rPr>
                          <w:rFonts w:ascii="Franklin Gothic Book" w:hAnsi="Franklin Gothic Book"/>
                          <w:b/>
                          <w:bCs/>
                          <w:color w:val="FFFFFF" w:themeColor="background1"/>
                          <w:sz w:val="20"/>
                          <w:szCs w:val="20"/>
                        </w:rPr>
                        <w:t xml:space="preserve">  </w:t>
                      </w:r>
                    </w:p>
                    <w:p w14:paraId="53267A30" w14:textId="4158BBAA" w:rsidR="00C4324F" w:rsidRPr="007137D9" w:rsidRDefault="007E2A6A" w:rsidP="00F440BF">
                      <w:pPr>
                        <w:spacing w:before="120" w:after="120" w:line="240" w:lineRule="auto"/>
                        <w:ind w:left="1418" w:right="1418"/>
                        <w:jc w:val="both"/>
                        <w:rPr>
                          <w:rFonts w:ascii="Franklin Gothic Book" w:hAnsi="Franklin Gothic Book"/>
                          <w:color w:val="FFFFFF" w:themeColor="background1"/>
                          <w:sz w:val="20"/>
                          <w:szCs w:val="20"/>
                        </w:rPr>
                      </w:pPr>
                      <w:r w:rsidRPr="007137D9">
                        <w:rPr>
                          <w:rFonts w:ascii="Franklin Gothic Book" w:hAnsi="Franklin Gothic Book"/>
                          <w:color w:val="FFFFFF" w:themeColor="background1"/>
                          <w:sz w:val="20"/>
                          <w:szCs w:val="20"/>
                        </w:rPr>
                        <w:t>Affärsledning Västtrafik/GS har startat ett projekt kring framkomlighet och punktlighet.</w:t>
                      </w:r>
                    </w:p>
                  </w:txbxContent>
                </v:textbox>
                <w10:wrap anchorx="margin"/>
              </v:rect>
            </w:pict>
          </mc:Fallback>
        </mc:AlternateContent>
      </w:r>
      <w:r w:rsidR="00174EF6" w:rsidRPr="00981B82">
        <w:rPr>
          <w:rFonts w:ascii="Franklin Gothic Book" w:hAnsi="Franklin Gothic Book"/>
          <w:i/>
          <w:sz w:val="16"/>
          <w:szCs w:val="16"/>
        </w:rPr>
        <w:t>Källa: Västtrafik</w:t>
      </w:r>
      <w:r w:rsidR="004F012D" w:rsidRPr="00981B82">
        <w:rPr>
          <w:rFonts w:ascii="Franklin Gothic Book" w:hAnsi="Franklin Gothic Book"/>
          <w:i/>
          <w:sz w:val="16"/>
          <w:szCs w:val="16"/>
        </w:rPr>
        <w:t xml:space="preserve">s </w:t>
      </w:r>
      <w:proofErr w:type="gramStart"/>
      <w:r w:rsidR="004F012D" w:rsidRPr="00981B82">
        <w:rPr>
          <w:rFonts w:ascii="Franklin Gothic Book" w:hAnsi="Franklin Gothic Book"/>
          <w:i/>
          <w:sz w:val="16"/>
          <w:szCs w:val="16"/>
        </w:rPr>
        <w:t>Leveranskvalitet</w:t>
      </w:r>
      <w:r w:rsidR="0063212A">
        <w:rPr>
          <w:rFonts w:ascii="Franklin Gothic Book" w:hAnsi="Franklin Gothic Book"/>
          <w:i/>
          <w:sz w:val="16"/>
          <w:szCs w:val="16"/>
        </w:rPr>
        <w:t>-</w:t>
      </w:r>
      <w:r w:rsidR="004F012D" w:rsidRPr="00981B82">
        <w:rPr>
          <w:rFonts w:ascii="Franklin Gothic Book" w:hAnsi="Franklin Gothic Book"/>
          <w:i/>
          <w:sz w:val="16"/>
          <w:szCs w:val="16"/>
        </w:rPr>
        <w:t xml:space="preserve"> rapport</w:t>
      </w:r>
      <w:proofErr w:type="gramEnd"/>
      <w:r w:rsidR="00ED68AF" w:rsidRPr="00981B82">
        <w:rPr>
          <w:rFonts w:ascii="Franklin Gothic Book" w:hAnsi="Franklin Gothic Book"/>
          <w:i/>
          <w:sz w:val="16"/>
          <w:szCs w:val="16"/>
        </w:rPr>
        <w:t xml:space="preserve"> </w:t>
      </w:r>
    </w:p>
    <w:p w14:paraId="29379BB0" w14:textId="38B06C1F" w:rsidR="00C62264" w:rsidRDefault="00C62264" w:rsidP="00584353"/>
    <w:p w14:paraId="1D71C108" w14:textId="223D04AD" w:rsidR="00583410" w:rsidRDefault="00583410" w:rsidP="00584353"/>
    <w:p w14:paraId="1ADF9855" w14:textId="21A0CEBC" w:rsidR="00583410" w:rsidRDefault="00583410" w:rsidP="00584353"/>
    <w:p w14:paraId="18F706B2" w14:textId="171923B0" w:rsidR="00E249BA" w:rsidRDefault="00E249BA" w:rsidP="00584353"/>
    <w:p w14:paraId="45691C96" w14:textId="5BA45027" w:rsidR="00E249BA" w:rsidRPr="00817575" w:rsidRDefault="00E249BA" w:rsidP="00584353"/>
    <w:p w14:paraId="0395BE7B" w14:textId="0076CF6F" w:rsidR="009222E0" w:rsidRPr="00817575" w:rsidRDefault="009222E0" w:rsidP="00584353"/>
    <w:p w14:paraId="03D7A47A" w14:textId="6EDD4818" w:rsidR="00DE25C1" w:rsidRDefault="00DE25C1" w:rsidP="00584353"/>
    <w:p w14:paraId="247F665C" w14:textId="7155F8AA" w:rsidR="00DE25C1" w:rsidRPr="00817575" w:rsidRDefault="00DE25C1" w:rsidP="00584353"/>
    <w:p w14:paraId="160B93A7" w14:textId="67DC1391" w:rsidR="00104CE1" w:rsidRPr="00817575" w:rsidRDefault="00104CE1" w:rsidP="00584353"/>
    <w:p w14:paraId="3AC63ED7" w14:textId="79080384" w:rsidR="00584353" w:rsidRDefault="00E2670F" w:rsidP="002E1BBB">
      <w:pPr>
        <w:pStyle w:val="Heading3"/>
        <w:numPr>
          <w:ilvl w:val="2"/>
          <w:numId w:val="6"/>
        </w:numPr>
        <w:spacing w:before="120" w:after="120" w:line="240" w:lineRule="auto"/>
      </w:pPr>
      <w:r w:rsidRPr="009A0980">
        <w:rPr>
          <w:rFonts w:ascii="Franklin Gothic Book" w:hAnsi="Franklin Gothic Book"/>
          <w:b/>
          <w:bCs/>
          <w:noProof/>
        </w:rPr>
        <w:lastRenderedPageBreak/>
        <mc:AlternateContent>
          <mc:Choice Requires="wps">
            <w:drawing>
              <wp:anchor distT="0" distB="0" distL="114300" distR="114300" simplePos="0" relativeHeight="251658291" behindDoc="0" locked="0" layoutInCell="1" allowOverlap="1" wp14:anchorId="7D573906" wp14:editId="61DBF349">
                <wp:simplePos x="0" y="0"/>
                <wp:positionH relativeFrom="margin">
                  <wp:align>center</wp:align>
                </wp:positionH>
                <wp:positionV relativeFrom="paragraph">
                  <wp:posOffset>-902239</wp:posOffset>
                </wp:positionV>
                <wp:extent cx="7739380" cy="719455"/>
                <wp:effectExtent l="0" t="0" r="13970" b="23495"/>
                <wp:wrapNone/>
                <wp:docPr id="247" name="Rectangle 157"/>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54F75" w14:textId="05A31295" w:rsidR="00210840"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r w:rsidR="00210840">
                              <w:rPr>
                                <w:color w:val="FFFFFF" w:themeColor="background1"/>
                                <w:sz w:val="44"/>
                                <w:szCs w:val="44"/>
                                <w:lang w:val="en-US"/>
                              </w:rPr>
                              <w:t xml:space="preserve">Infrastruktur </w:t>
                            </w:r>
                            <w:proofErr w:type="spellStart"/>
                            <w:r w:rsidR="00210840">
                              <w:rPr>
                                <w:color w:val="FFFFFF" w:themeColor="background1"/>
                                <w:sz w:val="44"/>
                                <w:szCs w:val="44"/>
                                <w:lang w:val="en-US"/>
                              </w:rPr>
                              <w:t>och</w:t>
                            </w:r>
                            <w:proofErr w:type="spellEnd"/>
                            <w:r w:rsidR="00210840">
                              <w:rPr>
                                <w:color w:val="FFFFFF" w:themeColor="background1"/>
                                <w:sz w:val="44"/>
                                <w:szCs w:val="44"/>
                                <w:lang w:val="en-US"/>
                              </w:rPr>
                              <w:t xml:space="preserve"> </w:t>
                            </w:r>
                            <w:proofErr w:type="spellStart"/>
                            <w:r w:rsidR="00210840">
                              <w:rPr>
                                <w:color w:val="FFFFFF" w:themeColor="background1"/>
                                <w:sz w:val="44"/>
                                <w:szCs w:val="44"/>
                                <w:lang w:val="en-US"/>
                              </w:rPr>
                              <w:t>driftsäkring</w:t>
                            </w:r>
                            <w:proofErr w:type="spellEnd"/>
                            <w:r w:rsidR="00D80CCD">
                              <w:rPr>
                                <w:color w:val="FFFFFF" w:themeColor="background1"/>
                                <w:sz w:val="44"/>
                                <w:szCs w:val="44"/>
                                <w:lang w:val="en-US"/>
                              </w:rPr>
                              <w:t xml:space="preserve"> (1|</w:t>
                            </w:r>
                            <w:r w:rsidR="003128C8">
                              <w:rPr>
                                <w:color w:val="FFFFFF" w:themeColor="background1"/>
                                <w:sz w:val="44"/>
                                <w:szCs w:val="44"/>
                                <w:lang w:val="en-US"/>
                              </w:rPr>
                              <w:t>6</w:t>
                            </w:r>
                            <w:r w:rsidR="00D80CCD">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573906" id="Rectangle 157" o:spid="_x0000_s1130" style="position:absolute;left:0;text-align:left;margin-left:0;margin-top:-71.05pt;width:609.4pt;height:56.65pt;z-index:25165829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" fillcolor="#2b4c8d" strokecolor="#2b4c8d" strokeweight="1pt">
                <v:textbox>
                  <w:txbxContent>
                    <w:p w14:paraId="57654F75" w14:textId="05A31295" w:rsidR="00210840"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r w:rsidR="00210840">
                        <w:rPr>
                          <w:color w:val="FFFFFF" w:themeColor="background1"/>
                          <w:sz w:val="44"/>
                          <w:szCs w:val="44"/>
                          <w:lang w:val="en-US"/>
                        </w:rPr>
                        <w:t xml:space="preserve">Infrastruktur </w:t>
                      </w:r>
                      <w:proofErr w:type="spellStart"/>
                      <w:r w:rsidR="00210840">
                        <w:rPr>
                          <w:color w:val="FFFFFF" w:themeColor="background1"/>
                          <w:sz w:val="44"/>
                          <w:szCs w:val="44"/>
                          <w:lang w:val="en-US"/>
                        </w:rPr>
                        <w:t>och</w:t>
                      </w:r>
                      <w:proofErr w:type="spellEnd"/>
                      <w:r w:rsidR="00210840">
                        <w:rPr>
                          <w:color w:val="FFFFFF" w:themeColor="background1"/>
                          <w:sz w:val="44"/>
                          <w:szCs w:val="44"/>
                          <w:lang w:val="en-US"/>
                        </w:rPr>
                        <w:t xml:space="preserve"> </w:t>
                      </w:r>
                      <w:proofErr w:type="spellStart"/>
                      <w:r w:rsidR="00210840">
                        <w:rPr>
                          <w:color w:val="FFFFFF" w:themeColor="background1"/>
                          <w:sz w:val="44"/>
                          <w:szCs w:val="44"/>
                          <w:lang w:val="en-US"/>
                        </w:rPr>
                        <w:t>driftsäkring</w:t>
                      </w:r>
                      <w:proofErr w:type="spellEnd"/>
                      <w:r w:rsidR="00D80CCD">
                        <w:rPr>
                          <w:color w:val="FFFFFF" w:themeColor="background1"/>
                          <w:sz w:val="44"/>
                          <w:szCs w:val="44"/>
                          <w:lang w:val="en-US"/>
                        </w:rPr>
                        <w:t xml:space="preserve"> (1|</w:t>
                      </w:r>
                      <w:r w:rsidR="003128C8">
                        <w:rPr>
                          <w:color w:val="FFFFFF" w:themeColor="background1"/>
                          <w:sz w:val="44"/>
                          <w:szCs w:val="44"/>
                          <w:lang w:val="en-US"/>
                        </w:rPr>
                        <w:t>6</w:t>
                      </w:r>
                      <w:r w:rsidR="00D80CCD">
                        <w:rPr>
                          <w:color w:val="FFFFFF" w:themeColor="background1"/>
                          <w:sz w:val="44"/>
                          <w:szCs w:val="44"/>
                          <w:lang w:val="en-US"/>
                        </w:rPr>
                        <w:t>)</w:t>
                      </w:r>
                    </w:p>
                  </w:txbxContent>
                </v:textbox>
                <w10:wrap anchorx="margin"/>
              </v:rect>
            </w:pict>
          </mc:Fallback>
        </mc:AlternateContent>
      </w:r>
      <w:r w:rsidR="0089162D">
        <w:t>Andel g</w:t>
      </w:r>
      <w:r w:rsidR="00584353" w:rsidRPr="00DF2546">
        <w:t>enomför</w:t>
      </w:r>
      <w:r w:rsidR="00F51C5C">
        <w:t>da</w:t>
      </w:r>
      <w:r w:rsidR="00584353" w:rsidRPr="00DF2546">
        <w:t xml:space="preserve"> banbesiktningar enligt plan</w:t>
      </w:r>
    </w:p>
    <w:p w14:paraId="7E27456B" w14:textId="1209CD52" w:rsidR="00B171B6" w:rsidRPr="000647E4" w:rsidRDefault="42E88A9C" w:rsidP="00E3056D">
      <w:pPr>
        <w:spacing w:before="120" w:after="120" w:line="240" w:lineRule="auto"/>
        <w:jc w:val="both"/>
        <w:rPr>
          <w:rFonts w:ascii="Franklin Gothic Book" w:hAnsi="Franklin Gothic Book"/>
          <w:color w:val="FF0000"/>
        </w:rPr>
      </w:pPr>
      <w:r w:rsidRPr="42E88A9C">
        <w:rPr>
          <w:rFonts w:ascii="Franklin Gothic Book" w:hAnsi="Franklin Gothic Book"/>
        </w:rPr>
        <w:t xml:space="preserve">Anger andelen </w:t>
      </w:r>
      <w:r w:rsidR="002B7114">
        <w:rPr>
          <w:rFonts w:ascii="Franklin Gothic Book" w:hAnsi="Franklin Gothic Book"/>
        </w:rPr>
        <w:t>genomförda</w:t>
      </w:r>
      <w:r w:rsidRPr="42E88A9C">
        <w:rPr>
          <w:rFonts w:ascii="Franklin Gothic Book" w:hAnsi="Franklin Gothic Book"/>
        </w:rPr>
        <w:t xml:space="preserve"> besiktningar enligt plan</w:t>
      </w:r>
      <w:r w:rsidR="00E366B3">
        <w:rPr>
          <w:rFonts w:ascii="Franklin Gothic Book" w:hAnsi="Franklin Gothic Book"/>
        </w:rPr>
        <w:t xml:space="preserve"> under 2023</w:t>
      </w:r>
      <w:r w:rsidR="00B171B6">
        <w:rPr>
          <w:rFonts w:ascii="Franklin Gothic Book" w:hAnsi="Franklin Gothic Book"/>
        </w:rPr>
        <w:t xml:space="preserve"> och omfattar</w:t>
      </w:r>
      <w:r w:rsidR="00721B19">
        <w:rPr>
          <w:rFonts w:ascii="Franklin Gothic Book" w:hAnsi="Franklin Gothic Book"/>
        </w:rPr>
        <w:t xml:space="preserve"> s</w:t>
      </w:r>
      <w:r w:rsidR="00B171B6" w:rsidRPr="00B171B6">
        <w:rPr>
          <w:rFonts w:ascii="Franklin Gothic Book" w:hAnsi="Franklin Gothic Book"/>
        </w:rPr>
        <w:t>äkerhetsbesiktning</w:t>
      </w:r>
      <w:r w:rsidR="00721B19">
        <w:rPr>
          <w:rFonts w:ascii="Franklin Gothic Book" w:hAnsi="Franklin Gothic Book"/>
        </w:rPr>
        <w:t xml:space="preserve"> </w:t>
      </w:r>
      <w:r w:rsidR="00B171B6" w:rsidRPr="00B171B6">
        <w:rPr>
          <w:rFonts w:ascii="Franklin Gothic Book" w:hAnsi="Franklin Gothic Book"/>
        </w:rPr>
        <w:t>bana, underhållsbesiktning</w:t>
      </w:r>
      <w:r w:rsidR="00721B19">
        <w:rPr>
          <w:rFonts w:ascii="Franklin Gothic Book" w:hAnsi="Franklin Gothic Book"/>
        </w:rPr>
        <w:t xml:space="preserve"> </w:t>
      </w:r>
      <w:r w:rsidR="00B171B6" w:rsidRPr="00B171B6">
        <w:rPr>
          <w:rFonts w:ascii="Franklin Gothic Book" w:hAnsi="Franklin Gothic Book"/>
        </w:rPr>
        <w:t>bana,</w:t>
      </w:r>
      <w:r w:rsidR="00721B19">
        <w:rPr>
          <w:rFonts w:ascii="Franklin Gothic Book" w:hAnsi="Franklin Gothic Book"/>
        </w:rPr>
        <w:t xml:space="preserve"> s</w:t>
      </w:r>
      <w:r w:rsidR="00B171B6" w:rsidRPr="00B171B6">
        <w:rPr>
          <w:rFonts w:ascii="Franklin Gothic Book" w:hAnsi="Franklin Gothic Book"/>
        </w:rPr>
        <w:t>äkerhetsbesiktning</w:t>
      </w:r>
      <w:r w:rsidR="00721B19">
        <w:rPr>
          <w:rFonts w:ascii="Franklin Gothic Book" w:hAnsi="Franklin Gothic Book"/>
        </w:rPr>
        <w:t xml:space="preserve"> </w:t>
      </w:r>
      <w:r w:rsidR="00B171B6" w:rsidRPr="00B171B6">
        <w:rPr>
          <w:rFonts w:ascii="Franklin Gothic Book" w:hAnsi="Franklin Gothic Book"/>
        </w:rPr>
        <w:t>växelområden,</w:t>
      </w:r>
      <w:r w:rsidR="00721B19">
        <w:rPr>
          <w:rFonts w:ascii="Franklin Gothic Book" w:hAnsi="Franklin Gothic Book"/>
        </w:rPr>
        <w:t xml:space="preserve"> </w:t>
      </w:r>
      <w:r w:rsidR="00B171B6" w:rsidRPr="00B171B6">
        <w:rPr>
          <w:rFonts w:ascii="Franklin Gothic Book" w:hAnsi="Franklin Gothic Book"/>
        </w:rPr>
        <w:t>underhållsbesiktning växel</w:t>
      </w:r>
      <w:r w:rsidR="00721B19">
        <w:rPr>
          <w:rFonts w:ascii="Franklin Gothic Book" w:hAnsi="Franklin Gothic Book"/>
        </w:rPr>
        <w:t>-</w:t>
      </w:r>
      <w:r w:rsidR="00B171B6" w:rsidRPr="00B171B6">
        <w:rPr>
          <w:rFonts w:ascii="Franklin Gothic Book" w:hAnsi="Franklin Gothic Book"/>
        </w:rPr>
        <w:t>områden,</w:t>
      </w:r>
      <w:r w:rsidR="00721B19">
        <w:rPr>
          <w:rFonts w:ascii="Franklin Gothic Book" w:hAnsi="Franklin Gothic Book"/>
        </w:rPr>
        <w:t xml:space="preserve"> </w:t>
      </w:r>
      <w:r w:rsidR="00B171B6" w:rsidRPr="00B171B6">
        <w:rPr>
          <w:rFonts w:ascii="Franklin Gothic Book" w:hAnsi="Franklin Gothic Book"/>
        </w:rPr>
        <w:t>säkerhetsbesiktning SISÄ</w:t>
      </w:r>
      <w:r w:rsidR="00AF7221">
        <w:rPr>
          <w:rFonts w:ascii="Franklin Gothic Book" w:hAnsi="Franklin Gothic Book"/>
        </w:rPr>
        <w:t>-</w:t>
      </w:r>
      <w:r w:rsidR="00B171B6" w:rsidRPr="00B171B6">
        <w:rPr>
          <w:rFonts w:ascii="Franklin Gothic Book" w:hAnsi="Franklin Gothic Book"/>
        </w:rPr>
        <w:t>anläggningar</w:t>
      </w:r>
      <w:r w:rsidR="00AF7221">
        <w:rPr>
          <w:rFonts w:ascii="Franklin Gothic Book" w:hAnsi="Franklin Gothic Book"/>
        </w:rPr>
        <w:t xml:space="preserve"> </w:t>
      </w:r>
      <w:r w:rsidR="00B171B6" w:rsidRPr="00B171B6">
        <w:rPr>
          <w:rFonts w:ascii="Franklin Gothic Book" w:hAnsi="Franklin Gothic Book"/>
        </w:rPr>
        <w:t>(15st),</w:t>
      </w:r>
      <w:r w:rsidR="00AF7221">
        <w:rPr>
          <w:rFonts w:ascii="Franklin Gothic Book" w:hAnsi="Franklin Gothic Book"/>
        </w:rPr>
        <w:t xml:space="preserve"> s</w:t>
      </w:r>
      <w:r w:rsidR="00B171B6" w:rsidRPr="00B171B6">
        <w:rPr>
          <w:rFonts w:ascii="Franklin Gothic Book" w:hAnsi="Franklin Gothic Book"/>
        </w:rPr>
        <w:t>äkerhetsbesiktning punktsignal</w:t>
      </w:r>
      <w:r w:rsidR="00E366B3">
        <w:rPr>
          <w:rFonts w:ascii="Franklin Gothic Book" w:hAnsi="Franklin Gothic Book"/>
        </w:rPr>
        <w:t>-</w:t>
      </w:r>
      <w:r w:rsidR="00B171B6" w:rsidRPr="00B171B6">
        <w:rPr>
          <w:rFonts w:ascii="Franklin Gothic Book" w:hAnsi="Franklin Gothic Book"/>
        </w:rPr>
        <w:t xml:space="preserve">anläggningar (2st), säkerhetsbesiktning gatuväxelstyrning, </w:t>
      </w:r>
      <w:r w:rsidR="00E366B3">
        <w:rPr>
          <w:rFonts w:ascii="Franklin Gothic Book" w:hAnsi="Franklin Gothic Book"/>
        </w:rPr>
        <w:t>s</w:t>
      </w:r>
      <w:r w:rsidR="00B171B6" w:rsidRPr="00B171B6">
        <w:rPr>
          <w:rFonts w:ascii="Franklin Gothic Book" w:hAnsi="Franklin Gothic Book"/>
        </w:rPr>
        <w:t xml:space="preserve">äkerhetsbesiktning </w:t>
      </w:r>
      <w:r w:rsidR="00E366B3">
        <w:rPr>
          <w:rFonts w:ascii="Franklin Gothic Book" w:hAnsi="Franklin Gothic Book"/>
        </w:rPr>
        <w:t>v</w:t>
      </w:r>
      <w:r w:rsidR="00B171B6" w:rsidRPr="00B171B6">
        <w:rPr>
          <w:rFonts w:ascii="Franklin Gothic Book" w:hAnsi="Franklin Gothic Book"/>
        </w:rPr>
        <w:t xml:space="preserve">äxelomläggning, </w:t>
      </w:r>
      <w:r w:rsidR="00E366B3">
        <w:rPr>
          <w:rFonts w:ascii="Franklin Gothic Book" w:hAnsi="Franklin Gothic Book"/>
        </w:rPr>
        <w:t>u</w:t>
      </w:r>
      <w:r w:rsidR="00B171B6" w:rsidRPr="00B171B6">
        <w:rPr>
          <w:rFonts w:ascii="Franklin Gothic Book" w:hAnsi="Franklin Gothic Book"/>
        </w:rPr>
        <w:t xml:space="preserve">nderhållsbesiktning </w:t>
      </w:r>
      <w:r w:rsidR="00E366B3">
        <w:rPr>
          <w:rFonts w:ascii="Franklin Gothic Book" w:hAnsi="Franklin Gothic Book"/>
        </w:rPr>
        <w:t>v</w:t>
      </w:r>
      <w:r w:rsidR="00B171B6" w:rsidRPr="00B171B6">
        <w:rPr>
          <w:rFonts w:ascii="Franklin Gothic Book" w:hAnsi="Franklin Gothic Book"/>
        </w:rPr>
        <w:t xml:space="preserve">äxelomläggning, </w:t>
      </w:r>
      <w:r w:rsidR="00E366B3">
        <w:rPr>
          <w:rFonts w:ascii="Franklin Gothic Book" w:hAnsi="Franklin Gothic Book"/>
        </w:rPr>
        <w:t>u</w:t>
      </w:r>
      <w:r w:rsidR="00B171B6" w:rsidRPr="00B171B6">
        <w:rPr>
          <w:rFonts w:ascii="Franklin Gothic Book" w:hAnsi="Franklin Gothic Book"/>
        </w:rPr>
        <w:t xml:space="preserve">nderhållsbesiktning </w:t>
      </w:r>
      <w:proofErr w:type="spellStart"/>
      <w:r w:rsidR="00E366B3">
        <w:rPr>
          <w:rFonts w:ascii="Franklin Gothic Book" w:hAnsi="Franklin Gothic Book"/>
        </w:rPr>
        <w:t>v</w:t>
      </w:r>
      <w:r w:rsidR="00B171B6" w:rsidRPr="00B171B6">
        <w:rPr>
          <w:rFonts w:ascii="Franklin Gothic Book" w:hAnsi="Franklin Gothic Book"/>
        </w:rPr>
        <w:t>äxelvärme</w:t>
      </w:r>
      <w:proofErr w:type="spellEnd"/>
      <w:r w:rsidR="00B171B6" w:rsidRPr="00B171B6">
        <w:rPr>
          <w:rFonts w:ascii="Franklin Gothic Book" w:hAnsi="Franklin Gothic Book"/>
        </w:rPr>
        <w:t xml:space="preserve">, säkerhetsbesiktning KTL (klass A,B och C), underhållsbesiktning KTL (klass A,B och C), </w:t>
      </w:r>
      <w:r w:rsidR="00382876">
        <w:rPr>
          <w:rFonts w:ascii="Franklin Gothic Book" w:hAnsi="Franklin Gothic Book"/>
        </w:rPr>
        <w:t>r</w:t>
      </w:r>
      <w:r w:rsidR="00B171B6" w:rsidRPr="00B171B6">
        <w:rPr>
          <w:rFonts w:ascii="Franklin Gothic Book" w:hAnsi="Franklin Gothic Book"/>
        </w:rPr>
        <w:t xml:space="preserve">iktad besiktning KTL inre, </w:t>
      </w:r>
      <w:r w:rsidR="00382876">
        <w:rPr>
          <w:rFonts w:ascii="Franklin Gothic Book" w:hAnsi="Franklin Gothic Book"/>
        </w:rPr>
        <w:t>r</w:t>
      </w:r>
      <w:r w:rsidR="00B171B6" w:rsidRPr="00B171B6">
        <w:rPr>
          <w:rFonts w:ascii="Franklin Gothic Book" w:hAnsi="Franklin Gothic Book"/>
        </w:rPr>
        <w:t>iktad besiktning KTL yttre.</w:t>
      </w:r>
    </w:p>
    <w:p w14:paraId="1462B022" w14:textId="40465F2B" w:rsidR="006B3E2A" w:rsidRPr="00806056" w:rsidRDefault="003F04B4" w:rsidP="005D140D">
      <w:pPr>
        <w:spacing w:before="120" w:after="0" w:line="240" w:lineRule="auto"/>
        <w:rPr>
          <w:rFonts w:ascii="Franklin Gothic Book" w:hAnsi="Franklin Gothic Book"/>
        </w:rPr>
      </w:pPr>
      <w:r>
        <w:rPr>
          <w:noProof/>
        </w:rPr>
        <w:drawing>
          <wp:inline distT="0" distB="0" distL="0" distR="0" wp14:anchorId="66BDBE46" wp14:editId="114F36DB">
            <wp:extent cx="5759450" cy="2159635"/>
            <wp:effectExtent l="0" t="0" r="12700" b="12065"/>
            <wp:docPr id="87" name="Chart 87">
              <a:extLst xmlns:a="http://schemas.openxmlformats.org/drawingml/2006/main">
                <a:ext uri="{FF2B5EF4-FFF2-40B4-BE49-F238E27FC236}">
                  <a16:creationId xmlns:a16="http://schemas.microsoft.com/office/drawing/2014/main" id="{DB42E6AB-E267-4DC3-A818-EE78347708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0AE1F728" w14:textId="41DF050E" w:rsidR="0030057C" w:rsidRPr="00981B82" w:rsidRDefault="00FA12B7" w:rsidP="001006ED">
      <w:pPr>
        <w:spacing w:after="0" w:line="240" w:lineRule="auto"/>
        <w:rPr>
          <w:rFonts w:ascii="Franklin Gothic Book" w:hAnsi="Franklin Gothic Book"/>
          <w:i/>
          <w:sz w:val="16"/>
          <w:szCs w:val="16"/>
        </w:rPr>
      </w:pPr>
      <w:r w:rsidRPr="00981B82">
        <w:rPr>
          <w:rFonts w:ascii="Franklin Gothic Book" w:hAnsi="Franklin Gothic Book"/>
          <w:i/>
          <w:iCs/>
          <w:noProof/>
          <w:sz w:val="16"/>
          <w:szCs w:val="16"/>
        </w:rPr>
        <mc:AlternateContent>
          <mc:Choice Requires="wps">
            <w:drawing>
              <wp:anchor distT="0" distB="0" distL="114300" distR="114300" simplePos="0" relativeHeight="251658320" behindDoc="0" locked="0" layoutInCell="1" allowOverlap="1" wp14:anchorId="705D2D62" wp14:editId="6382926B">
                <wp:simplePos x="0" y="0"/>
                <wp:positionH relativeFrom="margin">
                  <wp:align>center</wp:align>
                </wp:positionH>
                <wp:positionV relativeFrom="paragraph">
                  <wp:posOffset>184702</wp:posOffset>
                </wp:positionV>
                <wp:extent cx="7739380" cy="2019107"/>
                <wp:effectExtent l="0" t="0" r="13970" b="19685"/>
                <wp:wrapNone/>
                <wp:docPr id="263" name="Rectangle 160"/>
                <wp:cNvGraphicFramePr/>
                <a:graphic xmlns:a="http://schemas.openxmlformats.org/drawingml/2006/main">
                  <a:graphicData uri="http://schemas.microsoft.com/office/word/2010/wordprocessingShape">
                    <wps:wsp>
                      <wps:cNvSpPr/>
                      <wps:spPr>
                        <a:xfrm>
                          <a:off x="0" y="0"/>
                          <a:ext cx="7739380" cy="2019107"/>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80D687" w14:textId="77777777" w:rsidR="00F020F9" w:rsidRDefault="005A2038" w:rsidP="00F440BF">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BD6027">
                              <w:rPr>
                                <w:rFonts w:ascii="Franklin Gothic Book" w:hAnsi="Franklin Gothic Book"/>
                                <w:b/>
                                <w:bCs/>
                                <w:color w:val="FFFFFF" w:themeColor="background1"/>
                                <w:sz w:val="20"/>
                                <w:szCs w:val="20"/>
                              </w:rPr>
                              <w:t xml:space="preserve"> </w:t>
                            </w:r>
                          </w:p>
                          <w:p w14:paraId="775629BD" w14:textId="77777777" w:rsidR="00C11747" w:rsidRPr="00C11747" w:rsidRDefault="00C11747" w:rsidP="00F440BF">
                            <w:pPr>
                              <w:spacing w:before="120" w:after="120" w:line="240" w:lineRule="auto"/>
                              <w:ind w:left="1418" w:right="1418"/>
                              <w:jc w:val="both"/>
                              <w:rPr>
                                <w:rFonts w:ascii="Franklin Gothic Book" w:hAnsi="Franklin Gothic Book"/>
                                <w:color w:val="FFFFFF" w:themeColor="background1"/>
                                <w:sz w:val="20"/>
                                <w:szCs w:val="20"/>
                              </w:rPr>
                            </w:pPr>
                            <w:r w:rsidRPr="00C11747">
                              <w:rPr>
                                <w:rFonts w:ascii="Franklin Gothic Book" w:hAnsi="Franklin Gothic Book"/>
                                <w:color w:val="FFFFFF" w:themeColor="background1"/>
                                <w:sz w:val="20"/>
                                <w:szCs w:val="20"/>
                              </w:rPr>
                              <w:t>Spårbesiktning: Enligt plan</w:t>
                            </w:r>
                          </w:p>
                          <w:p w14:paraId="3F8C27C1" w14:textId="04ECED0C" w:rsidR="00C11747" w:rsidRPr="00C11747" w:rsidRDefault="00C11747" w:rsidP="00F440BF">
                            <w:pPr>
                              <w:spacing w:before="120" w:after="120" w:line="240" w:lineRule="auto"/>
                              <w:ind w:left="1418" w:right="1418"/>
                              <w:jc w:val="both"/>
                              <w:rPr>
                                <w:rFonts w:ascii="Franklin Gothic Book" w:hAnsi="Franklin Gothic Book"/>
                                <w:color w:val="FFFFFF" w:themeColor="background1"/>
                                <w:sz w:val="20"/>
                                <w:szCs w:val="20"/>
                              </w:rPr>
                            </w:pPr>
                            <w:r w:rsidRPr="00C11747">
                              <w:rPr>
                                <w:rFonts w:ascii="Franklin Gothic Book" w:hAnsi="Franklin Gothic Book"/>
                                <w:color w:val="FFFFFF" w:themeColor="background1"/>
                                <w:sz w:val="20"/>
                                <w:szCs w:val="20"/>
                              </w:rPr>
                              <w:t xml:space="preserve">Kontaktledningsbesiktning: Har inte kunnat utföra riktad besiktning inre </w:t>
                            </w:r>
                            <w:proofErr w:type="spellStart"/>
                            <w:r w:rsidR="008254DD" w:rsidRPr="00C11747">
                              <w:rPr>
                                <w:rFonts w:ascii="Franklin Gothic Book" w:hAnsi="Franklin Gothic Book"/>
                                <w:color w:val="FFFFFF" w:themeColor="background1"/>
                                <w:sz w:val="20"/>
                                <w:szCs w:val="20"/>
                              </w:rPr>
                              <w:t>p</w:t>
                            </w:r>
                            <w:r w:rsidR="008254DD">
                              <w:rPr>
                                <w:rFonts w:ascii="Franklin Gothic Book" w:hAnsi="Franklin Gothic Book"/>
                                <w:color w:val="FFFFFF" w:themeColor="background1"/>
                                <w:sz w:val="20"/>
                                <w:szCs w:val="20"/>
                              </w:rPr>
                              <w:t>ga</w:t>
                            </w:r>
                            <w:proofErr w:type="spellEnd"/>
                            <w:r w:rsidRPr="00C11747">
                              <w:rPr>
                                <w:rFonts w:ascii="Franklin Gothic Book" w:hAnsi="Franklin Gothic Book"/>
                                <w:color w:val="FFFFFF" w:themeColor="background1"/>
                                <w:sz w:val="20"/>
                                <w:szCs w:val="20"/>
                              </w:rPr>
                              <w:t xml:space="preserve"> att montagebilarna inte är i drift</w:t>
                            </w:r>
                          </w:p>
                          <w:p w14:paraId="2891956B" w14:textId="77777777" w:rsidR="008254DD" w:rsidRDefault="00C11747" w:rsidP="00F440BF">
                            <w:pPr>
                              <w:spacing w:before="120" w:after="120" w:line="240" w:lineRule="auto"/>
                              <w:ind w:left="1418" w:right="1418"/>
                              <w:jc w:val="both"/>
                              <w:rPr>
                                <w:rFonts w:ascii="Franklin Gothic Book" w:hAnsi="Franklin Gothic Book"/>
                                <w:color w:val="FFFFFF" w:themeColor="background1"/>
                                <w:sz w:val="20"/>
                                <w:szCs w:val="20"/>
                              </w:rPr>
                            </w:pPr>
                            <w:r w:rsidRPr="00C11747">
                              <w:rPr>
                                <w:rFonts w:ascii="Franklin Gothic Book" w:hAnsi="Franklin Gothic Book"/>
                                <w:color w:val="FFFFFF" w:themeColor="background1"/>
                                <w:sz w:val="20"/>
                                <w:szCs w:val="20"/>
                              </w:rPr>
                              <w:t>Signal/</w:t>
                            </w:r>
                            <w:proofErr w:type="spellStart"/>
                            <w:r w:rsidRPr="00C11747">
                              <w:rPr>
                                <w:rFonts w:ascii="Franklin Gothic Book" w:hAnsi="Franklin Gothic Book"/>
                                <w:color w:val="FFFFFF" w:themeColor="background1"/>
                                <w:sz w:val="20"/>
                                <w:szCs w:val="20"/>
                              </w:rPr>
                              <w:t>vxlmek</w:t>
                            </w:r>
                            <w:proofErr w:type="spellEnd"/>
                            <w:r w:rsidRPr="00C11747">
                              <w:rPr>
                                <w:rFonts w:ascii="Franklin Gothic Book" w:hAnsi="Franklin Gothic Book"/>
                                <w:color w:val="FFFFFF" w:themeColor="background1"/>
                                <w:sz w:val="20"/>
                                <w:szCs w:val="20"/>
                              </w:rPr>
                              <w:t>: Enligt plan</w:t>
                            </w:r>
                          </w:p>
                          <w:p w14:paraId="5582FE3D" w14:textId="445FC190" w:rsidR="005A2038" w:rsidRPr="008254DD" w:rsidRDefault="005A2038" w:rsidP="00F440BF">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00BD6027">
                              <w:rPr>
                                <w:rFonts w:ascii="Franklin Gothic Book" w:hAnsi="Franklin Gothic Book"/>
                                <w:b/>
                                <w:bCs/>
                                <w:color w:val="FFFFFF" w:themeColor="background1"/>
                                <w:sz w:val="20"/>
                                <w:szCs w:val="20"/>
                              </w:rPr>
                              <w:t xml:space="preserve"> </w:t>
                            </w:r>
                          </w:p>
                          <w:p w14:paraId="615519F5" w14:textId="77777777" w:rsidR="008254DD" w:rsidRPr="008254DD" w:rsidRDefault="008254DD" w:rsidP="00F440BF">
                            <w:pPr>
                              <w:spacing w:before="120" w:after="120" w:line="240" w:lineRule="auto"/>
                              <w:ind w:left="1418" w:right="1418"/>
                              <w:jc w:val="both"/>
                              <w:rPr>
                                <w:rFonts w:ascii="Franklin Gothic Book" w:hAnsi="Franklin Gothic Book"/>
                                <w:color w:val="FFFFFF" w:themeColor="background1"/>
                                <w:sz w:val="20"/>
                                <w:szCs w:val="20"/>
                              </w:rPr>
                            </w:pPr>
                            <w:r w:rsidRPr="008254DD">
                              <w:rPr>
                                <w:rFonts w:ascii="Franklin Gothic Book" w:hAnsi="Franklin Gothic Book"/>
                                <w:color w:val="FFFFFF" w:themeColor="background1"/>
                                <w:sz w:val="20"/>
                                <w:szCs w:val="20"/>
                              </w:rPr>
                              <w:t>Spårbesiktning: n/a</w:t>
                            </w:r>
                          </w:p>
                          <w:p w14:paraId="18D1AC5D" w14:textId="77777777" w:rsidR="008254DD" w:rsidRPr="008254DD" w:rsidRDefault="008254DD" w:rsidP="00F440BF">
                            <w:pPr>
                              <w:spacing w:before="120" w:after="120" w:line="240" w:lineRule="auto"/>
                              <w:ind w:left="1418" w:right="1418"/>
                              <w:jc w:val="both"/>
                              <w:rPr>
                                <w:rFonts w:ascii="Franklin Gothic Book" w:hAnsi="Franklin Gothic Book"/>
                                <w:color w:val="FFFFFF" w:themeColor="background1"/>
                                <w:sz w:val="20"/>
                                <w:szCs w:val="20"/>
                              </w:rPr>
                            </w:pPr>
                            <w:r w:rsidRPr="008254DD">
                              <w:rPr>
                                <w:rFonts w:ascii="Franklin Gothic Book" w:hAnsi="Franklin Gothic Book"/>
                                <w:color w:val="FFFFFF" w:themeColor="background1"/>
                                <w:sz w:val="20"/>
                                <w:szCs w:val="20"/>
                              </w:rPr>
                              <w:t>Kontaktledningsbesiktning: Reparation av montagebilar pågår</w:t>
                            </w:r>
                          </w:p>
                          <w:p w14:paraId="3ECE35E4" w14:textId="77777777" w:rsidR="008254DD" w:rsidRPr="008254DD" w:rsidRDefault="008254DD" w:rsidP="00F440BF">
                            <w:pPr>
                              <w:spacing w:before="120" w:after="120" w:line="240" w:lineRule="auto"/>
                              <w:ind w:left="1418" w:right="1418"/>
                              <w:jc w:val="both"/>
                              <w:rPr>
                                <w:rFonts w:ascii="Franklin Gothic Book" w:hAnsi="Franklin Gothic Book"/>
                                <w:color w:val="FFFFFF" w:themeColor="background1"/>
                                <w:sz w:val="20"/>
                                <w:szCs w:val="20"/>
                              </w:rPr>
                            </w:pPr>
                            <w:r w:rsidRPr="008254DD">
                              <w:rPr>
                                <w:rFonts w:ascii="Franklin Gothic Book" w:hAnsi="Franklin Gothic Book"/>
                                <w:color w:val="FFFFFF" w:themeColor="background1"/>
                                <w:sz w:val="20"/>
                                <w:szCs w:val="20"/>
                              </w:rPr>
                              <w:t>Signal/</w:t>
                            </w:r>
                            <w:proofErr w:type="spellStart"/>
                            <w:r w:rsidRPr="008254DD">
                              <w:rPr>
                                <w:rFonts w:ascii="Franklin Gothic Book" w:hAnsi="Franklin Gothic Book"/>
                                <w:color w:val="FFFFFF" w:themeColor="background1"/>
                                <w:sz w:val="20"/>
                                <w:szCs w:val="20"/>
                              </w:rPr>
                              <w:t>vxlmek</w:t>
                            </w:r>
                            <w:proofErr w:type="spellEnd"/>
                            <w:r w:rsidRPr="008254DD">
                              <w:rPr>
                                <w:rFonts w:ascii="Franklin Gothic Book" w:hAnsi="Franklin Gothic Book"/>
                                <w:color w:val="FFFFFF" w:themeColor="background1"/>
                                <w:sz w:val="20"/>
                                <w:szCs w:val="20"/>
                              </w:rPr>
                              <w:t>: n/a</w:t>
                            </w:r>
                          </w:p>
                          <w:p w14:paraId="19921A7E" w14:textId="77777777" w:rsidR="005A2038" w:rsidRPr="00544B9B" w:rsidRDefault="005A2038" w:rsidP="00217DBC">
                            <w:pPr>
                              <w:spacing w:before="120" w:after="120" w:line="240" w:lineRule="auto"/>
                              <w:ind w:left="1418" w:right="1418"/>
                              <w:jc w:val="both"/>
                              <w:rPr>
                                <w:rFonts w:ascii="Franklin Gothic Book" w:hAnsi="Franklin Gothic Book"/>
                                <w:b/>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5D2D62" id="Rectangle 160" o:spid="_x0000_s1131" style="position:absolute;margin-left:0;margin-top:14.55pt;width:609.4pt;height:159pt;z-index:2516583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" fillcolor="#2b4c8d" strokecolor="#2b4c8d" strokeweight="1pt">
                <v:textbox>
                  <w:txbxContent>
                    <w:p w14:paraId="7580D687" w14:textId="77777777" w:rsidR="00F020F9" w:rsidRDefault="005A2038" w:rsidP="00F440BF">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BD6027">
                        <w:rPr>
                          <w:rFonts w:ascii="Franklin Gothic Book" w:hAnsi="Franklin Gothic Book"/>
                          <w:b/>
                          <w:bCs/>
                          <w:color w:val="FFFFFF" w:themeColor="background1"/>
                          <w:sz w:val="20"/>
                          <w:szCs w:val="20"/>
                        </w:rPr>
                        <w:t xml:space="preserve"> </w:t>
                      </w:r>
                    </w:p>
                    <w:p w14:paraId="775629BD" w14:textId="77777777" w:rsidR="00C11747" w:rsidRPr="00C11747" w:rsidRDefault="00C11747" w:rsidP="00F440BF">
                      <w:pPr>
                        <w:spacing w:before="120" w:after="120" w:line="240" w:lineRule="auto"/>
                        <w:ind w:left="1418" w:right="1418"/>
                        <w:jc w:val="both"/>
                        <w:rPr>
                          <w:rFonts w:ascii="Franklin Gothic Book" w:hAnsi="Franklin Gothic Book"/>
                          <w:color w:val="FFFFFF" w:themeColor="background1"/>
                          <w:sz w:val="20"/>
                          <w:szCs w:val="20"/>
                        </w:rPr>
                      </w:pPr>
                      <w:r w:rsidRPr="00C11747">
                        <w:rPr>
                          <w:rFonts w:ascii="Franklin Gothic Book" w:hAnsi="Franklin Gothic Book"/>
                          <w:color w:val="FFFFFF" w:themeColor="background1"/>
                          <w:sz w:val="20"/>
                          <w:szCs w:val="20"/>
                        </w:rPr>
                        <w:t>Spårbesiktning: Enligt plan</w:t>
                      </w:r>
                    </w:p>
                    <w:p w14:paraId="3F8C27C1" w14:textId="04ECED0C" w:rsidR="00C11747" w:rsidRPr="00C11747" w:rsidRDefault="00C11747" w:rsidP="00F440BF">
                      <w:pPr>
                        <w:spacing w:before="120" w:after="120" w:line="240" w:lineRule="auto"/>
                        <w:ind w:left="1418" w:right="1418"/>
                        <w:jc w:val="both"/>
                        <w:rPr>
                          <w:rFonts w:ascii="Franklin Gothic Book" w:hAnsi="Franklin Gothic Book"/>
                          <w:color w:val="FFFFFF" w:themeColor="background1"/>
                          <w:sz w:val="20"/>
                          <w:szCs w:val="20"/>
                        </w:rPr>
                      </w:pPr>
                      <w:r w:rsidRPr="00C11747">
                        <w:rPr>
                          <w:rFonts w:ascii="Franklin Gothic Book" w:hAnsi="Franklin Gothic Book"/>
                          <w:color w:val="FFFFFF" w:themeColor="background1"/>
                          <w:sz w:val="20"/>
                          <w:szCs w:val="20"/>
                        </w:rPr>
                        <w:t xml:space="preserve">Kontaktledningsbesiktning: Har inte kunnat utföra riktad besiktning inre </w:t>
                      </w:r>
                      <w:proofErr w:type="spellStart"/>
                      <w:r w:rsidR="008254DD" w:rsidRPr="00C11747">
                        <w:rPr>
                          <w:rFonts w:ascii="Franklin Gothic Book" w:hAnsi="Franklin Gothic Book"/>
                          <w:color w:val="FFFFFF" w:themeColor="background1"/>
                          <w:sz w:val="20"/>
                          <w:szCs w:val="20"/>
                        </w:rPr>
                        <w:t>p</w:t>
                      </w:r>
                      <w:r w:rsidR="008254DD">
                        <w:rPr>
                          <w:rFonts w:ascii="Franklin Gothic Book" w:hAnsi="Franklin Gothic Book"/>
                          <w:color w:val="FFFFFF" w:themeColor="background1"/>
                          <w:sz w:val="20"/>
                          <w:szCs w:val="20"/>
                        </w:rPr>
                        <w:t>ga</w:t>
                      </w:r>
                      <w:proofErr w:type="spellEnd"/>
                      <w:r w:rsidRPr="00C11747">
                        <w:rPr>
                          <w:rFonts w:ascii="Franklin Gothic Book" w:hAnsi="Franklin Gothic Book"/>
                          <w:color w:val="FFFFFF" w:themeColor="background1"/>
                          <w:sz w:val="20"/>
                          <w:szCs w:val="20"/>
                        </w:rPr>
                        <w:t xml:space="preserve"> att montagebilarna inte är i drift</w:t>
                      </w:r>
                    </w:p>
                    <w:p w14:paraId="2891956B" w14:textId="77777777" w:rsidR="008254DD" w:rsidRDefault="00C11747" w:rsidP="00F440BF">
                      <w:pPr>
                        <w:spacing w:before="120" w:after="120" w:line="240" w:lineRule="auto"/>
                        <w:ind w:left="1418" w:right="1418"/>
                        <w:jc w:val="both"/>
                        <w:rPr>
                          <w:rFonts w:ascii="Franklin Gothic Book" w:hAnsi="Franklin Gothic Book"/>
                          <w:color w:val="FFFFFF" w:themeColor="background1"/>
                          <w:sz w:val="20"/>
                          <w:szCs w:val="20"/>
                        </w:rPr>
                      </w:pPr>
                      <w:r w:rsidRPr="00C11747">
                        <w:rPr>
                          <w:rFonts w:ascii="Franklin Gothic Book" w:hAnsi="Franklin Gothic Book"/>
                          <w:color w:val="FFFFFF" w:themeColor="background1"/>
                          <w:sz w:val="20"/>
                          <w:szCs w:val="20"/>
                        </w:rPr>
                        <w:t>Signal/</w:t>
                      </w:r>
                      <w:proofErr w:type="spellStart"/>
                      <w:r w:rsidRPr="00C11747">
                        <w:rPr>
                          <w:rFonts w:ascii="Franklin Gothic Book" w:hAnsi="Franklin Gothic Book"/>
                          <w:color w:val="FFFFFF" w:themeColor="background1"/>
                          <w:sz w:val="20"/>
                          <w:szCs w:val="20"/>
                        </w:rPr>
                        <w:t>vxlmek</w:t>
                      </w:r>
                      <w:proofErr w:type="spellEnd"/>
                      <w:r w:rsidRPr="00C11747">
                        <w:rPr>
                          <w:rFonts w:ascii="Franklin Gothic Book" w:hAnsi="Franklin Gothic Book"/>
                          <w:color w:val="FFFFFF" w:themeColor="background1"/>
                          <w:sz w:val="20"/>
                          <w:szCs w:val="20"/>
                        </w:rPr>
                        <w:t>: Enligt plan</w:t>
                      </w:r>
                    </w:p>
                    <w:p w14:paraId="5582FE3D" w14:textId="445FC190" w:rsidR="005A2038" w:rsidRPr="008254DD" w:rsidRDefault="005A2038" w:rsidP="00F440BF">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00BD6027">
                        <w:rPr>
                          <w:rFonts w:ascii="Franklin Gothic Book" w:hAnsi="Franklin Gothic Book"/>
                          <w:b/>
                          <w:bCs/>
                          <w:color w:val="FFFFFF" w:themeColor="background1"/>
                          <w:sz w:val="20"/>
                          <w:szCs w:val="20"/>
                        </w:rPr>
                        <w:t xml:space="preserve"> </w:t>
                      </w:r>
                    </w:p>
                    <w:p w14:paraId="615519F5" w14:textId="77777777" w:rsidR="008254DD" w:rsidRPr="008254DD" w:rsidRDefault="008254DD" w:rsidP="00F440BF">
                      <w:pPr>
                        <w:spacing w:before="120" w:after="120" w:line="240" w:lineRule="auto"/>
                        <w:ind w:left="1418" w:right="1418"/>
                        <w:jc w:val="both"/>
                        <w:rPr>
                          <w:rFonts w:ascii="Franklin Gothic Book" w:hAnsi="Franklin Gothic Book"/>
                          <w:color w:val="FFFFFF" w:themeColor="background1"/>
                          <w:sz w:val="20"/>
                          <w:szCs w:val="20"/>
                        </w:rPr>
                      </w:pPr>
                      <w:r w:rsidRPr="008254DD">
                        <w:rPr>
                          <w:rFonts w:ascii="Franklin Gothic Book" w:hAnsi="Franklin Gothic Book"/>
                          <w:color w:val="FFFFFF" w:themeColor="background1"/>
                          <w:sz w:val="20"/>
                          <w:szCs w:val="20"/>
                        </w:rPr>
                        <w:t>Spårbesiktning: n/a</w:t>
                      </w:r>
                    </w:p>
                    <w:p w14:paraId="18D1AC5D" w14:textId="77777777" w:rsidR="008254DD" w:rsidRPr="008254DD" w:rsidRDefault="008254DD" w:rsidP="00F440BF">
                      <w:pPr>
                        <w:spacing w:before="120" w:after="120" w:line="240" w:lineRule="auto"/>
                        <w:ind w:left="1418" w:right="1418"/>
                        <w:jc w:val="both"/>
                        <w:rPr>
                          <w:rFonts w:ascii="Franklin Gothic Book" w:hAnsi="Franklin Gothic Book"/>
                          <w:color w:val="FFFFFF" w:themeColor="background1"/>
                          <w:sz w:val="20"/>
                          <w:szCs w:val="20"/>
                        </w:rPr>
                      </w:pPr>
                      <w:r w:rsidRPr="008254DD">
                        <w:rPr>
                          <w:rFonts w:ascii="Franklin Gothic Book" w:hAnsi="Franklin Gothic Book"/>
                          <w:color w:val="FFFFFF" w:themeColor="background1"/>
                          <w:sz w:val="20"/>
                          <w:szCs w:val="20"/>
                        </w:rPr>
                        <w:t>Kontaktledningsbesiktning: Reparation av montagebilar pågår</w:t>
                      </w:r>
                    </w:p>
                    <w:p w14:paraId="3ECE35E4" w14:textId="77777777" w:rsidR="008254DD" w:rsidRPr="008254DD" w:rsidRDefault="008254DD" w:rsidP="00F440BF">
                      <w:pPr>
                        <w:spacing w:before="120" w:after="120" w:line="240" w:lineRule="auto"/>
                        <w:ind w:left="1418" w:right="1418"/>
                        <w:jc w:val="both"/>
                        <w:rPr>
                          <w:rFonts w:ascii="Franklin Gothic Book" w:hAnsi="Franklin Gothic Book"/>
                          <w:color w:val="FFFFFF" w:themeColor="background1"/>
                          <w:sz w:val="20"/>
                          <w:szCs w:val="20"/>
                        </w:rPr>
                      </w:pPr>
                      <w:r w:rsidRPr="008254DD">
                        <w:rPr>
                          <w:rFonts w:ascii="Franklin Gothic Book" w:hAnsi="Franklin Gothic Book"/>
                          <w:color w:val="FFFFFF" w:themeColor="background1"/>
                          <w:sz w:val="20"/>
                          <w:szCs w:val="20"/>
                        </w:rPr>
                        <w:t>Signal/</w:t>
                      </w:r>
                      <w:proofErr w:type="spellStart"/>
                      <w:r w:rsidRPr="008254DD">
                        <w:rPr>
                          <w:rFonts w:ascii="Franklin Gothic Book" w:hAnsi="Franklin Gothic Book"/>
                          <w:color w:val="FFFFFF" w:themeColor="background1"/>
                          <w:sz w:val="20"/>
                          <w:szCs w:val="20"/>
                        </w:rPr>
                        <w:t>vxlmek</w:t>
                      </w:r>
                      <w:proofErr w:type="spellEnd"/>
                      <w:r w:rsidRPr="008254DD">
                        <w:rPr>
                          <w:rFonts w:ascii="Franklin Gothic Book" w:hAnsi="Franklin Gothic Book"/>
                          <w:color w:val="FFFFFF" w:themeColor="background1"/>
                          <w:sz w:val="20"/>
                          <w:szCs w:val="20"/>
                        </w:rPr>
                        <w:t>: n/a</w:t>
                      </w:r>
                    </w:p>
                    <w:p w14:paraId="19921A7E" w14:textId="77777777" w:rsidR="005A2038" w:rsidRPr="00544B9B" w:rsidRDefault="005A2038" w:rsidP="00217DBC">
                      <w:pPr>
                        <w:spacing w:before="120" w:after="120" w:line="240" w:lineRule="auto"/>
                        <w:ind w:left="1418" w:right="1418"/>
                        <w:jc w:val="both"/>
                        <w:rPr>
                          <w:rFonts w:ascii="Franklin Gothic Book" w:hAnsi="Franklin Gothic Book"/>
                          <w:b/>
                          <w:color w:val="FFFFFF" w:themeColor="background1"/>
                          <w:sz w:val="20"/>
                          <w:szCs w:val="20"/>
                        </w:rPr>
                      </w:pPr>
                    </w:p>
                  </w:txbxContent>
                </v:textbox>
                <w10:wrap anchorx="margin"/>
              </v:rect>
            </w:pict>
          </mc:Fallback>
        </mc:AlternateContent>
      </w:r>
      <w:r w:rsidR="004A3846" w:rsidRPr="00981B82">
        <w:rPr>
          <w:rFonts w:ascii="Franklin Gothic Book" w:hAnsi="Franklin Gothic Book"/>
          <w:i/>
          <w:sz w:val="16"/>
          <w:szCs w:val="16"/>
        </w:rPr>
        <w:t>Källa:</w:t>
      </w:r>
      <w:r w:rsidR="008D07A0" w:rsidRPr="00981B82">
        <w:rPr>
          <w:rFonts w:ascii="Franklin Gothic Book" w:hAnsi="Franklin Gothic Book"/>
          <w:i/>
          <w:sz w:val="16"/>
          <w:szCs w:val="16"/>
        </w:rPr>
        <w:t xml:space="preserve"> </w:t>
      </w:r>
    </w:p>
    <w:p w14:paraId="1F8EEDFC" w14:textId="01736581" w:rsidR="004C2E13" w:rsidRDefault="004C2E13" w:rsidP="00806056">
      <w:pPr>
        <w:spacing w:before="120" w:after="120" w:line="240" w:lineRule="auto"/>
        <w:rPr>
          <w:noProof/>
        </w:rPr>
      </w:pPr>
    </w:p>
    <w:p w14:paraId="6E1EE94C" w14:textId="7D78D22F" w:rsidR="00FA12B7" w:rsidRDefault="00FA12B7" w:rsidP="00806056">
      <w:pPr>
        <w:spacing w:before="120" w:after="120" w:line="240" w:lineRule="auto"/>
        <w:rPr>
          <w:noProof/>
        </w:rPr>
      </w:pPr>
    </w:p>
    <w:p w14:paraId="7679AC3E" w14:textId="38B9B667" w:rsidR="00FA12B7" w:rsidRDefault="00FA12B7" w:rsidP="00806056">
      <w:pPr>
        <w:spacing w:before="120" w:after="120" w:line="240" w:lineRule="auto"/>
        <w:rPr>
          <w:noProof/>
        </w:rPr>
      </w:pPr>
    </w:p>
    <w:p w14:paraId="6C129E26" w14:textId="20AF6AD4" w:rsidR="00FA12B7" w:rsidRDefault="00FA12B7" w:rsidP="00806056">
      <w:pPr>
        <w:spacing w:before="120" w:after="120" w:line="240" w:lineRule="auto"/>
        <w:rPr>
          <w:noProof/>
        </w:rPr>
      </w:pPr>
    </w:p>
    <w:p w14:paraId="7E1766B2" w14:textId="77777777" w:rsidR="00FA12B7" w:rsidRDefault="00FA12B7" w:rsidP="00806056">
      <w:pPr>
        <w:spacing w:before="120" w:after="120" w:line="240" w:lineRule="auto"/>
        <w:rPr>
          <w:noProof/>
        </w:rPr>
      </w:pPr>
    </w:p>
    <w:p w14:paraId="4B4DD06B" w14:textId="77777777" w:rsidR="00FA12B7" w:rsidRDefault="00FA12B7" w:rsidP="00806056">
      <w:pPr>
        <w:spacing w:before="120" w:after="120" w:line="240" w:lineRule="auto"/>
        <w:rPr>
          <w:noProof/>
        </w:rPr>
      </w:pPr>
    </w:p>
    <w:p w14:paraId="4F64BC51" w14:textId="18473A07" w:rsidR="00EE552E" w:rsidRDefault="00EE552E" w:rsidP="00806056">
      <w:pPr>
        <w:spacing w:before="120" w:after="120" w:line="240" w:lineRule="auto"/>
        <w:rPr>
          <w:noProof/>
        </w:rPr>
      </w:pPr>
    </w:p>
    <w:p w14:paraId="04280A77" w14:textId="5E92B957" w:rsidR="00104CE1" w:rsidRDefault="00104CE1" w:rsidP="00806056">
      <w:pPr>
        <w:spacing w:before="120" w:after="120" w:line="240" w:lineRule="auto"/>
        <w:rPr>
          <w:noProof/>
        </w:rPr>
      </w:pPr>
    </w:p>
    <w:p w14:paraId="753D51F4" w14:textId="1D9FE289" w:rsidR="004C2E13" w:rsidRDefault="004C2E13" w:rsidP="00806056">
      <w:pPr>
        <w:spacing w:before="120" w:after="120" w:line="240" w:lineRule="auto"/>
        <w:rPr>
          <w:noProof/>
        </w:rPr>
      </w:pPr>
    </w:p>
    <w:p w14:paraId="2A68025D" w14:textId="11DF7C80" w:rsidR="003C4397" w:rsidRDefault="0089162D" w:rsidP="002E1BBB">
      <w:pPr>
        <w:pStyle w:val="Heading3"/>
        <w:numPr>
          <w:ilvl w:val="2"/>
          <w:numId w:val="6"/>
        </w:numPr>
        <w:spacing w:before="120" w:after="120"/>
      </w:pPr>
      <w:r>
        <w:rPr>
          <w:noProof/>
        </w:rPr>
        <w:t>Andel g</w:t>
      </w:r>
      <w:r w:rsidR="00275D93">
        <w:rPr>
          <w:noProof/>
        </w:rPr>
        <w:t>enomför</w:t>
      </w:r>
      <w:r w:rsidR="00C3335C">
        <w:rPr>
          <w:noProof/>
        </w:rPr>
        <w:t>da</w:t>
      </w:r>
      <w:r w:rsidR="00275D93">
        <w:rPr>
          <w:noProof/>
        </w:rPr>
        <w:t xml:space="preserve"> mätningar enligt plan</w:t>
      </w:r>
    </w:p>
    <w:p w14:paraId="7274296D" w14:textId="2BE2B1C5" w:rsidR="002E3676" w:rsidRPr="002E3676" w:rsidRDefault="002E3676" w:rsidP="005D19A7">
      <w:pPr>
        <w:jc w:val="both"/>
        <w:rPr>
          <w:rFonts w:ascii="Franklin Gothic Book" w:hAnsi="Franklin Gothic Book"/>
        </w:rPr>
      </w:pPr>
      <w:r w:rsidRPr="002E3676">
        <w:rPr>
          <w:rFonts w:ascii="Franklin Gothic Book" w:hAnsi="Franklin Gothic Book"/>
        </w:rPr>
        <w:t>Mätningarna under 202</w:t>
      </w:r>
      <w:r w:rsidR="003D15B2">
        <w:rPr>
          <w:rFonts w:ascii="Franklin Gothic Book" w:hAnsi="Franklin Gothic Book"/>
        </w:rPr>
        <w:t>3</w:t>
      </w:r>
      <w:r w:rsidRPr="002E3676">
        <w:rPr>
          <w:rFonts w:ascii="Franklin Gothic Book" w:hAnsi="Franklin Gothic Book"/>
        </w:rPr>
        <w:t xml:space="preserve"> delas i 3 grupper</w:t>
      </w:r>
      <w:r w:rsidR="003E7B91">
        <w:rPr>
          <w:rFonts w:ascii="Franklin Gothic Book" w:hAnsi="Franklin Gothic Book"/>
        </w:rPr>
        <w:t xml:space="preserve"> enligt nedan.</w:t>
      </w:r>
    </w:p>
    <w:p w14:paraId="4B042C45" w14:textId="41104373" w:rsidR="005D19A7" w:rsidRPr="005D19A7" w:rsidRDefault="005D19A7" w:rsidP="005D19A7">
      <w:pPr>
        <w:jc w:val="both"/>
        <w:rPr>
          <w:rFonts w:ascii="Franklin Gothic Book" w:hAnsi="Franklin Gothic Book"/>
        </w:rPr>
      </w:pPr>
      <w:proofErr w:type="spellStart"/>
      <w:r w:rsidRPr="00647DDF">
        <w:rPr>
          <w:rFonts w:ascii="Franklin Gothic Book" w:hAnsi="Franklin Gothic Book"/>
        </w:rPr>
        <w:t>Räffelmätningar</w:t>
      </w:r>
      <w:proofErr w:type="spellEnd"/>
      <w:r w:rsidRPr="00647DDF">
        <w:rPr>
          <w:rFonts w:ascii="Franklin Gothic Book" w:hAnsi="Franklin Gothic Book"/>
        </w:rPr>
        <w:t>:</w:t>
      </w:r>
      <w:r w:rsidRPr="005D19A7">
        <w:rPr>
          <w:rFonts w:ascii="Franklin Gothic Book" w:hAnsi="Franklin Gothic Book"/>
        </w:rPr>
        <w:t xml:space="preserve"> Syftet med åtgärden </w:t>
      </w:r>
      <w:proofErr w:type="spellStart"/>
      <w:r w:rsidR="007B2225">
        <w:rPr>
          <w:rFonts w:ascii="Franklin Gothic Book" w:hAnsi="Franklin Gothic Book"/>
        </w:rPr>
        <w:t>r</w:t>
      </w:r>
      <w:r w:rsidRPr="005D19A7">
        <w:rPr>
          <w:rFonts w:ascii="Franklin Gothic Book" w:hAnsi="Franklin Gothic Book"/>
        </w:rPr>
        <w:t>äffelmätning</w:t>
      </w:r>
      <w:proofErr w:type="spellEnd"/>
      <w:r w:rsidRPr="005D19A7">
        <w:rPr>
          <w:rFonts w:ascii="Franklin Gothic Book" w:hAnsi="Franklin Gothic Book"/>
        </w:rPr>
        <w:t xml:space="preserve"> är att upprätta underlag för att kunna genomföra </w:t>
      </w:r>
      <w:proofErr w:type="spellStart"/>
      <w:r w:rsidRPr="005D19A7">
        <w:rPr>
          <w:rFonts w:ascii="Franklin Gothic Book" w:hAnsi="Franklin Gothic Book"/>
        </w:rPr>
        <w:t>räffelslipning</w:t>
      </w:r>
      <w:proofErr w:type="spellEnd"/>
      <w:r w:rsidRPr="005D19A7">
        <w:rPr>
          <w:rFonts w:ascii="Franklin Gothic Book" w:hAnsi="Franklin Gothic Book"/>
        </w:rPr>
        <w:t xml:space="preserve"> genom att mäta räfflor som uppstår på rälen. Det är av stor vikt att minimera rälens räfflor för att minimera vibrationsskador på anläggningen/spårvagnarna då vibrationsskadorna har stor negativ påverkan på anläggningens/spårvagnarnas livslängd. </w:t>
      </w:r>
    </w:p>
    <w:p w14:paraId="30F7A38B" w14:textId="27240718" w:rsidR="005D19A7" w:rsidRPr="005D19A7" w:rsidRDefault="005D19A7" w:rsidP="002C798D">
      <w:pPr>
        <w:jc w:val="both"/>
        <w:rPr>
          <w:rFonts w:ascii="Franklin Gothic Book" w:hAnsi="Franklin Gothic Book"/>
        </w:rPr>
      </w:pPr>
      <w:r w:rsidRPr="00647DDF">
        <w:rPr>
          <w:rFonts w:ascii="Franklin Gothic Book" w:hAnsi="Franklin Gothic Book"/>
        </w:rPr>
        <w:t>Beläggning och K</w:t>
      </w:r>
      <w:r w:rsidR="007C4EEF" w:rsidRPr="00647DDF">
        <w:rPr>
          <w:rFonts w:ascii="Franklin Gothic Book" w:hAnsi="Franklin Gothic Book"/>
        </w:rPr>
        <w:t>ontaktledning (KTL)</w:t>
      </w:r>
      <w:r w:rsidRPr="00647DDF">
        <w:rPr>
          <w:rFonts w:ascii="Franklin Gothic Book" w:hAnsi="Franklin Gothic Book"/>
        </w:rPr>
        <w:t xml:space="preserve"> mätning:</w:t>
      </w:r>
      <w:r w:rsidRPr="005D19A7">
        <w:rPr>
          <w:rFonts w:ascii="Franklin Gothic Book" w:hAnsi="Franklin Gothic Book"/>
        </w:rPr>
        <w:t xml:space="preserve"> Mätning av kontaktledningens Position (</w:t>
      </w:r>
      <w:proofErr w:type="spellStart"/>
      <w:r w:rsidRPr="005D19A7">
        <w:rPr>
          <w:rFonts w:ascii="Franklin Gothic Book" w:hAnsi="Franklin Gothic Book"/>
        </w:rPr>
        <w:t>zick-zack</w:t>
      </w:r>
      <w:proofErr w:type="spellEnd"/>
      <w:r w:rsidRPr="005D19A7">
        <w:rPr>
          <w:rFonts w:ascii="Franklin Gothic Book" w:hAnsi="Franklin Gothic Book"/>
        </w:rPr>
        <w:t>), Tjocklek samt Höjd i syfte att erhålla information till besiktningsman om förändringar inför kontaktledningens säkerhets- och underhållsbesiktning.</w:t>
      </w:r>
      <w:r w:rsidR="00AD1D45">
        <w:rPr>
          <w:rFonts w:ascii="Franklin Gothic Book" w:hAnsi="Franklin Gothic Book"/>
        </w:rPr>
        <w:t xml:space="preserve"> </w:t>
      </w:r>
      <w:r w:rsidRPr="005D19A7">
        <w:rPr>
          <w:rFonts w:ascii="Franklin Gothic Book" w:hAnsi="Franklin Gothic Book"/>
        </w:rPr>
        <w:t>Beläggningsmätning av</w:t>
      </w:r>
      <w:r w:rsidR="00AD1D45">
        <w:rPr>
          <w:rFonts w:ascii="Franklin Gothic Book" w:hAnsi="Franklin Gothic Book"/>
        </w:rPr>
        <w:br/>
      </w:r>
      <w:r w:rsidRPr="005D19A7">
        <w:rPr>
          <w:rFonts w:ascii="Franklin Gothic Book" w:hAnsi="Franklin Gothic Book"/>
        </w:rPr>
        <w:t xml:space="preserve">spårvägsanläggningen gatuspår i syfte att erhålla information till besiktningsman om brister i beläggningen. </w:t>
      </w:r>
    </w:p>
    <w:p w14:paraId="6DCDEB39" w14:textId="500C44C3" w:rsidR="00747725" w:rsidRPr="005D19A7" w:rsidRDefault="005D19A7" w:rsidP="00E96926">
      <w:pPr>
        <w:spacing w:before="120" w:after="120" w:line="240" w:lineRule="auto"/>
        <w:jc w:val="both"/>
        <w:rPr>
          <w:rFonts w:ascii="Franklin Gothic Book" w:hAnsi="Franklin Gothic Book"/>
        </w:rPr>
      </w:pPr>
      <w:r w:rsidRPr="00647DDF">
        <w:rPr>
          <w:rFonts w:ascii="Franklin Gothic Book" w:hAnsi="Franklin Gothic Book"/>
        </w:rPr>
        <w:t>Spårlägesmätning:</w:t>
      </w:r>
      <w:r w:rsidRPr="005D19A7">
        <w:rPr>
          <w:rFonts w:ascii="Franklin Gothic Book" w:hAnsi="Franklin Gothic Book"/>
        </w:rPr>
        <w:t xml:space="preserve"> Spårlägesmätning av hela spåranläggningens geometri i syfte att erhålla information till besiktningsman om förändringar avseende räl</w:t>
      </w:r>
      <w:r w:rsidR="005B08EE">
        <w:rPr>
          <w:rFonts w:ascii="Franklin Gothic Book" w:hAnsi="Franklin Gothic Book"/>
        </w:rPr>
        <w:t>s</w:t>
      </w:r>
      <w:r w:rsidRPr="005D19A7">
        <w:rPr>
          <w:rFonts w:ascii="Franklin Gothic Book" w:hAnsi="Franklin Gothic Book"/>
        </w:rPr>
        <w:t>förhöjningar, horisontalkurvor, och spårvidd.</w:t>
      </w:r>
      <w:r w:rsidR="00747725">
        <w:rPr>
          <w:rFonts w:ascii="Franklin Gothic Book" w:hAnsi="Franklin Gothic Book"/>
        </w:rPr>
        <w:t xml:space="preserve"> </w:t>
      </w:r>
    </w:p>
    <w:p w14:paraId="1E64C53A" w14:textId="5342D284" w:rsidR="00E96926" w:rsidRDefault="007F0DF7" w:rsidP="00E96926">
      <w:pPr>
        <w:spacing w:before="120" w:after="120" w:line="240" w:lineRule="auto"/>
        <w:jc w:val="both"/>
        <w:rPr>
          <w:rFonts w:ascii="Franklin Gothic Book" w:hAnsi="Franklin Gothic Book"/>
        </w:rPr>
      </w:pPr>
      <w:r>
        <w:rPr>
          <w:noProof/>
        </w:rPr>
        <w:lastRenderedPageBreak/>
        <w:drawing>
          <wp:inline distT="0" distB="0" distL="0" distR="0" wp14:anchorId="4592FF33" wp14:editId="21366714">
            <wp:extent cx="5759450" cy="1655445"/>
            <wp:effectExtent l="0" t="0" r="12700" b="1905"/>
            <wp:docPr id="2128661499" name="Chart 2128661499">
              <a:extLst xmlns:a="http://schemas.openxmlformats.org/drawingml/2006/main">
                <a:ext uri="{FF2B5EF4-FFF2-40B4-BE49-F238E27FC236}">
                  <a16:creationId xmlns:a16="http://schemas.microsoft.com/office/drawing/2014/main" id="{31B08E71-139B-4F2D-833E-ACB04A3628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r w:rsidR="00FA12B7" w:rsidRPr="009A0980">
        <w:rPr>
          <w:rFonts w:ascii="Franklin Gothic Book" w:hAnsi="Franklin Gothic Book"/>
          <w:b/>
          <w:bCs/>
          <w:noProof/>
        </w:rPr>
        <mc:AlternateContent>
          <mc:Choice Requires="wps">
            <w:drawing>
              <wp:anchor distT="0" distB="0" distL="114300" distR="114300" simplePos="0" relativeHeight="251658298" behindDoc="0" locked="0" layoutInCell="1" allowOverlap="1" wp14:anchorId="1162E083" wp14:editId="4974370D">
                <wp:simplePos x="0" y="0"/>
                <wp:positionH relativeFrom="margin">
                  <wp:posOffset>-996950</wp:posOffset>
                </wp:positionH>
                <wp:positionV relativeFrom="paragraph">
                  <wp:posOffset>-885521</wp:posOffset>
                </wp:positionV>
                <wp:extent cx="7739380" cy="719455"/>
                <wp:effectExtent l="0" t="0" r="13970" b="23495"/>
                <wp:wrapNone/>
                <wp:docPr id="264" name="Rectangle 161"/>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CDC18C" w14:textId="32520EE6" w:rsidR="00D80CCD"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r w:rsidR="00D80CCD">
                              <w:rPr>
                                <w:color w:val="FFFFFF" w:themeColor="background1"/>
                                <w:sz w:val="44"/>
                                <w:szCs w:val="44"/>
                                <w:lang w:val="en-US"/>
                              </w:rPr>
                              <w:t xml:space="preserve">Infrastruktur </w:t>
                            </w:r>
                            <w:proofErr w:type="spellStart"/>
                            <w:r w:rsidR="00D80CCD">
                              <w:rPr>
                                <w:color w:val="FFFFFF" w:themeColor="background1"/>
                                <w:sz w:val="44"/>
                                <w:szCs w:val="44"/>
                                <w:lang w:val="en-US"/>
                              </w:rPr>
                              <w:t>och</w:t>
                            </w:r>
                            <w:proofErr w:type="spellEnd"/>
                            <w:r w:rsidR="00D80CCD">
                              <w:rPr>
                                <w:color w:val="FFFFFF" w:themeColor="background1"/>
                                <w:sz w:val="44"/>
                                <w:szCs w:val="44"/>
                                <w:lang w:val="en-US"/>
                              </w:rPr>
                              <w:t xml:space="preserve"> </w:t>
                            </w:r>
                            <w:proofErr w:type="spellStart"/>
                            <w:r w:rsidR="00D80CCD">
                              <w:rPr>
                                <w:color w:val="FFFFFF" w:themeColor="background1"/>
                                <w:sz w:val="44"/>
                                <w:szCs w:val="44"/>
                                <w:lang w:val="en-US"/>
                              </w:rPr>
                              <w:t>driftsäkring</w:t>
                            </w:r>
                            <w:proofErr w:type="spellEnd"/>
                            <w:r w:rsidR="00D80CCD">
                              <w:rPr>
                                <w:color w:val="FFFFFF" w:themeColor="background1"/>
                                <w:sz w:val="44"/>
                                <w:szCs w:val="44"/>
                                <w:lang w:val="en-US"/>
                              </w:rPr>
                              <w:t xml:space="preserve"> (</w:t>
                            </w:r>
                            <w:r w:rsidR="00A96EFA">
                              <w:rPr>
                                <w:color w:val="FFFFFF" w:themeColor="background1"/>
                                <w:sz w:val="44"/>
                                <w:szCs w:val="44"/>
                                <w:lang w:val="en-US"/>
                              </w:rPr>
                              <w:t>2</w:t>
                            </w:r>
                            <w:r w:rsidR="00D80CCD">
                              <w:rPr>
                                <w:color w:val="FFFFFF" w:themeColor="background1"/>
                                <w:sz w:val="44"/>
                                <w:szCs w:val="44"/>
                                <w:lang w:val="en-US"/>
                              </w:rPr>
                              <w:t>|</w:t>
                            </w:r>
                            <w:r w:rsidR="003128C8">
                              <w:rPr>
                                <w:color w:val="FFFFFF" w:themeColor="background1"/>
                                <w:sz w:val="44"/>
                                <w:szCs w:val="44"/>
                                <w:lang w:val="en-US"/>
                              </w:rPr>
                              <w:t>6</w:t>
                            </w:r>
                            <w:r w:rsidR="00D80CCD">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62E083" id="Rectangle 161" o:spid="_x0000_s1132" style="position:absolute;left:0;text-align:left;margin-left:-78.5pt;margin-top:-69.75pt;width:609.4pt;height:56.65pt;z-index:25165829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" fillcolor="#2b4c8d" strokecolor="#2b4c8d" strokeweight="1pt">
                <v:textbox>
                  <w:txbxContent>
                    <w:p w14:paraId="6FCDC18C" w14:textId="32520EE6" w:rsidR="00D80CCD"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r w:rsidR="00D80CCD">
                        <w:rPr>
                          <w:color w:val="FFFFFF" w:themeColor="background1"/>
                          <w:sz w:val="44"/>
                          <w:szCs w:val="44"/>
                          <w:lang w:val="en-US"/>
                        </w:rPr>
                        <w:t xml:space="preserve">Infrastruktur </w:t>
                      </w:r>
                      <w:proofErr w:type="spellStart"/>
                      <w:r w:rsidR="00D80CCD">
                        <w:rPr>
                          <w:color w:val="FFFFFF" w:themeColor="background1"/>
                          <w:sz w:val="44"/>
                          <w:szCs w:val="44"/>
                          <w:lang w:val="en-US"/>
                        </w:rPr>
                        <w:t>och</w:t>
                      </w:r>
                      <w:proofErr w:type="spellEnd"/>
                      <w:r w:rsidR="00D80CCD">
                        <w:rPr>
                          <w:color w:val="FFFFFF" w:themeColor="background1"/>
                          <w:sz w:val="44"/>
                          <w:szCs w:val="44"/>
                          <w:lang w:val="en-US"/>
                        </w:rPr>
                        <w:t xml:space="preserve"> </w:t>
                      </w:r>
                      <w:proofErr w:type="spellStart"/>
                      <w:r w:rsidR="00D80CCD">
                        <w:rPr>
                          <w:color w:val="FFFFFF" w:themeColor="background1"/>
                          <w:sz w:val="44"/>
                          <w:szCs w:val="44"/>
                          <w:lang w:val="en-US"/>
                        </w:rPr>
                        <w:t>driftsäkring</w:t>
                      </w:r>
                      <w:proofErr w:type="spellEnd"/>
                      <w:r w:rsidR="00D80CCD">
                        <w:rPr>
                          <w:color w:val="FFFFFF" w:themeColor="background1"/>
                          <w:sz w:val="44"/>
                          <w:szCs w:val="44"/>
                          <w:lang w:val="en-US"/>
                        </w:rPr>
                        <w:t xml:space="preserve"> (</w:t>
                      </w:r>
                      <w:r w:rsidR="00A96EFA">
                        <w:rPr>
                          <w:color w:val="FFFFFF" w:themeColor="background1"/>
                          <w:sz w:val="44"/>
                          <w:szCs w:val="44"/>
                          <w:lang w:val="en-US"/>
                        </w:rPr>
                        <w:t>2</w:t>
                      </w:r>
                      <w:r w:rsidR="00D80CCD">
                        <w:rPr>
                          <w:color w:val="FFFFFF" w:themeColor="background1"/>
                          <w:sz w:val="44"/>
                          <w:szCs w:val="44"/>
                          <w:lang w:val="en-US"/>
                        </w:rPr>
                        <w:t>|</w:t>
                      </w:r>
                      <w:r w:rsidR="003128C8">
                        <w:rPr>
                          <w:color w:val="FFFFFF" w:themeColor="background1"/>
                          <w:sz w:val="44"/>
                          <w:szCs w:val="44"/>
                          <w:lang w:val="en-US"/>
                        </w:rPr>
                        <w:t>6</w:t>
                      </w:r>
                      <w:r w:rsidR="00D80CCD">
                        <w:rPr>
                          <w:color w:val="FFFFFF" w:themeColor="background1"/>
                          <w:sz w:val="44"/>
                          <w:szCs w:val="44"/>
                          <w:lang w:val="en-US"/>
                        </w:rPr>
                        <w:t>)</w:t>
                      </w:r>
                    </w:p>
                  </w:txbxContent>
                </v:textbox>
                <w10:wrap anchorx="margin"/>
              </v:rect>
            </w:pict>
          </mc:Fallback>
        </mc:AlternateContent>
      </w:r>
    </w:p>
    <w:p w14:paraId="17273415" w14:textId="447B35D5" w:rsidR="00E96926" w:rsidRDefault="004C122C" w:rsidP="00E96926">
      <w:pPr>
        <w:spacing w:before="120" w:after="120" w:line="240" w:lineRule="auto"/>
        <w:jc w:val="both"/>
        <w:rPr>
          <w:noProof/>
        </w:rPr>
      </w:pPr>
      <w:r>
        <w:rPr>
          <w:noProof/>
        </w:rPr>
        <w:drawing>
          <wp:inline distT="0" distB="0" distL="0" distR="0" wp14:anchorId="45CD00C0" wp14:editId="54135870">
            <wp:extent cx="5759450" cy="1655445"/>
            <wp:effectExtent l="0" t="0" r="12700" b="1905"/>
            <wp:docPr id="228" name="Chart 228">
              <a:extLst xmlns:a="http://schemas.openxmlformats.org/drawingml/2006/main">
                <a:ext uri="{FF2B5EF4-FFF2-40B4-BE49-F238E27FC236}">
                  <a16:creationId xmlns:a16="http://schemas.microsoft.com/office/drawing/2014/main" id="{E52F9AC6-2F26-4C4A-B4BB-6448DF5CB1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007688F5" w14:textId="6316A6BD" w:rsidR="00B95BA3" w:rsidRPr="004C122C" w:rsidRDefault="004C122C" w:rsidP="002F3EC7">
      <w:pPr>
        <w:spacing w:before="120" w:after="120" w:line="240" w:lineRule="auto"/>
        <w:jc w:val="both"/>
      </w:pPr>
      <w:r>
        <w:rPr>
          <w:noProof/>
        </w:rPr>
        <w:drawing>
          <wp:inline distT="0" distB="0" distL="0" distR="0" wp14:anchorId="029F5D35" wp14:editId="18919FB3">
            <wp:extent cx="5759450" cy="1655445"/>
            <wp:effectExtent l="0" t="0" r="12700" b="1905"/>
            <wp:docPr id="262" name="Chart 262">
              <a:extLst xmlns:a="http://schemas.openxmlformats.org/drawingml/2006/main">
                <a:ext uri="{FF2B5EF4-FFF2-40B4-BE49-F238E27FC236}">
                  <a16:creationId xmlns:a16="http://schemas.microsoft.com/office/drawing/2014/main" id="{06F410F6-86B7-4B89-B1E8-0535438C2F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r w:rsidR="00B95BA3" w:rsidRPr="00981B82">
        <w:rPr>
          <w:rFonts w:ascii="Franklin Gothic Book" w:hAnsi="Franklin Gothic Book"/>
          <w:i/>
          <w:sz w:val="16"/>
          <w:szCs w:val="16"/>
        </w:rPr>
        <w:t>Källa:</w:t>
      </w:r>
    </w:p>
    <w:p w14:paraId="1BBDA03A" w14:textId="290735C9" w:rsidR="00CA152A" w:rsidRDefault="00CA152A" w:rsidP="002F3EC7">
      <w:pPr>
        <w:spacing w:before="120" w:after="120" w:line="240" w:lineRule="auto"/>
        <w:jc w:val="both"/>
        <w:rPr>
          <w:rFonts w:ascii="Franklin Gothic Book" w:hAnsi="Franklin Gothic Book"/>
          <w:i/>
          <w:sz w:val="16"/>
          <w:szCs w:val="16"/>
        </w:rPr>
      </w:pPr>
      <w:r w:rsidRPr="00B02260">
        <w:rPr>
          <w:rFonts w:ascii="Franklin Gothic Book" w:hAnsi="Franklin Gothic Book"/>
          <w:i/>
          <w:iCs/>
          <w:noProof/>
          <w:color w:val="FF0000"/>
          <w:sz w:val="16"/>
          <w:szCs w:val="16"/>
        </w:rPr>
        <mc:AlternateContent>
          <mc:Choice Requires="wps">
            <w:drawing>
              <wp:anchor distT="0" distB="0" distL="114300" distR="114300" simplePos="0" relativeHeight="251658322" behindDoc="0" locked="0" layoutInCell="1" allowOverlap="1" wp14:anchorId="421B9E88" wp14:editId="6F6F9FE0">
                <wp:simplePos x="0" y="0"/>
                <wp:positionH relativeFrom="margin">
                  <wp:posOffset>-996950</wp:posOffset>
                </wp:positionH>
                <wp:positionV relativeFrom="paragraph">
                  <wp:posOffset>59386</wp:posOffset>
                </wp:positionV>
                <wp:extent cx="7739380" cy="1367625"/>
                <wp:effectExtent l="0" t="0" r="13970" b="23495"/>
                <wp:wrapNone/>
                <wp:docPr id="272" name="Rectangle 163"/>
                <wp:cNvGraphicFramePr/>
                <a:graphic xmlns:a="http://schemas.openxmlformats.org/drawingml/2006/main">
                  <a:graphicData uri="http://schemas.microsoft.com/office/word/2010/wordprocessingShape">
                    <wps:wsp>
                      <wps:cNvSpPr/>
                      <wps:spPr>
                        <a:xfrm>
                          <a:off x="0" y="0"/>
                          <a:ext cx="7739380" cy="136762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B8EB65" w14:textId="77777777" w:rsidR="00F020F9" w:rsidRDefault="00896620" w:rsidP="000A56DF">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2108B4">
                              <w:rPr>
                                <w:rFonts w:ascii="Franklin Gothic Book" w:hAnsi="Franklin Gothic Book"/>
                                <w:b/>
                                <w:bCs/>
                                <w:color w:val="FFFFFF" w:themeColor="background1"/>
                                <w:sz w:val="20"/>
                                <w:szCs w:val="20"/>
                              </w:rPr>
                              <w:t xml:space="preserve"> </w:t>
                            </w:r>
                          </w:p>
                          <w:p w14:paraId="1179923D" w14:textId="7FD8BD93" w:rsidR="00890D2B" w:rsidRPr="00C726EE" w:rsidRDefault="00C726EE" w:rsidP="000A56DF">
                            <w:pPr>
                              <w:spacing w:before="120" w:after="120" w:line="240" w:lineRule="auto"/>
                              <w:ind w:left="1418" w:right="1418"/>
                              <w:jc w:val="both"/>
                              <w:rPr>
                                <w:rFonts w:ascii="Franklin Gothic Book" w:hAnsi="Franklin Gothic Book"/>
                                <w:color w:val="FFFFFF" w:themeColor="background1"/>
                                <w:sz w:val="20"/>
                                <w:szCs w:val="20"/>
                              </w:rPr>
                            </w:pPr>
                            <w:r w:rsidRPr="00C726EE">
                              <w:rPr>
                                <w:rFonts w:ascii="Franklin Gothic Book" w:hAnsi="Franklin Gothic Book"/>
                                <w:color w:val="FFFFFF" w:themeColor="background1"/>
                                <w:sz w:val="20"/>
                                <w:szCs w:val="20"/>
                              </w:rPr>
                              <w:t>Mätningar utförda enligt plan.</w:t>
                            </w:r>
                          </w:p>
                          <w:p w14:paraId="67176BB4" w14:textId="6AA46A56" w:rsidR="00896620" w:rsidRDefault="00896620" w:rsidP="00952622">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2108B4">
                              <w:rPr>
                                <w:rFonts w:ascii="Franklin Gothic Book" w:hAnsi="Franklin Gothic Book"/>
                                <w:b/>
                                <w:bCs/>
                                <w:color w:val="FFFFFF" w:themeColor="background1"/>
                                <w:sz w:val="20"/>
                                <w:szCs w:val="20"/>
                              </w:rPr>
                              <w:t xml:space="preserve"> </w:t>
                            </w:r>
                          </w:p>
                          <w:p w14:paraId="133AE96F" w14:textId="325EDAE3" w:rsidR="00C726EE" w:rsidRPr="00C726EE" w:rsidRDefault="00C726EE" w:rsidP="00952622">
                            <w:pPr>
                              <w:spacing w:before="120" w:after="120" w:line="240" w:lineRule="auto"/>
                              <w:ind w:left="1418" w:right="1418"/>
                              <w:jc w:val="both"/>
                              <w:rPr>
                                <w:rFonts w:ascii="Franklin Gothic Book" w:hAnsi="Franklin Gothic Book"/>
                                <w:color w:val="FFFFFF" w:themeColor="background1"/>
                                <w:sz w:val="20"/>
                                <w:szCs w:val="20"/>
                              </w:rPr>
                            </w:pPr>
                            <w:r w:rsidRPr="00C726EE">
                              <w:rPr>
                                <w:rFonts w:ascii="Franklin Gothic Book" w:hAnsi="Franklin Gothic Book"/>
                                <w:color w:val="FFFFFF" w:themeColor="background1"/>
                                <w:sz w:val="20"/>
                                <w:szCs w:val="20"/>
                              </w:rPr>
                              <w:t>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1B9E88" id="Rectangle 163" o:spid="_x0000_s1133" style="position:absolute;left:0;text-align:left;margin-left:-78.5pt;margin-top:4.7pt;width:609.4pt;height:107.7pt;z-index:25165832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" fillcolor="#2b4c8d" strokecolor="#2b4c8d" strokeweight="1pt">
                <v:textbox>
                  <w:txbxContent>
                    <w:p w14:paraId="11B8EB65" w14:textId="77777777" w:rsidR="00F020F9" w:rsidRDefault="00896620" w:rsidP="000A56DF">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2108B4">
                        <w:rPr>
                          <w:rFonts w:ascii="Franklin Gothic Book" w:hAnsi="Franklin Gothic Book"/>
                          <w:b/>
                          <w:bCs/>
                          <w:color w:val="FFFFFF" w:themeColor="background1"/>
                          <w:sz w:val="20"/>
                          <w:szCs w:val="20"/>
                        </w:rPr>
                        <w:t xml:space="preserve"> </w:t>
                      </w:r>
                    </w:p>
                    <w:p w14:paraId="1179923D" w14:textId="7FD8BD93" w:rsidR="00890D2B" w:rsidRPr="00C726EE" w:rsidRDefault="00C726EE" w:rsidP="000A56DF">
                      <w:pPr>
                        <w:spacing w:before="120" w:after="120" w:line="240" w:lineRule="auto"/>
                        <w:ind w:left="1418" w:right="1418"/>
                        <w:jc w:val="both"/>
                        <w:rPr>
                          <w:rFonts w:ascii="Franklin Gothic Book" w:hAnsi="Franklin Gothic Book"/>
                          <w:color w:val="FFFFFF" w:themeColor="background1"/>
                          <w:sz w:val="20"/>
                          <w:szCs w:val="20"/>
                        </w:rPr>
                      </w:pPr>
                      <w:r w:rsidRPr="00C726EE">
                        <w:rPr>
                          <w:rFonts w:ascii="Franklin Gothic Book" w:hAnsi="Franklin Gothic Book"/>
                          <w:color w:val="FFFFFF" w:themeColor="background1"/>
                          <w:sz w:val="20"/>
                          <w:szCs w:val="20"/>
                        </w:rPr>
                        <w:t>Mätningar utförda enligt plan.</w:t>
                      </w:r>
                    </w:p>
                    <w:p w14:paraId="67176BB4" w14:textId="6AA46A56" w:rsidR="00896620" w:rsidRDefault="00896620" w:rsidP="00952622">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2108B4">
                        <w:rPr>
                          <w:rFonts w:ascii="Franklin Gothic Book" w:hAnsi="Franklin Gothic Book"/>
                          <w:b/>
                          <w:bCs/>
                          <w:color w:val="FFFFFF" w:themeColor="background1"/>
                          <w:sz w:val="20"/>
                          <w:szCs w:val="20"/>
                        </w:rPr>
                        <w:t xml:space="preserve"> </w:t>
                      </w:r>
                    </w:p>
                    <w:p w14:paraId="133AE96F" w14:textId="325EDAE3" w:rsidR="00C726EE" w:rsidRPr="00C726EE" w:rsidRDefault="00C726EE" w:rsidP="00952622">
                      <w:pPr>
                        <w:spacing w:before="120" w:after="120" w:line="240" w:lineRule="auto"/>
                        <w:ind w:left="1418" w:right="1418"/>
                        <w:jc w:val="both"/>
                        <w:rPr>
                          <w:rFonts w:ascii="Franklin Gothic Book" w:hAnsi="Franklin Gothic Book"/>
                          <w:color w:val="FFFFFF" w:themeColor="background1"/>
                          <w:sz w:val="20"/>
                          <w:szCs w:val="20"/>
                        </w:rPr>
                      </w:pPr>
                      <w:r w:rsidRPr="00C726EE">
                        <w:rPr>
                          <w:rFonts w:ascii="Franklin Gothic Book" w:hAnsi="Franklin Gothic Book"/>
                          <w:color w:val="FFFFFF" w:themeColor="background1"/>
                          <w:sz w:val="20"/>
                          <w:szCs w:val="20"/>
                        </w:rPr>
                        <w:t>n/a</w:t>
                      </w:r>
                    </w:p>
                  </w:txbxContent>
                </v:textbox>
                <w10:wrap anchorx="margin"/>
              </v:rect>
            </w:pict>
          </mc:Fallback>
        </mc:AlternateContent>
      </w:r>
    </w:p>
    <w:p w14:paraId="489A6FBF" w14:textId="01F1F187" w:rsidR="00CA152A" w:rsidRDefault="00CA152A" w:rsidP="002F3EC7">
      <w:pPr>
        <w:spacing w:before="120" w:after="120" w:line="240" w:lineRule="auto"/>
        <w:jc w:val="both"/>
        <w:rPr>
          <w:rFonts w:ascii="Franklin Gothic Book" w:hAnsi="Franklin Gothic Book"/>
          <w:i/>
          <w:sz w:val="16"/>
          <w:szCs w:val="16"/>
        </w:rPr>
      </w:pPr>
    </w:p>
    <w:p w14:paraId="78C92DCC" w14:textId="2360D08C" w:rsidR="00CA152A" w:rsidRDefault="00CA152A" w:rsidP="002F3EC7">
      <w:pPr>
        <w:spacing w:before="120" w:after="120" w:line="240" w:lineRule="auto"/>
        <w:jc w:val="both"/>
        <w:rPr>
          <w:rFonts w:ascii="Franklin Gothic Book" w:hAnsi="Franklin Gothic Book"/>
          <w:i/>
          <w:sz w:val="16"/>
          <w:szCs w:val="16"/>
        </w:rPr>
      </w:pPr>
    </w:p>
    <w:p w14:paraId="604A934B" w14:textId="24E746D1" w:rsidR="00CA152A" w:rsidRDefault="00CA152A" w:rsidP="002F3EC7">
      <w:pPr>
        <w:spacing w:before="120" w:after="120" w:line="240" w:lineRule="auto"/>
        <w:jc w:val="both"/>
        <w:rPr>
          <w:rFonts w:ascii="Franklin Gothic Book" w:hAnsi="Franklin Gothic Book"/>
          <w:i/>
          <w:sz w:val="16"/>
          <w:szCs w:val="16"/>
        </w:rPr>
      </w:pPr>
    </w:p>
    <w:p w14:paraId="5FCCDB71" w14:textId="77777777" w:rsidR="00CA152A" w:rsidRDefault="00CA152A" w:rsidP="002F3EC7">
      <w:pPr>
        <w:spacing w:before="120" w:after="120" w:line="240" w:lineRule="auto"/>
        <w:jc w:val="both"/>
        <w:rPr>
          <w:rFonts w:ascii="Franklin Gothic Book" w:hAnsi="Franklin Gothic Book"/>
          <w:i/>
          <w:sz w:val="16"/>
          <w:szCs w:val="16"/>
        </w:rPr>
      </w:pPr>
    </w:p>
    <w:p w14:paraId="3E8D5117" w14:textId="7B303D05" w:rsidR="00CA152A" w:rsidRDefault="00CA152A" w:rsidP="002F3EC7">
      <w:pPr>
        <w:spacing w:before="120" w:after="120" w:line="240" w:lineRule="auto"/>
        <w:jc w:val="both"/>
        <w:rPr>
          <w:rFonts w:ascii="Franklin Gothic Book" w:hAnsi="Franklin Gothic Book"/>
          <w:i/>
          <w:sz w:val="16"/>
          <w:szCs w:val="16"/>
        </w:rPr>
      </w:pPr>
    </w:p>
    <w:p w14:paraId="3C851F47" w14:textId="37276C8D" w:rsidR="00CA152A" w:rsidRPr="00E96926" w:rsidRDefault="00CA152A" w:rsidP="002F3EC7">
      <w:pPr>
        <w:spacing w:before="120" w:after="120" w:line="240" w:lineRule="auto"/>
        <w:jc w:val="both"/>
        <w:rPr>
          <w:noProof/>
        </w:rPr>
      </w:pPr>
    </w:p>
    <w:p w14:paraId="2D7BDA1D" w14:textId="445B602F" w:rsidR="002F7E03" w:rsidRDefault="002F7E03" w:rsidP="00806056">
      <w:pPr>
        <w:spacing w:before="120" w:after="120" w:line="240" w:lineRule="auto"/>
        <w:rPr>
          <w:noProof/>
        </w:rPr>
      </w:pPr>
    </w:p>
    <w:p w14:paraId="3E1EE010" w14:textId="08905AA4" w:rsidR="001E758B" w:rsidRDefault="00FD1A6B" w:rsidP="002E1BBB">
      <w:pPr>
        <w:pStyle w:val="Heading3"/>
        <w:numPr>
          <w:ilvl w:val="2"/>
          <w:numId w:val="6"/>
        </w:numPr>
        <w:spacing w:before="120" w:after="120" w:line="240" w:lineRule="auto"/>
      </w:pPr>
      <w:r>
        <w:t>G</w:t>
      </w:r>
      <w:r w:rsidR="7D59A760">
        <w:t xml:space="preserve">enomfört banunderhåll enligt </w:t>
      </w:r>
      <w:r w:rsidR="431F99E3">
        <w:t>underhållsplan</w:t>
      </w:r>
    </w:p>
    <w:p w14:paraId="65FC93F3" w14:textId="570B8802" w:rsidR="00E243F3" w:rsidRDefault="00BE67AA" w:rsidP="00E243F3">
      <w:pPr>
        <w:spacing w:before="120" w:after="120" w:line="240" w:lineRule="auto"/>
        <w:rPr>
          <w:rFonts w:ascii="Franklin Gothic Book" w:hAnsi="Franklin Gothic Book"/>
        </w:rPr>
      </w:pPr>
      <w:r>
        <w:rPr>
          <w:rFonts w:ascii="Franklin Gothic Book" w:hAnsi="Franklin Gothic Book"/>
        </w:rPr>
        <w:t xml:space="preserve">Anger </w:t>
      </w:r>
      <w:r w:rsidR="00FD1A6B">
        <w:rPr>
          <w:rFonts w:ascii="Franklin Gothic Book" w:hAnsi="Franklin Gothic Book"/>
        </w:rPr>
        <w:t xml:space="preserve">antal </w:t>
      </w:r>
      <w:r w:rsidR="1299E58A" w:rsidRPr="4DBFB64E">
        <w:rPr>
          <w:rFonts w:ascii="Franklin Gothic Book" w:hAnsi="Franklin Gothic Book"/>
        </w:rPr>
        <w:t>av</w:t>
      </w:r>
      <w:r w:rsidR="000F5703" w:rsidRPr="000F5703">
        <w:rPr>
          <w:rFonts w:ascii="Franklin Gothic Book" w:hAnsi="Franklin Gothic Book"/>
        </w:rPr>
        <w:t xml:space="preserve"> genomförda planerade driftåtgärder i tid med godkänt resultat</w:t>
      </w:r>
      <w:r>
        <w:rPr>
          <w:rFonts w:ascii="Franklin Gothic Book" w:hAnsi="Franklin Gothic Book"/>
        </w:rPr>
        <w:t>.</w:t>
      </w:r>
    </w:p>
    <w:p w14:paraId="607E2AF2" w14:textId="189ECE64" w:rsidR="00984B7D" w:rsidRDefault="00984B7D" w:rsidP="00E243F3">
      <w:pPr>
        <w:spacing w:before="120" w:after="120" w:line="240" w:lineRule="auto"/>
        <w:rPr>
          <w:rFonts w:ascii="Franklin Gothic Book" w:hAnsi="Franklin Gothic Book"/>
        </w:rPr>
      </w:pPr>
      <w:r>
        <w:rPr>
          <w:rFonts w:ascii="Franklin Gothic Book" w:hAnsi="Franklin Gothic Book"/>
        </w:rPr>
        <w:t>De plane</w:t>
      </w:r>
      <w:r w:rsidR="009D1A8C">
        <w:rPr>
          <w:rFonts w:ascii="Franklin Gothic Book" w:hAnsi="Franklin Gothic Book"/>
        </w:rPr>
        <w:t xml:space="preserve">rade driftåtgärderna är </w:t>
      </w:r>
      <w:r w:rsidR="002A6E5C">
        <w:rPr>
          <w:rFonts w:ascii="Franklin Gothic Book" w:hAnsi="Franklin Gothic Book"/>
        </w:rPr>
        <w:t>Rengöring</w:t>
      </w:r>
      <w:r w:rsidR="001839F4">
        <w:rPr>
          <w:rFonts w:ascii="Franklin Gothic Book" w:hAnsi="Franklin Gothic Book"/>
        </w:rPr>
        <w:t xml:space="preserve"> av spår, Spolning av växlar </w:t>
      </w:r>
      <w:r w:rsidR="00595060">
        <w:rPr>
          <w:rFonts w:ascii="Franklin Gothic Book" w:hAnsi="Franklin Gothic Book"/>
        </w:rPr>
        <w:t xml:space="preserve">och </w:t>
      </w:r>
      <w:r w:rsidR="002A6E5C">
        <w:rPr>
          <w:rFonts w:ascii="Franklin Gothic Book" w:hAnsi="Franklin Gothic Book"/>
        </w:rPr>
        <w:t>A</w:t>
      </w:r>
      <w:r w:rsidR="00595060">
        <w:rPr>
          <w:rFonts w:ascii="Franklin Gothic Book" w:hAnsi="Franklin Gothic Book"/>
        </w:rPr>
        <w:t>vvat</w:t>
      </w:r>
      <w:r w:rsidR="00DE47A9">
        <w:rPr>
          <w:rFonts w:ascii="Franklin Gothic Book" w:hAnsi="Franklin Gothic Book"/>
        </w:rPr>
        <w:t>t</w:t>
      </w:r>
      <w:r w:rsidR="00595060">
        <w:rPr>
          <w:rFonts w:ascii="Franklin Gothic Book" w:hAnsi="Franklin Gothic Book"/>
        </w:rPr>
        <w:t xml:space="preserve">ningsanordningar där vi </w:t>
      </w:r>
      <w:r w:rsidR="00AE0C15">
        <w:rPr>
          <w:rFonts w:ascii="Franklin Gothic Book" w:hAnsi="Franklin Gothic Book"/>
        </w:rPr>
        <w:t xml:space="preserve">gör en årsplan enligt krav ifrån </w:t>
      </w:r>
      <w:r w:rsidR="00A33438">
        <w:rPr>
          <w:rFonts w:ascii="Franklin Gothic Book" w:hAnsi="Franklin Gothic Book"/>
        </w:rPr>
        <w:t xml:space="preserve">Stadsmiljöförvaltningen (tidigare </w:t>
      </w:r>
      <w:r w:rsidR="00AE0C15">
        <w:rPr>
          <w:rFonts w:ascii="Franklin Gothic Book" w:hAnsi="Franklin Gothic Book"/>
        </w:rPr>
        <w:t>Trafikkontoret</w:t>
      </w:r>
      <w:r w:rsidR="00A33438">
        <w:rPr>
          <w:rFonts w:ascii="Franklin Gothic Book" w:hAnsi="Franklin Gothic Book"/>
        </w:rPr>
        <w:t>)</w:t>
      </w:r>
      <w:r w:rsidR="00DE47A9" w:rsidRPr="1DD31D35">
        <w:rPr>
          <w:rFonts w:ascii="Franklin Gothic Book" w:hAnsi="Franklin Gothic Book"/>
        </w:rPr>
        <w:t>.</w:t>
      </w:r>
    </w:p>
    <w:p w14:paraId="7D28EA9D" w14:textId="4652414A" w:rsidR="00DF1D0E" w:rsidRPr="00DF1D0E" w:rsidRDefault="00DF1D0E" w:rsidP="002741B2">
      <w:pPr>
        <w:spacing w:before="120" w:after="120" w:line="240" w:lineRule="auto"/>
        <w:rPr>
          <w:rFonts w:ascii="Franklin Gothic Book" w:hAnsi="Franklin Gothic Book"/>
          <w:i/>
          <w:sz w:val="16"/>
          <w:szCs w:val="16"/>
        </w:rPr>
      </w:pPr>
      <w:r w:rsidRPr="00981B82">
        <w:rPr>
          <w:rFonts w:ascii="Franklin Gothic Book" w:hAnsi="Franklin Gothic Book"/>
          <w:i/>
          <w:noProof/>
          <w:color w:val="FF0000"/>
          <w:sz w:val="16"/>
          <w:szCs w:val="16"/>
        </w:rPr>
        <w:lastRenderedPageBreak/>
        <mc:AlternateContent>
          <mc:Choice Requires="wps">
            <w:drawing>
              <wp:anchor distT="0" distB="0" distL="114300" distR="114300" simplePos="0" relativeHeight="251658326" behindDoc="0" locked="0" layoutInCell="1" allowOverlap="1" wp14:anchorId="1400E086" wp14:editId="7C84D3AF">
                <wp:simplePos x="0" y="0"/>
                <wp:positionH relativeFrom="margin">
                  <wp:posOffset>-996950</wp:posOffset>
                </wp:positionH>
                <wp:positionV relativeFrom="paragraph">
                  <wp:posOffset>3007029</wp:posOffset>
                </wp:positionV>
                <wp:extent cx="7739380" cy="1285240"/>
                <wp:effectExtent l="0" t="0" r="13970" b="10160"/>
                <wp:wrapNone/>
                <wp:docPr id="309" name="Rectangle 166"/>
                <wp:cNvGraphicFramePr/>
                <a:graphic xmlns:a="http://schemas.openxmlformats.org/drawingml/2006/main">
                  <a:graphicData uri="http://schemas.microsoft.com/office/word/2010/wordprocessingShape">
                    <wps:wsp>
                      <wps:cNvSpPr/>
                      <wps:spPr>
                        <a:xfrm>
                          <a:off x="0" y="0"/>
                          <a:ext cx="7739380" cy="128524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6DA7E5" w14:textId="77777777" w:rsidR="00C621A5" w:rsidRDefault="00773A23" w:rsidP="00C621A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6E66AE88" w14:textId="4694868B" w:rsidR="00EE033D" w:rsidRPr="00EE033D" w:rsidRDefault="00EE033D" w:rsidP="00EE033D">
                            <w:pPr>
                              <w:spacing w:before="120" w:after="120" w:line="240" w:lineRule="auto"/>
                              <w:ind w:left="1418" w:right="1418"/>
                              <w:jc w:val="both"/>
                              <w:rPr>
                                <w:rFonts w:ascii="Franklin Gothic Book" w:hAnsi="Franklin Gothic Book"/>
                                <w:color w:val="FFFFFF" w:themeColor="background1"/>
                                <w:sz w:val="20"/>
                                <w:szCs w:val="20"/>
                              </w:rPr>
                            </w:pPr>
                            <w:r w:rsidRPr="00EE033D">
                              <w:rPr>
                                <w:rFonts w:ascii="Franklin Gothic Book" w:hAnsi="Franklin Gothic Book"/>
                                <w:color w:val="FFFFFF" w:themeColor="background1"/>
                                <w:sz w:val="20"/>
                                <w:szCs w:val="20"/>
                              </w:rPr>
                              <w:t>Vi har kunnat göra enligt plan</w:t>
                            </w:r>
                            <w:r>
                              <w:rPr>
                                <w:rFonts w:ascii="Franklin Gothic Book" w:hAnsi="Franklin Gothic Book"/>
                                <w:color w:val="FFFFFF" w:themeColor="background1"/>
                                <w:sz w:val="20"/>
                                <w:szCs w:val="20"/>
                              </w:rPr>
                              <w:t>.</w:t>
                            </w:r>
                          </w:p>
                          <w:p w14:paraId="3A73E3A3" w14:textId="0C7C38AF" w:rsidR="00773A23" w:rsidRDefault="00773A23" w:rsidP="00952622">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44BDCDAE" w14:textId="286FBA29" w:rsidR="001720CC" w:rsidRPr="001720CC" w:rsidRDefault="001720CC" w:rsidP="00952622">
                            <w:pPr>
                              <w:spacing w:before="120" w:after="120" w:line="240" w:lineRule="auto"/>
                              <w:ind w:left="1418" w:right="1418"/>
                              <w:jc w:val="both"/>
                              <w:rPr>
                                <w:rFonts w:ascii="Franklin Gothic Book" w:hAnsi="Franklin Gothic Book"/>
                                <w:bCs/>
                                <w:color w:val="FFFFFF" w:themeColor="background1"/>
                                <w:sz w:val="20"/>
                                <w:szCs w:val="20"/>
                              </w:rPr>
                            </w:pPr>
                            <w:r w:rsidRPr="001720CC">
                              <w:rPr>
                                <w:rFonts w:ascii="Franklin Gothic Book" w:hAnsi="Franklin Gothic Book"/>
                                <w:bCs/>
                                <w:color w:val="FFFFFF" w:themeColor="background1"/>
                                <w:sz w:val="20"/>
                                <w:szCs w:val="20"/>
                              </w:rPr>
                              <w:t>Ingen åtgärd då målet är uppfyllt.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00E086" id="Rectangle 166" o:spid="_x0000_s1134" style="position:absolute;margin-left:-78.5pt;margin-top:236.75pt;width:609.4pt;height:101.2pt;z-index:25165832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" fillcolor="#2b4c8d" strokecolor="#2b4c8d" strokeweight="1pt">
                <v:textbox>
                  <w:txbxContent>
                    <w:p w14:paraId="036DA7E5" w14:textId="77777777" w:rsidR="00C621A5" w:rsidRDefault="00773A23" w:rsidP="00C621A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6E66AE88" w14:textId="4694868B" w:rsidR="00EE033D" w:rsidRPr="00EE033D" w:rsidRDefault="00EE033D" w:rsidP="00EE033D">
                      <w:pPr>
                        <w:spacing w:before="120" w:after="120" w:line="240" w:lineRule="auto"/>
                        <w:ind w:left="1418" w:right="1418"/>
                        <w:jc w:val="both"/>
                        <w:rPr>
                          <w:rFonts w:ascii="Franklin Gothic Book" w:hAnsi="Franklin Gothic Book"/>
                          <w:color w:val="FFFFFF" w:themeColor="background1"/>
                          <w:sz w:val="20"/>
                          <w:szCs w:val="20"/>
                        </w:rPr>
                      </w:pPr>
                      <w:r w:rsidRPr="00EE033D">
                        <w:rPr>
                          <w:rFonts w:ascii="Franklin Gothic Book" w:hAnsi="Franklin Gothic Book"/>
                          <w:color w:val="FFFFFF" w:themeColor="background1"/>
                          <w:sz w:val="20"/>
                          <w:szCs w:val="20"/>
                        </w:rPr>
                        <w:t>Vi har kunnat göra enligt plan</w:t>
                      </w:r>
                      <w:r>
                        <w:rPr>
                          <w:rFonts w:ascii="Franklin Gothic Book" w:hAnsi="Franklin Gothic Book"/>
                          <w:color w:val="FFFFFF" w:themeColor="background1"/>
                          <w:sz w:val="20"/>
                          <w:szCs w:val="20"/>
                        </w:rPr>
                        <w:t>.</w:t>
                      </w:r>
                    </w:p>
                    <w:p w14:paraId="3A73E3A3" w14:textId="0C7C38AF" w:rsidR="00773A23" w:rsidRDefault="00773A23" w:rsidP="00952622">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44BDCDAE" w14:textId="286FBA29" w:rsidR="001720CC" w:rsidRPr="001720CC" w:rsidRDefault="001720CC" w:rsidP="00952622">
                      <w:pPr>
                        <w:spacing w:before="120" w:after="120" w:line="240" w:lineRule="auto"/>
                        <w:ind w:left="1418" w:right="1418"/>
                        <w:jc w:val="both"/>
                        <w:rPr>
                          <w:rFonts w:ascii="Franklin Gothic Book" w:hAnsi="Franklin Gothic Book"/>
                          <w:bCs/>
                          <w:color w:val="FFFFFF" w:themeColor="background1"/>
                          <w:sz w:val="20"/>
                          <w:szCs w:val="20"/>
                        </w:rPr>
                      </w:pPr>
                      <w:r w:rsidRPr="001720CC">
                        <w:rPr>
                          <w:rFonts w:ascii="Franklin Gothic Book" w:hAnsi="Franklin Gothic Book"/>
                          <w:bCs/>
                          <w:color w:val="FFFFFF" w:themeColor="background1"/>
                          <w:sz w:val="20"/>
                          <w:szCs w:val="20"/>
                        </w:rPr>
                        <w:t>Ingen åtgärd då målet är uppfyllt.</w:t>
                      </w:r>
                    </w:p>
                  </w:txbxContent>
                </v:textbox>
                <w10:wrap anchorx="margin"/>
              </v:rect>
            </w:pict>
          </mc:Fallback>
        </mc:AlternateContent>
      </w:r>
      <w:r w:rsidR="002741B2">
        <w:rPr>
          <w:noProof/>
        </w:rPr>
        <w:drawing>
          <wp:inline distT="0" distB="0" distL="0" distR="0" wp14:anchorId="0202B702" wp14:editId="27490ACB">
            <wp:extent cx="5759450" cy="2879725"/>
            <wp:effectExtent l="0" t="0" r="12700" b="15875"/>
            <wp:docPr id="32" name="Chart 32">
              <a:extLst xmlns:a="http://schemas.openxmlformats.org/drawingml/2006/main">
                <a:ext uri="{FF2B5EF4-FFF2-40B4-BE49-F238E27FC236}">
                  <a16:creationId xmlns:a16="http://schemas.microsoft.com/office/drawing/2014/main" id="{1F620463-BEF8-438E-BB2C-99C8DAD6B1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r w:rsidR="00CA152A" w:rsidRPr="009A0980">
        <w:rPr>
          <w:rFonts w:ascii="Franklin Gothic Book" w:hAnsi="Franklin Gothic Book"/>
          <w:b/>
          <w:bCs/>
          <w:noProof/>
        </w:rPr>
        <mc:AlternateContent>
          <mc:Choice Requires="wps">
            <w:drawing>
              <wp:anchor distT="0" distB="0" distL="114300" distR="114300" simplePos="0" relativeHeight="251658299" behindDoc="0" locked="0" layoutInCell="1" allowOverlap="1" wp14:anchorId="6018E3F4" wp14:editId="683345BE">
                <wp:simplePos x="0" y="0"/>
                <wp:positionH relativeFrom="margin">
                  <wp:posOffset>-996950</wp:posOffset>
                </wp:positionH>
                <wp:positionV relativeFrom="paragraph">
                  <wp:posOffset>-882981</wp:posOffset>
                </wp:positionV>
                <wp:extent cx="7739380" cy="719455"/>
                <wp:effectExtent l="0" t="0" r="13970" b="23495"/>
                <wp:wrapNone/>
                <wp:docPr id="282" name="Rectangle 165"/>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0B92A3" w14:textId="5413D087" w:rsidR="0097206C"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r w:rsidR="0097206C">
                              <w:rPr>
                                <w:color w:val="FFFFFF" w:themeColor="background1"/>
                                <w:sz w:val="44"/>
                                <w:szCs w:val="44"/>
                                <w:lang w:val="en-US"/>
                              </w:rPr>
                              <w:t xml:space="preserve">Infrastruktur </w:t>
                            </w:r>
                            <w:proofErr w:type="spellStart"/>
                            <w:r w:rsidR="0097206C">
                              <w:rPr>
                                <w:color w:val="FFFFFF" w:themeColor="background1"/>
                                <w:sz w:val="44"/>
                                <w:szCs w:val="44"/>
                                <w:lang w:val="en-US"/>
                              </w:rPr>
                              <w:t>och</w:t>
                            </w:r>
                            <w:proofErr w:type="spellEnd"/>
                            <w:r w:rsidR="0097206C">
                              <w:rPr>
                                <w:color w:val="FFFFFF" w:themeColor="background1"/>
                                <w:sz w:val="44"/>
                                <w:szCs w:val="44"/>
                                <w:lang w:val="en-US"/>
                              </w:rPr>
                              <w:t xml:space="preserve"> </w:t>
                            </w:r>
                            <w:proofErr w:type="spellStart"/>
                            <w:r w:rsidR="0097206C">
                              <w:rPr>
                                <w:color w:val="FFFFFF" w:themeColor="background1"/>
                                <w:sz w:val="44"/>
                                <w:szCs w:val="44"/>
                                <w:lang w:val="en-US"/>
                              </w:rPr>
                              <w:t>driftsäkring</w:t>
                            </w:r>
                            <w:proofErr w:type="spellEnd"/>
                            <w:r w:rsidR="0097206C">
                              <w:rPr>
                                <w:color w:val="FFFFFF" w:themeColor="background1"/>
                                <w:sz w:val="44"/>
                                <w:szCs w:val="44"/>
                                <w:lang w:val="en-US"/>
                              </w:rPr>
                              <w:t xml:space="preserve"> (</w:t>
                            </w:r>
                            <w:r w:rsidR="00C51DF2">
                              <w:rPr>
                                <w:color w:val="FFFFFF" w:themeColor="background1"/>
                                <w:sz w:val="44"/>
                                <w:szCs w:val="44"/>
                                <w:lang w:val="en-US"/>
                              </w:rPr>
                              <w:t>3</w:t>
                            </w:r>
                            <w:r w:rsidR="0097206C">
                              <w:rPr>
                                <w:color w:val="FFFFFF" w:themeColor="background1"/>
                                <w:sz w:val="44"/>
                                <w:szCs w:val="44"/>
                                <w:lang w:val="en-US"/>
                              </w:rPr>
                              <w:t>|</w:t>
                            </w:r>
                            <w:r w:rsidR="003128C8">
                              <w:rPr>
                                <w:color w:val="FFFFFF" w:themeColor="background1"/>
                                <w:sz w:val="44"/>
                                <w:szCs w:val="44"/>
                                <w:lang w:val="en-US"/>
                              </w:rPr>
                              <w:t>6</w:t>
                            </w:r>
                            <w:r w:rsidR="0097206C">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18E3F4" id="Rectangle 165" o:spid="_x0000_s1135" style="position:absolute;margin-left:-78.5pt;margin-top:-69.55pt;width:609.4pt;height:56.65pt;z-index:25165829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" fillcolor="#2b4c8d" strokecolor="#2b4c8d" strokeweight="1pt">
                <v:textbox>
                  <w:txbxContent>
                    <w:p w14:paraId="7B0B92A3" w14:textId="5413D087" w:rsidR="0097206C"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r w:rsidR="0097206C">
                        <w:rPr>
                          <w:color w:val="FFFFFF" w:themeColor="background1"/>
                          <w:sz w:val="44"/>
                          <w:szCs w:val="44"/>
                          <w:lang w:val="en-US"/>
                        </w:rPr>
                        <w:t xml:space="preserve">Infrastruktur </w:t>
                      </w:r>
                      <w:proofErr w:type="spellStart"/>
                      <w:r w:rsidR="0097206C">
                        <w:rPr>
                          <w:color w:val="FFFFFF" w:themeColor="background1"/>
                          <w:sz w:val="44"/>
                          <w:szCs w:val="44"/>
                          <w:lang w:val="en-US"/>
                        </w:rPr>
                        <w:t>och</w:t>
                      </w:r>
                      <w:proofErr w:type="spellEnd"/>
                      <w:r w:rsidR="0097206C">
                        <w:rPr>
                          <w:color w:val="FFFFFF" w:themeColor="background1"/>
                          <w:sz w:val="44"/>
                          <w:szCs w:val="44"/>
                          <w:lang w:val="en-US"/>
                        </w:rPr>
                        <w:t xml:space="preserve"> </w:t>
                      </w:r>
                      <w:proofErr w:type="spellStart"/>
                      <w:r w:rsidR="0097206C">
                        <w:rPr>
                          <w:color w:val="FFFFFF" w:themeColor="background1"/>
                          <w:sz w:val="44"/>
                          <w:szCs w:val="44"/>
                          <w:lang w:val="en-US"/>
                        </w:rPr>
                        <w:t>driftsäkring</w:t>
                      </w:r>
                      <w:proofErr w:type="spellEnd"/>
                      <w:r w:rsidR="0097206C">
                        <w:rPr>
                          <w:color w:val="FFFFFF" w:themeColor="background1"/>
                          <w:sz w:val="44"/>
                          <w:szCs w:val="44"/>
                          <w:lang w:val="en-US"/>
                        </w:rPr>
                        <w:t xml:space="preserve"> (</w:t>
                      </w:r>
                      <w:r w:rsidR="00C51DF2">
                        <w:rPr>
                          <w:color w:val="FFFFFF" w:themeColor="background1"/>
                          <w:sz w:val="44"/>
                          <w:szCs w:val="44"/>
                          <w:lang w:val="en-US"/>
                        </w:rPr>
                        <w:t>3</w:t>
                      </w:r>
                      <w:r w:rsidR="0097206C">
                        <w:rPr>
                          <w:color w:val="FFFFFF" w:themeColor="background1"/>
                          <w:sz w:val="44"/>
                          <w:szCs w:val="44"/>
                          <w:lang w:val="en-US"/>
                        </w:rPr>
                        <w:t>|</w:t>
                      </w:r>
                      <w:r w:rsidR="003128C8">
                        <w:rPr>
                          <w:color w:val="FFFFFF" w:themeColor="background1"/>
                          <w:sz w:val="44"/>
                          <w:szCs w:val="44"/>
                          <w:lang w:val="en-US"/>
                        </w:rPr>
                        <w:t>6</w:t>
                      </w:r>
                      <w:r w:rsidR="0097206C">
                        <w:rPr>
                          <w:color w:val="FFFFFF" w:themeColor="background1"/>
                          <w:sz w:val="44"/>
                          <w:szCs w:val="44"/>
                          <w:lang w:val="en-US"/>
                        </w:rPr>
                        <w:t>)</w:t>
                      </w:r>
                    </w:p>
                  </w:txbxContent>
                </v:textbox>
                <w10:wrap anchorx="margin"/>
              </v:rect>
            </w:pict>
          </mc:Fallback>
        </mc:AlternateContent>
      </w:r>
    </w:p>
    <w:p w14:paraId="673FFD14" w14:textId="2377CF23" w:rsidR="002E17A5" w:rsidRDefault="002E17A5" w:rsidP="00ED31AF">
      <w:pPr>
        <w:spacing w:after="0" w:line="240" w:lineRule="auto"/>
        <w:rPr>
          <w:rFonts w:ascii="Franklin Gothic Book" w:hAnsi="Franklin Gothic Book"/>
          <w:i/>
          <w:iCs/>
          <w:sz w:val="20"/>
          <w:szCs w:val="20"/>
        </w:rPr>
      </w:pPr>
    </w:p>
    <w:p w14:paraId="71EAF963" w14:textId="77777777" w:rsidR="002E17A5" w:rsidRDefault="002E17A5" w:rsidP="00ED31AF">
      <w:pPr>
        <w:spacing w:after="0" w:line="240" w:lineRule="auto"/>
        <w:rPr>
          <w:rFonts w:ascii="Franklin Gothic Book" w:hAnsi="Franklin Gothic Book"/>
          <w:i/>
          <w:iCs/>
          <w:sz w:val="20"/>
          <w:szCs w:val="20"/>
        </w:rPr>
      </w:pPr>
    </w:p>
    <w:p w14:paraId="4513474D" w14:textId="77777777" w:rsidR="002E17A5" w:rsidRPr="00ED31AF" w:rsidRDefault="002E17A5" w:rsidP="00ED31AF">
      <w:pPr>
        <w:spacing w:after="0" w:line="240" w:lineRule="auto"/>
        <w:rPr>
          <w:rFonts w:ascii="Franklin Gothic Book" w:hAnsi="Franklin Gothic Book"/>
          <w:i/>
          <w:sz w:val="20"/>
          <w:szCs w:val="20"/>
        </w:rPr>
      </w:pPr>
    </w:p>
    <w:p w14:paraId="423AB316" w14:textId="4F8C4C07" w:rsidR="00275D93" w:rsidRDefault="00275D93" w:rsidP="00806056">
      <w:pPr>
        <w:spacing w:before="120" w:after="120" w:line="240" w:lineRule="auto"/>
        <w:rPr>
          <w:rFonts w:ascii="Franklin Gothic Book" w:hAnsi="Franklin Gothic Book"/>
        </w:rPr>
      </w:pPr>
    </w:p>
    <w:p w14:paraId="0D39B4C9" w14:textId="34650E7D" w:rsidR="0097206C" w:rsidRPr="00806056" w:rsidRDefault="0097206C" w:rsidP="00806056">
      <w:pPr>
        <w:spacing w:before="120" w:after="120" w:line="240" w:lineRule="auto"/>
        <w:rPr>
          <w:rFonts w:ascii="Franklin Gothic Book" w:hAnsi="Franklin Gothic Book"/>
        </w:rPr>
      </w:pPr>
    </w:p>
    <w:p w14:paraId="0DCBD61C" w14:textId="34C824F7" w:rsidR="00ED31AF" w:rsidRDefault="00ED31AF" w:rsidP="00806056">
      <w:pPr>
        <w:spacing w:before="120" w:after="120" w:line="240" w:lineRule="auto"/>
        <w:rPr>
          <w:rFonts w:ascii="Franklin Gothic Book" w:hAnsi="Franklin Gothic Book"/>
        </w:rPr>
      </w:pPr>
    </w:p>
    <w:p w14:paraId="6B9441E1" w14:textId="409B952F" w:rsidR="008019EB" w:rsidRPr="00806056" w:rsidRDefault="008019EB" w:rsidP="00806056">
      <w:pPr>
        <w:spacing w:before="120" w:after="120" w:line="240" w:lineRule="auto"/>
        <w:rPr>
          <w:rFonts w:ascii="Franklin Gothic Book" w:hAnsi="Franklin Gothic Book"/>
        </w:rPr>
      </w:pPr>
    </w:p>
    <w:p w14:paraId="4B136CED" w14:textId="4E6627E2" w:rsidR="001E758B" w:rsidRDefault="001E758B" w:rsidP="002E1BBB">
      <w:pPr>
        <w:pStyle w:val="Heading3"/>
        <w:numPr>
          <w:ilvl w:val="2"/>
          <w:numId w:val="6"/>
        </w:numPr>
        <w:spacing w:before="120" w:after="120"/>
      </w:pPr>
      <w:r w:rsidRPr="00DF2546">
        <w:t>Antal tillfälliga hastighet</w:t>
      </w:r>
      <w:r w:rsidR="00E56496">
        <w:t>s</w:t>
      </w:r>
      <w:r w:rsidR="003F6EAA">
        <w:t>begränsningar</w:t>
      </w:r>
    </w:p>
    <w:p w14:paraId="2FFDC45B" w14:textId="7A27B4FD" w:rsidR="00374D97" w:rsidRDefault="00F92910" w:rsidP="009D48ED">
      <w:pPr>
        <w:jc w:val="both"/>
        <w:rPr>
          <w:rFonts w:ascii="Franklin Gothic Book" w:hAnsi="Franklin Gothic Book"/>
        </w:rPr>
      </w:pPr>
      <w:r w:rsidRPr="00F92910">
        <w:rPr>
          <w:rFonts w:ascii="Franklin Gothic Book" w:hAnsi="Franklin Gothic Book"/>
        </w:rPr>
        <w:t xml:space="preserve">Utmed spårvägsanläggningen får fordon framföras i olika hastigheter på olika sträckor. Av olika skäl tas ibland beslut om att tillfälligt sänka tillåten hastighet. Orsakerna varierar men beror oftast på något som upptäckts vid besiktning av spårvägsanläggningen. Besiktningen har gjort bedömningen att spåret inte behöver stängas av utan kan fortsätta trafikeras men med lägre hastighet fram till dess att åtgärd genomförts. GS ansvarar och genomför akuta åtgärder för att trafikering ska kunna fortsätta men </w:t>
      </w:r>
      <w:r w:rsidR="00FD58FA">
        <w:rPr>
          <w:rFonts w:ascii="Franklin Gothic Book" w:hAnsi="Franklin Gothic Book"/>
        </w:rPr>
        <w:t>med hastighetsned</w:t>
      </w:r>
      <w:r w:rsidR="00B07344">
        <w:rPr>
          <w:rFonts w:ascii="Franklin Gothic Book" w:hAnsi="Franklin Gothic Book"/>
        </w:rPr>
        <w:t>sättning.</w:t>
      </w:r>
      <w:r w:rsidRPr="00F92910">
        <w:rPr>
          <w:rFonts w:ascii="Franklin Gothic Book" w:hAnsi="Franklin Gothic Book"/>
        </w:rPr>
        <w:t xml:space="preserve"> </w:t>
      </w:r>
      <w:r w:rsidR="00B07344">
        <w:rPr>
          <w:rFonts w:ascii="Franklin Gothic Book" w:hAnsi="Franklin Gothic Book"/>
        </w:rPr>
        <w:t>D</w:t>
      </w:r>
      <w:r w:rsidRPr="00F92910">
        <w:rPr>
          <w:rFonts w:ascii="Franklin Gothic Book" w:hAnsi="Franklin Gothic Book"/>
        </w:rPr>
        <w:t>e åtgärder som krävs för att åt</w:t>
      </w:r>
      <w:r w:rsidR="00E91E26">
        <w:rPr>
          <w:rFonts w:ascii="Franklin Gothic Book" w:hAnsi="Franklin Gothic Book"/>
        </w:rPr>
        <w:t>erställa hastigheten</w:t>
      </w:r>
      <w:r w:rsidRPr="00F92910">
        <w:rPr>
          <w:rFonts w:ascii="Franklin Gothic Book" w:hAnsi="Franklin Gothic Book"/>
        </w:rPr>
        <w:t xml:space="preserve"> beslutas av </w:t>
      </w:r>
      <w:r w:rsidR="00987CBA">
        <w:rPr>
          <w:rFonts w:ascii="Franklin Gothic Book" w:hAnsi="Franklin Gothic Book"/>
        </w:rPr>
        <w:t>S</w:t>
      </w:r>
      <w:r w:rsidRPr="00F92910">
        <w:rPr>
          <w:rFonts w:ascii="Franklin Gothic Book" w:hAnsi="Franklin Gothic Book"/>
        </w:rPr>
        <w:t>tadsmiljöförvaltningen</w:t>
      </w:r>
      <w:r w:rsidR="00987CBA">
        <w:rPr>
          <w:rFonts w:ascii="Franklin Gothic Book" w:hAnsi="Franklin Gothic Book"/>
        </w:rPr>
        <w:t xml:space="preserve"> (tidigare Trafikkontoret).</w:t>
      </w:r>
    </w:p>
    <w:p w14:paraId="2B9AFC38" w14:textId="47A4EAE7" w:rsidR="000334C3" w:rsidRDefault="000334C3" w:rsidP="009D48ED">
      <w:pPr>
        <w:jc w:val="both"/>
        <w:rPr>
          <w:rFonts w:ascii="Franklin Gothic Book" w:hAnsi="Franklin Gothic Book"/>
        </w:rPr>
      </w:pPr>
      <w:r>
        <w:rPr>
          <w:rFonts w:ascii="Franklin Gothic Book" w:hAnsi="Franklin Gothic Book"/>
        </w:rPr>
        <w:t>Ska uppdateras.</w:t>
      </w:r>
    </w:p>
    <w:p w14:paraId="413A0DDB" w14:textId="6DF16AED" w:rsidR="009C75B6" w:rsidRDefault="009C75B6" w:rsidP="009B2D01">
      <w:pPr>
        <w:spacing w:after="0" w:line="240" w:lineRule="auto"/>
        <w:rPr>
          <w:rFonts w:ascii="Franklin Gothic Book" w:hAnsi="Franklin Gothic Book"/>
        </w:rPr>
      </w:pPr>
    </w:p>
    <w:p w14:paraId="0FB269ED" w14:textId="77777777" w:rsidR="005526B8" w:rsidRDefault="005526B8" w:rsidP="009B2D01">
      <w:pPr>
        <w:spacing w:after="0" w:line="240" w:lineRule="auto"/>
        <w:rPr>
          <w:rFonts w:ascii="Franklin Gothic Book" w:hAnsi="Franklin Gothic Book"/>
        </w:rPr>
      </w:pPr>
    </w:p>
    <w:p w14:paraId="5F38201C" w14:textId="77777777" w:rsidR="005526B8" w:rsidRDefault="005526B8" w:rsidP="009B2D01">
      <w:pPr>
        <w:spacing w:after="0" w:line="240" w:lineRule="auto"/>
        <w:rPr>
          <w:rFonts w:ascii="Franklin Gothic Book" w:hAnsi="Franklin Gothic Book"/>
        </w:rPr>
      </w:pPr>
    </w:p>
    <w:p w14:paraId="0EE510A8" w14:textId="77777777" w:rsidR="005526B8" w:rsidRDefault="005526B8" w:rsidP="009B2D01">
      <w:pPr>
        <w:spacing w:after="0" w:line="240" w:lineRule="auto"/>
        <w:rPr>
          <w:rFonts w:ascii="Franklin Gothic Book" w:hAnsi="Franklin Gothic Book"/>
        </w:rPr>
      </w:pPr>
    </w:p>
    <w:p w14:paraId="55F47B16" w14:textId="77777777" w:rsidR="005526B8" w:rsidRDefault="005526B8" w:rsidP="009B2D01">
      <w:pPr>
        <w:spacing w:after="0" w:line="240" w:lineRule="auto"/>
        <w:rPr>
          <w:rFonts w:ascii="Franklin Gothic Book" w:hAnsi="Franklin Gothic Book"/>
        </w:rPr>
      </w:pPr>
    </w:p>
    <w:p w14:paraId="5F987F5B" w14:textId="7D57D1A9" w:rsidR="004C122C" w:rsidRDefault="004C122C" w:rsidP="009B2D01">
      <w:pPr>
        <w:spacing w:after="0" w:line="240" w:lineRule="auto"/>
        <w:rPr>
          <w:rFonts w:ascii="Franklin Gothic Book" w:hAnsi="Franklin Gothic Book"/>
        </w:rPr>
      </w:pPr>
    </w:p>
    <w:p w14:paraId="4881230B" w14:textId="77317B98" w:rsidR="004C122C" w:rsidRDefault="004C122C" w:rsidP="009B2D01">
      <w:pPr>
        <w:spacing w:after="0" w:line="240" w:lineRule="auto"/>
        <w:rPr>
          <w:rFonts w:ascii="Franklin Gothic Book" w:hAnsi="Franklin Gothic Book"/>
        </w:rPr>
      </w:pPr>
    </w:p>
    <w:p w14:paraId="799D295B" w14:textId="68EF209F" w:rsidR="004C122C" w:rsidRDefault="004C122C" w:rsidP="009B2D01">
      <w:pPr>
        <w:spacing w:after="0" w:line="240" w:lineRule="auto"/>
        <w:rPr>
          <w:rFonts w:ascii="Franklin Gothic Book" w:hAnsi="Franklin Gothic Book"/>
        </w:rPr>
      </w:pPr>
    </w:p>
    <w:p w14:paraId="1914A0FB" w14:textId="644638F4" w:rsidR="005526B8" w:rsidRDefault="005526B8" w:rsidP="009B2D01">
      <w:pPr>
        <w:spacing w:after="0" w:line="240" w:lineRule="auto"/>
        <w:rPr>
          <w:rFonts w:ascii="Franklin Gothic Book" w:hAnsi="Franklin Gothic Book"/>
        </w:rPr>
      </w:pPr>
    </w:p>
    <w:p w14:paraId="5F2DB4E6" w14:textId="03C5199A" w:rsidR="005526B8" w:rsidRDefault="005526B8" w:rsidP="009B2D01">
      <w:pPr>
        <w:spacing w:after="0" w:line="240" w:lineRule="auto"/>
        <w:rPr>
          <w:rFonts w:ascii="Franklin Gothic Book" w:hAnsi="Franklin Gothic Book"/>
        </w:rPr>
      </w:pPr>
    </w:p>
    <w:p w14:paraId="35C1D185" w14:textId="4C935B8E" w:rsidR="000E7323" w:rsidRDefault="000E7323" w:rsidP="009B2D01">
      <w:pPr>
        <w:spacing w:after="0" w:line="240" w:lineRule="auto"/>
        <w:rPr>
          <w:rFonts w:ascii="Franklin Gothic Book" w:hAnsi="Franklin Gothic Book"/>
        </w:rPr>
      </w:pPr>
    </w:p>
    <w:p w14:paraId="72762768" w14:textId="4C2C258F" w:rsidR="000E7323" w:rsidRDefault="000334C3" w:rsidP="009B2D01">
      <w:pPr>
        <w:spacing w:after="0" w:line="240" w:lineRule="auto"/>
        <w:rPr>
          <w:rFonts w:ascii="Franklin Gothic Book" w:hAnsi="Franklin Gothic Book"/>
        </w:rPr>
      </w:pPr>
      <w:r w:rsidRPr="00B02260">
        <w:rPr>
          <w:rFonts w:ascii="Franklin Gothic Book" w:hAnsi="Franklin Gothic Book"/>
          <w:i/>
          <w:iCs/>
          <w:noProof/>
          <w:color w:val="FF0000"/>
          <w:sz w:val="16"/>
          <w:szCs w:val="16"/>
        </w:rPr>
        <mc:AlternateContent>
          <mc:Choice Requires="wps">
            <w:drawing>
              <wp:anchor distT="0" distB="0" distL="114300" distR="114300" simplePos="0" relativeHeight="251658300" behindDoc="0" locked="0" layoutInCell="1" allowOverlap="1" wp14:anchorId="2C5DF7E0" wp14:editId="52789F28">
                <wp:simplePos x="0" y="0"/>
                <wp:positionH relativeFrom="margin">
                  <wp:posOffset>-996950</wp:posOffset>
                </wp:positionH>
                <wp:positionV relativeFrom="paragraph">
                  <wp:posOffset>152731</wp:posOffset>
                </wp:positionV>
                <wp:extent cx="7739380" cy="1549400"/>
                <wp:effectExtent l="0" t="0" r="13970" b="12700"/>
                <wp:wrapNone/>
                <wp:docPr id="283" name="Rectangle 168"/>
                <wp:cNvGraphicFramePr/>
                <a:graphic xmlns:a="http://schemas.openxmlformats.org/drawingml/2006/main">
                  <a:graphicData uri="http://schemas.microsoft.com/office/word/2010/wordprocessingShape">
                    <wps:wsp>
                      <wps:cNvSpPr/>
                      <wps:spPr>
                        <a:xfrm>
                          <a:off x="0" y="0"/>
                          <a:ext cx="7739380" cy="15494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E69CD2" w14:textId="77777777" w:rsidR="00254DCB" w:rsidRDefault="0097206C" w:rsidP="00893D15">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081B1942" w14:textId="77777777" w:rsidR="00EE4F78" w:rsidRDefault="00EE4F78" w:rsidP="00893D15">
                            <w:pPr>
                              <w:spacing w:before="120" w:after="120" w:line="240" w:lineRule="auto"/>
                              <w:ind w:left="1417" w:right="1418"/>
                              <w:jc w:val="both"/>
                              <w:rPr>
                                <w:rFonts w:ascii="Franklin Gothic Book" w:hAnsi="Franklin Gothic Book"/>
                                <w:b/>
                                <w:color w:val="FFFFFF" w:themeColor="background1"/>
                                <w:sz w:val="20"/>
                                <w:szCs w:val="20"/>
                              </w:rPr>
                            </w:pPr>
                          </w:p>
                          <w:p w14:paraId="12A49AEC" w14:textId="77777777" w:rsidR="0097206C" w:rsidRPr="00217DBC" w:rsidRDefault="0097206C" w:rsidP="008E1545">
                            <w:pPr>
                              <w:spacing w:before="120" w:after="120" w:line="240" w:lineRule="auto"/>
                              <w:ind w:left="1418" w:right="1418"/>
                              <w:jc w:val="both"/>
                              <w:rPr>
                                <w:rFonts w:ascii="Franklin Gothic Book" w:hAnsi="Franklin Gothic Book"/>
                                <w:b/>
                                <w:color w:val="FFFFFF" w:themeColor="background1"/>
                                <w:sz w:val="20"/>
                                <w:szCs w:val="20"/>
                              </w:rPr>
                            </w:pPr>
                            <w:r w:rsidRPr="00425C48">
                              <w:rPr>
                                <w:rFonts w:ascii="Franklin Gothic Book" w:hAnsi="Franklin Gothic Book"/>
                                <w:b/>
                                <w:bCs/>
                                <w:color w:val="FFFFFF" w:themeColor="background1"/>
                                <w:sz w:val="20"/>
                                <w:szCs w:val="20"/>
                              </w:rPr>
                              <w:t>Åtgärd: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5DF7E0" id="Rectangle 168" o:spid="_x0000_s1136" style="position:absolute;margin-left:-78.5pt;margin-top:12.05pt;width:609.4pt;height:122pt;z-index:2516583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" fillcolor="#2b4c8d" strokecolor="#2b4c8d" strokeweight="1pt">
                <v:textbox>
                  <w:txbxContent>
                    <w:p w14:paraId="76E69CD2" w14:textId="77777777" w:rsidR="00254DCB" w:rsidRDefault="0097206C" w:rsidP="00893D15">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081B1942" w14:textId="77777777" w:rsidR="00EE4F78" w:rsidRDefault="00EE4F78" w:rsidP="00893D15">
                      <w:pPr>
                        <w:spacing w:before="120" w:after="120" w:line="240" w:lineRule="auto"/>
                        <w:ind w:left="1417" w:right="1418"/>
                        <w:jc w:val="both"/>
                        <w:rPr>
                          <w:rFonts w:ascii="Franklin Gothic Book" w:hAnsi="Franklin Gothic Book"/>
                          <w:b/>
                          <w:color w:val="FFFFFF" w:themeColor="background1"/>
                          <w:sz w:val="20"/>
                          <w:szCs w:val="20"/>
                        </w:rPr>
                      </w:pPr>
                    </w:p>
                    <w:p w14:paraId="12A49AEC" w14:textId="77777777" w:rsidR="0097206C" w:rsidRPr="00217DBC" w:rsidRDefault="0097206C" w:rsidP="008E1545">
                      <w:pPr>
                        <w:spacing w:before="120" w:after="120" w:line="240" w:lineRule="auto"/>
                        <w:ind w:left="1418" w:right="1418"/>
                        <w:jc w:val="both"/>
                        <w:rPr>
                          <w:rFonts w:ascii="Franklin Gothic Book" w:hAnsi="Franklin Gothic Book"/>
                          <w:b/>
                          <w:color w:val="FFFFFF" w:themeColor="background1"/>
                          <w:sz w:val="20"/>
                          <w:szCs w:val="20"/>
                        </w:rPr>
                      </w:pPr>
                      <w:r w:rsidRPr="00425C48">
                        <w:rPr>
                          <w:rFonts w:ascii="Franklin Gothic Book" w:hAnsi="Franklin Gothic Book"/>
                          <w:b/>
                          <w:bCs/>
                          <w:color w:val="FFFFFF" w:themeColor="background1"/>
                          <w:sz w:val="20"/>
                          <w:szCs w:val="20"/>
                        </w:rPr>
                        <w:t>Åtgärd:</w:t>
                      </w:r>
                    </w:p>
                  </w:txbxContent>
                </v:textbox>
                <w10:wrap anchorx="margin"/>
              </v:rect>
            </w:pict>
          </mc:Fallback>
        </mc:AlternateContent>
      </w:r>
    </w:p>
    <w:p w14:paraId="111D2D38" w14:textId="65562D6C" w:rsidR="000E7323" w:rsidRDefault="000E7323" w:rsidP="009B2D01">
      <w:pPr>
        <w:spacing w:after="0" w:line="240" w:lineRule="auto"/>
        <w:rPr>
          <w:rFonts w:ascii="Franklin Gothic Book" w:hAnsi="Franklin Gothic Book"/>
        </w:rPr>
      </w:pPr>
    </w:p>
    <w:p w14:paraId="601A155E" w14:textId="31775EB7" w:rsidR="005526B8" w:rsidRDefault="005526B8" w:rsidP="009B2D01">
      <w:pPr>
        <w:spacing w:after="0" w:line="240" w:lineRule="auto"/>
        <w:rPr>
          <w:rFonts w:ascii="Franklin Gothic Book" w:hAnsi="Franklin Gothic Book"/>
        </w:rPr>
      </w:pPr>
    </w:p>
    <w:p w14:paraId="419E7E0C" w14:textId="299DA049" w:rsidR="005526B8" w:rsidRDefault="005526B8" w:rsidP="009B2D01">
      <w:pPr>
        <w:spacing w:after="0" w:line="240" w:lineRule="auto"/>
        <w:rPr>
          <w:rFonts w:ascii="Franklin Gothic Book" w:hAnsi="Franklin Gothic Book"/>
        </w:rPr>
      </w:pPr>
    </w:p>
    <w:p w14:paraId="420E71E3" w14:textId="37E13E58" w:rsidR="004027E8" w:rsidRPr="004C122C" w:rsidRDefault="009B2D01" w:rsidP="004C122C">
      <w:pPr>
        <w:spacing w:after="0" w:line="240" w:lineRule="auto"/>
        <w:rPr>
          <w:rFonts w:ascii="Franklin Gothic Book" w:hAnsi="Franklin Gothic Book"/>
          <w:i/>
          <w:sz w:val="16"/>
          <w:szCs w:val="16"/>
        </w:rPr>
      </w:pPr>
      <w:r w:rsidRPr="00981B82">
        <w:rPr>
          <w:rFonts w:ascii="Franklin Gothic Book" w:hAnsi="Franklin Gothic Book"/>
          <w:i/>
          <w:sz w:val="16"/>
          <w:szCs w:val="16"/>
        </w:rPr>
        <w:t>Källa: Dynamiska spårvägskartan</w:t>
      </w:r>
      <w:r w:rsidR="00803D55">
        <w:rPr>
          <w:rFonts w:ascii="Franklin Gothic Book" w:hAnsi="Franklin Gothic Book"/>
          <w:i/>
          <w:sz w:val="16"/>
          <w:szCs w:val="16"/>
        </w:rPr>
        <w:t>.</w:t>
      </w:r>
    </w:p>
    <w:p w14:paraId="4E423CB4" w14:textId="57218F22" w:rsidR="003247BA" w:rsidRPr="003247BA" w:rsidRDefault="004C122C" w:rsidP="002E1BBB">
      <w:pPr>
        <w:pStyle w:val="Heading3"/>
        <w:numPr>
          <w:ilvl w:val="2"/>
          <w:numId w:val="6"/>
        </w:numPr>
        <w:spacing w:before="120" w:after="120"/>
      </w:pPr>
      <w:r w:rsidRPr="009A0980">
        <w:rPr>
          <w:rFonts w:ascii="Franklin Gothic Book" w:hAnsi="Franklin Gothic Book"/>
          <w:b/>
          <w:bCs/>
          <w:noProof/>
        </w:rPr>
        <w:lastRenderedPageBreak/>
        <mc:AlternateContent>
          <mc:Choice Requires="wps">
            <w:drawing>
              <wp:anchor distT="0" distB="0" distL="114300" distR="114300" simplePos="0" relativeHeight="251658301" behindDoc="0" locked="0" layoutInCell="1" allowOverlap="1" wp14:anchorId="19F524C3" wp14:editId="79B20B49">
                <wp:simplePos x="0" y="0"/>
                <wp:positionH relativeFrom="margin">
                  <wp:align>center</wp:align>
                </wp:positionH>
                <wp:positionV relativeFrom="paragraph">
                  <wp:posOffset>-881711</wp:posOffset>
                </wp:positionV>
                <wp:extent cx="7739380" cy="719455"/>
                <wp:effectExtent l="0" t="0" r="13970" b="23495"/>
                <wp:wrapNone/>
                <wp:docPr id="286" name="Rectangle 16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D00DC0" w14:textId="41100ECD" w:rsidR="00C704AB"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r w:rsidR="00C704AB">
                              <w:rPr>
                                <w:color w:val="FFFFFF" w:themeColor="background1"/>
                                <w:sz w:val="44"/>
                                <w:szCs w:val="44"/>
                                <w:lang w:val="en-US"/>
                              </w:rPr>
                              <w:t xml:space="preserve">Infrastruktur </w:t>
                            </w:r>
                            <w:proofErr w:type="spellStart"/>
                            <w:r w:rsidR="00C704AB">
                              <w:rPr>
                                <w:color w:val="FFFFFF" w:themeColor="background1"/>
                                <w:sz w:val="44"/>
                                <w:szCs w:val="44"/>
                                <w:lang w:val="en-US"/>
                              </w:rPr>
                              <w:t>och</w:t>
                            </w:r>
                            <w:proofErr w:type="spellEnd"/>
                            <w:r w:rsidR="00C704AB">
                              <w:rPr>
                                <w:color w:val="FFFFFF" w:themeColor="background1"/>
                                <w:sz w:val="44"/>
                                <w:szCs w:val="44"/>
                                <w:lang w:val="en-US"/>
                              </w:rPr>
                              <w:t xml:space="preserve"> </w:t>
                            </w:r>
                            <w:proofErr w:type="spellStart"/>
                            <w:r w:rsidR="00C704AB">
                              <w:rPr>
                                <w:color w:val="FFFFFF" w:themeColor="background1"/>
                                <w:sz w:val="44"/>
                                <w:szCs w:val="44"/>
                                <w:lang w:val="en-US"/>
                              </w:rPr>
                              <w:t>driftsäkring</w:t>
                            </w:r>
                            <w:proofErr w:type="spellEnd"/>
                            <w:r w:rsidR="00C704AB">
                              <w:rPr>
                                <w:color w:val="FFFFFF" w:themeColor="background1"/>
                                <w:sz w:val="44"/>
                                <w:szCs w:val="44"/>
                                <w:lang w:val="en-US"/>
                              </w:rPr>
                              <w:t xml:space="preserve"> (4|</w:t>
                            </w:r>
                            <w:r w:rsidR="003128C8">
                              <w:rPr>
                                <w:color w:val="FFFFFF" w:themeColor="background1"/>
                                <w:sz w:val="44"/>
                                <w:szCs w:val="44"/>
                                <w:lang w:val="en-US"/>
                              </w:rPr>
                              <w:t>6</w:t>
                            </w:r>
                            <w:r w:rsidR="00C704AB">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F524C3" id="Rectangle 169" o:spid="_x0000_s1137" style="position:absolute;left:0;text-align:left;margin-left:0;margin-top:-69.45pt;width:609.4pt;height:56.65pt;z-index:25165830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" fillcolor="#2b4c8d" strokecolor="#2b4c8d" strokeweight="1pt">
                <v:textbox>
                  <w:txbxContent>
                    <w:p w14:paraId="6ED00DC0" w14:textId="41100ECD" w:rsidR="00C704AB"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r w:rsidR="00C704AB">
                        <w:rPr>
                          <w:color w:val="FFFFFF" w:themeColor="background1"/>
                          <w:sz w:val="44"/>
                          <w:szCs w:val="44"/>
                          <w:lang w:val="en-US"/>
                        </w:rPr>
                        <w:t xml:space="preserve">Infrastruktur </w:t>
                      </w:r>
                      <w:proofErr w:type="spellStart"/>
                      <w:r w:rsidR="00C704AB">
                        <w:rPr>
                          <w:color w:val="FFFFFF" w:themeColor="background1"/>
                          <w:sz w:val="44"/>
                          <w:szCs w:val="44"/>
                          <w:lang w:val="en-US"/>
                        </w:rPr>
                        <w:t>och</w:t>
                      </w:r>
                      <w:proofErr w:type="spellEnd"/>
                      <w:r w:rsidR="00C704AB">
                        <w:rPr>
                          <w:color w:val="FFFFFF" w:themeColor="background1"/>
                          <w:sz w:val="44"/>
                          <w:szCs w:val="44"/>
                          <w:lang w:val="en-US"/>
                        </w:rPr>
                        <w:t xml:space="preserve"> </w:t>
                      </w:r>
                      <w:proofErr w:type="spellStart"/>
                      <w:r w:rsidR="00C704AB">
                        <w:rPr>
                          <w:color w:val="FFFFFF" w:themeColor="background1"/>
                          <w:sz w:val="44"/>
                          <w:szCs w:val="44"/>
                          <w:lang w:val="en-US"/>
                        </w:rPr>
                        <w:t>driftsäkring</w:t>
                      </w:r>
                      <w:proofErr w:type="spellEnd"/>
                      <w:r w:rsidR="00C704AB">
                        <w:rPr>
                          <w:color w:val="FFFFFF" w:themeColor="background1"/>
                          <w:sz w:val="44"/>
                          <w:szCs w:val="44"/>
                          <w:lang w:val="en-US"/>
                        </w:rPr>
                        <w:t xml:space="preserve"> (4|</w:t>
                      </w:r>
                      <w:r w:rsidR="003128C8">
                        <w:rPr>
                          <w:color w:val="FFFFFF" w:themeColor="background1"/>
                          <w:sz w:val="44"/>
                          <w:szCs w:val="44"/>
                          <w:lang w:val="en-US"/>
                        </w:rPr>
                        <w:t>6</w:t>
                      </w:r>
                      <w:r w:rsidR="00C704AB">
                        <w:rPr>
                          <w:color w:val="FFFFFF" w:themeColor="background1"/>
                          <w:sz w:val="44"/>
                          <w:szCs w:val="44"/>
                          <w:lang w:val="en-US"/>
                        </w:rPr>
                        <w:t>)</w:t>
                      </w:r>
                    </w:p>
                  </w:txbxContent>
                </v:textbox>
                <w10:wrap anchorx="margin"/>
              </v:rect>
            </w:pict>
          </mc:Fallback>
        </mc:AlternateContent>
      </w:r>
      <w:r w:rsidR="007510A9">
        <w:t>Andel g</w:t>
      </w:r>
      <w:r w:rsidR="001108BB">
        <w:t>enomför</w:t>
      </w:r>
      <w:r w:rsidR="008D196C">
        <w:t>da</w:t>
      </w:r>
      <w:r w:rsidR="001108BB">
        <w:t xml:space="preserve"> fastighetsbesikt</w:t>
      </w:r>
      <w:r w:rsidR="000F18A9">
        <w:t>ningar enligt plan</w:t>
      </w:r>
    </w:p>
    <w:p w14:paraId="2FFCC555" w14:textId="72BCC7EE" w:rsidR="00A55AA7" w:rsidRDefault="006C4D17" w:rsidP="006C4D17">
      <w:pPr>
        <w:spacing w:before="120" w:after="120" w:line="240" w:lineRule="auto"/>
        <w:jc w:val="both"/>
        <w:rPr>
          <w:rFonts w:ascii="Franklin Gothic Book" w:hAnsi="Franklin Gothic Book"/>
        </w:rPr>
      </w:pPr>
      <w:r>
        <w:rPr>
          <w:rFonts w:ascii="Franklin Gothic Book" w:hAnsi="Franklin Gothic Book"/>
        </w:rPr>
        <w:t>F</w:t>
      </w:r>
      <w:r w:rsidRPr="006C4D17">
        <w:rPr>
          <w:rFonts w:ascii="Franklin Gothic Book" w:hAnsi="Franklin Gothic Book"/>
        </w:rPr>
        <w:t>astighetsbesiktningsplan</w:t>
      </w:r>
      <w:r w:rsidR="00637BF9">
        <w:rPr>
          <w:rFonts w:ascii="Franklin Gothic Book" w:hAnsi="Franklin Gothic Book"/>
        </w:rPr>
        <w:t xml:space="preserve"> </w:t>
      </w:r>
      <w:r w:rsidR="00C3305E">
        <w:rPr>
          <w:rFonts w:ascii="Franklin Gothic Book" w:hAnsi="Franklin Gothic Book"/>
        </w:rPr>
        <w:t>innefattar</w:t>
      </w:r>
      <w:r w:rsidR="00637BF9">
        <w:rPr>
          <w:rFonts w:ascii="Franklin Gothic Book" w:hAnsi="Franklin Gothic Book"/>
        </w:rPr>
        <w:t xml:space="preserve"> alla</w:t>
      </w:r>
      <w:r w:rsidR="00192D34">
        <w:rPr>
          <w:rFonts w:ascii="Franklin Gothic Book" w:hAnsi="Franklin Gothic Book"/>
        </w:rPr>
        <w:t xml:space="preserve"> </w:t>
      </w:r>
      <w:r w:rsidR="781BB03C" w:rsidRPr="07DC9E60">
        <w:rPr>
          <w:rFonts w:ascii="Franklin Gothic Book" w:hAnsi="Franklin Gothic Book"/>
        </w:rPr>
        <w:t>my</w:t>
      </w:r>
      <w:r w:rsidR="00192D34">
        <w:rPr>
          <w:rFonts w:ascii="Franklin Gothic Book" w:hAnsi="Franklin Gothic Book"/>
        </w:rPr>
        <w:t>n</w:t>
      </w:r>
      <w:r w:rsidR="781BB03C" w:rsidRPr="07DC9E60">
        <w:rPr>
          <w:rFonts w:ascii="Franklin Gothic Book" w:hAnsi="Franklin Gothic Book"/>
        </w:rPr>
        <w:t xml:space="preserve">dighetsbesiktningar </w:t>
      </w:r>
      <w:r w:rsidR="004D36E1">
        <w:rPr>
          <w:rFonts w:ascii="Franklin Gothic Book" w:hAnsi="Franklin Gothic Book"/>
        </w:rPr>
        <w:t xml:space="preserve">av </w:t>
      </w:r>
      <w:r w:rsidR="781BB03C" w:rsidRPr="07DC9E60">
        <w:rPr>
          <w:rFonts w:ascii="Franklin Gothic Book" w:hAnsi="Franklin Gothic Book"/>
        </w:rPr>
        <w:t>hiss</w:t>
      </w:r>
      <w:r w:rsidR="00412C3E">
        <w:rPr>
          <w:rFonts w:ascii="Franklin Gothic Book" w:hAnsi="Franklin Gothic Book"/>
        </w:rPr>
        <w:t>ar</w:t>
      </w:r>
      <w:r w:rsidR="781BB03C" w:rsidRPr="07DC9E60">
        <w:rPr>
          <w:rFonts w:ascii="Franklin Gothic Book" w:hAnsi="Franklin Gothic Book"/>
        </w:rPr>
        <w:t xml:space="preserve">, </w:t>
      </w:r>
      <w:r w:rsidR="00412C3E">
        <w:rPr>
          <w:rFonts w:ascii="Franklin Gothic Book" w:hAnsi="Franklin Gothic Book"/>
        </w:rPr>
        <w:t>portar</w:t>
      </w:r>
      <w:r w:rsidR="781BB03C" w:rsidRPr="07DC9E60">
        <w:rPr>
          <w:rFonts w:ascii="Franklin Gothic Book" w:hAnsi="Franklin Gothic Book"/>
        </w:rPr>
        <w:t xml:space="preserve">, </w:t>
      </w:r>
      <w:r w:rsidR="00D30042">
        <w:rPr>
          <w:rFonts w:ascii="Franklin Gothic Book" w:hAnsi="Franklin Gothic Book"/>
        </w:rPr>
        <w:t>obligatorisk ventilation kontroll</w:t>
      </w:r>
      <w:r w:rsidR="00192D34">
        <w:rPr>
          <w:rFonts w:ascii="Franklin Gothic Book" w:hAnsi="Franklin Gothic Book"/>
        </w:rPr>
        <w:t xml:space="preserve"> (OVK</w:t>
      </w:r>
      <w:r w:rsidR="00F74E0A">
        <w:rPr>
          <w:rFonts w:ascii="Franklin Gothic Book" w:hAnsi="Franklin Gothic Book"/>
        </w:rPr>
        <w:t xml:space="preserve">), </w:t>
      </w:r>
      <w:r w:rsidRPr="006C4D17">
        <w:rPr>
          <w:rFonts w:ascii="Franklin Gothic Book" w:hAnsi="Franklin Gothic Book"/>
        </w:rPr>
        <w:t>rev</w:t>
      </w:r>
      <w:r w:rsidR="00C02C9A">
        <w:rPr>
          <w:rFonts w:ascii="Franklin Gothic Book" w:hAnsi="Franklin Gothic Book"/>
        </w:rPr>
        <w:t>ision</w:t>
      </w:r>
      <w:r w:rsidR="007A2FAC">
        <w:rPr>
          <w:rFonts w:ascii="Franklin Gothic Book" w:hAnsi="Franklin Gothic Book"/>
        </w:rPr>
        <w:t>s</w:t>
      </w:r>
      <w:r w:rsidRPr="006C4D17">
        <w:rPr>
          <w:rFonts w:ascii="Franklin Gothic Book" w:hAnsi="Franklin Gothic Book"/>
        </w:rPr>
        <w:t>bes</w:t>
      </w:r>
      <w:r w:rsidR="00C02C9A">
        <w:rPr>
          <w:rFonts w:ascii="Franklin Gothic Book" w:hAnsi="Franklin Gothic Book"/>
        </w:rPr>
        <w:t>iktningar</w:t>
      </w:r>
      <w:r w:rsidR="001A02A2">
        <w:rPr>
          <w:rFonts w:ascii="Franklin Gothic Book" w:hAnsi="Franklin Gothic Book"/>
        </w:rPr>
        <w:t xml:space="preserve"> </w:t>
      </w:r>
      <w:r w:rsidR="00BF037E">
        <w:rPr>
          <w:rFonts w:ascii="Franklin Gothic Book" w:hAnsi="Franklin Gothic Book"/>
        </w:rPr>
        <w:t xml:space="preserve">av brand, sprinkler och el, </w:t>
      </w:r>
      <w:r w:rsidR="00760DCE">
        <w:rPr>
          <w:rFonts w:ascii="Franklin Gothic Book" w:hAnsi="Franklin Gothic Book"/>
        </w:rPr>
        <w:t>oljeavskiljare och köldmediekontroll</w:t>
      </w:r>
      <w:r w:rsidRPr="006C4D17">
        <w:rPr>
          <w:rFonts w:ascii="Franklin Gothic Book" w:hAnsi="Franklin Gothic Book"/>
        </w:rPr>
        <w:t xml:space="preserve"> som ska genomföras</w:t>
      </w:r>
      <w:r w:rsidR="007A6A46">
        <w:rPr>
          <w:rFonts w:ascii="Franklin Gothic Book" w:hAnsi="Franklin Gothic Book"/>
        </w:rPr>
        <w:t xml:space="preserve"> </w:t>
      </w:r>
      <w:r w:rsidR="008C2CB2">
        <w:rPr>
          <w:rFonts w:ascii="Franklin Gothic Book" w:hAnsi="Franklin Gothic Book"/>
        </w:rPr>
        <w:t>för GS fastigheter</w:t>
      </w:r>
      <w:r w:rsidR="002233EA">
        <w:rPr>
          <w:rFonts w:ascii="Franklin Gothic Book" w:hAnsi="Franklin Gothic Book"/>
        </w:rPr>
        <w:t xml:space="preserve"> </w:t>
      </w:r>
      <w:r w:rsidR="007A45D5">
        <w:rPr>
          <w:rFonts w:ascii="Franklin Gothic Book" w:hAnsi="Franklin Gothic Book"/>
        </w:rPr>
        <w:t>(</w:t>
      </w:r>
      <w:r w:rsidR="002233EA">
        <w:rPr>
          <w:rFonts w:ascii="Franklin Gothic Book" w:hAnsi="Franklin Gothic Book"/>
        </w:rPr>
        <w:t>Rantorget, Majorna, Slott</w:t>
      </w:r>
      <w:r w:rsidR="003D2824">
        <w:rPr>
          <w:rFonts w:ascii="Franklin Gothic Book" w:hAnsi="Franklin Gothic Book"/>
        </w:rPr>
        <w:t>s</w:t>
      </w:r>
      <w:r w:rsidR="002233EA">
        <w:rPr>
          <w:rFonts w:ascii="Franklin Gothic Book" w:hAnsi="Franklin Gothic Book"/>
        </w:rPr>
        <w:t xml:space="preserve">skogen och </w:t>
      </w:r>
      <w:r w:rsidR="00136776">
        <w:rPr>
          <w:rFonts w:ascii="Franklin Gothic Book" w:hAnsi="Franklin Gothic Book"/>
        </w:rPr>
        <w:t>Nya Ringön</w:t>
      </w:r>
      <w:r w:rsidR="007A45D5">
        <w:rPr>
          <w:rFonts w:ascii="Franklin Gothic Book" w:hAnsi="Franklin Gothic Book"/>
        </w:rPr>
        <w:t>)</w:t>
      </w:r>
      <w:r w:rsidR="00270179">
        <w:rPr>
          <w:rFonts w:ascii="Franklin Gothic Book" w:hAnsi="Franklin Gothic Book"/>
        </w:rPr>
        <w:t xml:space="preserve"> varje månad</w:t>
      </w:r>
      <w:r w:rsidRPr="006C4D17">
        <w:rPr>
          <w:rFonts w:ascii="Franklin Gothic Book" w:hAnsi="Franklin Gothic Book"/>
        </w:rPr>
        <w:t>.</w:t>
      </w:r>
      <w:r w:rsidR="00673D66">
        <w:rPr>
          <w:rFonts w:ascii="Franklin Gothic Book" w:hAnsi="Franklin Gothic Book"/>
        </w:rPr>
        <w:t xml:space="preserve"> </w:t>
      </w:r>
      <w:r w:rsidR="00412E76">
        <w:rPr>
          <w:rFonts w:ascii="Franklin Gothic Book" w:hAnsi="Franklin Gothic Book"/>
        </w:rPr>
        <w:t>Nedre diagram anger a</w:t>
      </w:r>
      <w:r w:rsidR="781BB03C" w:rsidRPr="07DC9E60">
        <w:rPr>
          <w:rFonts w:ascii="Franklin Gothic Book" w:hAnsi="Franklin Gothic Book"/>
        </w:rPr>
        <w:t xml:space="preserve">ndel genomförda besiktningar enligt </w:t>
      </w:r>
      <w:r>
        <w:rPr>
          <w:rFonts w:ascii="Franklin Gothic Book" w:hAnsi="Franklin Gothic Book"/>
        </w:rPr>
        <w:t>plan</w:t>
      </w:r>
      <w:r w:rsidR="00CD7B8C">
        <w:rPr>
          <w:rFonts w:ascii="Franklin Gothic Book" w:hAnsi="Franklin Gothic Book"/>
        </w:rPr>
        <w:t>.</w:t>
      </w:r>
    </w:p>
    <w:p w14:paraId="6F1ED5B9" w14:textId="4A0B5925" w:rsidR="009426E1" w:rsidRPr="00B46D3B" w:rsidRDefault="00B069AF" w:rsidP="00C27C3E">
      <w:pPr>
        <w:spacing w:before="120" w:after="0" w:line="240" w:lineRule="auto"/>
        <w:jc w:val="center"/>
        <w:rPr>
          <w:rFonts w:ascii="Franklin Gothic Book" w:hAnsi="Franklin Gothic Book"/>
        </w:rPr>
      </w:pPr>
      <w:r>
        <w:rPr>
          <w:noProof/>
        </w:rPr>
        <w:drawing>
          <wp:inline distT="0" distB="0" distL="0" distR="0" wp14:anchorId="4D49E7BF" wp14:editId="4238B6B2">
            <wp:extent cx="5393286" cy="2870475"/>
            <wp:effectExtent l="0" t="0" r="17145" b="6350"/>
            <wp:docPr id="306" name="Chart 306">
              <a:extLst xmlns:a="http://schemas.openxmlformats.org/drawingml/2006/main">
                <a:ext uri="{FF2B5EF4-FFF2-40B4-BE49-F238E27FC236}">
                  <a16:creationId xmlns:a16="http://schemas.microsoft.com/office/drawing/2014/main" id="{EAA70931-5863-4C2B-B157-202A61015880}"/>
                </a:ext>
                <a:ext uri="{147F2762-F138-4A5C-976F-8EAC2B608ADB}">
                  <a16:predDERef xmlns:a16="http://schemas.microsoft.com/office/drawing/2014/main" pred="{AAA06B9D-5A34-4357-B8E3-2578F964F3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52EECB32" w14:textId="72C1F9C6" w:rsidR="00B13F90" w:rsidRPr="00981B82" w:rsidRDefault="00A463DF" w:rsidP="00812DFE">
      <w:pPr>
        <w:spacing w:after="0" w:line="240" w:lineRule="auto"/>
        <w:rPr>
          <w:rFonts w:ascii="Franklin Gothic Book" w:hAnsi="Franklin Gothic Book"/>
          <w:i/>
          <w:sz w:val="16"/>
          <w:szCs w:val="16"/>
        </w:rPr>
      </w:pPr>
      <w:r w:rsidRPr="00981B82">
        <w:rPr>
          <w:rFonts w:ascii="Franklin Gothic Book" w:hAnsi="Franklin Gothic Book"/>
          <w:i/>
          <w:noProof/>
          <w:sz w:val="16"/>
          <w:szCs w:val="16"/>
        </w:rPr>
        <mc:AlternateContent>
          <mc:Choice Requires="wps">
            <w:drawing>
              <wp:anchor distT="0" distB="0" distL="114300" distR="114300" simplePos="0" relativeHeight="251658323" behindDoc="0" locked="0" layoutInCell="1" allowOverlap="1" wp14:anchorId="193F62A5" wp14:editId="70D13EF5">
                <wp:simplePos x="0" y="0"/>
                <wp:positionH relativeFrom="page">
                  <wp:align>left</wp:align>
                </wp:positionH>
                <wp:positionV relativeFrom="paragraph">
                  <wp:posOffset>177165</wp:posOffset>
                </wp:positionV>
                <wp:extent cx="7739380" cy="1517650"/>
                <wp:effectExtent l="0" t="0" r="13970" b="25400"/>
                <wp:wrapNone/>
                <wp:docPr id="275" name="Rectangle 171"/>
                <wp:cNvGraphicFramePr/>
                <a:graphic xmlns:a="http://schemas.openxmlformats.org/drawingml/2006/main">
                  <a:graphicData uri="http://schemas.microsoft.com/office/word/2010/wordprocessingShape">
                    <wps:wsp>
                      <wps:cNvSpPr/>
                      <wps:spPr>
                        <a:xfrm>
                          <a:off x="0" y="0"/>
                          <a:ext cx="7739380" cy="151765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9F1CAD" w14:textId="5791F92F" w:rsidR="00217DBC" w:rsidRDefault="00896620" w:rsidP="00806BBA">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64DBA6BA" w14:textId="2CE1F67B" w:rsidR="00561345" w:rsidRPr="00561345" w:rsidRDefault="00561345" w:rsidP="00806BBA">
                            <w:pPr>
                              <w:spacing w:before="120" w:after="120" w:line="240" w:lineRule="auto"/>
                              <w:ind w:left="1418" w:right="1418"/>
                              <w:jc w:val="both"/>
                              <w:rPr>
                                <w:rFonts w:ascii="Franklin Gothic Book" w:hAnsi="Franklin Gothic Book"/>
                                <w:color w:val="FFFFFF" w:themeColor="background1"/>
                                <w:sz w:val="20"/>
                                <w:szCs w:val="20"/>
                              </w:rPr>
                            </w:pPr>
                            <w:r w:rsidRPr="00561345">
                              <w:rPr>
                                <w:rFonts w:ascii="Franklin Gothic Book" w:hAnsi="Franklin Gothic Book"/>
                                <w:color w:val="FFFFFF" w:themeColor="background1"/>
                                <w:sz w:val="20"/>
                                <w:szCs w:val="20"/>
                              </w:rPr>
                              <w:t>100 procent</w:t>
                            </w:r>
                          </w:p>
                          <w:p w14:paraId="28D586A3" w14:textId="07E0FADE" w:rsidR="00896620" w:rsidRDefault="00896620" w:rsidP="00217DBC">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32A3C675" w14:textId="782612EB" w:rsidR="00561345" w:rsidRPr="00561345" w:rsidRDefault="00561345" w:rsidP="00217DBC">
                            <w:pPr>
                              <w:spacing w:before="120" w:after="120" w:line="240" w:lineRule="auto"/>
                              <w:ind w:left="1418" w:right="1418"/>
                              <w:jc w:val="both"/>
                              <w:rPr>
                                <w:rFonts w:ascii="Franklin Gothic Book" w:hAnsi="Franklin Gothic Book"/>
                                <w:color w:val="FFFFFF" w:themeColor="background1"/>
                                <w:sz w:val="20"/>
                                <w:szCs w:val="20"/>
                              </w:rPr>
                            </w:pPr>
                            <w:r w:rsidRPr="00561345">
                              <w:rPr>
                                <w:rFonts w:ascii="Franklin Gothic Book" w:hAnsi="Franklin Gothic Book"/>
                                <w:color w:val="FFFFFF" w:themeColor="background1"/>
                                <w:sz w:val="20"/>
                                <w:szCs w:val="20"/>
                              </w:rPr>
                              <w:t>Ingen åtgärd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F62A5" id="Rectangle 171" o:spid="_x0000_s1138" style="position:absolute;margin-left:0;margin-top:13.95pt;width:609.4pt;height:119.5pt;z-index:251658323;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" fillcolor="#2b4c8d" strokecolor="#2b4c8d" strokeweight="1pt">
                <v:textbox>
                  <w:txbxContent>
                    <w:p w14:paraId="659F1CAD" w14:textId="5791F92F" w:rsidR="00217DBC" w:rsidRDefault="00896620" w:rsidP="00806BBA">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64DBA6BA" w14:textId="2CE1F67B" w:rsidR="00561345" w:rsidRPr="00561345" w:rsidRDefault="00561345" w:rsidP="00806BBA">
                      <w:pPr>
                        <w:spacing w:before="120" w:after="120" w:line="240" w:lineRule="auto"/>
                        <w:ind w:left="1418" w:right="1418"/>
                        <w:jc w:val="both"/>
                        <w:rPr>
                          <w:rFonts w:ascii="Franklin Gothic Book" w:hAnsi="Franklin Gothic Book"/>
                          <w:color w:val="FFFFFF" w:themeColor="background1"/>
                          <w:sz w:val="20"/>
                          <w:szCs w:val="20"/>
                        </w:rPr>
                      </w:pPr>
                      <w:r w:rsidRPr="00561345">
                        <w:rPr>
                          <w:rFonts w:ascii="Franklin Gothic Book" w:hAnsi="Franklin Gothic Book"/>
                          <w:color w:val="FFFFFF" w:themeColor="background1"/>
                          <w:sz w:val="20"/>
                          <w:szCs w:val="20"/>
                        </w:rPr>
                        <w:t>100 procent</w:t>
                      </w:r>
                    </w:p>
                    <w:p w14:paraId="28D586A3" w14:textId="07E0FADE" w:rsidR="00896620" w:rsidRDefault="00896620" w:rsidP="00217DBC">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32A3C675" w14:textId="782612EB" w:rsidR="00561345" w:rsidRPr="00561345" w:rsidRDefault="00561345" w:rsidP="00217DBC">
                      <w:pPr>
                        <w:spacing w:before="120" w:after="120" w:line="240" w:lineRule="auto"/>
                        <w:ind w:left="1418" w:right="1418"/>
                        <w:jc w:val="both"/>
                        <w:rPr>
                          <w:rFonts w:ascii="Franklin Gothic Book" w:hAnsi="Franklin Gothic Book"/>
                          <w:color w:val="FFFFFF" w:themeColor="background1"/>
                          <w:sz w:val="20"/>
                          <w:szCs w:val="20"/>
                        </w:rPr>
                      </w:pPr>
                      <w:r w:rsidRPr="00561345">
                        <w:rPr>
                          <w:rFonts w:ascii="Franklin Gothic Book" w:hAnsi="Franklin Gothic Book"/>
                          <w:color w:val="FFFFFF" w:themeColor="background1"/>
                          <w:sz w:val="20"/>
                          <w:szCs w:val="20"/>
                        </w:rPr>
                        <w:t>Ingen åtgärd</w:t>
                      </w:r>
                    </w:p>
                  </w:txbxContent>
                </v:textbox>
                <w10:wrap anchorx="page"/>
              </v:rect>
            </w:pict>
          </mc:Fallback>
        </mc:AlternateContent>
      </w:r>
      <w:r w:rsidR="00B4653D">
        <w:rPr>
          <w:rFonts w:ascii="Franklin Gothic Book" w:hAnsi="Franklin Gothic Book"/>
          <w:i/>
          <w:sz w:val="16"/>
          <w:szCs w:val="16"/>
        </w:rPr>
        <w:t xml:space="preserve">      </w:t>
      </w:r>
      <w:r w:rsidR="00812DFE" w:rsidRPr="00981B82">
        <w:rPr>
          <w:rFonts w:ascii="Franklin Gothic Book" w:hAnsi="Franklin Gothic Book"/>
          <w:i/>
          <w:sz w:val="16"/>
          <w:szCs w:val="16"/>
        </w:rPr>
        <w:t>Källa:</w:t>
      </w:r>
      <w:r w:rsidR="00F61AB6" w:rsidRPr="00981B82">
        <w:rPr>
          <w:rFonts w:ascii="Franklin Gothic Book" w:hAnsi="Franklin Gothic Book"/>
          <w:i/>
          <w:sz w:val="16"/>
          <w:szCs w:val="16"/>
        </w:rPr>
        <w:t xml:space="preserve"> </w:t>
      </w:r>
      <w:r w:rsidR="00F61AB6" w:rsidRPr="00566327">
        <w:rPr>
          <w:rFonts w:ascii="Franklin Gothic Book" w:hAnsi="Franklin Gothic Book"/>
          <w:i/>
          <w:sz w:val="16"/>
          <w:szCs w:val="16"/>
        </w:rPr>
        <w:t>Besiktningsjournal</w:t>
      </w:r>
    </w:p>
    <w:p w14:paraId="20998BF2" w14:textId="1923D56E" w:rsidR="00A157F7" w:rsidRDefault="00A157F7" w:rsidP="00812DFE">
      <w:pPr>
        <w:spacing w:after="0" w:line="240" w:lineRule="auto"/>
        <w:rPr>
          <w:rFonts w:ascii="Franklin Gothic Book" w:hAnsi="Franklin Gothic Book"/>
          <w:i/>
          <w:iCs/>
          <w:color w:val="FF0000"/>
          <w:sz w:val="20"/>
          <w:szCs w:val="20"/>
        </w:rPr>
      </w:pPr>
    </w:p>
    <w:p w14:paraId="33159B05" w14:textId="77777777" w:rsidR="00A463DF" w:rsidRDefault="00A463DF" w:rsidP="00812DFE">
      <w:pPr>
        <w:spacing w:after="0" w:line="240" w:lineRule="auto"/>
        <w:rPr>
          <w:rFonts w:ascii="Franklin Gothic Book" w:hAnsi="Franklin Gothic Book"/>
          <w:i/>
          <w:iCs/>
          <w:color w:val="FF0000"/>
          <w:sz w:val="20"/>
          <w:szCs w:val="20"/>
        </w:rPr>
      </w:pPr>
    </w:p>
    <w:p w14:paraId="6E00FADB" w14:textId="7B154485" w:rsidR="00A157F7" w:rsidRDefault="00A157F7" w:rsidP="00812DFE">
      <w:pPr>
        <w:spacing w:after="0" w:line="240" w:lineRule="auto"/>
        <w:rPr>
          <w:rFonts w:ascii="Franklin Gothic Book" w:hAnsi="Franklin Gothic Book"/>
          <w:i/>
          <w:iCs/>
          <w:color w:val="FF0000"/>
          <w:sz w:val="20"/>
          <w:szCs w:val="20"/>
        </w:rPr>
      </w:pPr>
    </w:p>
    <w:p w14:paraId="1A6E4C65" w14:textId="77777777" w:rsidR="00A463DF" w:rsidRDefault="00A463DF" w:rsidP="00812DFE">
      <w:pPr>
        <w:spacing w:after="0" w:line="240" w:lineRule="auto"/>
        <w:rPr>
          <w:rFonts w:ascii="Franklin Gothic Book" w:hAnsi="Franklin Gothic Book"/>
          <w:i/>
          <w:iCs/>
          <w:color w:val="FF0000"/>
          <w:sz w:val="20"/>
          <w:szCs w:val="20"/>
        </w:rPr>
      </w:pPr>
    </w:p>
    <w:p w14:paraId="7D27798F" w14:textId="77777777" w:rsidR="00A463DF" w:rsidRDefault="00A463DF" w:rsidP="00812DFE">
      <w:pPr>
        <w:spacing w:after="0" w:line="240" w:lineRule="auto"/>
        <w:rPr>
          <w:rFonts w:ascii="Franklin Gothic Book" w:hAnsi="Franklin Gothic Book"/>
          <w:i/>
          <w:iCs/>
          <w:color w:val="FF0000"/>
          <w:sz w:val="20"/>
          <w:szCs w:val="20"/>
        </w:rPr>
      </w:pPr>
    </w:p>
    <w:p w14:paraId="42585F9F" w14:textId="77777777" w:rsidR="00A463DF" w:rsidRDefault="00A463DF" w:rsidP="00812DFE">
      <w:pPr>
        <w:spacing w:after="0" w:line="240" w:lineRule="auto"/>
        <w:rPr>
          <w:rFonts w:ascii="Franklin Gothic Book" w:hAnsi="Franklin Gothic Book"/>
          <w:i/>
          <w:iCs/>
          <w:color w:val="FF0000"/>
          <w:sz w:val="20"/>
          <w:szCs w:val="20"/>
        </w:rPr>
      </w:pPr>
    </w:p>
    <w:p w14:paraId="203A0F27" w14:textId="77777777" w:rsidR="00A463DF" w:rsidRDefault="00A463DF" w:rsidP="00812DFE">
      <w:pPr>
        <w:spacing w:after="0" w:line="240" w:lineRule="auto"/>
        <w:rPr>
          <w:rFonts w:ascii="Franklin Gothic Book" w:hAnsi="Franklin Gothic Book"/>
          <w:i/>
          <w:iCs/>
          <w:color w:val="FF0000"/>
          <w:sz w:val="20"/>
          <w:szCs w:val="20"/>
        </w:rPr>
      </w:pPr>
    </w:p>
    <w:p w14:paraId="10B928C0" w14:textId="4F43B7E8" w:rsidR="00A463DF" w:rsidRDefault="00A463DF" w:rsidP="00812DFE">
      <w:pPr>
        <w:spacing w:after="0" w:line="240" w:lineRule="auto"/>
        <w:rPr>
          <w:rFonts w:ascii="Franklin Gothic Book" w:hAnsi="Franklin Gothic Book"/>
          <w:i/>
          <w:iCs/>
          <w:color w:val="FF0000"/>
          <w:sz w:val="20"/>
          <w:szCs w:val="20"/>
        </w:rPr>
      </w:pPr>
    </w:p>
    <w:p w14:paraId="30D97E0F" w14:textId="77777777" w:rsidR="00E37D2D" w:rsidRDefault="00E37D2D" w:rsidP="00812DFE">
      <w:pPr>
        <w:spacing w:after="0" w:line="240" w:lineRule="auto"/>
        <w:rPr>
          <w:rFonts w:ascii="Franklin Gothic Book" w:hAnsi="Franklin Gothic Book"/>
          <w:i/>
          <w:iCs/>
          <w:color w:val="FF0000"/>
          <w:sz w:val="20"/>
          <w:szCs w:val="20"/>
        </w:rPr>
      </w:pPr>
    </w:p>
    <w:p w14:paraId="4D49DCA3" w14:textId="46D09814" w:rsidR="00A463DF" w:rsidRDefault="00A463DF" w:rsidP="00812DFE">
      <w:pPr>
        <w:spacing w:after="0" w:line="240" w:lineRule="auto"/>
        <w:rPr>
          <w:rFonts w:ascii="Franklin Gothic Book" w:hAnsi="Franklin Gothic Book"/>
          <w:i/>
          <w:iCs/>
          <w:color w:val="FF0000"/>
          <w:sz w:val="20"/>
          <w:szCs w:val="20"/>
        </w:rPr>
      </w:pPr>
    </w:p>
    <w:p w14:paraId="1AC61D56" w14:textId="77777777" w:rsidR="00273B71" w:rsidRDefault="00273B71" w:rsidP="00812DFE">
      <w:pPr>
        <w:spacing w:after="0" w:line="240" w:lineRule="auto"/>
        <w:rPr>
          <w:rFonts w:ascii="Franklin Gothic Book" w:hAnsi="Franklin Gothic Book"/>
          <w:i/>
          <w:iCs/>
          <w:color w:val="FF0000"/>
          <w:sz w:val="20"/>
          <w:szCs w:val="20"/>
        </w:rPr>
      </w:pPr>
    </w:p>
    <w:p w14:paraId="1E63B4FB" w14:textId="77777777" w:rsidR="00273B71" w:rsidRDefault="00273B71" w:rsidP="00812DFE">
      <w:pPr>
        <w:spacing w:after="0" w:line="240" w:lineRule="auto"/>
        <w:rPr>
          <w:rFonts w:ascii="Franklin Gothic Book" w:hAnsi="Franklin Gothic Book"/>
          <w:i/>
          <w:iCs/>
          <w:color w:val="FF0000"/>
          <w:sz w:val="20"/>
          <w:szCs w:val="20"/>
        </w:rPr>
      </w:pPr>
    </w:p>
    <w:p w14:paraId="39FD979C" w14:textId="77777777" w:rsidR="00273B71" w:rsidRDefault="00273B71" w:rsidP="00812DFE">
      <w:pPr>
        <w:spacing w:after="0" w:line="240" w:lineRule="auto"/>
        <w:rPr>
          <w:rFonts w:ascii="Franklin Gothic Book" w:hAnsi="Franklin Gothic Book"/>
          <w:i/>
          <w:iCs/>
          <w:color w:val="FF0000"/>
          <w:sz w:val="20"/>
          <w:szCs w:val="20"/>
        </w:rPr>
      </w:pPr>
    </w:p>
    <w:p w14:paraId="3E8AF625" w14:textId="77777777" w:rsidR="00273B71" w:rsidRDefault="00273B71" w:rsidP="00812DFE">
      <w:pPr>
        <w:spacing w:after="0" w:line="240" w:lineRule="auto"/>
        <w:rPr>
          <w:rFonts w:ascii="Franklin Gothic Book" w:hAnsi="Franklin Gothic Book"/>
          <w:i/>
          <w:iCs/>
          <w:color w:val="FF0000"/>
          <w:sz w:val="20"/>
          <w:szCs w:val="20"/>
        </w:rPr>
      </w:pPr>
    </w:p>
    <w:p w14:paraId="6940EA08" w14:textId="77777777" w:rsidR="00273B71" w:rsidRDefault="00273B71" w:rsidP="00812DFE">
      <w:pPr>
        <w:spacing w:after="0" w:line="240" w:lineRule="auto"/>
        <w:rPr>
          <w:rFonts w:ascii="Franklin Gothic Book" w:hAnsi="Franklin Gothic Book"/>
          <w:i/>
          <w:iCs/>
          <w:color w:val="FF0000"/>
          <w:sz w:val="20"/>
          <w:szCs w:val="20"/>
        </w:rPr>
      </w:pPr>
    </w:p>
    <w:p w14:paraId="2FB9598A" w14:textId="77777777" w:rsidR="00273B71" w:rsidRDefault="00273B71" w:rsidP="00812DFE">
      <w:pPr>
        <w:spacing w:after="0" w:line="240" w:lineRule="auto"/>
        <w:rPr>
          <w:rFonts w:ascii="Franklin Gothic Book" w:hAnsi="Franklin Gothic Book"/>
          <w:i/>
          <w:iCs/>
          <w:color w:val="FF0000"/>
          <w:sz w:val="20"/>
          <w:szCs w:val="20"/>
        </w:rPr>
      </w:pPr>
    </w:p>
    <w:p w14:paraId="21EEC473" w14:textId="77777777" w:rsidR="00273B71" w:rsidRDefault="00273B71" w:rsidP="00812DFE">
      <w:pPr>
        <w:spacing w:after="0" w:line="240" w:lineRule="auto"/>
        <w:rPr>
          <w:rFonts w:ascii="Franklin Gothic Book" w:hAnsi="Franklin Gothic Book"/>
          <w:i/>
          <w:iCs/>
          <w:color w:val="FF0000"/>
          <w:sz w:val="20"/>
          <w:szCs w:val="20"/>
        </w:rPr>
      </w:pPr>
    </w:p>
    <w:p w14:paraId="0E3D3F0C" w14:textId="77777777" w:rsidR="00273B71" w:rsidRDefault="00273B71" w:rsidP="00812DFE">
      <w:pPr>
        <w:spacing w:after="0" w:line="240" w:lineRule="auto"/>
        <w:rPr>
          <w:rFonts w:ascii="Franklin Gothic Book" w:hAnsi="Franklin Gothic Book"/>
          <w:i/>
          <w:iCs/>
          <w:color w:val="FF0000"/>
          <w:sz w:val="20"/>
          <w:szCs w:val="20"/>
        </w:rPr>
      </w:pPr>
    </w:p>
    <w:p w14:paraId="7CBC3F39" w14:textId="77777777" w:rsidR="00273B71" w:rsidRDefault="00273B71" w:rsidP="00812DFE">
      <w:pPr>
        <w:spacing w:after="0" w:line="240" w:lineRule="auto"/>
        <w:rPr>
          <w:rFonts w:ascii="Franklin Gothic Book" w:hAnsi="Franklin Gothic Book"/>
          <w:i/>
          <w:iCs/>
          <w:color w:val="FF0000"/>
          <w:sz w:val="20"/>
          <w:szCs w:val="20"/>
        </w:rPr>
      </w:pPr>
    </w:p>
    <w:p w14:paraId="0CE3F705" w14:textId="77777777" w:rsidR="00273B71" w:rsidRDefault="00273B71" w:rsidP="00812DFE">
      <w:pPr>
        <w:spacing w:after="0" w:line="240" w:lineRule="auto"/>
        <w:rPr>
          <w:rFonts w:ascii="Franklin Gothic Book" w:hAnsi="Franklin Gothic Book"/>
          <w:i/>
          <w:iCs/>
          <w:color w:val="FF0000"/>
          <w:sz w:val="20"/>
          <w:szCs w:val="20"/>
        </w:rPr>
      </w:pPr>
    </w:p>
    <w:p w14:paraId="23F75E53" w14:textId="77777777" w:rsidR="00273B71" w:rsidRDefault="00273B71" w:rsidP="00812DFE">
      <w:pPr>
        <w:spacing w:after="0" w:line="240" w:lineRule="auto"/>
        <w:rPr>
          <w:rFonts w:ascii="Franklin Gothic Book" w:hAnsi="Franklin Gothic Book"/>
          <w:i/>
          <w:iCs/>
          <w:color w:val="FF0000"/>
          <w:sz w:val="20"/>
          <w:szCs w:val="20"/>
        </w:rPr>
      </w:pPr>
    </w:p>
    <w:p w14:paraId="3105B568" w14:textId="77777777" w:rsidR="00273B71" w:rsidRDefault="00273B71" w:rsidP="00812DFE">
      <w:pPr>
        <w:spacing w:after="0" w:line="240" w:lineRule="auto"/>
        <w:rPr>
          <w:rFonts w:ascii="Franklin Gothic Book" w:hAnsi="Franklin Gothic Book"/>
          <w:i/>
          <w:iCs/>
          <w:color w:val="FF0000"/>
          <w:sz w:val="20"/>
          <w:szCs w:val="20"/>
        </w:rPr>
      </w:pPr>
    </w:p>
    <w:p w14:paraId="6BC738AA" w14:textId="77777777" w:rsidR="00273B71" w:rsidRDefault="00273B71" w:rsidP="00812DFE">
      <w:pPr>
        <w:spacing w:after="0" w:line="240" w:lineRule="auto"/>
        <w:rPr>
          <w:rFonts w:ascii="Franklin Gothic Book" w:hAnsi="Franklin Gothic Book"/>
          <w:i/>
          <w:iCs/>
          <w:color w:val="FF0000"/>
          <w:sz w:val="20"/>
          <w:szCs w:val="20"/>
        </w:rPr>
      </w:pPr>
    </w:p>
    <w:p w14:paraId="280491A3" w14:textId="77777777" w:rsidR="00273B71" w:rsidRDefault="00273B71" w:rsidP="00812DFE">
      <w:pPr>
        <w:spacing w:after="0" w:line="240" w:lineRule="auto"/>
        <w:rPr>
          <w:rFonts w:ascii="Franklin Gothic Book" w:hAnsi="Franklin Gothic Book"/>
          <w:i/>
          <w:iCs/>
          <w:color w:val="FF0000"/>
          <w:sz w:val="20"/>
          <w:szCs w:val="20"/>
        </w:rPr>
      </w:pPr>
    </w:p>
    <w:p w14:paraId="795C338A" w14:textId="77777777" w:rsidR="00273B71" w:rsidRDefault="00273B71" w:rsidP="00812DFE">
      <w:pPr>
        <w:spacing w:after="0" w:line="240" w:lineRule="auto"/>
        <w:rPr>
          <w:rFonts w:ascii="Franklin Gothic Book" w:hAnsi="Franklin Gothic Book"/>
          <w:i/>
          <w:iCs/>
          <w:color w:val="FF0000"/>
          <w:sz w:val="20"/>
          <w:szCs w:val="20"/>
        </w:rPr>
      </w:pPr>
    </w:p>
    <w:p w14:paraId="5DFE585F" w14:textId="77777777" w:rsidR="00273B71" w:rsidRDefault="00273B71" w:rsidP="00812DFE">
      <w:pPr>
        <w:spacing w:after="0" w:line="240" w:lineRule="auto"/>
        <w:rPr>
          <w:rFonts w:ascii="Franklin Gothic Book" w:hAnsi="Franklin Gothic Book"/>
          <w:i/>
          <w:iCs/>
          <w:color w:val="FF0000"/>
          <w:sz w:val="20"/>
          <w:szCs w:val="20"/>
        </w:rPr>
      </w:pPr>
    </w:p>
    <w:p w14:paraId="350B826E" w14:textId="77777777" w:rsidR="00273B71" w:rsidRDefault="00273B71" w:rsidP="00812DFE">
      <w:pPr>
        <w:spacing w:after="0" w:line="240" w:lineRule="auto"/>
        <w:rPr>
          <w:rFonts w:ascii="Franklin Gothic Book" w:hAnsi="Franklin Gothic Book"/>
          <w:i/>
          <w:iCs/>
          <w:color w:val="FF0000"/>
          <w:sz w:val="20"/>
          <w:szCs w:val="20"/>
        </w:rPr>
      </w:pPr>
    </w:p>
    <w:p w14:paraId="6EDF91E6" w14:textId="77777777" w:rsidR="00273B71" w:rsidRDefault="00273B71" w:rsidP="00812DFE">
      <w:pPr>
        <w:spacing w:after="0" w:line="240" w:lineRule="auto"/>
        <w:rPr>
          <w:rFonts w:ascii="Franklin Gothic Book" w:hAnsi="Franklin Gothic Book"/>
          <w:i/>
          <w:iCs/>
          <w:color w:val="FF0000"/>
          <w:sz w:val="20"/>
          <w:szCs w:val="20"/>
        </w:rPr>
      </w:pPr>
    </w:p>
    <w:p w14:paraId="4F92C02D" w14:textId="77777777" w:rsidR="00273B71" w:rsidRDefault="00273B71" w:rsidP="00812DFE">
      <w:pPr>
        <w:spacing w:after="0" w:line="240" w:lineRule="auto"/>
        <w:rPr>
          <w:rFonts w:ascii="Franklin Gothic Book" w:hAnsi="Franklin Gothic Book"/>
          <w:i/>
          <w:iCs/>
          <w:color w:val="FF0000"/>
          <w:sz w:val="20"/>
          <w:szCs w:val="20"/>
        </w:rPr>
      </w:pPr>
    </w:p>
    <w:p w14:paraId="6BC39AB8" w14:textId="77777777" w:rsidR="00273B71" w:rsidRDefault="00273B71" w:rsidP="00812DFE">
      <w:pPr>
        <w:spacing w:after="0" w:line="240" w:lineRule="auto"/>
        <w:rPr>
          <w:rFonts w:ascii="Franklin Gothic Book" w:hAnsi="Franklin Gothic Book"/>
          <w:i/>
          <w:iCs/>
          <w:color w:val="FF0000"/>
          <w:sz w:val="20"/>
          <w:szCs w:val="20"/>
        </w:rPr>
      </w:pPr>
    </w:p>
    <w:p w14:paraId="67F86525" w14:textId="77777777" w:rsidR="00273B71" w:rsidRDefault="00273B71" w:rsidP="00812DFE">
      <w:pPr>
        <w:spacing w:after="0" w:line="240" w:lineRule="auto"/>
        <w:rPr>
          <w:rFonts w:ascii="Franklin Gothic Book" w:hAnsi="Franklin Gothic Book"/>
          <w:i/>
          <w:iCs/>
          <w:color w:val="FF0000"/>
          <w:sz w:val="20"/>
          <w:szCs w:val="20"/>
        </w:rPr>
      </w:pPr>
    </w:p>
    <w:p w14:paraId="0D6AA22A" w14:textId="77777777" w:rsidR="00273B71" w:rsidRDefault="00273B71" w:rsidP="00812DFE">
      <w:pPr>
        <w:spacing w:after="0" w:line="240" w:lineRule="auto"/>
        <w:rPr>
          <w:rFonts w:ascii="Franklin Gothic Book" w:hAnsi="Franklin Gothic Book"/>
          <w:i/>
          <w:iCs/>
          <w:color w:val="FF0000"/>
          <w:sz w:val="20"/>
          <w:szCs w:val="20"/>
        </w:rPr>
      </w:pPr>
    </w:p>
    <w:p w14:paraId="64FC401C" w14:textId="77777777" w:rsidR="00273B71" w:rsidRPr="007B42EB" w:rsidRDefault="00273B71" w:rsidP="00812DFE">
      <w:pPr>
        <w:spacing w:after="0" w:line="240" w:lineRule="auto"/>
        <w:rPr>
          <w:rFonts w:ascii="Franklin Gothic Book" w:hAnsi="Franklin Gothic Book"/>
          <w:i/>
          <w:iCs/>
          <w:color w:val="FF0000"/>
          <w:sz w:val="20"/>
          <w:szCs w:val="20"/>
        </w:rPr>
      </w:pPr>
    </w:p>
    <w:p w14:paraId="5108D843" w14:textId="40A26B7A" w:rsidR="0033747D" w:rsidRDefault="00273B71" w:rsidP="002E1BBB">
      <w:pPr>
        <w:pStyle w:val="Heading3"/>
        <w:numPr>
          <w:ilvl w:val="2"/>
          <w:numId w:val="6"/>
        </w:numPr>
        <w:spacing w:before="120" w:after="120"/>
      </w:pPr>
      <w:r w:rsidRPr="009A0980">
        <w:rPr>
          <w:rFonts w:ascii="Franklin Gothic Book" w:hAnsi="Franklin Gothic Book"/>
          <w:b/>
          <w:bCs/>
          <w:noProof/>
        </w:rPr>
        <w:lastRenderedPageBreak/>
        <mc:AlternateContent>
          <mc:Choice Requires="wps">
            <w:drawing>
              <wp:anchor distT="0" distB="0" distL="114300" distR="114300" simplePos="0" relativeHeight="251658348" behindDoc="0" locked="0" layoutInCell="1" allowOverlap="1" wp14:anchorId="38EB70CC" wp14:editId="327006CE">
                <wp:simplePos x="0" y="0"/>
                <wp:positionH relativeFrom="margin">
                  <wp:align>center</wp:align>
                </wp:positionH>
                <wp:positionV relativeFrom="paragraph">
                  <wp:posOffset>-889965</wp:posOffset>
                </wp:positionV>
                <wp:extent cx="7739380" cy="719455"/>
                <wp:effectExtent l="0" t="0" r="13970" b="23495"/>
                <wp:wrapNone/>
                <wp:docPr id="51" name="Rectangle 172"/>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8086FF" w14:textId="05322AFA" w:rsidR="00352B9A"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r w:rsidR="00352B9A">
                              <w:rPr>
                                <w:color w:val="FFFFFF" w:themeColor="background1"/>
                                <w:sz w:val="44"/>
                                <w:szCs w:val="44"/>
                                <w:lang w:val="en-US"/>
                              </w:rPr>
                              <w:t xml:space="preserve">Infrastruktur </w:t>
                            </w:r>
                            <w:proofErr w:type="spellStart"/>
                            <w:r w:rsidR="00352B9A">
                              <w:rPr>
                                <w:color w:val="FFFFFF" w:themeColor="background1"/>
                                <w:sz w:val="44"/>
                                <w:szCs w:val="44"/>
                                <w:lang w:val="en-US"/>
                              </w:rPr>
                              <w:t>och</w:t>
                            </w:r>
                            <w:proofErr w:type="spellEnd"/>
                            <w:r w:rsidR="00352B9A">
                              <w:rPr>
                                <w:color w:val="FFFFFF" w:themeColor="background1"/>
                                <w:sz w:val="44"/>
                                <w:szCs w:val="44"/>
                                <w:lang w:val="en-US"/>
                              </w:rPr>
                              <w:t xml:space="preserve"> </w:t>
                            </w:r>
                            <w:proofErr w:type="spellStart"/>
                            <w:r w:rsidR="00352B9A">
                              <w:rPr>
                                <w:color w:val="FFFFFF" w:themeColor="background1"/>
                                <w:sz w:val="44"/>
                                <w:szCs w:val="44"/>
                                <w:lang w:val="en-US"/>
                              </w:rPr>
                              <w:t>driftsäkring</w:t>
                            </w:r>
                            <w:proofErr w:type="spellEnd"/>
                            <w:r w:rsidR="00352B9A">
                              <w:rPr>
                                <w:color w:val="FFFFFF" w:themeColor="background1"/>
                                <w:sz w:val="44"/>
                                <w:szCs w:val="44"/>
                                <w:lang w:val="en-US"/>
                              </w:rPr>
                              <w:t xml:space="preserve"> (5|</w:t>
                            </w:r>
                            <w:r w:rsidR="003128C8">
                              <w:rPr>
                                <w:color w:val="FFFFFF" w:themeColor="background1"/>
                                <w:sz w:val="44"/>
                                <w:szCs w:val="44"/>
                                <w:lang w:val="en-US"/>
                              </w:rPr>
                              <w:t>6</w:t>
                            </w:r>
                            <w:r w:rsidR="00352B9A">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EB70CC" id="Rectangle 172" o:spid="_x0000_s1139" style="position:absolute;left:0;text-align:left;margin-left:0;margin-top:-70.1pt;width:609.4pt;height:56.65pt;z-index:2516583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" fillcolor="#2b4c8d" strokecolor="#2b4c8d" strokeweight="1pt">
                <v:textbox>
                  <w:txbxContent>
                    <w:p w14:paraId="088086FF" w14:textId="05322AFA" w:rsidR="00352B9A"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r w:rsidR="00352B9A">
                        <w:rPr>
                          <w:color w:val="FFFFFF" w:themeColor="background1"/>
                          <w:sz w:val="44"/>
                          <w:szCs w:val="44"/>
                          <w:lang w:val="en-US"/>
                        </w:rPr>
                        <w:t xml:space="preserve">Infrastruktur </w:t>
                      </w:r>
                      <w:proofErr w:type="spellStart"/>
                      <w:r w:rsidR="00352B9A">
                        <w:rPr>
                          <w:color w:val="FFFFFF" w:themeColor="background1"/>
                          <w:sz w:val="44"/>
                          <w:szCs w:val="44"/>
                          <w:lang w:val="en-US"/>
                        </w:rPr>
                        <w:t>och</w:t>
                      </w:r>
                      <w:proofErr w:type="spellEnd"/>
                      <w:r w:rsidR="00352B9A">
                        <w:rPr>
                          <w:color w:val="FFFFFF" w:themeColor="background1"/>
                          <w:sz w:val="44"/>
                          <w:szCs w:val="44"/>
                          <w:lang w:val="en-US"/>
                        </w:rPr>
                        <w:t xml:space="preserve"> </w:t>
                      </w:r>
                      <w:proofErr w:type="spellStart"/>
                      <w:r w:rsidR="00352B9A">
                        <w:rPr>
                          <w:color w:val="FFFFFF" w:themeColor="background1"/>
                          <w:sz w:val="44"/>
                          <w:szCs w:val="44"/>
                          <w:lang w:val="en-US"/>
                        </w:rPr>
                        <w:t>driftsäkring</w:t>
                      </w:r>
                      <w:proofErr w:type="spellEnd"/>
                      <w:r w:rsidR="00352B9A">
                        <w:rPr>
                          <w:color w:val="FFFFFF" w:themeColor="background1"/>
                          <w:sz w:val="44"/>
                          <w:szCs w:val="44"/>
                          <w:lang w:val="en-US"/>
                        </w:rPr>
                        <w:t xml:space="preserve"> (5|</w:t>
                      </w:r>
                      <w:r w:rsidR="003128C8">
                        <w:rPr>
                          <w:color w:val="FFFFFF" w:themeColor="background1"/>
                          <w:sz w:val="44"/>
                          <w:szCs w:val="44"/>
                          <w:lang w:val="en-US"/>
                        </w:rPr>
                        <w:t>6</w:t>
                      </w:r>
                      <w:r w:rsidR="00352B9A">
                        <w:rPr>
                          <w:color w:val="FFFFFF" w:themeColor="background1"/>
                          <w:sz w:val="44"/>
                          <w:szCs w:val="44"/>
                          <w:lang w:val="en-US"/>
                        </w:rPr>
                        <w:t>)</w:t>
                      </w:r>
                    </w:p>
                  </w:txbxContent>
                </v:textbox>
                <w10:wrap anchorx="margin"/>
              </v:rect>
            </w:pict>
          </mc:Fallback>
        </mc:AlternateContent>
      </w:r>
      <w:r w:rsidR="00A023F9">
        <w:t>Andel</w:t>
      </w:r>
      <w:r w:rsidR="001172CC">
        <w:t xml:space="preserve"> f</w:t>
      </w:r>
      <w:r w:rsidR="0033747D">
        <w:t>astighet felanmälningar</w:t>
      </w:r>
    </w:p>
    <w:p w14:paraId="402CCD31" w14:textId="7B275A77" w:rsidR="00B252BB" w:rsidRDefault="00A95676" w:rsidP="00CE61BA">
      <w:pPr>
        <w:spacing w:before="120" w:after="0" w:line="240" w:lineRule="auto"/>
        <w:jc w:val="both"/>
        <w:rPr>
          <w:rFonts w:ascii="Franklin Gothic Book" w:hAnsi="Franklin Gothic Book"/>
        </w:rPr>
      </w:pPr>
      <w:r>
        <w:rPr>
          <w:rFonts w:ascii="Franklin Gothic Book" w:hAnsi="Franklin Gothic Book"/>
        </w:rPr>
        <w:t>Fastighet felanmäl</w:t>
      </w:r>
      <w:r w:rsidR="0086297D">
        <w:rPr>
          <w:rFonts w:ascii="Franklin Gothic Book" w:hAnsi="Franklin Gothic Book"/>
        </w:rPr>
        <w:t>ningar</w:t>
      </w:r>
      <w:r>
        <w:rPr>
          <w:rFonts w:ascii="Franklin Gothic Book" w:hAnsi="Franklin Gothic Book"/>
        </w:rPr>
        <w:t xml:space="preserve"> </w:t>
      </w:r>
      <w:r w:rsidR="00DA1F2B">
        <w:rPr>
          <w:rFonts w:ascii="Franklin Gothic Book" w:hAnsi="Franklin Gothic Book"/>
        </w:rPr>
        <w:t xml:space="preserve">rapporteras </w:t>
      </w:r>
      <w:r w:rsidR="00D05215">
        <w:rPr>
          <w:rFonts w:ascii="Franklin Gothic Book" w:hAnsi="Franklin Gothic Book"/>
        </w:rPr>
        <w:t xml:space="preserve">på </w:t>
      </w:r>
      <w:r w:rsidR="00897D70">
        <w:rPr>
          <w:rFonts w:ascii="Franklin Gothic Book" w:hAnsi="Franklin Gothic Book"/>
        </w:rPr>
        <w:t>vårt</w:t>
      </w:r>
      <w:r w:rsidR="00A129B1">
        <w:rPr>
          <w:rFonts w:ascii="Franklin Gothic Book" w:hAnsi="Franklin Gothic Book"/>
        </w:rPr>
        <w:t xml:space="preserve"> </w:t>
      </w:r>
      <w:r w:rsidR="000359A8">
        <w:rPr>
          <w:rFonts w:ascii="Franklin Gothic Book" w:hAnsi="Franklin Gothic Book"/>
        </w:rPr>
        <w:t>M32</w:t>
      </w:r>
      <w:r w:rsidR="00B252BB">
        <w:rPr>
          <w:rFonts w:ascii="Franklin Gothic Book" w:hAnsi="Franklin Gothic Book"/>
        </w:rPr>
        <w:t xml:space="preserve"> antal avslutade ärenden</w:t>
      </w:r>
      <w:r w:rsidR="00897D70">
        <w:rPr>
          <w:rFonts w:ascii="Franklin Gothic Book" w:hAnsi="Franklin Gothic Book"/>
        </w:rPr>
        <w:t xml:space="preserve"> för varje månad</w:t>
      </w:r>
      <w:r w:rsidR="00421A26">
        <w:rPr>
          <w:rFonts w:ascii="Franklin Gothic Book" w:hAnsi="Franklin Gothic Book"/>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4400"/>
        <w:gridCol w:w="4670"/>
      </w:tblGrid>
      <w:tr w:rsidR="00043A20" w14:paraId="53632068" w14:textId="77777777" w:rsidTr="004D7454">
        <w:trPr>
          <w:jc w:val="center"/>
        </w:trPr>
        <w:tc>
          <w:tcPr>
            <w:tcW w:w="4400" w:type="dxa"/>
            <w:vAlign w:val="bottom"/>
          </w:tcPr>
          <w:p w14:paraId="0218BD47" w14:textId="13ABA548" w:rsidR="00043A20" w:rsidRDefault="00F75645" w:rsidP="00CE61BA">
            <w:pPr>
              <w:spacing w:before="120"/>
              <w:jc w:val="both"/>
              <w:rPr>
                <w:rFonts w:ascii="Franklin Gothic Book" w:hAnsi="Franklin Gothic Book"/>
              </w:rPr>
            </w:pPr>
            <w:r>
              <w:rPr>
                <w:noProof/>
              </w:rPr>
              <w:drawing>
                <wp:inline distT="0" distB="0" distL="0" distR="0" wp14:anchorId="3AF0894F" wp14:editId="38D0777D">
                  <wp:extent cx="2652373" cy="2432325"/>
                  <wp:effectExtent l="0" t="0" r="15240" b="6350"/>
                  <wp:docPr id="19" name="Chart 19">
                    <a:extLst xmlns:a="http://schemas.openxmlformats.org/drawingml/2006/main">
                      <a:ext uri="{FF2B5EF4-FFF2-40B4-BE49-F238E27FC236}">
                        <a16:creationId xmlns:a16="http://schemas.microsoft.com/office/drawing/2014/main" id="{722FC9AD-C617-4150-9D27-4024B5C25F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tc>
        <w:tc>
          <w:tcPr>
            <w:tcW w:w="4670" w:type="dxa"/>
            <w:vAlign w:val="bottom"/>
          </w:tcPr>
          <w:p w14:paraId="0A21F28F" w14:textId="0183B7B5" w:rsidR="00860E00" w:rsidRDefault="006F289D" w:rsidP="00693AAA">
            <w:pPr>
              <w:spacing w:before="120"/>
              <w:jc w:val="both"/>
              <w:rPr>
                <w:rFonts w:ascii="Franklin Gothic Book" w:hAnsi="Franklin Gothic Book"/>
              </w:rPr>
            </w:pPr>
            <w:r>
              <w:rPr>
                <w:noProof/>
              </w:rPr>
              <w:drawing>
                <wp:inline distT="0" distB="0" distL="0" distR="0" wp14:anchorId="352B5294" wp14:editId="5A0BB79B">
                  <wp:extent cx="2700000" cy="2431050"/>
                  <wp:effectExtent l="0" t="0" r="5715" b="7620"/>
                  <wp:docPr id="27" name="Chart 27">
                    <a:extLst xmlns:a="http://schemas.openxmlformats.org/drawingml/2006/main">
                      <a:ext uri="{FF2B5EF4-FFF2-40B4-BE49-F238E27FC236}">
                        <a16:creationId xmlns:a16="http://schemas.microsoft.com/office/drawing/2014/main" id="{73A69E64-B8E3-4AAC-A7C3-11AF8291D0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tc>
      </w:tr>
    </w:tbl>
    <w:p w14:paraId="3DF0CAE1" w14:textId="2F767CE5" w:rsidR="00860E00" w:rsidRPr="00DE77CC" w:rsidRDefault="00860E00" w:rsidP="00860E00">
      <w:pPr>
        <w:spacing w:after="0" w:line="240" w:lineRule="auto"/>
        <w:rPr>
          <w:rFonts w:ascii="Franklin Gothic Book" w:hAnsi="Franklin Gothic Book"/>
          <w:i/>
          <w:sz w:val="16"/>
          <w:szCs w:val="16"/>
        </w:rPr>
      </w:pPr>
      <w:r w:rsidRPr="00981B82">
        <w:rPr>
          <w:rFonts w:ascii="Franklin Gothic Book" w:hAnsi="Franklin Gothic Book"/>
          <w:i/>
          <w:sz w:val="16"/>
          <w:szCs w:val="16"/>
        </w:rPr>
        <w:t xml:space="preserve">Källa: </w:t>
      </w:r>
      <w:r w:rsidRPr="00981B82">
        <w:rPr>
          <w:rFonts w:ascii="Franklin Gothic Book" w:hAnsi="Franklin Gothic Book" w:cs="Segoe UI"/>
          <w:i/>
          <w:color w:val="242424"/>
          <w:sz w:val="16"/>
          <w:szCs w:val="16"/>
          <w:shd w:val="clear" w:color="auto" w:fill="FFFFFF"/>
        </w:rPr>
        <w:t>Felanmälan-</w:t>
      </w:r>
      <w:proofErr w:type="spellStart"/>
      <w:r w:rsidRPr="00981B82">
        <w:rPr>
          <w:rFonts w:ascii="Franklin Gothic Book" w:hAnsi="Franklin Gothic Book" w:cs="Segoe UI"/>
          <w:i/>
          <w:color w:val="242424"/>
          <w:sz w:val="16"/>
          <w:szCs w:val="16"/>
          <w:shd w:val="clear" w:color="auto" w:fill="FFFFFF"/>
        </w:rPr>
        <w:t>appen</w:t>
      </w:r>
      <w:proofErr w:type="spellEnd"/>
      <w:r w:rsidRPr="00981B82">
        <w:rPr>
          <w:rFonts w:ascii="Franklin Gothic Book" w:hAnsi="Franklin Gothic Book" w:cs="Segoe UI"/>
          <w:i/>
          <w:color w:val="242424"/>
          <w:sz w:val="16"/>
          <w:szCs w:val="16"/>
          <w:shd w:val="clear" w:color="auto" w:fill="FFFFFF"/>
        </w:rPr>
        <w:t xml:space="preserve">, Power </w:t>
      </w:r>
      <w:proofErr w:type="spellStart"/>
      <w:r w:rsidRPr="00981B82">
        <w:rPr>
          <w:rFonts w:ascii="Franklin Gothic Book" w:hAnsi="Franklin Gothic Book" w:cs="Segoe UI"/>
          <w:i/>
          <w:color w:val="242424"/>
          <w:sz w:val="16"/>
          <w:szCs w:val="16"/>
          <w:shd w:val="clear" w:color="auto" w:fill="FFFFFF"/>
        </w:rPr>
        <w:t>Apps</w:t>
      </w:r>
      <w:proofErr w:type="spellEnd"/>
      <w:r w:rsidR="004A600D">
        <w:rPr>
          <w:rFonts w:ascii="Franklin Gothic Book" w:hAnsi="Franklin Gothic Book" w:cs="Segoe UI"/>
          <w:i/>
          <w:color w:val="242424"/>
          <w:sz w:val="16"/>
          <w:szCs w:val="16"/>
          <w:shd w:val="clear" w:color="auto" w:fill="FFFFFF"/>
        </w:rPr>
        <w:t>. G</w:t>
      </w:r>
      <w:r w:rsidR="00FC2CBB">
        <w:rPr>
          <w:rFonts w:ascii="Franklin Gothic Book" w:hAnsi="Franklin Gothic Book" w:cs="Segoe UI"/>
          <w:i/>
          <w:color w:val="242424"/>
          <w:sz w:val="16"/>
          <w:szCs w:val="16"/>
          <w:shd w:val="clear" w:color="auto" w:fill="FFFFFF"/>
        </w:rPr>
        <w:t>enomsnitt</w:t>
      </w:r>
      <w:r>
        <w:rPr>
          <w:rFonts w:ascii="Franklin Gothic Book" w:hAnsi="Franklin Gothic Book"/>
          <w:i/>
          <w:sz w:val="16"/>
          <w:szCs w:val="16"/>
        </w:rPr>
        <w:t xml:space="preserve"> </w:t>
      </w:r>
      <w:r w:rsidR="004A600D">
        <w:rPr>
          <w:rFonts w:ascii="Franklin Gothic Book" w:hAnsi="Franklin Gothic Book"/>
          <w:i/>
          <w:sz w:val="16"/>
          <w:szCs w:val="16"/>
        </w:rPr>
        <w:t xml:space="preserve">(gen.) </w:t>
      </w:r>
      <w:r>
        <w:rPr>
          <w:rFonts w:ascii="Franklin Gothic Book" w:hAnsi="Franklin Gothic Book"/>
          <w:i/>
          <w:sz w:val="16"/>
          <w:szCs w:val="16"/>
        </w:rPr>
        <w:t>avser samma månader 2022 &amp; 202</w:t>
      </w:r>
      <w:r w:rsidR="00360551">
        <w:rPr>
          <w:rFonts w:ascii="Franklin Gothic Book" w:hAnsi="Franklin Gothic Book"/>
          <w:i/>
          <w:sz w:val="16"/>
          <w:szCs w:val="16"/>
        </w:rPr>
        <w:t>3</w:t>
      </w:r>
      <w:r>
        <w:rPr>
          <w:rFonts w:ascii="Franklin Gothic Book" w:hAnsi="Franklin Gothic Book"/>
          <w:i/>
          <w:sz w:val="16"/>
          <w:szCs w:val="16"/>
        </w:rPr>
        <w:t xml:space="preserve"> även om alla månader är med i diagrammet för 202</w:t>
      </w:r>
      <w:r w:rsidR="00360551">
        <w:rPr>
          <w:rFonts w:ascii="Franklin Gothic Book" w:hAnsi="Franklin Gothic Book"/>
          <w:i/>
          <w:sz w:val="16"/>
          <w:szCs w:val="16"/>
        </w:rPr>
        <w:t>2</w:t>
      </w:r>
      <w:r>
        <w:rPr>
          <w:rFonts w:ascii="Franklin Gothic Book" w:hAnsi="Franklin Gothic Book"/>
          <w:i/>
          <w:sz w:val="16"/>
          <w:szCs w:val="16"/>
        </w:rPr>
        <w:t>.</w:t>
      </w:r>
      <w:r w:rsidR="004D2B7F">
        <w:rPr>
          <w:rFonts w:ascii="Franklin Gothic Book" w:hAnsi="Franklin Gothic Book"/>
          <w:i/>
          <w:sz w:val="16"/>
          <w:szCs w:val="16"/>
        </w:rPr>
        <w:t xml:space="preserve"> </w:t>
      </w:r>
    </w:p>
    <w:p w14:paraId="324828BD" w14:textId="76FF7117" w:rsidR="00043A20" w:rsidRPr="000A0091" w:rsidRDefault="00AD1B37" w:rsidP="00AF77C8">
      <w:pPr>
        <w:spacing w:before="120" w:after="120" w:line="240" w:lineRule="auto"/>
        <w:jc w:val="both"/>
        <w:rPr>
          <w:rFonts w:ascii="Franklin Gothic Book" w:hAnsi="Franklin Gothic Book"/>
        </w:rPr>
      </w:pPr>
      <w:r w:rsidRPr="00981B82">
        <w:rPr>
          <w:rFonts w:ascii="Franklin Gothic Book" w:hAnsi="Franklin Gothic Book" w:cs="Times New Roman"/>
          <w:i/>
          <w:iCs/>
          <w:noProof/>
          <w:color w:val="FF0000"/>
          <w:sz w:val="16"/>
          <w:szCs w:val="16"/>
          <w:lang w:val="en-US"/>
        </w:rPr>
        <mc:AlternateContent>
          <mc:Choice Requires="wps">
            <w:drawing>
              <wp:anchor distT="0" distB="0" distL="114300" distR="114300" simplePos="0" relativeHeight="251658336" behindDoc="0" locked="0" layoutInCell="1" allowOverlap="1" wp14:anchorId="10DC8652" wp14:editId="1C8E26D0">
                <wp:simplePos x="0" y="0"/>
                <wp:positionH relativeFrom="margin">
                  <wp:posOffset>-979943</wp:posOffset>
                </wp:positionH>
                <wp:positionV relativeFrom="paragraph">
                  <wp:posOffset>147651</wp:posOffset>
                </wp:positionV>
                <wp:extent cx="7739380" cy="1423284"/>
                <wp:effectExtent l="0" t="0" r="13970" b="24765"/>
                <wp:wrapNone/>
                <wp:docPr id="2039503064" name="Rectangle 175"/>
                <wp:cNvGraphicFramePr/>
                <a:graphic xmlns:a="http://schemas.openxmlformats.org/drawingml/2006/main">
                  <a:graphicData uri="http://schemas.microsoft.com/office/word/2010/wordprocessingShape">
                    <wps:wsp>
                      <wps:cNvSpPr/>
                      <wps:spPr>
                        <a:xfrm>
                          <a:off x="0" y="0"/>
                          <a:ext cx="7739380" cy="1423284"/>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C78874" w14:textId="77777777" w:rsidR="00E6451A" w:rsidRDefault="002A1A26" w:rsidP="001D31F6">
                            <w:pPr>
                              <w:spacing w:before="120" w:after="120" w:line="240" w:lineRule="auto"/>
                              <w:ind w:left="1418" w:right="1418"/>
                              <w:jc w:val="both"/>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Analys:</w:t>
                            </w:r>
                            <w:r w:rsidR="00984606">
                              <w:rPr>
                                <w:rFonts w:ascii="Franklin Gothic Book" w:hAnsi="Franklin Gothic Book"/>
                                <w:b/>
                                <w:bCs/>
                                <w:color w:val="FFFFFF" w:themeColor="background1"/>
                                <w:sz w:val="20"/>
                                <w:szCs w:val="20"/>
                              </w:rPr>
                              <w:t xml:space="preserve"> </w:t>
                            </w:r>
                          </w:p>
                          <w:p w14:paraId="08ED2EBC" w14:textId="3C01F9A4" w:rsidR="00F56108" w:rsidRPr="00F56108" w:rsidRDefault="00F56108" w:rsidP="001D31F6">
                            <w:pPr>
                              <w:spacing w:before="120" w:after="120" w:line="240" w:lineRule="auto"/>
                              <w:ind w:left="1418" w:right="1418"/>
                              <w:jc w:val="both"/>
                              <w:rPr>
                                <w:rFonts w:ascii="Franklin Gothic Book" w:hAnsi="Franklin Gothic Book"/>
                                <w:color w:val="FFFFFF" w:themeColor="background1"/>
                                <w:sz w:val="20"/>
                                <w:szCs w:val="20"/>
                              </w:rPr>
                            </w:pPr>
                            <w:r w:rsidRPr="00F56108">
                              <w:rPr>
                                <w:rFonts w:ascii="Franklin Gothic Book" w:hAnsi="Franklin Gothic Book"/>
                                <w:color w:val="FFFFFF" w:themeColor="background1"/>
                                <w:sz w:val="20"/>
                                <w:szCs w:val="20"/>
                              </w:rPr>
                              <w:t xml:space="preserve">Fel i data från mätningar i </w:t>
                            </w:r>
                            <w:proofErr w:type="spellStart"/>
                            <w:r w:rsidRPr="00F56108">
                              <w:rPr>
                                <w:rFonts w:ascii="Franklin Gothic Book" w:hAnsi="Franklin Gothic Book"/>
                                <w:color w:val="FFFFFF" w:themeColor="background1"/>
                                <w:sz w:val="20"/>
                                <w:szCs w:val="20"/>
                              </w:rPr>
                              <w:t>Sharepoint</w:t>
                            </w:r>
                            <w:proofErr w:type="spellEnd"/>
                            <w:r w:rsidRPr="00F56108">
                              <w:rPr>
                                <w:rFonts w:ascii="Franklin Gothic Book" w:hAnsi="Franklin Gothic Book"/>
                                <w:color w:val="FFFFFF" w:themeColor="background1"/>
                                <w:sz w:val="20"/>
                                <w:szCs w:val="20"/>
                              </w:rPr>
                              <w:t>. 10/2 gick över till EAM. Avvaktar hur mätningar skall se ut från övriga Infra</w:t>
                            </w:r>
                            <w:r>
                              <w:rPr>
                                <w:rFonts w:ascii="Franklin Gothic Book" w:hAnsi="Franklin Gothic Book"/>
                                <w:color w:val="FFFFFF" w:themeColor="background1"/>
                                <w:sz w:val="20"/>
                                <w:szCs w:val="20"/>
                              </w:rPr>
                              <w:t>struktur och driftsäkring.</w:t>
                            </w:r>
                          </w:p>
                          <w:p w14:paraId="0A2CC874" w14:textId="77777777" w:rsidR="00B27EB7" w:rsidRDefault="002A1A26" w:rsidP="00B27EB7">
                            <w:pPr>
                              <w:spacing w:before="120" w:after="120" w:line="240" w:lineRule="auto"/>
                              <w:ind w:left="1418" w:right="1418"/>
                              <w:jc w:val="both"/>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Åtgärd:</w:t>
                            </w:r>
                          </w:p>
                          <w:p w14:paraId="79FBBE1E" w14:textId="015F6E58" w:rsidR="00406DDF" w:rsidRPr="00406DDF" w:rsidRDefault="00406DDF" w:rsidP="00B27EB7">
                            <w:pPr>
                              <w:spacing w:before="120" w:after="120" w:line="240" w:lineRule="auto"/>
                              <w:ind w:left="1418" w:right="1418"/>
                              <w:jc w:val="both"/>
                              <w:rPr>
                                <w:rFonts w:ascii="Franklin Gothic Book" w:hAnsi="Franklin Gothic Book"/>
                                <w:bCs/>
                                <w:color w:val="FFFFFF" w:themeColor="background1"/>
                                <w:sz w:val="20"/>
                                <w:szCs w:val="20"/>
                              </w:rPr>
                            </w:pPr>
                            <w:r w:rsidRPr="00406DDF">
                              <w:rPr>
                                <w:rFonts w:ascii="Franklin Gothic Book" w:hAnsi="Franklin Gothic Book"/>
                                <w:bCs/>
                                <w:color w:val="FFFFFF" w:themeColor="background1"/>
                                <w:sz w:val="20"/>
                                <w:szCs w:val="20"/>
                              </w:rPr>
                              <w:t>Uppstart arbete med EAM som arbetsverktyg.</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DC8652" id="Rectangle 175" o:spid="_x0000_s1140" style="position:absolute;left:0;text-align:left;margin-left:-77.15pt;margin-top:11.65pt;width:609.4pt;height:112.0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" fillcolor="#2b4c8d" strokecolor="#2b4c8d" strokeweight="1pt">
                <v:textbox>
                  <w:txbxContent>
                    <w:p w14:paraId="45C78874" w14:textId="77777777" w:rsidR="00E6451A" w:rsidRDefault="002A1A26" w:rsidP="001D31F6">
                      <w:pPr>
                        <w:spacing w:before="120" w:after="120" w:line="240" w:lineRule="auto"/>
                        <w:ind w:left="1418" w:right="1418"/>
                        <w:jc w:val="both"/>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Analys:</w:t>
                      </w:r>
                      <w:r w:rsidR="00984606">
                        <w:rPr>
                          <w:rFonts w:ascii="Franklin Gothic Book" w:hAnsi="Franklin Gothic Book"/>
                          <w:b/>
                          <w:bCs/>
                          <w:color w:val="FFFFFF" w:themeColor="background1"/>
                          <w:sz w:val="20"/>
                          <w:szCs w:val="20"/>
                        </w:rPr>
                        <w:t xml:space="preserve"> </w:t>
                      </w:r>
                    </w:p>
                    <w:p w14:paraId="08ED2EBC" w14:textId="3C01F9A4" w:rsidR="00F56108" w:rsidRPr="00F56108" w:rsidRDefault="00F56108" w:rsidP="001D31F6">
                      <w:pPr>
                        <w:spacing w:before="120" w:after="120" w:line="240" w:lineRule="auto"/>
                        <w:ind w:left="1418" w:right="1418"/>
                        <w:jc w:val="both"/>
                        <w:rPr>
                          <w:rFonts w:ascii="Franklin Gothic Book" w:hAnsi="Franklin Gothic Book"/>
                          <w:color w:val="FFFFFF" w:themeColor="background1"/>
                          <w:sz w:val="20"/>
                          <w:szCs w:val="20"/>
                        </w:rPr>
                      </w:pPr>
                      <w:r w:rsidRPr="00F56108">
                        <w:rPr>
                          <w:rFonts w:ascii="Franklin Gothic Book" w:hAnsi="Franklin Gothic Book"/>
                          <w:color w:val="FFFFFF" w:themeColor="background1"/>
                          <w:sz w:val="20"/>
                          <w:szCs w:val="20"/>
                        </w:rPr>
                        <w:t xml:space="preserve">Fel i data från mätningar i </w:t>
                      </w:r>
                      <w:proofErr w:type="spellStart"/>
                      <w:r w:rsidRPr="00F56108">
                        <w:rPr>
                          <w:rFonts w:ascii="Franklin Gothic Book" w:hAnsi="Franklin Gothic Book"/>
                          <w:color w:val="FFFFFF" w:themeColor="background1"/>
                          <w:sz w:val="20"/>
                          <w:szCs w:val="20"/>
                        </w:rPr>
                        <w:t>Sharepoint</w:t>
                      </w:r>
                      <w:proofErr w:type="spellEnd"/>
                      <w:r w:rsidRPr="00F56108">
                        <w:rPr>
                          <w:rFonts w:ascii="Franklin Gothic Book" w:hAnsi="Franklin Gothic Book"/>
                          <w:color w:val="FFFFFF" w:themeColor="background1"/>
                          <w:sz w:val="20"/>
                          <w:szCs w:val="20"/>
                        </w:rPr>
                        <w:t>. 10/2 gick över till EAM. Avvaktar hur mätningar skall se ut från övriga Infra</w:t>
                      </w:r>
                      <w:r>
                        <w:rPr>
                          <w:rFonts w:ascii="Franklin Gothic Book" w:hAnsi="Franklin Gothic Book"/>
                          <w:color w:val="FFFFFF" w:themeColor="background1"/>
                          <w:sz w:val="20"/>
                          <w:szCs w:val="20"/>
                        </w:rPr>
                        <w:t>struktur och driftsäkring.</w:t>
                      </w:r>
                    </w:p>
                    <w:p w14:paraId="0A2CC874" w14:textId="77777777" w:rsidR="00B27EB7" w:rsidRDefault="002A1A26" w:rsidP="00B27EB7">
                      <w:pPr>
                        <w:spacing w:before="120" w:after="120" w:line="240" w:lineRule="auto"/>
                        <w:ind w:left="1418" w:right="1418"/>
                        <w:jc w:val="both"/>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Åtgärd:</w:t>
                      </w:r>
                    </w:p>
                    <w:p w14:paraId="79FBBE1E" w14:textId="015F6E58" w:rsidR="00406DDF" w:rsidRPr="00406DDF" w:rsidRDefault="00406DDF" w:rsidP="00B27EB7">
                      <w:pPr>
                        <w:spacing w:before="120" w:after="120" w:line="240" w:lineRule="auto"/>
                        <w:ind w:left="1418" w:right="1418"/>
                        <w:jc w:val="both"/>
                        <w:rPr>
                          <w:rFonts w:ascii="Franklin Gothic Book" w:hAnsi="Franklin Gothic Book"/>
                          <w:bCs/>
                          <w:color w:val="FFFFFF" w:themeColor="background1"/>
                          <w:sz w:val="20"/>
                          <w:szCs w:val="20"/>
                        </w:rPr>
                      </w:pPr>
                      <w:r w:rsidRPr="00406DDF">
                        <w:rPr>
                          <w:rFonts w:ascii="Franklin Gothic Book" w:hAnsi="Franklin Gothic Book"/>
                          <w:bCs/>
                          <w:color w:val="FFFFFF" w:themeColor="background1"/>
                          <w:sz w:val="20"/>
                          <w:szCs w:val="20"/>
                        </w:rPr>
                        <w:t>Uppstart arbete med EAM som arbetsverktyg.</w:t>
                      </w:r>
                    </w:p>
                  </w:txbxContent>
                </v:textbox>
                <w10:wrap anchorx="margin"/>
              </v:rect>
            </w:pict>
          </mc:Fallback>
        </mc:AlternateContent>
      </w:r>
    </w:p>
    <w:p w14:paraId="0316F615" w14:textId="2397DE38" w:rsidR="00477EDE" w:rsidRDefault="00477EDE" w:rsidP="0024498C">
      <w:pPr>
        <w:spacing w:before="120" w:after="0" w:line="240" w:lineRule="auto"/>
        <w:rPr>
          <w:noProof/>
        </w:rPr>
      </w:pPr>
    </w:p>
    <w:p w14:paraId="2E46929A" w14:textId="4A190A0B" w:rsidR="001B40C8" w:rsidRDefault="001B40C8" w:rsidP="00995AAD">
      <w:pPr>
        <w:spacing w:after="0" w:line="240" w:lineRule="auto"/>
        <w:rPr>
          <w:rFonts w:ascii="Franklin Gothic Book" w:hAnsi="Franklin Gothic Book"/>
        </w:rPr>
      </w:pPr>
    </w:p>
    <w:p w14:paraId="6F67ADE3" w14:textId="7CAE3621" w:rsidR="00995AAD" w:rsidRPr="002D26E4" w:rsidRDefault="00995AAD" w:rsidP="002D26E4">
      <w:pPr>
        <w:spacing w:after="0" w:line="240" w:lineRule="auto"/>
        <w:rPr>
          <w:rFonts w:ascii="Franklin Gothic Book" w:hAnsi="Franklin Gothic Book"/>
          <w:i/>
          <w:sz w:val="20"/>
          <w:szCs w:val="20"/>
        </w:rPr>
      </w:pPr>
    </w:p>
    <w:p w14:paraId="7B36A607" w14:textId="0B3A42CF" w:rsidR="00D04A9E" w:rsidRDefault="00D04A9E" w:rsidP="00806056">
      <w:pPr>
        <w:spacing w:before="120" w:after="120" w:line="240" w:lineRule="auto"/>
        <w:rPr>
          <w:rFonts w:ascii="Franklin Gothic Book" w:hAnsi="Franklin Gothic Book"/>
        </w:rPr>
      </w:pPr>
    </w:p>
    <w:p w14:paraId="2A3E9860" w14:textId="7591A19B" w:rsidR="00CB7580" w:rsidRPr="0033747D" w:rsidRDefault="00CB7580" w:rsidP="00806056">
      <w:pPr>
        <w:spacing w:before="120" w:after="120" w:line="240" w:lineRule="auto"/>
      </w:pPr>
    </w:p>
    <w:p w14:paraId="5589FDFC" w14:textId="69EBAF47" w:rsidR="001B40C8" w:rsidRDefault="001B40C8" w:rsidP="00806056">
      <w:pPr>
        <w:spacing w:before="120" w:after="120" w:line="240" w:lineRule="auto"/>
      </w:pPr>
    </w:p>
    <w:p w14:paraId="61F74A2C" w14:textId="77777777" w:rsidR="00510396" w:rsidRDefault="00510396" w:rsidP="00806056">
      <w:pPr>
        <w:spacing w:before="120" w:after="120" w:line="240" w:lineRule="auto"/>
      </w:pPr>
    </w:p>
    <w:p w14:paraId="79C9D8A6" w14:textId="77777777" w:rsidR="00E902D8" w:rsidRDefault="00E902D8" w:rsidP="00806056">
      <w:pPr>
        <w:spacing w:before="120" w:after="120" w:line="240" w:lineRule="auto"/>
      </w:pPr>
    </w:p>
    <w:p w14:paraId="6323A440" w14:textId="77777777" w:rsidR="00E902D8" w:rsidRDefault="00E902D8" w:rsidP="00806056">
      <w:pPr>
        <w:spacing w:before="120" w:after="120" w:line="240" w:lineRule="auto"/>
      </w:pPr>
    </w:p>
    <w:p w14:paraId="4CA51727" w14:textId="77777777" w:rsidR="00E902D8" w:rsidRDefault="00E902D8" w:rsidP="00806056">
      <w:pPr>
        <w:spacing w:before="120" w:after="120" w:line="240" w:lineRule="auto"/>
      </w:pPr>
    </w:p>
    <w:p w14:paraId="70DDABE3" w14:textId="77777777" w:rsidR="00E902D8" w:rsidRDefault="00E902D8" w:rsidP="00806056">
      <w:pPr>
        <w:spacing w:before="120" w:after="120" w:line="240" w:lineRule="auto"/>
      </w:pPr>
    </w:p>
    <w:p w14:paraId="4CD5CEA1" w14:textId="77777777" w:rsidR="00E902D8" w:rsidRDefault="00E902D8" w:rsidP="00806056">
      <w:pPr>
        <w:spacing w:before="120" w:after="120" w:line="240" w:lineRule="auto"/>
      </w:pPr>
    </w:p>
    <w:p w14:paraId="56AF8BA0" w14:textId="77777777" w:rsidR="00E902D8" w:rsidRDefault="00E902D8" w:rsidP="00806056">
      <w:pPr>
        <w:spacing w:before="120" w:after="120" w:line="240" w:lineRule="auto"/>
      </w:pPr>
    </w:p>
    <w:p w14:paraId="4E8E116F" w14:textId="77777777" w:rsidR="00E902D8" w:rsidRDefault="00E902D8" w:rsidP="00806056">
      <w:pPr>
        <w:spacing w:before="120" w:after="120" w:line="240" w:lineRule="auto"/>
      </w:pPr>
    </w:p>
    <w:p w14:paraId="234F9667" w14:textId="77777777" w:rsidR="00A156DD" w:rsidRDefault="00A156DD" w:rsidP="00806056">
      <w:pPr>
        <w:spacing w:before="120" w:after="120" w:line="240" w:lineRule="auto"/>
      </w:pPr>
    </w:p>
    <w:p w14:paraId="0BAD6951" w14:textId="77777777" w:rsidR="00A156DD" w:rsidRDefault="00A156DD" w:rsidP="00806056">
      <w:pPr>
        <w:spacing w:before="120" w:after="120" w:line="240" w:lineRule="auto"/>
      </w:pPr>
    </w:p>
    <w:p w14:paraId="517F7146" w14:textId="77777777" w:rsidR="001B1D2A" w:rsidRDefault="001B1D2A" w:rsidP="00806056">
      <w:pPr>
        <w:spacing w:before="120" w:after="120" w:line="240" w:lineRule="auto"/>
      </w:pPr>
    </w:p>
    <w:p w14:paraId="1682A853" w14:textId="77777777" w:rsidR="00E902D8" w:rsidRDefault="00E902D8" w:rsidP="00806056">
      <w:pPr>
        <w:spacing w:before="120" w:after="120" w:line="240" w:lineRule="auto"/>
      </w:pPr>
    </w:p>
    <w:p w14:paraId="2D386192" w14:textId="77777777" w:rsidR="00E902D8" w:rsidRDefault="00E902D8" w:rsidP="00806056">
      <w:pPr>
        <w:spacing w:before="120" w:after="120" w:line="240" w:lineRule="auto"/>
      </w:pPr>
    </w:p>
    <w:p w14:paraId="1B2A285E" w14:textId="77777777" w:rsidR="00E902D8" w:rsidRDefault="00E902D8" w:rsidP="00806056">
      <w:pPr>
        <w:spacing w:before="120" w:after="120" w:line="240" w:lineRule="auto"/>
      </w:pPr>
    </w:p>
    <w:p w14:paraId="387CC2A0" w14:textId="77777777" w:rsidR="00E902D8" w:rsidRDefault="00E902D8" w:rsidP="00806056">
      <w:pPr>
        <w:spacing w:before="120" w:after="120" w:line="240" w:lineRule="auto"/>
      </w:pPr>
    </w:p>
    <w:p w14:paraId="22F30451" w14:textId="77777777" w:rsidR="00E902D8" w:rsidRDefault="00E902D8" w:rsidP="00806056">
      <w:pPr>
        <w:spacing w:before="120" w:after="120" w:line="240" w:lineRule="auto"/>
      </w:pPr>
    </w:p>
    <w:p w14:paraId="7D3C293D" w14:textId="1AE049CE" w:rsidR="00E902D8" w:rsidRPr="0033747D" w:rsidRDefault="00E902D8" w:rsidP="00806056">
      <w:pPr>
        <w:spacing w:before="120" w:after="120" w:line="240" w:lineRule="auto"/>
      </w:pPr>
    </w:p>
    <w:p w14:paraId="48AE32C3" w14:textId="31971678" w:rsidR="001E758B" w:rsidRDefault="00E902D8" w:rsidP="002E1BBB">
      <w:pPr>
        <w:pStyle w:val="Heading3"/>
        <w:numPr>
          <w:ilvl w:val="2"/>
          <w:numId w:val="6"/>
        </w:numPr>
        <w:spacing w:before="120" w:after="120"/>
      </w:pPr>
      <w:r w:rsidRPr="009A0980">
        <w:rPr>
          <w:rFonts w:ascii="Franklin Gothic Book" w:hAnsi="Franklin Gothic Book"/>
          <w:b/>
          <w:bCs/>
          <w:noProof/>
        </w:rPr>
        <w:lastRenderedPageBreak/>
        <mc:AlternateContent>
          <mc:Choice Requires="wps">
            <w:drawing>
              <wp:anchor distT="0" distB="0" distL="114300" distR="114300" simplePos="0" relativeHeight="251658365" behindDoc="0" locked="0" layoutInCell="1" allowOverlap="1" wp14:anchorId="27E8A14C" wp14:editId="6A15A5CD">
                <wp:simplePos x="0" y="0"/>
                <wp:positionH relativeFrom="margin">
                  <wp:posOffset>-996950</wp:posOffset>
                </wp:positionH>
                <wp:positionV relativeFrom="paragraph">
                  <wp:posOffset>-880440</wp:posOffset>
                </wp:positionV>
                <wp:extent cx="7739380" cy="719455"/>
                <wp:effectExtent l="0" t="0" r="13970" b="23495"/>
                <wp:wrapNone/>
                <wp:docPr id="192" name="Rectangle 172"/>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w="12700" cap="flat" cmpd="sng" algn="ctr">
                          <a:solidFill>
                            <a:srgbClr val="2B4C8D"/>
                          </a:solidFill>
                          <a:prstDash val="solid"/>
                          <a:miter lim="800000"/>
                        </a:ln>
                        <a:effectLst/>
                      </wps:spPr>
                      <wps:txbx>
                        <w:txbxContent>
                          <w:p w14:paraId="3A9133CC" w14:textId="46FC016D" w:rsidR="00E902D8" w:rsidRPr="0012620A" w:rsidRDefault="00E902D8" w:rsidP="00E902D8">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4.3 Infrastruktur </w:t>
                            </w:r>
                            <w:proofErr w:type="spellStart"/>
                            <w:r>
                              <w:rPr>
                                <w:color w:val="FFFFFF" w:themeColor="background1"/>
                                <w:sz w:val="44"/>
                                <w:szCs w:val="44"/>
                                <w:lang w:val="en-US"/>
                              </w:rPr>
                              <w:t>och</w:t>
                            </w:r>
                            <w:proofErr w:type="spellEnd"/>
                            <w:r>
                              <w:rPr>
                                <w:color w:val="FFFFFF" w:themeColor="background1"/>
                                <w:sz w:val="44"/>
                                <w:szCs w:val="44"/>
                                <w:lang w:val="en-US"/>
                              </w:rPr>
                              <w:t xml:space="preserve"> </w:t>
                            </w:r>
                            <w:proofErr w:type="spellStart"/>
                            <w:r>
                              <w:rPr>
                                <w:color w:val="FFFFFF" w:themeColor="background1"/>
                                <w:sz w:val="44"/>
                                <w:szCs w:val="44"/>
                                <w:lang w:val="en-US"/>
                              </w:rPr>
                              <w:t>driftsäkring</w:t>
                            </w:r>
                            <w:proofErr w:type="spellEnd"/>
                            <w:r>
                              <w:rPr>
                                <w:color w:val="FFFFFF" w:themeColor="background1"/>
                                <w:sz w:val="44"/>
                                <w:szCs w:val="44"/>
                                <w:lang w:val="en-US"/>
                              </w:rPr>
                              <w:t xml:space="preserve"> (</w:t>
                            </w:r>
                            <w:r w:rsidR="003128C8">
                              <w:rPr>
                                <w:color w:val="FFFFFF" w:themeColor="background1"/>
                                <w:sz w:val="44"/>
                                <w:szCs w:val="44"/>
                                <w:lang w:val="en-US"/>
                              </w:rPr>
                              <w:t>6</w:t>
                            </w:r>
                            <w:r>
                              <w:rPr>
                                <w:color w:val="FFFFFF" w:themeColor="background1"/>
                                <w:sz w:val="44"/>
                                <w:szCs w:val="44"/>
                                <w:lang w:val="en-US"/>
                              </w:rPr>
                              <w:t>|</w:t>
                            </w:r>
                            <w:r w:rsidR="003128C8">
                              <w:rPr>
                                <w:color w:val="FFFFFF" w:themeColor="background1"/>
                                <w:sz w:val="44"/>
                                <w:szCs w:val="44"/>
                                <w:lang w:val="en-US"/>
                              </w:rPr>
                              <w:t>6</w:t>
                            </w:r>
                            <w:r>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E8A14C" id="_x0000_s1141" style="position:absolute;left:0;text-align:left;margin-left:-78.5pt;margin-top:-69.35pt;width:609.4pt;height:56.65pt;z-index:2516583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" fillcolor="#2b4c8d" strokecolor="#2b4c8d" strokeweight="1pt">
                <v:textbox>
                  <w:txbxContent>
                    <w:p w14:paraId="3A9133CC" w14:textId="46FC016D" w:rsidR="00E902D8" w:rsidRPr="0012620A" w:rsidRDefault="00E902D8" w:rsidP="00E902D8">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4.3 Infrastruktur </w:t>
                      </w:r>
                      <w:proofErr w:type="spellStart"/>
                      <w:r>
                        <w:rPr>
                          <w:color w:val="FFFFFF" w:themeColor="background1"/>
                          <w:sz w:val="44"/>
                          <w:szCs w:val="44"/>
                          <w:lang w:val="en-US"/>
                        </w:rPr>
                        <w:t>och</w:t>
                      </w:r>
                      <w:proofErr w:type="spellEnd"/>
                      <w:r>
                        <w:rPr>
                          <w:color w:val="FFFFFF" w:themeColor="background1"/>
                          <w:sz w:val="44"/>
                          <w:szCs w:val="44"/>
                          <w:lang w:val="en-US"/>
                        </w:rPr>
                        <w:t xml:space="preserve"> </w:t>
                      </w:r>
                      <w:proofErr w:type="spellStart"/>
                      <w:r>
                        <w:rPr>
                          <w:color w:val="FFFFFF" w:themeColor="background1"/>
                          <w:sz w:val="44"/>
                          <w:szCs w:val="44"/>
                          <w:lang w:val="en-US"/>
                        </w:rPr>
                        <w:t>driftsäkring</w:t>
                      </w:r>
                      <w:proofErr w:type="spellEnd"/>
                      <w:r>
                        <w:rPr>
                          <w:color w:val="FFFFFF" w:themeColor="background1"/>
                          <w:sz w:val="44"/>
                          <w:szCs w:val="44"/>
                          <w:lang w:val="en-US"/>
                        </w:rPr>
                        <w:t xml:space="preserve"> (</w:t>
                      </w:r>
                      <w:r w:rsidR="003128C8">
                        <w:rPr>
                          <w:color w:val="FFFFFF" w:themeColor="background1"/>
                          <w:sz w:val="44"/>
                          <w:szCs w:val="44"/>
                          <w:lang w:val="en-US"/>
                        </w:rPr>
                        <w:t>6</w:t>
                      </w:r>
                      <w:r>
                        <w:rPr>
                          <w:color w:val="FFFFFF" w:themeColor="background1"/>
                          <w:sz w:val="44"/>
                          <w:szCs w:val="44"/>
                          <w:lang w:val="en-US"/>
                        </w:rPr>
                        <w:t>|</w:t>
                      </w:r>
                      <w:r w:rsidR="003128C8">
                        <w:rPr>
                          <w:color w:val="FFFFFF" w:themeColor="background1"/>
                          <w:sz w:val="44"/>
                          <w:szCs w:val="44"/>
                          <w:lang w:val="en-US"/>
                        </w:rPr>
                        <w:t>6</w:t>
                      </w:r>
                      <w:r>
                        <w:rPr>
                          <w:color w:val="FFFFFF" w:themeColor="background1"/>
                          <w:sz w:val="44"/>
                          <w:szCs w:val="44"/>
                          <w:lang w:val="en-US"/>
                        </w:rPr>
                        <w:t>)</w:t>
                      </w:r>
                    </w:p>
                  </w:txbxContent>
                </v:textbox>
                <w10:wrap anchorx="margin"/>
              </v:rect>
            </w:pict>
          </mc:Fallback>
        </mc:AlternateContent>
      </w:r>
      <w:r w:rsidR="00D14366">
        <w:t>Andel g</w:t>
      </w:r>
      <w:r w:rsidR="000F18A9">
        <w:t xml:space="preserve">enomfört </w:t>
      </w:r>
      <w:r w:rsidR="00236783">
        <w:t>godkända lokalvårdskontroller</w:t>
      </w:r>
    </w:p>
    <w:p w14:paraId="54235142" w14:textId="77777777" w:rsidR="00E902D8" w:rsidRDefault="00CA2661" w:rsidP="001D31F6">
      <w:pPr>
        <w:spacing w:before="120" w:after="120" w:line="240" w:lineRule="auto"/>
        <w:jc w:val="both"/>
        <w:rPr>
          <w:rFonts w:ascii="Franklin Gothic Book" w:hAnsi="Franklin Gothic Book"/>
        </w:rPr>
      </w:pPr>
      <w:r>
        <w:rPr>
          <w:rFonts w:ascii="Franklin Gothic Book" w:hAnsi="Franklin Gothic Book"/>
        </w:rPr>
        <w:t>A</w:t>
      </w:r>
      <w:r w:rsidR="000F6ADC">
        <w:rPr>
          <w:rFonts w:ascii="Franklin Gothic Book" w:hAnsi="Franklin Gothic Book"/>
        </w:rPr>
        <w:t>nger a</w:t>
      </w:r>
      <w:r>
        <w:rPr>
          <w:rFonts w:ascii="Franklin Gothic Book" w:hAnsi="Franklin Gothic Book"/>
        </w:rPr>
        <w:t xml:space="preserve">ndel genomförda lokalvårdskontroller </w:t>
      </w:r>
      <w:r w:rsidR="000F6ADC">
        <w:rPr>
          <w:rFonts w:ascii="Franklin Gothic Book" w:hAnsi="Franklin Gothic Book"/>
        </w:rPr>
        <w:t>varje månad.</w:t>
      </w:r>
      <w:r>
        <w:rPr>
          <w:rFonts w:ascii="Franklin Gothic Book" w:hAnsi="Franklin Gothic Book"/>
        </w:rPr>
        <w:t xml:space="preserve"> </w:t>
      </w:r>
      <w:r w:rsidR="006069E2" w:rsidRPr="006069E2">
        <w:rPr>
          <w:rFonts w:ascii="Franklin Gothic Book" w:hAnsi="Franklin Gothic Book"/>
        </w:rPr>
        <w:t>Kontrollområdena är inventarier, väggar, golv, tak (inspektera skräp och lös smuts, damm och fläckar)</w:t>
      </w:r>
      <w:r w:rsidR="000A0E47">
        <w:rPr>
          <w:rFonts w:ascii="Franklin Gothic Book" w:hAnsi="Franklin Gothic Book"/>
        </w:rPr>
        <w:t>.</w:t>
      </w:r>
      <w:r w:rsidR="007F6C5B">
        <w:rPr>
          <w:rFonts w:ascii="Franklin Gothic Book" w:hAnsi="Franklin Gothic Book"/>
        </w:rPr>
        <w:t xml:space="preserve"> Lokaler </w:t>
      </w:r>
      <w:r w:rsidR="00C71DBA">
        <w:rPr>
          <w:rFonts w:ascii="Franklin Gothic Book" w:hAnsi="Franklin Gothic Book"/>
        </w:rPr>
        <w:t>som</w:t>
      </w:r>
      <w:r w:rsidR="007F6C5B">
        <w:rPr>
          <w:rFonts w:ascii="Franklin Gothic Book" w:hAnsi="Franklin Gothic Book"/>
        </w:rPr>
        <w:t xml:space="preserve"> ingår</w:t>
      </w:r>
      <w:r w:rsidR="00C71DBA">
        <w:rPr>
          <w:rFonts w:ascii="Franklin Gothic Book" w:hAnsi="Franklin Gothic Book"/>
        </w:rPr>
        <w:t xml:space="preserve"> är</w:t>
      </w:r>
      <w:r w:rsidR="007F6C5B">
        <w:rPr>
          <w:rFonts w:ascii="Franklin Gothic Book" w:hAnsi="Franklin Gothic Book"/>
        </w:rPr>
        <w:t xml:space="preserve"> </w:t>
      </w:r>
      <w:r w:rsidR="00AE101C">
        <w:rPr>
          <w:rFonts w:ascii="Franklin Gothic Book" w:hAnsi="Franklin Gothic Book"/>
        </w:rPr>
        <w:t xml:space="preserve">Rantorget, Ringlinjen/Museet, Göta Källare, </w:t>
      </w:r>
      <w:r w:rsidR="00B019A6">
        <w:rPr>
          <w:rFonts w:ascii="Franklin Gothic Book" w:hAnsi="Franklin Gothic Book"/>
        </w:rPr>
        <w:t xml:space="preserve">depå </w:t>
      </w:r>
      <w:r w:rsidR="00AE101C">
        <w:rPr>
          <w:rFonts w:ascii="Franklin Gothic Book" w:hAnsi="Franklin Gothic Book"/>
        </w:rPr>
        <w:t>Majorna</w:t>
      </w:r>
      <w:r w:rsidR="00B019A6">
        <w:rPr>
          <w:rFonts w:ascii="Franklin Gothic Book" w:hAnsi="Franklin Gothic Book"/>
        </w:rPr>
        <w:t xml:space="preserve">, depå </w:t>
      </w:r>
      <w:r w:rsidR="00825C61">
        <w:rPr>
          <w:rFonts w:ascii="Franklin Gothic Book" w:hAnsi="Franklin Gothic Book"/>
        </w:rPr>
        <w:t>Slottsskogen</w:t>
      </w:r>
      <w:r w:rsidR="00B019A6">
        <w:rPr>
          <w:rFonts w:ascii="Franklin Gothic Book" w:hAnsi="Franklin Gothic Book"/>
        </w:rPr>
        <w:t>, depå Ringö</w:t>
      </w:r>
      <w:r w:rsidR="00C71DBA">
        <w:rPr>
          <w:rFonts w:ascii="Franklin Gothic Book" w:hAnsi="Franklin Gothic Book"/>
        </w:rPr>
        <w:t>n</w:t>
      </w:r>
      <w:r w:rsidR="00DE66B5">
        <w:rPr>
          <w:rFonts w:ascii="Franklin Gothic Book" w:hAnsi="Franklin Gothic Book"/>
        </w:rPr>
        <w:t xml:space="preserve">, Gullbergsvass, Hammarkullen samt </w:t>
      </w:r>
      <w:r w:rsidR="00CC0860">
        <w:rPr>
          <w:rFonts w:ascii="Franklin Gothic Book" w:hAnsi="Franklin Gothic Book"/>
        </w:rPr>
        <w:t>personalrum</w:t>
      </w:r>
      <w:r w:rsidR="00862FBB">
        <w:rPr>
          <w:rFonts w:ascii="Franklin Gothic Book" w:hAnsi="Franklin Gothic Book"/>
        </w:rPr>
        <w:t xml:space="preserve"> som </w:t>
      </w:r>
      <w:r w:rsidR="005E00C3">
        <w:rPr>
          <w:rFonts w:ascii="Franklin Gothic Book" w:hAnsi="Franklin Gothic Book"/>
        </w:rPr>
        <w:t>ligger runt om i staden.</w:t>
      </w:r>
    </w:p>
    <w:p w14:paraId="4311D7D3" w14:textId="753FDC12" w:rsidR="00CB05CC" w:rsidRDefault="00CB05CC" w:rsidP="00CB05CC">
      <w:pPr>
        <w:spacing w:before="120" w:after="0" w:line="240" w:lineRule="auto"/>
        <w:jc w:val="both"/>
        <w:rPr>
          <w:rFonts w:ascii="Franklin Gothic Book" w:hAnsi="Franklin Gothic Book"/>
        </w:rPr>
      </w:pPr>
      <w:r>
        <w:rPr>
          <w:noProof/>
        </w:rPr>
        <w:drawing>
          <wp:inline distT="0" distB="0" distL="0" distR="0" wp14:anchorId="2DEA8E8F" wp14:editId="1A6BCCB5">
            <wp:extent cx="5617125" cy="2592000"/>
            <wp:effectExtent l="0" t="0" r="3175" b="18415"/>
            <wp:docPr id="5" name="Chart 5">
              <a:extLst xmlns:a="http://schemas.openxmlformats.org/drawingml/2006/main">
                <a:ext uri="{FF2B5EF4-FFF2-40B4-BE49-F238E27FC236}">
                  <a16:creationId xmlns:a16="http://schemas.microsoft.com/office/drawing/2014/main" id="{F2E66046-DC66-4D8F-B5F3-A538C87078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6E9BF64F" w14:textId="30CDE51F" w:rsidR="00A463DF" w:rsidRPr="00F44D7B" w:rsidRDefault="00CB05CC" w:rsidP="00CB05CC">
      <w:pPr>
        <w:spacing w:after="120" w:line="240" w:lineRule="auto"/>
        <w:jc w:val="both"/>
        <w:rPr>
          <w:rFonts w:ascii="Franklin Gothic Book" w:hAnsi="Franklin Gothic Book"/>
        </w:rPr>
      </w:pPr>
      <w:r w:rsidRPr="00981B82">
        <w:rPr>
          <w:rFonts w:ascii="Franklin Gothic Book" w:hAnsi="Franklin Gothic Book"/>
          <w:i/>
          <w:iCs/>
          <w:noProof/>
          <w:color w:val="FF0000"/>
          <w:sz w:val="16"/>
          <w:szCs w:val="16"/>
        </w:rPr>
        <mc:AlternateContent>
          <mc:Choice Requires="wps">
            <w:drawing>
              <wp:anchor distT="0" distB="0" distL="114300" distR="114300" simplePos="0" relativeHeight="251658325" behindDoc="0" locked="0" layoutInCell="1" allowOverlap="1" wp14:anchorId="3BBD0212" wp14:editId="2728503A">
                <wp:simplePos x="0" y="0"/>
                <wp:positionH relativeFrom="margin">
                  <wp:posOffset>-916305</wp:posOffset>
                </wp:positionH>
                <wp:positionV relativeFrom="paragraph">
                  <wp:posOffset>278434</wp:posOffset>
                </wp:positionV>
                <wp:extent cx="7739380" cy="1581785"/>
                <wp:effectExtent l="0" t="0" r="13970" b="18415"/>
                <wp:wrapNone/>
                <wp:docPr id="15" name="Rectangle 176"/>
                <wp:cNvGraphicFramePr/>
                <a:graphic xmlns:a="http://schemas.openxmlformats.org/drawingml/2006/main">
                  <a:graphicData uri="http://schemas.microsoft.com/office/word/2010/wordprocessingShape">
                    <wps:wsp>
                      <wps:cNvSpPr/>
                      <wps:spPr>
                        <a:xfrm>
                          <a:off x="0" y="0"/>
                          <a:ext cx="7739380" cy="158178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ED16A0" w14:textId="77777777" w:rsidR="00834238" w:rsidRDefault="007107CB" w:rsidP="00834238">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0B2D07">
                              <w:rPr>
                                <w:rFonts w:ascii="Franklin Gothic Book" w:hAnsi="Franklin Gothic Book"/>
                                <w:b/>
                                <w:bCs/>
                                <w:color w:val="FFFFFF" w:themeColor="background1"/>
                                <w:sz w:val="20"/>
                                <w:szCs w:val="20"/>
                              </w:rPr>
                              <w:t xml:space="preserve"> </w:t>
                            </w:r>
                          </w:p>
                          <w:p w14:paraId="038224EC" w14:textId="1E599CA0" w:rsidR="00834238" w:rsidRPr="00030032" w:rsidRDefault="00834238" w:rsidP="00030032">
                            <w:pPr>
                              <w:spacing w:before="120" w:after="120" w:line="240" w:lineRule="auto"/>
                              <w:ind w:left="1417" w:right="1418"/>
                              <w:jc w:val="both"/>
                              <w:rPr>
                                <w:rFonts w:ascii="Franklin Gothic Book" w:hAnsi="Franklin Gothic Book"/>
                                <w:color w:val="FFFFFF" w:themeColor="background1"/>
                                <w:sz w:val="20"/>
                                <w:szCs w:val="20"/>
                              </w:rPr>
                            </w:pPr>
                            <w:r w:rsidRPr="00834238">
                              <w:rPr>
                                <w:rFonts w:ascii="Franklin Gothic Book" w:hAnsi="Franklin Gothic Book"/>
                                <w:color w:val="FFFFFF" w:themeColor="background1"/>
                                <w:sz w:val="20"/>
                                <w:szCs w:val="20"/>
                              </w:rPr>
                              <w:t>Inga kontroller utförda</w:t>
                            </w:r>
                            <w:r w:rsidR="00010DA9">
                              <w:rPr>
                                <w:rFonts w:ascii="Franklin Gothic Book" w:hAnsi="Franklin Gothic Book"/>
                                <w:color w:val="FFFFFF" w:themeColor="background1"/>
                                <w:sz w:val="20"/>
                                <w:szCs w:val="20"/>
                              </w:rPr>
                              <w:t xml:space="preserve"> i januari </w:t>
                            </w:r>
                            <w:r w:rsidRPr="00834238">
                              <w:rPr>
                                <w:rFonts w:ascii="Franklin Gothic Book" w:hAnsi="Franklin Gothic Book"/>
                                <w:color w:val="FFFFFF" w:themeColor="background1"/>
                                <w:sz w:val="20"/>
                                <w:szCs w:val="20"/>
                              </w:rPr>
                              <w:t>p</w:t>
                            </w:r>
                            <w:r>
                              <w:rPr>
                                <w:rFonts w:ascii="Franklin Gothic Book" w:hAnsi="Franklin Gothic Book"/>
                                <w:color w:val="FFFFFF" w:themeColor="background1"/>
                                <w:sz w:val="20"/>
                                <w:szCs w:val="20"/>
                              </w:rPr>
                              <w:t xml:space="preserve">å grund av </w:t>
                            </w:r>
                            <w:r w:rsidRPr="00834238">
                              <w:rPr>
                                <w:rFonts w:ascii="Franklin Gothic Book" w:hAnsi="Franklin Gothic Book"/>
                                <w:color w:val="FFFFFF" w:themeColor="background1"/>
                                <w:sz w:val="20"/>
                                <w:szCs w:val="20"/>
                              </w:rPr>
                              <w:t>frånvaro</w:t>
                            </w:r>
                            <w:r>
                              <w:rPr>
                                <w:rFonts w:ascii="Franklin Gothic Book" w:hAnsi="Franklin Gothic Book"/>
                                <w:color w:val="FFFFFF" w:themeColor="background1"/>
                                <w:sz w:val="20"/>
                                <w:szCs w:val="20"/>
                              </w:rPr>
                              <w:t>.</w:t>
                            </w:r>
                          </w:p>
                          <w:p w14:paraId="68A6B498" w14:textId="5C30E811" w:rsidR="007107CB" w:rsidRDefault="007107CB" w:rsidP="00E902D8">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E902D8">
                              <w:rPr>
                                <w:rFonts w:ascii="Franklin Gothic Book" w:hAnsi="Franklin Gothic Book"/>
                                <w:b/>
                                <w:bCs/>
                                <w:color w:val="FFFFFF" w:themeColor="background1"/>
                                <w:sz w:val="20"/>
                                <w:szCs w:val="20"/>
                              </w:rPr>
                              <w:t>:</w:t>
                            </w:r>
                            <w:r w:rsidR="00C848DB">
                              <w:rPr>
                                <w:rFonts w:ascii="Franklin Gothic Book" w:hAnsi="Franklin Gothic Book"/>
                                <w:b/>
                                <w:bCs/>
                                <w:color w:val="FFFFFF" w:themeColor="background1"/>
                                <w:sz w:val="20"/>
                                <w:szCs w:val="20"/>
                              </w:rPr>
                              <w:t xml:space="preserve"> </w:t>
                            </w:r>
                          </w:p>
                          <w:p w14:paraId="42A7F4F0" w14:textId="77777777" w:rsidR="00030032" w:rsidRPr="00030032" w:rsidRDefault="00030032" w:rsidP="00030032">
                            <w:pPr>
                              <w:spacing w:before="120" w:after="120" w:line="240" w:lineRule="auto"/>
                              <w:ind w:left="1417" w:right="1418"/>
                              <w:jc w:val="both"/>
                              <w:rPr>
                                <w:rFonts w:ascii="Franklin Gothic Book" w:hAnsi="Franklin Gothic Book"/>
                                <w:bCs/>
                                <w:color w:val="FFFFFF" w:themeColor="background1"/>
                                <w:sz w:val="20"/>
                                <w:szCs w:val="20"/>
                              </w:rPr>
                            </w:pPr>
                            <w:r w:rsidRPr="00030032">
                              <w:rPr>
                                <w:rFonts w:ascii="Franklin Gothic Book" w:hAnsi="Franklin Gothic Book"/>
                                <w:bCs/>
                                <w:color w:val="FFFFFF" w:themeColor="background1"/>
                                <w:sz w:val="20"/>
                                <w:szCs w:val="20"/>
                              </w:rPr>
                              <w:t xml:space="preserve">Fortsätta jobba med de nya leverantörerna. Löpande möten där vi går igenom avvikelser och efterfrågar vad som görs för att det inte skall uppkomma igen. Hög personalomsättning hos leverantör påverkar arbetet negativt. Samarbete med inköp GS och Göteborgs stad för att ta hjälp avtalsmässigt. </w:t>
                            </w:r>
                            <w:proofErr w:type="spellStart"/>
                            <w:r w:rsidRPr="00030032">
                              <w:rPr>
                                <w:rFonts w:ascii="Franklin Gothic Book" w:hAnsi="Franklin Gothic Book"/>
                                <w:bCs/>
                                <w:color w:val="FFFFFF" w:themeColor="background1"/>
                                <w:sz w:val="20"/>
                                <w:szCs w:val="20"/>
                                <w:lang w:val="en-US"/>
                              </w:rPr>
                              <w:t>Nyanställd</w:t>
                            </w:r>
                            <w:proofErr w:type="spellEnd"/>
                            <w:r w:rsidRPr="00030032">
                              <w:rPr>
                                <w:rFonts w:ascii="Franklin Gothic Book" w:hAnsi="Franklin Gothic Book"/>
                                <w:bCs/>
                                <w:color w:val="FFFFFF" w:themeColor="background1"/>
                                <w:sz w:val="20"/>
                                <w:szCs w:val="20"/>
                                <w:lang w:val="en-US"/>
                              </w:rPr>
                              <w:t xml:space="preserve"> </w:t>
                            </w:r>
                            <w:proofErr w:type="spellStart"/>
                            <w:r w:rsidRPr="00030032">
                              <w:rPr>
                                <w:rFonts w:ascii="Franklin Gothic Book" w:hAnsi="Franklin Gothic Book"/>
                                <w:bCs/>
                                <w:color w:val="FFFFFF" w:themeColor="background1"/>
                                <w:sz w:val="20"/>
                                <w:szCs w:val="20"/>
                                <w:lang w:val="en-US"/>
                              </w:rPr>
                              <w:t>ansvarig</w:t>
                            </w:r>
                            <w:proofErr w:type="spellEnd"/>
                            <w:r w:rsidRPr="00030032">
                              <w:rPr>
                                <w:rFonts w:ascii="Franklin Gothic Book" w:hAnsi="Franklin Gothic Book"/>
                                <w:bCs/>
                                <w:color w:val="FFFFFF" w:themeColor="background1"/>
                                <w:sz w:val="20"/>
                                <w:szCs w:val="20"/>
                                <w:lang w:val="en-US"/>
                              </w:rPr>
                              <w:t xml:space="preserve"> GS </w:t>
                            </w:r>
                            <w:proofErr w:type="spellStart"/>
                            <w:r w:rsidRPr="00030032">
                              <w:rPr>
                                <w:rFonts w:ascii="Franklin Gothic Book" w:hAnsi="Franklin Gothic Book"/>
                                <w:bCs/>
                                <w:color w:val="FFFFFF" w:themeColor="background1"/>
                                <w:sz w:val="20"/>
                                <w:szCs w:val="20"/>
                                <w:lang w:val="en-US"/>
                              </w:rPr>
                              <w:t>börjar</w:t>
                            </w:r>
                            <w:proofErr w:type="spellEnd"/>
                            <w:r w:rsidRPr="00030032">
                              <w:rPr>
                                <w:rFonts w:ascii="Franklin Gothic Book" w:hAnsi="Franklin Gothic Book"/>
                                <w:bCs/>
                                <w:color w:val="FFFFFF" w:themeColor="background1"/>
                                <w:sz w:val="20"/>
                                <w:szCs w:val="20"/>
                                <w:lang w:val="en-US"/>
                              </w:rPr>
                              <w:t xml:space="preserve"> 1 mars.</w:t>
                            </w:r>
                          </w:p>
                          <w:p w14:paraId="61FEFE97" w14:textId="77777777" w:rsidR="00030032" w:rsidRPr="00217DBC" w:rsidRDefault="00030032" w:rsidP="00E902D8">
                            <w:pPr>
                              <w:spacing w:before="120" w:after="120" w:line="240" w:lineRule="auto"/>
                              <w:ind w:left="1417" w:right="1418"/>
                              <w:jc w:val="both"/>
                              <w:rPr>
                                <w:rFonts w:ascii="Franklin Gothic Book" w:hAnsi="Franklin Gothic Book"/>
                                <w:b/>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BD0212" id="Rectangle 176" o:spid="_x0000_s1142" style="position:absolute;left:0;text-align:left;margin-left:-72.15pt;margin-top:21.9pt;width:609.4pt;height:124.55pt;z-index:25165832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" fillcolor="#2b4c8d" strokecolor="#2b4c8d" strokeweight="1pt">
                <v:textbox>
                  <w:txbxContent>
                    <w:p w14:paraId="0EED16A0" w14:textId="77777777" w:rsidR="00834238" w:rsidRDefault="007107CB" w:rsidP="00834238">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0B2D07">
                        <w:rPr>
                          <w:rFonts w:ascii="Franklin Gothic Book" w:hAnsi="Franklin Gothic Book"/>
                          <w:b/>
                          <w:bCs/>
                          <w:color w:val="FFFFFF" w:themeColor="background1"/>
                          <w:sz w:val="20"/>
                          <w:szCs w:val="20"/>
                        </w:rPr>
                        <w:t xml:space="preserve"> </w:t>
                      </w:r>
                    </w:p>
                    <w:p w14:paraId="038224EC" w14:textId="1E599CA0" w:rsidR="00834238" w:rsidRPr="00030032" w:rsidRDefault="00834238" w:rsidP="00030032">
                      <w:pPr>
                        <w:spacing w:before="120" w:after="120" w:line="240" w:lineRule="auto"/>
                        <w:ind w:left="1417" w:right="1418"/>
                        <w:jc w:val="both"/>
                        <w:rPr>
                          <w:rFonts w:ascii="Franklin Gothic Book" w:hAnsi="Franklin Gothic Book"/>
                          <w:color w:val="FFFFFF" w:themeColor="background1"/>
                          <w:sz w:val="20"/>
                          <w:szCs w:val="20"/>
                        </w:rPr>
                      </w:pPr>
                      <w:r w:rsidRPr="00834238">
                        <w:rPr>
                          <w:rFonts w:ascii="Franklin Gothic Book" w:hAnsi="Franklin Gothic Book"/>
                          <w:color w:val="FFFFFF" w:themeColor="background1"/>
                          <w:sz w:val="20"/>
                          <w:szCs w:val="20"/>
                        </w:rPr>
                        <w:t>Inga kontroller utförda</w:t>
                      </w:r>
                      <w:r w:rsidR="00010DA9">
                        <w:rPr>
                          <w:rFonts w:ascii="Franklin Gothic Book" w:hAnsi="Franklin Gothic Book"/>
                          <w:color w:val="FFFFFF" w:themeColor="background1"/>
                          <w:sz w:val="20"/>
                          <w:szCs w:val="20"/>
                        </w:rPr>
                        <w:t xml:space="preserve"> i januari </w:t>
                      </w:r>
                      <w:r w:rsidRPr="00834238">
                        <w:rPr>
                          <w:rFonts w:ascii="Franklin Gothic Book" w:hAnsi="Franklin Gothic Book"/>
                          <w:color w:val="FFFFFF" w:themeColor="background1"/>
                          <w:sz w:val="20"/>
                          <w:szCs w:val="20"/>
                        </w:rPr>
                        <w:t>p</w:t>
                      </w:r>
                      <w:r>
                        <w:rPr>
                          <w:rFonts w:ascii="Franklin Gothic Book" w:hAnsi="Franklin Gothic Book"/>
                          <w:color w:val="FFFFFF" w:themeColor="background1"/>
                          <w:sz w:val="20"/>
                          <w:szCs w:val="20"/>
                        </w:rPr>
                        <w:t xml:space="preserve">å grund av </w:t>
                      </w:r>
                      <w:r w:rsidRPr="00834238">
                        <w:rPr>
                          <w:rFonts w:ascii="Franklin Gothic Book" w:hAnsi="Franklin Gothic Book"/>
                          <w:color w:val="FFFFFF" w:themeColor="background1"/>
                          <w:sz w:val="20"/>
                          <w:szCs w:val="20"/>
                        </w:rPr>
                        <w:t>frånvaro</w:t>
                      </w:r>
                      <w:r>
                        <w:rPr>
                          <w:rFonts w:ascii="Franklin Gothic Book" w:hAnsi="Franklin Gothic Book"/>
                          <w:color w:val="FFFFFF" w:themeColor="background1"/>
                          <w:sz w:val="20"/>
                          <w:szCs w:val="20"/>
                        </w:rPr>
                        <w:t>.</w:t>
                      </w:r>
                    </w:p>
                    <w:p w14:paraId="68A6B498" w14:textId="5C30E811" w:rsidR="007107CB" w:rsidRDefault="007107CB" w:rsidP="00E902D8">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E902D8">
                        <w:rPr>
                          <w:rFonts w:ascii="Franklin Gothic Book" w:hAnsi="Franklin Gothic Book"/>
                          <w:b/>
                          <w:bCs/>
                          <w:color w:val="FFFFFF" w:themeColor="background1"/>
                          <w:sz w:val="20"/>
                          <w:szCs w:val="20"/>
                        </w:rPr>
                        <w:t>:</w:t>
                      </w:r>
                      <w:r w:rsidR="00C848DB">
                        <w:rPr>
                          <w:rFonts w:ascii="Franklin Gothic Book" w:hAnsi="Franklin Gothic Book"/>
                          <w:b/>
                          <w:bCs/>
                          <w:color w:val="FFFFFF" w:themeColor="background1"/>
                          <w:sz w:val="20"/>
                          <w:szCs w:val="20"/>
                        </w:rPr>
                        <w:t xml:space="preserve"> </w:t>
                      </w:r>
                    </w:p>
                    <w:p w14:paraId="42A7F4F0" w14:textId="77777777" w:rsidR="00030032" w:rsidRPr="00030032" w:rsidRDefault="00030032" w:rsidP="00030032">
                      <w:pPr>
                        <w:spacing w:before="120" w:after="120" w:line="240" w:lineRule="auto"/>
                        <w:ind w:left="1417" w:right="1418"/>
                        <w:jc w:val="both"/>
                        <w:rPr>
                          <w:rFonts w:ascii="Franklin Gothic Book" w:hAnsi="Franklin Gothic Book"/>
                          <w:bCs/>
                          <w:color w:val="FFFFFF" w:themeColor="background1"/>
                          <w:sz w:val="20"/>
                          <w:szCs w:val="20"/>
                        </w:rPr>
                      </w:pPr>
                      <w:r w:rsidRPr="00030032">
                        <w:rPr>
                          <w:rFonts w:ascii="Franklin Gothic Book" w:hAnsi="Franklin Gothic Book"/>
                          <w:bCs/>
                          <w:color w:val="FFFFFF" w:themeColor="background1"/>
                          <w:sz w:val="20"/>
                          <w:szCs w:val="20"/>
                        </w:rPr>
                        <w:t xml:space="preserve">Fortsätta jobba med de nya leverantörerna. Löpande möten där vi går igenom avvikelser och efterfrågar vad som görs för att det inte skall uppkomma igen. Hög personalomsättning hos leverantör påverkar arbetet negativt. Samarbete med inköp GS och Göteborgs stad för att ta hjälp avtalsmässigt. </w:t>
                      </w:r>
                      <w:proofErr w:type="spellStart"/>
                      <w:r w:rsidRPr="00030032">
                        <w:rPr>
                          <w:rFonts w:ascii="Franklin Gothic Book" w:hAnsi="Franklin Gothic Book"/>
                          <w:bCs/>
                          <w:color w:val="FFFFFF" w:themeColor="background1"/>
                          <w:sz w:val="20"/>
                          <w:szCs w:val="20"/>
                          <w:lang w:val="en-US"/>
                        </w:rPr>
                        <w:t>Nyanställd</w:t>
                      </w:r>
                      <w:proofErr w:type="spellEnd"/>
                      <w:r w:rsidRPr="00030032">
                        <w:rPr>
                          <w:rFonts w:ascii="Franklin Gothic Book" w:hAnsi="Franklin Gothic Book"/>
                          <w:bCs/>
                          <w:color w:val="FFFFFF" w:themeColor="background1"/>
                          <w:sz w:val="20"/>
                          <w:szCs w:val="20"/>
                          <w:lang w:val="en-US"/>
                        </w:rPr>
                        <w:t xml:space="preserve"> </w:t>
                      </w:r>
                      <w:proofErr w:type="spellStart"/>
                      <w:r w:rsidRPr="00030032">
                        <w:rPr>
                          <w:rFonts w:ascii="Franklin Gothic Book" w:hAnsi="Franklin Gothic Book"/>
                          <w:bCs/>
                          <w:color w:val="FFFFFF" w:themeColor="background1"/>
                          <w:sz w:val="20"/>
                          <w:szCs w:val="20"/>
                          <w:lang w:val="en-US"/>
                        </w:rPr>
                        <w:t>ansvarig</w:t>
                      </w:r>
                      <w:proofErr w:type="spellEnd"/>
                      <w:r w:rsidRPr="00030032">
                        <w:rPr>
                          <w:rFonts w:ascii="Franklin Gothic Book" w:hAnsi="Franklin Gothic Book"/>
                          <w:bCs/>
                          <w:color w:val="FFFFFF" w:themeColor="background1"/>
                          <w:sz w:val="20"/>
                          <w:szCs w:val="20"/>
                          <w:lang w:val="en-US"/>
                        </w:rPr>
                        <w:t xml:space="preserve"> GS </w:t>
                      </w:r>
                      <w:proofErr w:type="spellStart"/>
                      <w:r w:rsidRPr="00030032">
                        <w:rPr>
                          <w:rFonts w:ascii="Franklin Gothic Book" w:hAnsi="Franklin Gothic Book"/>
                          <w:bCs/>
                          <w:color w:val="FFFFFF" w:themeColor="background1"/>
                          <w:sz w:val="20"/>
                          <w:szCs w:val="20"/>
                          <w:lang w:val="en-US"/>
                        </w:rPr>
                        <w:t>börjar</w:t>
                      </w:r>
                      <w:proofErr w:type="spellEnd"/>
                      <w:r w:rsidRPr="00030032">
                        <w:rPr>
                          <w:rFonts w:ascii="Franklin Gothic Book" w:hAnsi="Franklin Gothic Book"/>
                          <w:bCs/>
                          <w:color w:val="FFFFFF" w:themeColor="background1"/>
                          <w:sz w:val="20"/>
                          <w:szCs w:val="20"/>
                          <w:lang w:val="en-US"/>
                        </w:rPr>
                        <w:t xml:space="preserve"> 1 mars.</w:t>
                      </w:r>
                    </w:p>
                    <w:p w14:paraId="61FEFE97" w14:textId="77777777" w:rsidR="00030032" w:rsidRPr="00217DBC" w:rsidRDefault="00030032" w:rsidP="00E902D8">
                      <w:pPr>
                        <w:spacing w:before="120" w:after="120" w:line="240" w:lineRule="auto"/>
                        <w:ind w:left="1417" w:right="1418"/>
                        <w:jc w:val="both"/>
                        <w:rPr>
                          <w:rFonts w:ascii="Franklin Gothic Book" w:hAnsi="Franklin Gothic Book"/>
                          <w:b/>
                          <w:color w:val="FFFFFF" w:themeColor="background1"/>
                          <w:sz w:val="20"/>
                          <w:szCs w:val="20"/>
                        </w:rPr>
                      </w:pPr>
                    </w:p>
                  </w:txbxContent>
                </v:textbox>
                <w10:wrap anchorx="margin"/>
              </v:rect>
            </w:pict>
          </mc:Fallback>
        </mc:AlternateContent>
      </w:r>
      <w:r w:rsidR="00851418" w:rsidRPr="00981B82">
        <w:rPr>
          <w:rFonts w:ascii="Franklin Gothic Book" w:hAnsi="Franklin Gothic Book"/>
          <w:i/>
          <w:sz w:val="16"/>
          <w:szCs w:val="16"/>
        </w:rPr>
        <w:t>Källa:</w:t>
      </w:r>
      <w:r w:rsidR="0081290D" w:rsidRPr="00981B82">
        <w:rPr>
          <w:rFonts w:ascii="Franklin Gothic Book" w:hAnsi="Franklin Gothic Book"/>
          <w:i/>
          <w:sz w:val="16"/>
          <w:szCs w:val="16"/>
        </w:rPr>
        <w:t xml:space="preserve"> Lokalvård</w:t>
      </w:r>
      <w:r w:rsidR="008705CF" w:rsidRPr="00981B82">
        <w:rPr>
          <w:rFonts w:ascii="Franklin Gothic Book" w:hAnsi="Franklin Gothic Book"/>
          <w:i/>
          <w:sz w:val="16"/>
          <w:szCs w:val="16"/>
        </w:rPr>
        <w:t>s</w:t>
      </w:r>
      <w:r w:rsidR="0081290D" w:rsidRPr="00981B82">
        <w:rPr>
          <w:rFonts w:ascii="Franklin Gothic Book" w:hAnsi="Franklin Gothic Book"/>
          <w:i/>
          <w:sz w:val="16"/>
          <w:szCs w:val="16"/>
        </w:rPr>
        <w:t>journal</w:t>
      </w:r>
      <w:r w:rsidR="0018451D">
        <w:rPr>
          <w:rFonts w:ascii="Franklin Gothic Book" w:hAnsi="Franklin Gothic Book"/>
          <w:i/>
          <w:sz w:val="16"/>
          <w:szCs w:val="16"/>
        </w:rPr>
        <w:t>. Genomsnitt avser samma månader 20</w:t>
      </w:r>
      <w:r w:rsidR="00F20A4D">
        <w:rPr>
          <w:rFonts w:ascii="Franklin Gothic Book" w:hAnsi="Franklin Gothic Book"/>
          <w:i/>
          <w:sz w:val="16"/>
          <w:szCs w:val="16"/>
        </w:rPr>
        <w:t>2</w:t>
      </w:r>
      <w:r w:rsidR="0018451D">
        <w:rPr>
          <w:rFonts w:ascii="Franklin Gothic Book" w:hAnsi="Franklin Gothic Book"/>
          <w:i/>
          <w:sz w:val="16"/>
          <w:szCs w:val="16"/>
        </w:rPr>
        <w:t xml:space="preserve"> &amp; 202</w:t>
      </w:r>
      <w:r w:rsidR="00F20A4D">
        <w:rPr>
          <w:rFonts w:ascii="Franklin Gothic Book" w:hAnsi="Franklin Gothic Book"/>
          <w:i/>
          <w:sz w:val="16"/>
          <w:szCs w:val="16"/>
        </w:rPr>
        <w:t>3</w:t>
      </w:r>
      <w:r w:rsidR="0018451D">
        <w:rPr>
          <w:rFonts w:ascii="Franklin Gothic Book" w:hAnsi="Franklin Gothic Book"/>
          <w:i/>
          <w:sz w:val="16"/>
          <w:szCs w:val="16"/>
        </w:rPr>
        <w:t xml:space="preserve"> även om alla månader är med i </w:t>
      </w:r>
      <w:r w:rsidR="00DF1F89">
        <w:rPr>
          <w:rFonts w:ascii="Franklin Gothic Book" w:hAnsi="Franklin Gothic Book"/>
          <w:i/>
          <w:sz w:val="16"/>
          <w:szCs w:val="16"/>
        </w:rPr>
        <w:t>diagrammet</w:t>
      </w:r>
      <w:r w:rsidR="0018451D">
        <w:rPr>
          <w:rFonts w:ascii="Franklin Gothic Book" w:hAnsi="Franklin Gothic Book"/>
          <w:i/>
          <w:sz w:val="16"/>
          <w:szCs w:val="16"/>
        </w:rPr>
        <w:t xml:space="preserve"> för 202</w:t>
      </w:r>
      <w:r w:rsidR="00F20A4D">
        <w:rPr>
          <w:rFonts w:ascii="Franklin Gothic Book" w:hAnsi="Franklin Gothic Book"/>
          <w:i/>
          <w:sz w:val="16"/>
          <w:szCs w:val="16"/>
        </w:rPr>
        <w:t>2</w:t>
      </w:r>
      <w:r w:rsidR="0018451D">
        <w:rPr>
          <w:rFonts w:ascii="Franklin Gothic Book" w:hAnsi="Franklin Gothic Book"/>
          <w:i/>
          <w:sz w:val="16"/>
          <w:szCs w:val="16"/>
        </w:rPr>
        <w:t>.</w:t>
      </w:r>
    </w:p>
    <w:p w14:paraId="286D664A" w14:textId="7E62D68D" w:rsidR="00806056" w:rsidRDefault="00806056" w:rsidP="00806056">
      <w:pPr>
        <w:spacing w:before="120" w:after="120" w:line="240" w:lineRule="auto"/>
        <w:rPr>
          <w:rFonts w:ascii="Franklin Gothic Book" w:hAnsi="Franklin Gothic Book"/>
        </w:rPr>
      </w:pPr>
    </w:p>
    <w:p w14:paraId="6B1E56C9" w14:textId="7323CAB0" w:rsidR="00701EBC" w:rsidRDefault="00701EBC" w:rsidP="00806056">
      <w:pPr>
        <w:spacing w:before="120" w:after="120" w:line="240" w:lineRule="auto"/>
        <w:rPr>
          <w:rFonts w:ascii="Franklin Gothic Book" w:hAnsi="Franklin Gothic Book"/>
        </w:rPr>
      </w:pPr>
    </w:p>
    <w:p w14:paraId="521DA2EB" w14:textId="48719073" w:rsidR="00806056" w:rsidRDefault="00806056" w:rsidP="00806056">
      <w:pPr>
        <w:spacing w:before="120" w:after="120" w:line="240" w:lineRule="auto"/>
        <w:rPr>
          <w:rFonts w:ascii="Franklin Gothic Book" w:hAnsi="Franklin Gothic Book"/>
        </w:rPr>
      </w:pPr>
    </w:p>
    <w:p w14:paraId="54F8A2F5" w14:textId="58E17974" w:rsidR="00A463DF" w:rsidRDefault="00A463DF" w:rsidP="00E848FF"/>
    <w:p w14:paraId="7D0C39E6" w14:textId="77777777" w:rsidR="00E902D8" w:rsidRDefault="00E902D8" w:rsidP="00E848FF"/>
    <w:p w14:paraId="5C477F94" w14:textId="77777777" w:rsidR="00E902D8" w:rsidRDefault="00E902D8" w:rsidP="00E848FF"/>
    <w:p w14:paraId="2B0928BC" w14:textId="77777777" w:rsidR="00E902D8" w:rsidRDefault="00E902D8" w:rsidP="00E848FF"/>
    <w:p w14:paraId="74E06305" w14:textId="77777777" w:rsidR="00E902D8" w:rsidRDefault="00E902D8" w:rsidP="00E848FF"/>
    <w:p w14:paraId="44F07FA1" w14:textId="77777777" w:rsidR="00E902D8" w:rsidRDefault="00E902D8" w:rsidP="00E848FF"/>
    <w:p w14:paraId="66B074DD" w14:textId="77777777" w:rsidR="00E902D8" w:rsidRDefault="00E902D8" w:rsidP="00E848FF"/>
    <w:p w14:paraId="426D0AA6" w14:textId="77777777" w:rsidR="00E902D8" w:rsidRDefault="00E902D8" w:rsidP="00E848FF"/>
    <w:p w14:paraId="2CAD0848" w14:textId="77777777" w:rsidR="00E902D8" w:rsidRDefault="00E902D8" w:rsidP="00E848FF"/>
    <w:p w14:paraId="3FEFC302" w14:textId="77777777" w:rsidR="00E902D8" w:rsidRDefault="00E902D8" w:rsidP="00E848FF"/>
    <w:p w14:paraId="4AA6CA81" w14:textId="77777777" w:rsidR="00D21FC0" w:rsidRDefault="00D21FC0" w:rsidP="00E848FF"/>
    <w:p w14:paraId="17A19FE2" w14:textId="77777777" w:rsidR="00E902D8" w:rsidRDefault="00E902D8" w:rsidP="00E848FF"/>
    <w:p w14:paraId="66C27917" w14:textId="77777777" w:rsidR="00E902D8" w:rsidRDefault="00E902D8" w:rsidP="00E848FF"/>
    <w:p w14:paraId="5C45EB4C" w14:textId="77777777" w:rsidR="00E902D8" w:rsidRDefault="00E902D8" w:rsidP="00E848FF"/>
    <w:p w14:paraId="59267F2A" w14:textId="77777777" w:rsidR="00740DF7" w:rsidRDefault="00740DF7" w:rsidP="00E848FF"/>
    <w:p w14:paraId="7B643030" w14:textId="29C28BD9" w:rsidR="0097206C" w:rsidRPr="00D16A53" w:rsidRDefault="00740DF7" w:rsidP="002E1BBB">
      <w:pPr>
        <w:pStyle w:val="Heading3"/>
        <w:numPr>
          <w:ilvl w:val="2"/>
          <w:numId w:val="7"/>
        </w:numPr>
        <w:spacing w:before="120" w:after="120"/>
      </w:pPr>
      <w:r w:rsidRPr="00F05781">
        <w:rPr>
          <w:b/>
          <w:bCs/>
          <w:noProof/>
        </w:rPr>
        <w:lastRenderedPageBreak/>
        <mc:AlternateContent>
          <mc:Choice Requires="wps">
            <w:drawing>
              <wp:anchor distT="0" distB="0" distL="114300" distR="114300" simplePos="0" relativeHeight="251658366" behindDoc="0" locked="0" layoutInCell="1" allowOverlap="1" wp14:anchorId="52FD3FDD" wp14:editId="6A27E40B">
                <wp:simplePos x="0" y="0"/>
                <wp:positionH relativeFrom="margin">
                  <wp:posOffset>-995680</wp:posOffset>
                </wp:positionH>
                <wp:positionV relativeFrom="paragraph">
                  <wp:posOffset>-881711</wp:posOffset>
                </wp:positionV>
                <wp:extent cx="7739380" cy="719455"/>
                <wp:effectExtent l="0" t="0" r="13970" b="23495"/>
                <wp:wrapNone/>
                <wp:docPr id="195" name="Rectangle 181"/>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948729" w14:textId="77777777" w:rsidR="00E902D8" w:rsidRPr="0012620A" w:rsidRDefault="00E902D8" w:rsidP="00E902D8">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Pr>
                                <w:color w:val="FFFFFF" w:themeColor="background1"/>
                                <w:sz w:val="44"/>
                                <w:szCs w:val="44"/>
                                <w:lang w:val="en-US"/>
                              </w:rPr>
                              <w:t>Fordon</w:t>
                            </w:r>
                            <w:proofErr w:type="spellEnd"/>
                            <w:r>
                              <w:rPr>
                                <w:color w:val="FFFFFF" w:themeColor="background1"/>
                                <w:sz w:val="44"/>
                                <w:szCs w:val="44"/>
                                <w:lang w:val="en-US"/>
                              </w:rPr>
                              <w:t xml:space="preserve"> </w:t>
                            </w:r>
                            <w:proofErr w:type="spellStart"/>
                            <w:r>
                              <w:rPr>
                                <w:color w:val="FFFFFF" w:themeColor="background1"/>
                                <w:sz w:val="44"/>
                                <w:szCs w:val="44"/>
                                <w:lang w:val="en-US"/>
                              </w:rPr>
                              <w:t>och</w:t>
                            </w:r>
                            <w:proofErr w:type="spellEnd"/>
                            <w:r>
                              <w:rPr>
                                <w:color w:val="FFFFFF" w:themeColor="background1"/>
                                <w:sz w:val="44"/>
                                <w:szCs w:val="44"/>
                                <w:lang w:val="en-US"/>
                              </w:rPr>
                              <w:t xml:space="preserve"> </w:t>
                            </w:r>
                            <w:proofErr w:type="spellStart"/>
                            <w:r>
                              <w:rPr>
                                <w:color w:val="FFFFFF" w:themeColor="background1"/>
                                <w:sz w:val="44"/>
                                <w:szCs w:val="44"/>
                                <w:lang w:val="en-US"/>
                              </w:rPr>
                              <w:t>driftsäkring</w:t>
                            </w:r>
                            <w:proofErr w:type="spellEnd"/>
                            <w:r>
                              <w:rPr>
                                <w:color w:val="FFFFFF" w:themeColor="background1"/>
                                <w:sz w:val="44"/>
                                <w:szCs w:val="44"/>
                                <w:lang w:val="en-US"/>
                              </w:rPr>
                              <w:t xml:space="preserve"> (1|6)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FD3FDD" id="Rectangle 181" o:spid="_x0000_s1143" style="position:absolute;left:0;text-align:left;margin-left:-78.4pt;margin-top:-69.45pt;width:609.4pt;height:56.65pt;z-index:25165836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" fillcolor="#2b4c8d" strokecolor="#2b4c8d" strokeweight="1pt">
                <v:textbox>
                  <w:txbxContent>
                    <w:p w14:paraId="0C948729" w14:textId="77777777" w:rsidR="00E902D8" w:rsidRPr="0012620A" w:rsidRDefault="00E902D8" w:rsidP="00E902D8">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Pr>
                          <w:color w:val="FFFFFF" w:themeColor="background1"/>
                          <w:sz w:val="44"/>
                          <w:szCs w:val="44"/>
                          <w:lang w:val="en-US"/>
                        </w:rPr>
                        <w:t>Fordon</w:t>
                      </w:r>
                      <w:proofErr w:type="spellEnd"/>
                      <w:r>
                        <w:rPr>
                          <w:color w:val="FFFFFF" w:themeColor="background1"/>
                          <w:sz w:val="44"/>
                          <w:szCs w:val="44"/>
                          <w:lang w:val="en-US"/>
                        </w:rPr>
                        <w:t xml:space="preserve"> </w:t>
                      </w:r>
                      <w:proofErr w:type="spellStart"/>
                      <w:r>
                        <w:rPr>
                          <w:color w:val="FFFFFF" w:themeColor="background1"/>
                          <w:sz w:val="44"/>
                          <w:szCs w:val="44"/>
                          <w:lang w:val="en-US"/>
                        </w:rPr>
                        <w:t>och</w:t>
                      </w:r>
                      <w:proofErr w:type="spellEnd"/>
                      <w:r>
                        <w:rPr>
                          <w:color w:val="FFFFFF" w:themeColor="background1"/>
                          <w:sz w:val="44"/>
                          <w:szCs w:val="44"/>
                          <w:lang w:val="en-US"/>
                        </w:rPr>
                        <w:t xml:space="preserve"> </w:t>
                      </w:r>
                      <w:proofErr w:type="spellStart"/>
                      <w:r>
                        <w:rPr>
                          <w:color w:val="FFFFFF" w:themeColor="background1"/>
                          <w:sz w:val="44"/>
                          <w:szCs w:val="44"/>
                          <w:lang w:val="en-US"/>
                        </w:rPr>
                        <w:t>driftsäkring</w:t>
                      </w:r>
                      <w:proofErr w:type="spellEnd"/>
                      <w:r>
                        <w:rPr>
                          <w:color w:val="FFFFFF" w:themeColor="background1"/>
                          <w:sz w:val="44"/>
                          <w:szCs w:val="44"/>
                          <w:lang w:val="en-US"/>
                        </w:rPr>
                        <w:t xml:space="preserve"> (1|6)</w:t>
                      </w:r>
                    </w:p>
                  </w:txbxContent>
                </v:textbox>
                <w10:wrap anchorx="margin"/>
              </v:rect>
            </w:pict>
          </mc:Fallback>
        </mc:AlternateContent>
      </w:r>
      <w:r w:rsidR="00D16A53">
        <w:t>Antal spårvagnar totalt samt per respektive spårvagnstyp</w:t>
      </w:r>
    </w:p>
    <w:p w14:paraId="1D699F16" w14:textId="5023F787" w:rsidR="00A23EFD" w:rsidRPr="00A23EFD" w:rsidRDefault="0079061E" w:rsidP="00B35790">
      <w:pPr>
        <w:spacing w:before="120" w:after="120" w:line="240" w:lineRule="auto"/>
        <w:jc w:val="both"/>
        <w:rPr>
          <w:rFonts w:ascii="Franklin Gothic Book" w:hAnsi="Franklin Gothic Book"/>
        </w:rPr>
      </w:pPr>
      <w:r w:rsidRPr="00A23EFD">
        <w:rPr>
          <w:rFonts w:ascii="Franklin Gothic Book" w:hAnsi="Franklin Gothic Book"/>
        </w:rPr>
        <w:t>Nedan tabell anger antal spårvagnar totalt samt per respektive spår</w:t>
      </w:r>
      <w:r w:rsidR="008252A3" w:rsidRPr="00A23EFD">
        <w:rPr>
          <w:rFonts w:ascii="Franklin Gothic Book" w:hAnsi="Franklin Gothic Book"/>
        </w:rPr>
        <w:t xml:space="preserve">vagnstyp. </w:t>
      </w:r>
      <w:r w:rsidR="00C76645" w:rsidRPr="00A23EFD">
        <w:rPr>
          <w:rFonts w:ascii="Franklin Gothic Book" w:hAnsi="Franklin Gothic Book"/>
        </w:rPr>
        <w:t>Förändring från föregående månad inom par</w:t>
      </w:r>
      <w:r w:rsidR="007058EC" w:rsidRPr="00A23EFD">
        <w:rPr>
          <w:rFonts w:ascii="Franklin Gothic Book" w:hAnsi="Franklin Gothic Book"/>
        </w:rPr>
        <w:t>e</w:t>
      </w:r>
      <w:r w:rsidR="00C76645" w:rsidRPr="00A23EFD">
        <w:rPr>
          <w:rFonts w:ascii="Franklin Gothic Book" w:hAnsi="Franklin Gothic Book"/>
        </w:rPr>
        <w:t>ntes.</w:t>
      </w:r>
      <w:r w:rsidR="00111556">
        <w:rPr>
          <w:rFonts w:ascii="Franklin Gothic Book" w:hAnsi="Franklin Gothic Book"/>
        </w:rPr>
        <w:t xml:space="preserve"> GS har</w:t>
      </w:r>
      <w:r w:rsidR="008F0F7D">
        <w:rPr>
          <w:rFonts w:ascii="Franklin Gothic Book" w:hAnsi="Franklin Gothic Book"/>
        </w:rPr>
        <w:t xml:space="preserve"> tagit emot</w:t>
      </w:r>
      <w:r w:rsidR="00111556">
        <w:rPr>
          <w:rFonts w:ascii="Franklin Gothic Book" w:hAnsi="Franklin Gothic Book"/>
        </w:rPr>
        <w:t xml:space="preserve"> totalt </w:t>
      </w:r>
      <w:r w:rsidR="00ED6CF7">
        <w:rPr>
          <w:rFonts w:ascii="Franklin Gothic Book" w:hAnsi="Franklin Gothic Book"/>
        </w:rPr>
        <w:t>2</w:t>
      </w:r>
      <w:r w:rsidR="007B0B14">
        <w:rPr>
          <w:rFonts w:ascii="Franklin Gothic Book" w:hAnsi="Franklin Gothic Book"/>
        </w:rPr>
        <w:t>7</w:t>
      </w:r>
      <w:r w:rsidR="00111556">
        <w:rPr>
          <w:rFonts w:ascii="Franklin Gothic Book" w:hAnsi="Franklin Gothic Book"/>
        </w:rPr>
        <w:t xml:space="preserve"> vagnar av modell M33 </w:t>
      </w:r>
      <w:r w:rsidR="00111556" w:rsidRPr="171BB852">
        <w:rPr>
          <w:rFonts w:ascii="Franklin Gothic Book" w:hAnsi="Franklin Gothic Book"/>
        </w:rPr>
        <w:t>som kan sättas</w:t>
      </w:r>
      <w:r w:rsidR="00B35790">
        <w:rPr>
          <w:rFonts w:ascii="Franklin Gothic Book" w:hAnsi="Franklin Gothic Book"/>
        </w:rPr>
        <w:t xml:space="preserve"> i trafik.</w:t>
      </w:r>
    </w:p>
    <w:tbl>
      <w:tblPr>
        <w:tblStyle w:val="TableGrid"/>
        <w:tblW w:w="4926" w:type="pct"/>
        <w:tblCellMar>
          <w:top w:w="57" w:type="dxa"/>
          <w:left w:w="57" w:type="dxa"/>
          <w:bottom w:w="57" w:type="dxa"/>
          <w:right w:w="57" w:type="dxa"/>
        </w:tblCellMar>
        <w:tblLook w:val="04A0" w:firstRow="1" w:lastRow="0" w:firstColumn="1" w:lastColumn="0" w:noHBand="0" w:noVBand="1"/>
      </w:tblPr>
      <w:tblGrid>
        <w:gridCol w:w="1461"/>
        <w:gridCol w:w="948"/>
        <w:gridCol w:w="991"/>
        <w:gridCol w:w="991"/>
        <w:gridCol w:w="1417"/>
        <w:gridCol w:w="1276"/>
        <w:gridCol w:w="1842"/>
      </w:tblGrid>
      <w:tr w:rsidR="00DB5564" w:rsidRPr="00A23EFD" w14:paraId="41F0E669" w14:textId="21DF01C3" w:rsidTr="54081598">
        <w:trPr>
          <w:trHeight w:val="57"/>
          <w:tblHeader/>
        </w:trPr>
        <w:tc>
          <w:tcPr>
            <w:tcW w:w="818" w:type="pct"/>
            <w:shd w:val="clear" w:color="auto" w:fill="2B4C8D" w:themeFill="accent1"/>
            <w:tcMar>
              <w:left w:w="28" w:type="dxa"/>
              <w:right w:w="28" w:type="dxa"/>
            </w:tcMar>
            <w:vAlign w:val="center"/>
          </w:tcPr>
          <w:p w14:paraId="5B5BF7C6" w14:textId="433A1AB3" w:rsidR="00DB5564" w:rsidRPr="00A23EFD" w:rsidRDefault="00DB5564" w:rsidP="00647697">
            <w:pPr>
              <w:rPr>
                <w:rFonts w:ascii="Franklin Gothic Book" w:hAnsi="Franklin Gothic Book"/>
                <w:b/>
                <w:bCs/>
                <w:color w:val="FFFFFF" w:themeColor="background1"/>
              </w:rPr>
            </w:pPr>
            <w:r w:rsidRPr="00A23EFD">
              <w:rPr>
                <w:rFonts w:ascii="Franklin Gothic Book" w:hAnsi="Franklin Gothic Book"/>
                <w:b/>
                <w:bCs/>
                <w:color w:val="FFFFFF" w:themeColor="background1"/>
              </w:rPr>
              <w:t>Spårvagnstyp</w:t>
            </w:r>
            <w:r w:rsidR="00CB1E42">
              <w:rPr>
                <w:rFonts w:ascii="Franklin Gothic Book" w:hAnsi="Franklin Gothic Book"/>
                <w:b/>
                <w:bCs/>
                <w:color w:val="FFFFFF" w:themeColor="background1"/>
              </w:rPr>
              <w:t xml:space="preserve"> </w:t>
            </w:r>
          </w:p>
        </w:tc>
        <w:tc>
          <w:tcPr>
            <w:tcW w:w="531" w:type="pct"/>
            <w:shd w:val="clear" w:color="auto" w:fill="2B4C8D" w:themeFill="accent1"/>
          </w:tcPr>
          <w:p w14:paraId="723D3EAB" w14:textId="3FF3E134" w:rsidR="00DB5564" w:rsidRPr="00A23EFD" w:rsidRDefault="00DB5564" w:rsidP="003A64B3">
            <w:pPr>
              <w:jc w:val="center"/>
              <w:rPr>
                <w:rFonts w:ascii="Franklin Gothic Book" w:hAnsi="Franklin Gothic Book"/>
                <w:b/>
                <w:bCs/>
                <w:color w:val="FFFFFF" w:themeColor="background1"/>
              </w:rPr>
            </w:pPr>
            <w:r w:rsidRPr="00A23EFD">
              <w:rPr>
                <w:rFonts w:ascii="Franklin Gothic Book" w:hAnsi="Franklin Gothic Book"/>
                <w:b/>
                <w:bCs/>
                <w:color w:val="FFFFFF" w:themeColor="background1"/>
              </w:rPr>
              <w:t>M29</w:t>
            </w:r>
          </w:p>
        </w:tc>
        <w:tc>
          <w:tcPr>
            <w:tcW w:w="555" w:type="pct"/>
            <w:shd w:val="clear" w:color="auto" w:fill="2B4C8D" w:themeFill="accent1"/>
          </w:tcPr>
          <w:p w14:paraId="329A1ADC" w14:textId="4AC7142C" w:rsidR="00DB5564" w:rsidRPr="00A23EFD" w:rsidRDefault="00DB5564" w:rsidP="003A64B3">
            <w:pPr>
              <w:jc w:val="center"/>
              <w:rPr>
                <w:rFonts w:ascii="Franklin Gothic Book" w:hAnsi="Franklin Gothic Book"/>
                <w:b/>
                <w:bCs/>
                <w:color w:val="FFFFFF" w:themeColor="background1"/>
              </w:rPr>
            </w:pPr>
            <w:r w:rsidRPr="00A23EFD">
              <w:rPr>
                <w:rFonts w:ascii="Franklin Gothic Book" w:hAnsi="Franklin Gothic Book"/>
                <w:b/>
                <w:bCs/>
                <w:color w:val="FFFFFF" w:themeColor="background1"/>
              </w:rPr>
              <w:t>M31</w:t>
            </w:r>
          </w:p>
        </w:tc>
        <w:tc>
          <w:tcPr>
            <w:tcW w:w="555" w:type="pct"/>
            <w:shd w:val="clear" w:color="auto" w:fill="2B4C8D" w:themeFill="accent1"/>
          </w:tcPr>
          <w:p w14:paraId="5D0543C2" w14:textId="4FB10A9E" w:rsidR="00DB5564" w:rsidRPr="00A23EFD" w:rsidRDefault="00DB5564" w:rsidP="003A64B3">
            <w:pPr>
              <w:jc w:val="center"/>
              <w:rPr>
                <w:rFonts w:ascii="Franklin Gothic Book" w:hAnsi="Franklin Gothic Book"/>
                <w:b/>
                <w:bCs/>
                <w:color w:val="FFFFFF" w:themeColor="background1"/>
              </w:rPr>
            </w:pPr>
            <w:r w:rsidRPr="00A23EFD">
              <w:rPr>
                <w:rFonts w:ascii="Franklin Gothic Book" w:hAnsi="Franklin Gothic Book"/>
                <w:b/>
                <w:bCs/>
                <w:color w:val="FFFFFF" w:themeColor="background1"/>
              </w:rPr>
              <w:t>M32</w:t>
            </w:r>
          </w:p>
        </w:tc>
        <w:tc>
          <w:tcPr>
            <w:tcW w:w="794" w:type="pct"/>
            <w:shd w:val="clear" w:color="auto" w:fill="2B4C8D" w:themeFill="accent1"/>
          </w:tcPr>
          <w:p w14:paraId="2E056183" w14:textId="413E5A44" w:rsidR="00DB5564" w:rsidRPr="00A23EFD" w:rsidRDefault="00DB5564" w:rsidP="003A64B3">
            <w:pPr>
              <w:jc w:val="center"/>
              <w:rPr>
                <w:rFonts w:ascii="Franklin Gothic Book" w:hAnsi="Franklin Gothic Book"/>
                <w:b/>
                <w:bCs/>
                <w:color w:val="FFFFFF" w:themeColor="background1"/>
              </w:rPr>
            </w:pPr>
            <w:r w:rsidRPr="00A23EFD">
              <w:rPr>
                <w:rFonts w:ascii="Franklin Gothic Book" w:hAnsi="Franklin Gothic Book"/>
                <w:b/>
                <w:bCs/>
                <w:color w:val="FFFFFF" w:themeColor="background1"/>
              </w:rPr>
              <w:t>M33</w:t>
            </w:r>
          </w:p>
        </w:tc>
        <w:tc>
          <w:tcPr>
            <w:tcW w:w="715" w:type="pct"/>
            <w:shd w:val="clear" w:color="auto" w:fill="2B4C8D" w:themeFill="accent1"/>
          </w:tcPr>
          <w:p w14:paraId="1F7AB7FB" w14:textId="7E29C816" w:rsidR="00DB5564" w:rsidRPr="00A23EFD" w:rsidRDefault="00DB5564" w:rsidP="003A64B3">
            <w:pPr>
              <w:jc w:val="center"/>
              <w:rPr>
                <w:rFonts w:ascii="Franklin Gothic Book" w:hAnsi="Franklin Gothic Book"/>
                <w:b/>
                <w:bCs/>
                <w:color w:val="FFFFFF" w:themeColor="background1"/>
              </w:rPr>
            </w:pPr>
            <w:r w:rsidRPr="00A23EFD">
              <w:rPr>
                <w:rFonts w:ascii="Franklin Gothic Book" w:hAnsi="Franklin Gothic Book"/>
                <w:b/>
                <w:bCs/>
                <w:color w:val="FFFFFF" w:themeColor="background1"/>
              </w:rPr>
              <w:t>M34</w:t>
            </w:r>
            <w:r w:rsidR="004D47A6" w:rsidRPr="00A23EFD">
              <w:rPr>
                <w:rFonts w:ascii="Franklin Gothic Book" w:hAnsi="Franklin Gothic Book"/>
                <w:b/>
                <w:bCs/>
                <w:color w:val="FFFFFF" w:themeColor="background1"/>
              </w:rPr>
              <w:t xml:space="preserve"> (2024)</w:t>
            </w:r>
          </w:p>
        </w:tc>
        <w:tc>
          <w:tcPr>
            <w:tcW w:w="1032" w:type="pct"/>
            <w:shd w:val="clear" w:color="auto" w:fill="2B4C8D" w:themeFill="accent1"/>
          </w:tcPr>
          <w:p w14:paraId="03535EE6" w14:textId="1DA85125" w:rsidR="00DB5564" w:rsidRPr="00A23EFD" w:rsidRDefault="00DB5564" w:rsidP="00DB5564">
            <w:pPr>
              <w:jc w:val="center"/>
              <w:rPr>
                <w:rFonts w:ascii="Franklin Gothic Book" w:hAnsi="Franklin Gothic Book"/>
                <w:b/>
                <w:bCs/>
                <w:color w:val="FFFFFF" w:themeColor="background1"/>
              </w:rPr>
            </w:pPr>
            <w:r w:rsidRPr="00A23EFD">
              <w:rPr>
                <w:rFonts w:ascii="Franklin Gothic Book" w:hAnsi="Franklin Gothic Book"/>
                <w:b/>
                <w:bCs/>
                <w:color w:val="FFFFFF" w:themeColor="background1"/>
              </w:rPr>
              <w:t>Totalt</w:t>
            </w:r>
            <w:r w:rsidR="008E0E6C">
              <w:rPr>
                <w:rFonts w:ascii="Franklin Gothic Book" w:hAnsi="Franklin Gothic Book"/>
                <w:b/>
                <w:bCs/>
                <w:color w:val="FFFFFF" w:themeColor="background1"/>
              </w:rPr>
              <w:t xml:space="preserve"> </w:t>
            </w:r>
            <w:r w:rsidR="00773522">
              <w:rPr>
                <w:rFonts w:ascii="Franklin Gothic Book" w:hAnsi="Franklin Gothic Book"/>
                <w:b/>
                <w:bCs/>
                <w:color w:val="FFFFFF" w:themeColor="background1"/>
              </w:rPr>
              <w:t>jan</w:t>
            </w:r>
            <w:r w:rsidR="0090643C">
              <w:rPr>
                <w:rFonts w:ascii="Franklin Gothic Book" w:hAnsi="Franklin Gothic Book"/>
                <w:b/>
                <w:bCs/>
                <w:color w:val="FFFFFF" w:themeColor="background1"/>
              </w:rPr>
              <w:t xml:space="preserve"> 202</w:t>
            </w:r>
            <w:r w:rsidR="00773522">
              <w:rPr>
                <w:rFonts w:ascii="Franklin Gothic Book" w:hAnsi="Franklin Gothic Book"/>
                <w:b/>
                <w:bCs/>
                <w:color w:val="FFFFFF" w:themeColor="background1"/>
              </w:rPr>
              <w:t>3</w:t>
            </w:r>
          </w:p>
        </w:tc>
      </w:tr>
      <w:tr w:rsidR="00DB5564" w:rsidRPr="00A23EFD" w14:paraId="2D074E05" w14:textId="7FA0B912" w:rsidTr="00D01012">
        <w:trPr>
          <w:trHeight w:val="57"/>
        </w:trPr>
        <w:tc>
          <w:tcPr>
            <w:tcW w:w="818" w:type="pct"/>
            <w:tcBorders>
              <w:bottom w:val="single" w:sz="4" w:space="0" w:color="auto"/>
            </w:tcBorders>
            <w:tcMar>
              <w:left w:w="28" w:type="dxa"/>
              <w:right w:w="28" w:type="dxa"/>
            </w:tcMar>
            <w:vAlign w:val="center"/>
          </w:tcPr>
          <w:p w14:paraId="1F56F6AE" w14:textId="236DD139" w:rsidR="00DB5564" w:rsidRPr="00A23EFD" w:rsidRDefault="00D42DD8" w:rsidP="00647697">
            <w:pPr>
              <w:rPr>
                <w:rFonts w:ascii="Franklin Gothic Book" w:hAnsi="Franklin Gothic Book"/>
                <w:color w:val="FF0000"/>
              </w:rPr>
            </w:pPr>
            <w:r>
              <w:rPr>
                <w:rFonts w:ascii="Franklin Gothic Book" w:hAnsi="Franklin Gothic Book"/>
              </w:rPr>
              <w:t>A</w:t>
            </w:r>
            <w:r w:rsidR="00DB5564" w:rsidRPr="00A23EFD">
              <w:rPr>
                <w:rFonts w:ascii="Franklin Gothic Book" w:hAnsi="Franklin Gothic Book"/>
              </w:rPr>
              <w:t>ntal</w:t>
            </w:r>
            <w:r w:rsidR="00B935BF">
              <w:rPr>
                <w:rFonts w:ascii="Franklin Gothic Book" w:hAnsi="Franklin Gothic Book"/>
              </w:rPr>
              <w:t xml:space="preserve"> i</w:t>
            </w:r>
            <w:r w:rsidR="00EE2069">
              <w:rPr>
                <w:rFonts w:ascii="Franklin Gothic Book" w:hAnsi="Franklin Gothic Book"/>
              </w:rPr>
              <w:t xml:space="preserve"> </w:t>
            </w:r>
            <w:r w:rsidR="0046748C">
              <w:rPr>
                <w:rFonts w:ascii="Franklin Gothic Book" w:hAnsi="Franklin Gothic Book"/>
              </w:rPr>
              <w:t>jan</w:t>
            </w:r>
          </w:p>
        </w:tc>
        <w:tc>
          <w:tcPr>
            <w:tcW w:w="531" w:type="pct"/>
            <w:tcBorders>
              <w:bottom w:val="single" w:sz="4" w:space="0" w:color="auto"/>
            </w:tcBorders>
          </w:tcPr>
          <w:p w14:paraId="6642388A" w14:textId="5E151DD5" w:rsidR="00DB5564" w:rsidRPr="00871163" w:rsidRDefault="00D42DD8" w:rsidP="00A92585">
            <w:pPr>
              <w:jc w:val="center"/>
              <w:rPr>
                <w:rFonts w:ascii="Franklin Gothic Book" w:hAnsi="Franklin Gothic Book"/>
                <w:vertAlign w:val="superscript"/>
              </w:rPr>
            </w:pPr>
            <w:r w:rsidRPr="00566B1E">
              <w:rPr>
                <w:rFonts w:ascii="Franklin Gothic Book" w:hAnsi="Franklin Gothic Book"/>
              </w:rPr>
              <w:t>5</w:t>
            </w:r>
            <w:r w:rsidR="00E047D6">
              <w:rPr>
                <w:rFonts w:ascii="Franklin Gothic Book" w:hAnsi="Franklin Gothic Book"/>
              </w:rPr>
              <w:t>3</w:t>
            </w:r>
          </w:p>
        </w:tc>
        <w:tc>
          <w:tcPr>
            <w:tcW w:w="555" w:type="pct"/>
            <w:tcBorders>
              <w:bottom w:val="single" w:sz="4" w:space="0" w:color="auto"/>
            </w:tcBorders>
          </w:tcPr>
          <w:p w14:paraId="15800357" w14:textId="16B1EFC4" w:rsidR="00DB5564" w:rsidRPr="00A23EFD" w:rsidRDefault="00D42DD8" w:rsidP="00A92585">
            <w:pPr>
              <w:jc w:val="center"/>
              <w:rPr>
                <w:rFonts w:ascii="Franklin Gothic Book" w:hAnsi="Franklin Gothic Book"/>
              </w:rPr>
            </w:pPr>
            <w:r w:rsidRPr="00566B1E">
              <w:rPr>
                <w:rFonts w:ascii="Franklin Gothic Book" w:hAnsi="Franklin Gothic Book"/>
              </w:rPr>
              <w:t>80</w:t>
            </w:r>
          </w:p>
        </w:tc>
        <w:tc>
          <w:tcPr>
            <w:tcW w:w="555" w:type="pct"/>
            <w:tcBorders>
              <w:bottom w:val="single" w:sz="4" w:space="0" w:color="auto"/>
            </w:tcBorders>
          </w:tcPr>
          <w:p w14:paraId="6B0CE816" w14:textId="3D2DE3FE" w:rsidR="00DB5564" w:rsidRPr="00860737" w:rsidRDefault="00D42DD8" w:rsidP="00A92585">
            <w:pPr>
              <w:jc w:val="center"/>
              <w:rPr>
                <w:rFonts w:ascii="Franklin Gothic Book" w:hAnsi="Franklin Gothic Book"/>
                <w:vertAlign w:val="superscript"/>
              </w:rPr>
            </w:pPr>
            <w:r w:rsidRPr="00566B1E">
              <w:rPr>
                <w:rFonts w:ascii="Franklin Gothic Book" w:hAnsi="Franklin Gothic Book"/>
              </w:rPr>
              <w:t>6</w:t>
            </w:r>
            <w:r w:rsidR="00FC7744">
              <w:rPr>
                <w:rFonts w:ascii="Franklin Gothic Book" w:hAnsi="Franklin Gothic Book"/>
              </w:rPr>
              <w:t>2</w:t>
            </w:r>
          </w:p>
        </w:tc>
        <w:tc>
          <w:tcPr>
            <w:tcW w:w="794" w:type="pct"/>
            <w:tcBorders>
              <w:bottom w:val="single" w:sz="4" w:space="0" w:color="auto"/>
            </w:tcBorders>
          </w:tcPr>
          <w:p w14:paraId="693078C5" w14:textId="3B319690" w:rsidR="00DB5564" w:rsidRPr="00566B1E" w:rsidRDefault="54D54A42" w:rsidP="002E4E98">
            <w:pPr>
              <w:jc w:val="center"/>
              <w:rPr>
                <w:rFonts w:ascii="Franklin Gothic Book" w:hAnsi="Franklin Gothic Book"/>
              </w:rPr>
            </w:pPr>
            <w:r w:rsidRPr="53CF4B80">
              <w:rPr>
                <w:rFonts w:ascii="Franklin Gothic Book" w:hAnsi="Franklin Gothic Book"/>
              </w:rPr>
              <w:t>2</w:t>
            </w:r>
            <w:r w:rsidR="00773522">
              <w:rPr>
                <w:rFonts w:ascii="Franklin Gothic Book" w:hAnsi="Franklin Gothic Book"/>
              </w:rPr>
              <w:t>7</w:t>
            </w:r>
            <w:r w:rsidR="16A939CB" w:rsidRPr="53CF4B80">
              <w:rPr>
                <w:rFonts w:ascii="Franklin Gothic Book" w:hAnsi="Franklin Gothic Book"/>
              </w:rPr>
              <w:t xml:space="preserve"> (</w:t>
            </w:r>
            <w:r w:rsidR="00E047D6">
              <w:rPr>
                <w:rFonts w:ascii="Franklin Gothic Book" w:hAnsi="Franklin Gothic Book"/>
              </w:rPr>
              <w:t>+1</w:t>
            </w:r>
            <w:r w:rsidR="16A939CB" w:rsidRPr="53CF4B80">
              <w:rPr>
                <w:rFonts w:ascii="Franklin Gothic Book" w:hAnsi="Franklin Gothic Book"/>
              </w:rPr>
              <w:t>)</w:t>
            </w:r>
          </w:p>
        </w:tc>
        <w:tc>
          <w:tcPr>
            <w:tcW w:w="715" w:type="pct"/>
            <w:tcBorders>
              <w:bottom w:val="single" w:sz="4" w:space="0" w:color="auto"/>
            </w:tcBorders>
          </w:tcPr>
          <w:p w14:paraId="03960340" w14:textId="6FCBF98B" w:rsidR="00DB5564" w:rsidRPr="00A23EFD" w:rsidRDefault="004D47A6" w:rsidP="00A92585">
            <w:pPr>
              <w:jc w:val="center"/>
              <w:rPr>
                <w:rFonts w:ascii="Franklin Gothic Book" w:hAnsi="Franklin Gothic Book"/>
              </w:rPr>
            </w:pPr>
            <w:r w:rsidRPr="00566B1E">
              <w:rPr>
                <w:rFonts w:ascii="Franklin Gothic Book" w:hAnsi="Franklin Gothic Book"/>
              </w:rPr>
              <w:t>0</w:t>
            </w:r>
          </w:p>
        </w:tc>
        <w:tc>
          <w:tcPr>
            <w:tcW w:w="1032" w:type="pct"/>
            <w:tcBorders>
              <w:bottom w:val="single" w:sz="4" w:space="0" w:color="auto"/>
            </w:tcBorders>
          </w:tcPr>
          <w:p w14:paraId="53E8D6BB" w14:textId="57681855" w:rsidR="00DB5564" w:rsidRPr="00566B1E" w:rsidRDefault="00853DF5" w:rsidP="00A92585">
            <w:pPr>
              <w:jc w:val="center"/>
              <w:rPr>
                <w:rFonts w:ascii="Franklin Gothic Book" w:hAnsi="Franklin Gothic Book"/>
              </w:rPr>
            </w:pPr>
            <w:r w:rsidRPr="00A9043B">
              <w:rPr>
                <w:rFonts w:ascii="Franklin Gothic Book" w:hAnsi="Franklin Gothic Book"/>
              </w:rPr>
              <w:t>2</w:t>
            </w:r>
            <w:r w:rsidR="00391D07">
              <w:rPr>
                <w:rFonts w:ascii="Franklin Gothic Book" w:hAnsi="Franklin Gothic Book"/>
              </w:rPr>
              <w:t>2</w:t>
            </w:r>
            <w:r w:rsidR="00773522">
              <w:rPr>
                <w:rFonts w:ascii="Franklin Gothic Book" w:hAnsi="Franklin Gothic Book"/>
              </w:rPr>
              <w:t>2</w:t>
            </w:r>
          </w:p>
        </w:tc>
      </w:tr>
    </w:tbl>
    <w:p w14:paraId="603545C3" w14:textId="77777777" w:rsidR="000449D5" w:rsidRPr="000449D5" w:rsidRDefault="000449D5" w:rsidP="00A70AAC">
      <w:pPr>
        <w:spacing w:after="0"/>
        <w:rPr>
          <w:rFonts w:ascii="Franklin Gothic Book" w:hAnsi="Franklin Gothic Book"/>
          <w:sz w:val="16"/>
          <w:szCs w:val="16"/>
        </w:rPr>
      </w:pPr>
    </w:p>
    <w:tbl>
      <w:tblPr>
        <w:tblW w:w="4926" w:type="pct"/>
        <w:tblLayout w:type="fixed"/>
        <w:tblLook w:val="04A0" w:firstRow="1" w:lastRow="0" w:firstColumn="1" w:lastColumn="0" w:noHBand="0" w:noVBand="1"/>
      </w:tblPr>
      <w:tblGrid>
        <w:gridCol w:w="1271"/>
        <w:gridCol w:w="3262"/>
        <w:gridCol w:w="2899"/>
        <w:gridCol w:w="1494"/>
      </w:tblGrid>
      <w:tr w:rsidR="00EB1454" w:rsidRPr="00EF6F8A" w14:paraId="2DEB8425" w14:textId="77777777" w:rsidTr="005F0546">
        <w:trPr>
          <w:trHeight w:val="300"/>
        </w:trPr>
        <w:tc>
          <w:tcPr>
            <w:tcW w:w="712" w:type="pct"/>
            <w:tcBorders>
              <w:top w:val="single" w:sz="4" w:space="0" w:color="auto"/>
              <w:left w:val="single" w:sz="4" w:space="0" w:color="auto"/>
              <w:bottom w:val="single" w:sz="4" w:space="0" w:color="auto"/>
              <w:right w:val="single" w:sz="4" w:space="0" w:color="auto"/>
            </w:tcBorders>
            <w:shd w:val="clear" w:color="000000" w:fill="2B4C8D"/>
            <w:noWrap/>
            <w:tcMar>
              <w:left w:w="28" w:type="dxa"/>
              <w:right w:w="28" w:type="dxa"/>
            </w:tcMar>
            <w:vAlign w:val="center"/>
            <w:hideMark/>
          </w:tcPr>
          <w:p w14:paraId="6A86B0E8" w14:textId="77777777" w:rsidR="00904615" w:rsidRPr="00EF6F8A" w:rsidRDefault="00904615" w:rsidP="00E068B3">
            <w:pPr>
              <w:spacing w:after="0" w:line="240" w:lineRule="auto"/>
              <w:rPr>
                <w:rFonts w:ascii="Franklin Gothic Book" w:eastAsia="Times New Roman" w:hAnsi="Franklin Gothic Book" w:cs="Calibri"/>
                <w:b/>
                <w:bCs/>
                <w:color w:val="FFFFFF"/>
                <w:sz w:val="20"/>
                <w:szCs w:val="20"/>
              </w:rPr>
            </w:pPr>
            <w:r w:rsidRPr="00EF6F8A">
              <w:rPr>
                <w:rFonts w:ascii="Franklin Gothic Book" w:eastAsia="Times New Roman" w:hAnsi="Franklin Gothic Book" w:cs="Calibri"/>
                <w:b/>
                <w:bCs/>
                <w:color w:val="FFFFFF"/>
                <w:sz w:val="20"/>
                <w:szCs w:val="20"/>
              </w:rPr>
              <w:t>Veckodag</w:t>
            </w:r>
          </w:p>
        </w:tc>
        <w:tc>
          <w:tcPr>
            <w:tcW w:w="1827" w:type="pct"/>
            <w:tcBorders>
              <w:top w:val="single" w:sz="4" w:space="0" w:color="auto"/>
              <w:left w:val="nil"/>
              <w:bottom w:val="single" w:sz="4" w:space="0" w:color="auto"/>
              <w:right w:val="single" w:sz="4" w:space="0" w:color="auto"/>
            </w:tcBorders>
            <w:shd w:val="clear" w:color="000000" w:fill="2B4C8D"/>
            <w:noWrap/>
            <w:tcMar>
              <w:left w:w="28" w:type="dxa"/>
              <w:right w:w="28" w:type="dxa"/>
            </w:tcMar>
            <w:vAlign w:val="center"/>
            <w:hideMark/>
          </w:tcPr>
          <w:p w14:paraId="4C3DA379" w14:textId="63FCBA27" w:rsidR="00904615" w:rsidRPr="00EF6F8A" w:rsidRDefault="00904615" w:rsidP="00904615">
            <w:pPr>
              <w:spacing w:after="0" w:line="240" w:lineRule="auto"/>
              <w:jc w:val="center"/>
              <w:rPr>
                <w:rFonts w:ascii="Franklin Gothic Book" w:eastAsia="Times New Roman" w:hAnsi="Franklin Gothic Book" w:cs="Calibri"/>
                <w:b/>
                <w:bCs/>
                <w:color w:val="FFFFFF"/>
                <w:sz w:val="20"/>
                <w:szCs w:val="20"/>
              </w:rPr>
            </w:pPr>
            <w:r w:rsidRPr="00EF6F8A">
              <w:rPr>
                <w:rFonts w:ascii="Franklin Gothic Book" w:eastAsia="Times New Roman" w:hAnsi="Franklin Gothic Book" w:cs="Calibri"/>
                <w:b/>
                <w:bCs/>
                <w:color w:val="FFFFFF"/>
                <w:sz w:val="20"/>
                <w:szCs w:val="20"/>
              </w:rPr>
              <w:t>Maxantalet planerade fordon i samtida omlopp</w:t>
            </w:r>
          </w:p>
        </w:tc>
        <w:tc>
          <w:tcPr>
            <w:tcW w:w="1624" w:type="pct"/>
            <w:tcBorders>
              <w:top w:val="single" w:sz="4" w:space="0" w:color="auto"/>
              <w:left w:val="nil"/>
              <w:bottom w:val="single" w:sz="4" w:space="0" w:color="auto"/>
              <w:right w:val="single" w:sz="4" w:space="0" w:color="auto"/>
            </w:tcBorders>
            <w:shd w:val="clear" w:color="000000" w:fill="2B4C8D"/>
            <w:noWrap/>
            <w:tcMar>
              <w:left w:w="28" w:type="dxa"/>
              <w:right w:w="28" w:type="dxa"/>
            </w:tcMar>
            <w:vAlign w:val="center"/>
            <w:hideMark/>
          </w:tcPr>
          <w:p w14:paraId="69B6F0F6" w14:textId="77777777" w:rsidR="001B2671" w:rsidRDefault="00904615" w:rsidP="00904615">
            <w:pPr>
              <w:spacing w:after="0" w:line="240" w:lineRule="auto"/>
              <w:jc w:val="center"/>
              <w:rPr>
                <w:rFonts w:ascii="Franklin Gothic Book" w:eastAsia="Times New Roman" w:hAnsi="Franklin Gothic Book" w:cs="Calibri"/>
                <w:b/>
                <w:bCs/>
                <w:color w:val="FFFFFF"/>
                <w:sz w:val="20"/>
                <w:szCs w:val="20"/>
              </w:rPr>
            </w:pPr>
            <w:r w:rsidRPr="00EF6F8A">
              <w:rPr>
                <w:rFonts w:ascii="Franklin Gothic Book" w:eastAsia="Times New Roman" w:hAnsi="Franklin Gothic Book" w:cs="Calibri"/>
                <w:b/>
                <w:bCs/>
                <w:color w:val="FFFFFF"/>
                <w:sz w:val="20"/>
                <w:szCs w:val="20"/>
              </w:rPr>
              <w:t xml:space="preserve">Antal totala </w:t>
            </w:r>
            <w:r w:rsidR="00164D0C" w:rsidRPr="00EF6F8A">
              <w:rPr>
                <w:rFonts w:ascii="Franklin Gothic Book" w:eastAsia="Times New Roman" w:hAnsi="Franklin Gothic Book" w:cs="Calibri"/>
                <w:b/>
                <w:bCs/>
                <w:color w:val="FFFFFF"/>
                <w:sz w:val="20"/>
                <w:szCs w:val="20"/>
              </w:rPr>
              <w:t>fordon</w:t>
            </w:r>
            <w:r w:rsidRPr="00EF6F8A">
              <w:rPr>
                <w:rFonts w:ascii="Franklin Gothic Book" w:eastAsia="Times New Roman" w:hAnsi="Franklin Gothic Book" w:cs="Calibri"/>
                <w:b/>
                <w:bCs/>
                <w:color w:val="FFFFFF"/>
                <w:sz w:val="20"/>
                <w:szCs w:val="20"/>
              </w:rPr>
              <w:t xml:space="preserve"> </w:t>
            </w:r>
          </w:p>
          <w:p w14:paraId="73B54813" w14:textId="35D95A50" w:rsidR="00904615" w:rsidRPr="00863AE5" w:rsidRDefault="00164D0C" w:rsidP="00904615">
            <w:pPr>
              <w:spacing w:after="0" w:line="240" w:lineRule="auto"/>
              <w:jc w:val="center"/>
              <w:rPr>
                <w:rFonts w:ascii="Franklin Gothic Book" w:eastAsia="Times New Roman" w:hAnsi="Franklin Gothic Book" w:cs="Calibri"/>
                <w:b/>
                <w:color w:val="FFFFFF"/>
                <w:sz w:val="20"/>
                <w:szCs w:val="20"/>
              </w:rPr>
            </w:pPr>
            <w:r w:rsidRPr="00863AE5">
              <w:rPr>
                <w:rFonts w:ascii="Franklin Gothic Book" w:eastAsia="Times New Roman" w:hAnsi="Franklin Gothic Book" w:cs="Calibri"/>
                <w:b/>
                <w:color w:val="FFFFFF"/>
                <w:sz w:val="20"/>
                <w:szCs w:val="20"/>
              </w:rPr>
              <w:t>(</w:t>
            </w:r>
            <w:r w:rsidR="00904615" w:rsidRPr="00863AE5">
              <w:rPr>
                <w:rFonts w:ascii="Franklin Gothic Book" w:eastAsia="Times New Roman" w:hAnsi="Franklin Gothic Book" w:cs="Calibri"/>
                <w:b/>
                <w:color w:val="FFFFFF"/>
                <w:sz w:val="20"/>
                <w:szCs w:val="20"/>
              </w:rPr>
              <w:t>med pedal</w:t>
            </w:r>
            <w:r w:rsidR="00074EA9" w:rsidRPr="00863AE5">
              <w:rPr>
                <w:rFonts w:ascii="Franklin Gothic Book" w:eastAsia="Times New Roman" w:hAnsi="Franklin Gothic Book" w:cs="Calibri"/>
                <w:b/>
                <w:color w:val="FFFFFF"/>
                <w:sz w:val="20"/>
                <w:szCs w:val="20"/>
              </w:rPr>
              <w:t>-</w:t>
            </w:r>
            <w:r w:rsidR="00904615" w:rsidRPr="00863AE5">
              <w:rPr>
                <w:rFonts w:ascii="Franklin Gothic Book" w:eastAsia="Times New Roman" w:hAnsi="Franklin Gothic Book" w:cs="Calibri"/>
                <w:b/>
                <w:color w:val="FFFFFF"/>
                <w:sz w:val="20"/>
                <w:szCs w:val="20"/>
              </w:rPr>
              <w:t>set</w:t>
            </w:r>
            <w:r w:rsidRPr="00863AE5">
              <w:rPr>
                <w:rFonts w:ascii="Franklin Gothic Book" w:eastAsia="Times New Roman" w:hAnsi="Franklin Gothic Book" w:cs="Calibri"/>
                <w:b/>
                <w:color w:val="FFFFFF"/>
                <w:sz w:val="20"/>
                <w:szCs w:val="20"/>
              </w:rPr>
              <w:t>)</w:t>
            </w:r>
            <w:r w:rsidR="00803207" w:rsidRPr="00863AE5">
              <w:rPr>
                <w:rFonts w:ascii="Franklin Gothic Book" w:eastAsia="Times New Roman" w:hAnsi="Franklin Gothic Book" w:cs="Calibri"/>
                <w:b/>
                <w:color w:val="FFFFFF"/>
                <w:sz w:val="20"/>
                <w:szCs w:val="20"/>
              </w:rPr>
              <w:t xml:space="preserve"> i </w:t>
            </w:r>
            <w:r w:rsidR="00E31BD8" w:rsidRPr="00863AE5">
              <w:rPr>
                <w:rFonts w:ascii="Franklin Gothic Book" w:eastAsia="Times New Roman" w:hAnsi="Franklin Gothic Book" w:cs="Calibri"/>
                <w:b/>
                <w:color w:val="FFFFFF"/>
                <w:sz w:val="20"/>
                <w:szCs w:val="20"/>
              </w:rPr>
              <w:t>jan</w:t>
            </w:r>
          </w:p>
        </w:tc>
        <w:tc>
          <w:tcPr>
            <w:tcW w:w="837" w:type="pct"/>
            <w:tcBorders>
              <w:top w:val="single" w:sz="4" w:space="0" w:color="auto"/>
              <w:left w:val="nil"/>
              <w:bottom w:val="single" w:sz="4" w:space="0" w:color="auto"/>
              <w:right w:val="single" w:sz="4" w:space="0" w:color="auto"/>
            </w:tcBorders>
            <w:shd w:val="clear" w:color="000000" w:fill="2B4C8D"/>
            <w:noWrap/>
            <w:tcMar>
              <w:left w:w="28" w:type="dxa"/>
              <w:right w:w="28" w:type="dxa"/>
            </w:tcMar>
            <w:vAlign w:val="center"/>
            <w:hideMark/>
          </w:tcPr>
          <w:p w14:paraId="0C9AE90E" w14:textId="60A5AF9D" w:rsidR="00904615" w:rsidRPr="00EF6F8A" w:rsidRDefault="00904615" w:rsidP="00904615">
            <w:pPr>
              <w:spacing w:after="0" w:line="240" w:lineRule="auto"/>
              <w:jc w:val="center"/>
              <w:rPr>
                <w:rFonts w:ascii="Franklin Gothic Book" w:eastAsia="Times New Roman" w:hAnsi="Franklin Gothic Book" w:cs="Calibri"/>
                <w:b/>
                <w:bCs/>
                <w:color w:val="FFFFFF"/>
                <w:sz w:val="20"/>
                <w:szCs w:val="20"/>
              </w:rPr>
            </w:pPr>
            <w:r w:rsidRPr="00EF6F8A">
              <w:rPr>
                <w:rFonts w:ascii="Franklin Gothic Book" w:eastAsia="Times New Roman" w:hAnsi="Franklin Gothic Book" w:cs="Calibri"/>
                <w:b/>
                <w:bCs/>
                <w:color w:val="FFFFFF"/>
                <w:sz w:val="20"/>
                <w:szCs w:val="20"/>
              </w:rPr>
              <w:t>Andel reservflotta</w:t>
            </w:r>
            <w:r w:rsidR="00B935BF">
              <w:rPr>
                <w:rFonts w:ascii="Franklin Gothic Book" w:eastAsia="Times New Roman" w:hAnsi="Franklin Gothic Book" w:cs="Calibri"/>
                <w:b/>
                <w:bCs/>
                <w:color w:val="FFFFFF"/>
                <w:sz w:val="20"/>
                <w:szCs w:val="20"/>
              </w:rPr>
              <w:t xml:space="preserve"> i</w:t>
            </w:r>
            <w:r w:rsidR="00803207">
              <w:rPr>
                <w:rFonts w:ascii="Franklin Gothic Book" w:eastAsia="Times New Roman" w:hAnsi="Franklin Gothic Book" w:cs="Calibri"/>
                <w:b/>
                <w:bCs/>
                <w:color w:val="FFFFFF"/>
                <w:sz w:val="20"/>
                <w:szCs w:val="20"/>
              </w:rPr>
              <w:t xml:space="preserve"> </w:t>
            </w:r>
            <w:r w:rsidR="00C0601C">
              <w:rPr>
                <w:rFonts w:ascii="Franklin Gothic Book" w:eastAsia="Times New Roman" w:hAnsi="Franklin Gothic Book" w:cs="Calibri"/>
                <w:b/>
                <w:bCs/>
                <w:color w:val="FFFFFF"/>
                <w:sz w:val="20"/>
                <w:szCs w:val="20"/>
              </w:rPr>
              <w:t>jan</w:t>
            </w:r>
          </w:p>
        </w:tc>
      </w:tr>
      <w:tr w:rsidR="00E902D8" w:rsidRPr="00EF6F8A" w14:paraId="2AAAA81E" w14:textId="77777777" w:rsidTr="00792ADB">
        <w:trPr>
          <w:trHeight w:val="300"/>
        </w:trPr>
        <w:tc>
          <w:tcPr>
            <w:tcW w:w="712"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3F3952E9" w14:textId="00F1A3C7" w:rsidR="00E902D8" w:rsidRPr="00EF6F8A" w:rsidRDefault="007D7537" w:rsidP="00E902D8">
            <w:pPr>
              <w:spacing w:after="0" w:line="240" w:lineRule="auto"/>
              <w:rPr>
                <w:rFonts w:ascii="Franklin Gothic Book" w:eastAsia="Times New Roman" w:hAnsi="Franklin Gothic Book" w:cs="Calibri"/>
                <w:color w:val="000000"/>
                <w:sz w:val="20"/>
                <w:szCs w:val="20"/>
              </w:rPr>
            </w:pPr>
            <w:r>
              <w:rPr>
                <w:rFonts w:ascii="Franklin Gothic Book" w:eastAsia="Times New Roman" w:hAnsi="Franklin Gothic Book" w:cs="Calibri"/>
                <w:color w:val="000000"/>
                <w:sz w:val="20"/>
                <w:szCs w:val="20"/>
              </w:rPr>
              <w:t>mån-</w:t>
            </w:r>
            <w:proofErr w:type="spellStart"/>
            <w:r>
              <w:rPr>
                <w:rFonts w:ascii="Franklin Gothic Book" w:eastAsia="Times New Roman" w:hAnsi="Franklin Gothic Book" w:cs="Calibri"/>
                <w:color w:val="000000"/>
                <w:sz w:val="20"/>
                <w:szCs w:val="20"/>
              </w:rPr>
              <w:t>tor</w:t>
            </w:r>
            <w:proofErr w:type="spellEnd"/>
          </w:p>
        </w:tc>
        <w:tc>
          <w:tcPr>
            <w:tcW w:w="182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152E9BD3" w14:textId="61BED931" w:rsidR="003226CA" w:rsidRPr="004C0D63" w:rsidRDefault="003226CA" w:rsidP="003226CA">
            <w:pPr>
              <w:spacing w:after="0" w:line="240" w:lineRule="auto"/>
              <w:jc w:val="center"/>
              <w:rPr>
                <w:rFonts w:ascii="Franklin Gothic Book" w:eastAsia="Times New Roman" w:hAnsi="Franklin Gothic Book" w:cs="Calibri"/>
                <w:sz w:val="20"/>
                <w:szCs w:val="20"/>
              </w:rPr>
            </w:pPr>
            <w:r>
              <w:rPr>
                <w:rFonts w:ascii="Franklin Gothic Book" w:eastAsia="Times New Roman" w:hAnsi="Franklin Gothic Book" w:cs="Calibri"/>
                <w:sz w:val="20"/>
                <w:szCs w:val="20"/>
              </w:rPr>
              <w:t>163</w:t>
            </w:r>
          </w:p>
        </w:tc>
        <w:tc>
          <w:tcPr>
            <w:tcW w:w="1624"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381CA5B3" w14:textId="594009E3" w:rsidR="00E902D8" w:rsidRPr="004C0D63" w:rsidRDefault="003226CA" w:rsidP="00E902D8">
            <w:pPr>
              <w:spacing w:after="0" w:line="240" w:lineRule="auto"/>
              <w:jc w:val="center"/>
              <w:rPr>
                <w:rFonts w:ascii="Franklin Gothic Book" w:eastAsia="Times New Roman" w:hAnsi="Franklin Gothic Book" w:cs="Calibri"/>
                <w:sz w:val="20"/>
                <w:szCs w:val="20"/>
              </w:rPr>
            </w:pPr>
            <w:r>
              <w:rPr>
                <w:rFonts w:ascii="Franklin Gothic Book" w:eastAsia="Times New Roman" w:hAnsi="Franklin Gothic Book" w:cs="Calibri"/>
                <w:sz w:val="20"/>
                <w:szCs w:val="20"/>
              </w:rPr>
              <w:t>19</w:t>
            </w:r>
            <w:r w:rsidR="00E31BD8">
              <w:rPr>
                <w:rFonts w:ascii="Franklin Gothic Book" w:eastAsia="Times New Roman" w:hAnsi="Franklin Gothic Book" w:cs="Calibri"/>
                <w:sz w:val="20"/>
                <w:szCs w:val="20"/>
              </w:rPr>
              <w:t>5</w:t>
            </w:r>
            <w:r>
              <w:rPr>
                <w:rFonts w:ascii="Franklin Gothic Book" w:eastAsia="Times New Roman" w:hAnsi="Franklin Gothic Book" w:cs="Calibri"/>
                <w:sz w:val="20"/>
                <w:szCs w:val="20"/>
              </w:rPr>
              <w:t>,5</w:t>
            </w:r>
          </w:p>
        </w:tc>
        <w:tc>
          <w:tcPr>
            <w:tcW w:w="83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3E0D98C6" w14:textId="32C8A4B9" w:rsidR="00E902D8" w:rsidRPr="004C0D63" w:rsidRDefault="00BC5B47" w:rsidP="00E902D8">
            <w:pPr>
              <w:spacing w:after="0" w:line="240" w:lineRule="auto"/>
              <w:jc w:val="center"/>
              <w:rPr>
                <w:rFonts w:ascii="Franklin Gothic Book" w:eastAsia="Times New Roman" w:hAnsi="Franklin Gothic Book" w:cs="Calibri"/>
                <w:sz w:val="20"/>
                <w:szCs w:val="20"/>
              </w:rPr>
            </w:pPr>
            <w:r>
              <w:rPr>
                <w:rFonts w:ascii="Franklin Gothic Book" w:eastAsia="Times New Roman" w:hAnsi="Franklin Gothic Book" w:cs="Calibri"/>
                <w:sz w:val="20"/>
                <w:szCs w:val="20"/>
              </w:rPr>
              <w:t>19,</w:t>
            </w:r>
            <w:r w:rsidR="00E31BD8">
              <w:rPr>
                <w:rFonts w:ascii="Franklin Gothic Book" w:eastAsia="Times New Roman" w:hAnsi="Franklin Gothic Book" w:cs="Calibri"/>
                <w:sz w:val="20"/>
                <w:szCs w:val="20"/>
              </w:rPr>
              <w:t>9</w:t>
            </w:r>
            <w:r w:rsidR="00792ADB">
              <w:rPr>
                <w:rFonts w:ascii="Franklin Gothic Book" w:eastAsia="Times New Roman" w:hAnsi="Franklin Gothic Book" w:cs="Calibri"/>
                <w:sz w:val="20"/>
                <w:szCs w:val="20"/>
              </w:rPr>
              <w:t>%</w:t>
            </w:r>
          </w:p>
        </w:tc>
      </w:tr>
      <w:tr w:rsidR="00EB656E" w:rsidRPr="00EF6F8A" w14:paraId="063EC893" w14:textId="77777777" w:rsidTr="007D7537">
        <w:trPr>
          <w:trHeight w:val="300"/>
        </w:trPr>
        <w:tc>
          <w:tcPr>
            <w:tcW w:w="712"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7000459C" w14:textId="77777777" w:rsidR="00EB656E" w:rsidRPr="00EF6F8A" w:rsidRDefault="00EB656E" w:rsidP="00EB656E">
            <w:pPr>
              <w:spacing w:after="0" w:line="240" w:lineRule="auto"/>
              <w:rPr>
                <w:rFonts w:ascii="Franklin Gothic Book" w:eastAsia="Times New Roman" w:hAnsi="Franklin Gothic Book" w:cs="Calibri"/>
                <w:color w:val="000000"/>
                <w:sz w:val="20"/>
                <w:szCs w:val="20"/>
              </w:rPr>
            </w:pPr>
            <w:proofErr w:type="spellStart"/>
            <w:r w:rsidRPr="00EF6F8A">
              <w:rPr>
                <w:rFonts w:ascii="Franklin Gothic Book" w:eastAsia="Times New Roman" w:hAnsi="Franklin Gothic Book" w:cs="Calibri"/>
                <w:color w:val="000000"/>
                <w:sz w:val="20"/>
                <w:szCs w:val="20"/>
              </w:rPr>
              <w:t>fre</w:t>
            </w:r>
            <w:proofErr w:type="spellEnd"/>
          </w:p>
        </w:tc>
        <w:tc>
          <w:tcPr>
            <w:tcW w:w="182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557B7326" w14:textId="74EA99A8" w:rsidR="00EB656E" w:rsidRPr="004C0D63" w:rsidRDefault="00EB656E" w:rsidP="00EB656E">
            <w:pPr>
              <w:spacing w:after="0" w:line="240" w:lineRule="auto"/>
              <w:jc w:val="center"/>
              <w:rPr>
                <w:rFonts w:ascii="Franklin Gothic Book" w:eastAsia="Times New Roman" w:hAnsi="Franklin Gothic Book" w:cs="Calibri"/>
                <w:sz w:val="20"/>
                <w:szCs w:val="20"/>
              </w:rPr>
            </w:pPr>
            <w:r w:rsidRPr="004C0D63">
              <w:rPr>
                <w:rFonts w:ascii="Franklin Gothic Book" w:eastAsia="Times New Roman" w:hAnsi="Franklin Gothic Book" w:cs="Calibri"/>
                <w:sz w:val="20"/>
                <w:szCs w:val="20"/>
              </w:rPr>
              <w:t>163</w:t>
            </w:r>
          </w:p>
        </w:tc>
        <w:tc>
          <w:tcPr>
            <w:tcW w:w="1624"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7BFD4DD8" w14:textId="02EDA2C5" w:rsidR="00EB656E" w:rsidRPr="004C0D63" w:rsidRDefault="00861DD9" w:rsidP="00EB656E">
            <w:pPr>
              <w:spacing w:after="0" w:line="240" w:lineRule="auto"/>
              <w:jc w:val="center"/>
              <w:rPr>
                <w:rFonts w:ascii="Franklin Gothic Book" w:eastAsia="Times New Roman" w:hAnsi="Franklin Gothic Book" w:cs="Calibri"/>
                <w:sz w:val="20"/>
                <w:szCs w:val="20"/>
              </w:rPr>
            </w:pPr>
            <w:r w:rsidRPr="004C0D63">
              <w:rPr>
                <w:rFonts w:ascii="Franklin Gothic Book" w:eastAsia="Times New Roman" w:hAnsi="Franklin Gothic Book" w:cs="Calibri"/>
                <w:sz w:val="20"/>
                <w:szCs w:val="20"/>
              </w:rPr>
              <w:t>1</w:t>
            </w:r>
            <w:r>
              <w:rPr>
                <w:rFonts w:ascii="Franklin Gothic Book" w:eastAsia="Times New Roman" w:hAnsi="Franklin Gothic Book" w:cs="Calibri"/>
                <w:sz w:val="20"/>
                <w:szCs w:val="20"/>
              </w:rPr>
              <w:t>9</w:t>
            </w:r>
            <w:r w:rsidR="00E31BD8">
              <w:rPr>
                <w:rFonts w:ascii="Franklin Gothic Book" w:eastAsia="Times New Roman" w:hAnsi="Franklin Gothic Book" w:cs="Calibri"/>
                <w:sz w:val="20"/>
                <w:szCs w:val="20"/>
              </w:rPr>
              <w:t>5</w:t>
            </w:r>
            <w:r w:rsidR="00EB656E" w:rsidRPr="004C0D63">
              <w:rPr>
                <w:rFonts w:ascii="Franklin Gothic Book" w:eastAsia="Times New Roman" w:hAnsi="Franklin Gothic Book" w:cs="Calibri"/>
                <w:sz w:val="20"/>
                <w:szCs w:val="20"/>
              </w:rPr>
              <w:t>,5</w:t>
            </w:r>
          </w:p>
        </w:tc>
        <w:tc>
          <w:tcPr>
            <w:tcW w:w="83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3FA05DE4" w14:textId="56B73D05" w:rsidR="00EB656E" w:rsidRPr="004C0D63" w:rsidRDefault="00BC5B47" w:rsidP="00EB656E">
            <w:pPr>
              <w:spacing w:after="0" w:line="240" w:lineRule="auto"/>
              <w:jc w:val="center"/>
              <w:rPr>
                <w:rFonts w:ascii="Franklin Gothic Book" w:eastAsia="Times New Roman" w:hAnsi="Franklin Gothic Book" w:cs="Calibri"/>
                <w:sz w:val="20"/>
                <w:szCs w:val="20"/>
              </w:rPr>
            </w:pPr>
            <w:r>
              <w:rPr>
                <w:rFonts w:ascii="Franklin Gothic Book" w:hAnsi="Franklin Gothic Book" w:cs="Calibri"/>
                <w:sz w:val="20"/>
                <w:szCs w:val="20"/>
              </w:rPr>
              <w:t>19,</w:t>
            </w:r>
            <w:r w:rsidR="00E31BD8">
              <w:rPr>
                <w:rFonts w:ascii="Franklin Gothic Book" w:hAnsi="Franklin Gothic Book" w:cs="Calibri"/>
                <w:sz w:val="20"/>
                <w:szCs w:val="20"/>
              </w:rPr>
              <w:t>9</w:t>
            </w:r>
            <w:r w:rsidR="00EB656E" w:rsidRPr="004C0D63">
              <w:rPr>
                <w:rFonts w:ascii="Franklin Gothic Book" w:hAnsi="Franklin Gothic Book" w:cs="Calibri"/>
                <w:sz w:val="20"/>
                <w:szCs w:val="20"/>
              </w:rPr>
              <w:t>%</w:t>
            </w:r>
          </w:p>
        </w:tc>
      </w:tr>
      <w:tr w:rsidR="00EB656E" w:rsidRPr="00EF6F8A" w14:paraId="3E9A2AAD" w14:textId="77777777" w:rsidTr="007D7537">
        <w:trPr>
          <w:trHeight w:val="300"/>
        </w:trPr>
        <w:tc>
          <w:tcPr>
            <w:tcW w:w="712"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31A17397" w14:textId="77777777" w:rsidR="00EB656E" w:rsidRPr="00EF6F8A" w:rsidRDefault="00EB656E" w:rsidP="00EB656E">
            <w:pPr>
              <w:spacing w:after="0" w:line="240" w:lineRule="auto"/>
              <w:rPr>
                <w:rFonts w:ascii="Franklin Gothic Book" w:eastAsia="Times New Roman" w:hAnsi="Franklin Gothic Book" w:cs="Calibri"/>
                <w:color w:val="000000"/>
                <w:sz w:val="20"/>
                <w:szCs w:val="20"/>
              </w:rPr>
            </w:pPr>
            <w:proofErr w:type="spellStart"/>
            <w:r w:rsidRPr="00EF6F8A">
              <w:rPr>
                <w:rFonts w:ascii="Franklin Gothic Book" w:eastAsia="Times New Roman" w:hAnsi="Franklin Gothic Book" w:cs="Calibri"/>
                <w:color w:val="000000"/>
                <w:sz w:val="20"/>
                <w:szCs w:val="20"/>
              </w:rPr>
              <w:t>lör</w:t>
            </w:r>
            <w:proofErr w:type="spellEnd"/>
          </w:p>
        </w:tc>
        <w:tc>
          <w:tcPr>
            <w:tcW w:w="182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19DC2693" w14:textId="14859975" w:rsidR="00EB656E" w:rsidRPr="004C0D63" w:rsidRDefault="00EB656E" w:rsidP="00EB656E">
            <w:pPr>
              <w:spacing w:after="0" w:line="240" w:lineRule="auto"/>
              <w:jc w:val="center"/>
              <w:rPr>
                <w:rFonts w:ascii="Franklin Gothic Book" w:eastAsia="Times New Roman" w:hAnsi="Franklin Gothic Book" w:cs="Calibri"/>
                <w:sz w:val="20"/>
                <w:szCs w:val="20"/>
              </w:rPr>
            </w:pPr>
            <w:r w:rsidRPr="004C0D63">
              <w:rPr>
                <w:rFonts w:ascii="Franklin Gothic Book" w:eastAsia="Times New Roman" w:hAnsi="Franklin Gothic Book" w:cs="Calibri"/>
                <w:sz w:val="20"/>
                <w:szCs w:val="20"/>
              </w:rPr>
              <w:t>127</w:t>
            </w:r>
          </w:p>
        </w:tc>
        <w:tc>
          <w:tcPr>
            <w:tcW w:w="1624"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2DC08A27" w14:textId="563ABF00" w:rsidR="00EB656E" w:rsidRPr="004C0D63" w:rsidRDefault="00861DD9" w:rsidP="00EB656E">
            <w:pPr>
              <w:spacing w:after="0" w:line="240" w:lineRule="auto"/>
              <w:jc w:val="center"/>
              <w:rPr>
                <w:rFonts w:ascii="Franklin Gothic Book" w:eastAsia="Times New Roman" w:hAnsi="Franklin Gothic Book" w:cs="Calibri"/>
                <w:sz w:val="20"/>
                <w:szCs w:val="20"/>
              </w:rPr>
            </w:pPr>
            <w:r w:rsidRPr="004C0D63">
              <w:rPr>
                <w:rFonts w:ascii="Franklin Gothic Book" w:eastAsia="Times New Roman" w:hAnsi="Franklin Gothic Book" w:cs="Calibri"/>
                <w:sz w:val="20"/>
                <w:szCs w:val="20"/>
              </w:rPr>
              <w:t>1</w:t>
            </w:r>
            <w:r>
              <w:rPr>
                <w:rFonts w:ascii="Franklin Gothic Book" w:eastAsia="Times New Roman" w:hAnsi="Franklin Gothic Book" w:cs="Calibri"/>
                <w:sz w:val="20"/>
                <w:szCs w:val="20"/>
              </w:rPr>
              <w:t>9</w:t>
            </w:r>
            <w:r w:rsidR="00E31BD8">
              <w:rPr>
                <w:rFonts w:ascii="Franklin Gothic Book" w:eastAsia="Times New Roman" w:hAnsi="Franklin Gothic Book" w:cs="Calibri"/>
                <w:sz w:val="20"/>
                <w:szCs w:val="20"/>
              </w:rPr>
              <w:t>5</w:t>
            </w:r>
            <w:r w:rsidR="00EB656E" w:rsidRPr="004C0D63">
              <w:rPr>
                <w:rFonts w:ascii="Franklin Gothic Book" w:eastAsia="Times New Roman" w:hAnsi="Franklin Gothic Book" w:cs="Calibri"/>
                <w:sz w:val="20"/>
                <w:szCs w:val="20"/>
              </w:rPr>
              <w:t>,5</w:t>
            </w:r>
          </w:p>
        </w:tc>
        <w:tc>
          <w:tcPr>
            <w:tcW w:w="83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4E80CF36" w14:textId="55B16D52" w:rsidR="00EB656E" w:rsidRPr="004C0D63" w:rsidRDefault="00BC5B47" w:rsidP="00EB656E">
            <w:pPr>
              <w:spacing w:after="0" w:line="240" w:lineRule="auto"/>
              <w:jc w:val="center"/>
              <w:rPr>
                <w:rFonts w:ascii="Franklin Gothic Book" w:eastAsia="Times New Roman" w:hAnsi="Franklin Gothic Book" w:cs="Calibri"/>
                <w:sz w:val="20"/>
                <w:szCs w:val="20"/>
              </w:rPr>
            </w:pPr>
            <w:r>
              <w:rPr>
                <w:rFonts w:ascii="Franklin Gothic Book" w:hAnsi="Franklin Gothic Book" w:cs="Calibri"/>
                <w:sz w:val="20"/>
                <w:szCs w:val="20"/>
              </w:rPr>
              <w:t>53,</w:t>
            </w:r>
            <w:r w:rsidR="00E31BD8">
              <w:rPr>
                <w:rFonts w:ascii="Franklin Gothic Book" w:hAnsi="Franklin Gothic Book" w:cs="Calibri"/>
                <w:sz w:val="20"/>
                <w:szCs w:val="20"/>
              </w:rPr>
              <w:t>9</w:t>
            </w:r>
            <w:r w:rsidR="00EB656E" w:rsidRPr="004C0D63">
              <w:rPr>
                <w:rFonts w:ascii="Franklin Gothic Book" w:hAnsi="Franklin Gothic Book" w:cs="Calibri"/>
                <w:sz w:val="20"/>
                <w:szCs w:val="20"/>
              </w:rPr>
              <w:t>%</w:t>
            </w:r>
          </w:p>
        </w:tc>
      </w:tr>
      <w:tr w:rsidR="00EB656E" w:rsidRPr="00EF6F8A" w14:paraId="7A83528D" w14:textId="77777777" w:rsidTr="007D7537">
        <w:trPr>
          <w:trHeight w:val="300"/>
        </w:trPr>
        <w:tc>
          <w:tcPr>
            <w:tcW w:w="712"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3B640371" w14:textId="77777777" w:rsidR="00EB656E" w:rsidRPr="00EF6F8A" w:rsidRDefault="00EB656E" w:rsidP="00EB656E">
            <w:pPr>
              <w:spacing w:after="0" w:line="240" w:lineRule="auto"/>
              <w:rPr>
                <w:rFonts w:ascii="Franklin Gothic Book" w:eastAsia="Times New Roman" w:hAnsi="Franklin Gothic Book" w:cs="Calibri"/>
                <w:color w:val="000000"/>
                <w:sz w:val="20"/>
                <w:szCs w:val="20"/>
              </w:rPr>
            </w:pPr>
            <w:r w:rsidRPr="00EF6F8A">
              <w:rPr>
                <w:rFonts w:ascii="Franklin Gothic Book" w:eastAsia="Times New Roman" w:hAnsi="Franklin Gothic Book" w:cs="Calibri"/>
                <w:color w:val="000000"/>
                <w:sz w:val="20"/>
                <w:szCs w:val="20"/>
              </w:rPr>
              <w:t>sön</w:t>
            </w:r>
          </w:p>
        </w:tc>
        <w:tc>
          <w:tcPr>
            <w:tcW w:w="182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06E4E2AA" w14:textId="57986243" w:rsidR="00EB656E" w:rsidRPr="004C0D63" w:rsidRDefault="00EB656E" w:rsidP="00EB656E">
            <w:pPr>
              <w:spacing w:after="0" w:line="240" w:lineRule="auto"/>
              <w:jc w:val="center"/>
              <w:rPr>
                <w:rFonts w:ascii="Franklin Gothic Book" w:eastAsia="Times New Roman" w:hAnsi="Franklin Gothic Book" w:cs="Calibri"/>
                <w:sz w:val="20"/>
                <w:szCs w:val="20"/>
              </w:rPr>
            </w:pPr>
            <w:r w:rsidRPr="004C0D63">
              <w:rPr>
                <w:rFonts w:ascii="Franklin Gothic Book" w:eastAsia="Times New Roman" w:hAnsi="Franklin Gothic Book" w:cs="Calibri"/>
                <w:sz w:val="20"/>
                <w:szCs w:val="20"/>
              </w:rPr>
              <w:t>105</w:t>
            </w:r>
          </w:p>
        </w:tc>
        <w:tc>
          <w:tcPr>
            <w:tcW w:w="1624"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15D85AB8" w14:textId="6DC0384A" w:rsidR="00EB656E" w:rsidRPr="004C0D63" w:rsidRDefault="00861DD9" w:rsidP="00EB656E">
            <w:pPr>
              <w:spacing w:after="0" w:line="240" w:lineRule="auto"/>
              <w:jc w:val="center"/>
              <w:rPr>
                <w:rFonts w:ascii="Franklin Gothic Book" w:eastAsia="Times New Roman" w:hAnsi="Franklin Gothic Book" w:cs="Calibri"/>
                <w:sz w:val="20"/>
                <w:szCs w:val="20"/>
              </w:rPr>
            </w:pPr>
            <w:r w:rsidRPr="004C0D63">
              <w:rPr>
                <w:rFonts w:ascii="Franklin Gothic Book" w:eastAsia="Times New Roman" w:hAnsi="Franklin Gothic Book" w:cs="Calibri"/>
                <w:sz w:val="20"/>
                <w:szCs w:val="20"/>
              </w:rPr>
              <w:t>1</w:t>
            </w:r>
            <w:r>
              <w:rPr>
                <w:rFonts w:ascii="Franklin Gothic Book" w:eastAsia="Times New Roman" w:hAnsi="Franklin Gothic Book" w:cs="Calibri"/>
                <w:sz w:val="20"/>
                <w:szCs w:val="20"/>
              </w:rPr>
              <w:t>9</w:t>
            </w:r>
            <w:r w:rsidR="00E31BD8">
              <w:rPr>
                <w:rFonts w:ascii="Franklin Gothic Book" w:eastAsia="Times New Roman" w:hAnsi="Franklin Gothic Book" w:cs="Calibri"/>
                <w:sz w:val="20"/>
                <w:szCs w:val="20"/>
              </w:rPr>
              <w:t>5</w:t>
            </w:r>
            <w:r w:rsidR="00EB656E" w:rsidRPr="004C0D63">
              <w:rPr>
                <w:rFonts w:ascii="Franklin Gothic Book" w:eastAsia="Times New Roman" w:hAnsi="Franklin Gothic Book" w:cs="Calibri"/>
                <w:sz w:val="20"/>
                <w:szCs w:val="20"/>
              </w:rPr>
              <w:t>,5</w:t>
            </w:r>
          </w:p>
        </w:tc>
        <w:tc>
          <w:tcPr>
            <w:tcW w:w="83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281CF8D9" w14:textId="0B4779A8" w:rsidR="00EB656E" w:rsidRPr="00BC5B47" w:rsidRDefault="00BC5B47" w:rsidP="00EB656E">
            <w:pPr>
              <w:spacing w:after="0" w:line="240" w:lineRule="auto"/>
              <w:jc w:val="center"/>
              <w:rPr>
                <w:rFonts w:ascii="Franklin Gothic Book" w:hAnsi="Franklin Gothic Book" w:cs="Calibri"/>
                <w:sz w:val="20"/>
                <w:szCs w:val="20"/>
              </w:rPr>
            </w:pPr>
            <w:r>
              <w:rPr>
                <w:rFonts w:ascii="Franklin Gothic Book" w:hAnsi="Franklin Gothic Book" w:cs="Calibri"/>
                <w:sz w:val="20"/>
                <w:szCs w:val="20"/>
              </w:rPr>
              <w:t>8</w:t>
            </w:r>
            <w:r w:rsidR="00200A3A">
              <w:rPr>
                <w:rFonts w:ascii="Franklin Gothic Book" w:hAnsi="Franklin Gothic Book" w:cs="Calibri"/>
                <w:sz w:val="20"/>
                <w:szCs w:val="20"/>
              </w:rPr>
              <w:t>6</w:t>
            </w:r>
            <w:r>
              <w:rPr>
                <w:rFonts w:ascii="Franklin Gothic Book" w:hAnsi="Franklin Gothic Book" w:cs="Calibri"/>
                <w:sz w:val="20"/>
                <w:szCs w:val="20"/>
              </w:rPr>
              <w:t>,2</w:t>
            </w:r>
            <w:r w:rsidR="00EB656E" w:rsidRPr="004C0D63">
              <w:rPr>
                <w:rFonts w:ascii="Franklin Gothic Book" w:hAnsi="Franklin Gothic Book" w:cs="Calibri"/>
                <w:sz w:val="20"/>
                <w:szCs w:val="20"/>
              </w:rPr>
              <w:t>%</w:t>
            </w:r>
          </w:p>
        </w:tc>
      </w:tr>
    </w:tbl>
    <w:p w14:paraId="03B92C94" w14:textId="56AA0A70" w:rsidR="00E848FF" w:rsidRPr="00E848FF" w:rsidRDefault="004F2307" w:rsidP="002E1BBB">
      <w:pPr>
        <w:pStyle w:val="Heading3"/>
        <w:numPr>
          <w:ilvl w:val="2"/>
          <w:numId w:val="7"/>
        </w:numPr>
        <w:spacing w:before="120" w:after="120" w:line="240" w:lineRule="auto"/>
      </w:pPr>
      <w:r>
        <w:t>Stillastående</w:t>
      </w:r>
      <w:r w:rsidR="00FE3969">
        <w:t xml:space="preserve"> vagnar, antal dagar per kategori</w:t>
      </w:r>
    </w:p>
    <w:p w14:paraId="1059160B" w14:textId="30DA65A8" w:rsidR="00F913D6" w:rsidRDefault="00AC66F6" w:rsidP="000E0661">
      <w:pPr>
        <w:spacing w:before="120" w:after="120" w:line="240" w:lineRule="auto"/>
        <w:jc w:val="both"/>
        <w:rPr>
          <w:rStyle w:val="Strong"/>
          <w:rFonts w:ascii="Franklin Gothic Book" w:hAnsi="Franklin Gothic Book" w:cs="Times New Roman"/>
          <w:b w:val="0"/>
          <w:bCs w:val="0"/>
          <w:shd w:val="clear" w:color="auto" w:fill="FFFFFF"/>
        </w:rPr>
      </w:pPr>
      <w:r w:rsidRPr="00B63F2A">
        <w:rPr>
          <w:rFonts w:ascii="Franklin Gothic Book" w:hAnsi="Franklin Gothic Book"/>
        </w:rPr>
        <w:t>Stillastående vagnar (ej tillgängliga</w:t>
      </w:r>
      <w:r w:rsidR="00C2427F" w:rsidRPr="00B63F2A">
        <w:rPr>
          <w:rFonts w:ascii="Franklin Gothic Book" w:hAnsi="Franklin Gothic Book"/>
        </w:rPr>
        <w:t xml:space="preserve"> vagnar</w:t>
      </w:r>
      <w:r w:rsidRPr="00B63F2A">
        <w:rPr>
          <w:rFonts w:ascii="Franklin Gothic Book" w:hAnsi="Franklin Gothic Book"/>
        </w:rPr>
        <w:t>)</w:t>
      </w:r>
      <w:r w:rsidR="00C2427F" w:rsidRPr="00B63F2A">
        <w:rPr>
          <w:rFonts w:ascii="Franklin Gothic Book" w:hAnsi="Franklin Gothic Book"/>
        </w:rPr>
        <w:t xml:space="preserve"> </w:t>
      </w:r>
      <w:r w:rsidR="00C2427F" w:rsidRPr="00B63F2A">
        <w:rPr>
          <w:rFonts w:ascii="Franklin Gothic Book" w:hAnsi="Franklin Gothic Book" w:cs="Times New Roman"/>
        </w:rPr>
        <w:t>visar</w:t>
      </w:r>
      <w:r w:rsidR="00C2427F" w:rsidRPr="00B63F2A">
        <w:rPr>
          <w:rFonts w:ascii="Franklin Gothic Book" w:hAnsi="Franklin Gothic Book" w:cs="Times New Roman"/>
          <w:shd w:val="clear" w:color="auto" w:fill="FFFFFF"/>
        </w:rPr>
        <w:t xml:space="preserve"> ledtider för de vagnar som står stilla på grund av avvikelser </w:t>
      </w:r>
      <w:r w:rsidR="00A808CF" w:rsidRPr="00B63F2A">
        <w:rPr>
          <w:rFonts w:ascii="Franklin Gothic Book" w:hAnsi="Franklin Gothic Book" w:cs="Times New Roman"/>
          <w:shd w:val="clear" w:color="auto" w:fill="FFFFFF"/>
        </w:rPr>
        <w:t xml:space="preserve">inom kategorierna </w:t>
      </w:r>
      <w:r w:rsidR="00C2427F" w:rsidRPr="00B63F2A">
        <w:rPr>
          <w:rStyle w:val="Strong"/>
          <w:rFonts w:ascii="Franklin Gothic Book" w:hAnsi="Franklin Gothic Book" w:cs="Times New Roman"/>
          <w:b w:val="0"/>
          <w:bCs w:val="0"/>
          <w:shd w:val="clear" w:color="auto" w:fill="FFFFFF"/>
        </w:rPr>
        <w:t>händelser,</w:t>
      </w:r>
      <w:r w:rsidR="00C2427F" w:rsidRPr="00B63F2A">
        <w:rPr>
          <w:rFonts w:ascii="Franklin Gothic Book" w:hAnsi="Franklin Gothic Book" w:cs="Times New Roman"/>
          <w:b/>
          <w:bCs/>
          <w:shd w:val="clear" w:color="auto" w:fill="FFFFFF"/>
        </w:rPr>
        <w:t xml:space="preserve"> </w:t>
      </w:r>
      <w:r w:rsidR="00C2427F" w:rsidRPr="00B63F2A">
        <w:rPr>
          <w:rStyle w:val="Strong"/>
          <w:rFonts w:ascii="Franklin Gothic Book" w:hAnsi="Franklin Gothic Book" w:cs="Times New Roman"/>
          <w:b w:val="0"/>
          <w:bCs w:val="0"/>
          <w:shd w:val="clear" w:color="auto" w:fill="FFFFFF"/>
        </w:rPr>
        <w:t>materialbrist, resursbrist</w:t>
      </w:r>
      <w:r w:rsidR="00A808CF" w:rsidRPr="00B63F2A">
        <w:rPr>
          <w:rStyle w:val="Strong"/>
          <w:rFonts w:ascii="Franklin Gothic Book" w:hAnsi="Franklin Gothic Book" w:cs="Times New Roman"/>
          <w:b w:val="0"/>
          <w:bCs w:val="0"/>
          <w:shd w:val="clear" w:color="auto" w:fill="FFFFFF"/>
        </w:rPr>
        <w:t>,</w:t>
      </w:r>
      <w:r w:rsidR="00C2427F" w:rsidRPr="00B63F2A">
        <w:rPr>
          <w:rStyle w:val="Strong"/>
          <w:rFonts w:ascii="Franklin Gothic Book" w:hAnsi="Franklin Gothic Book" w:cs="Times New Roman"/>
          <w:b w:val="0"/>
          <w:bCs w:val="0"/>
          <w:shd w:val="clear" w:color="auto" w:fill="FFFFFF"/>
        </w:rPr>
        <w:t xml:space="preserve"> projekt</w:t>
      </w:r>
      <w:r w:rsidR="00A808CF" w:rsidRPr="00B63F2A">
        <w:rPr>
          <w:rStyle w:val="Strong"/>
          <w:rFonts w:ascii="Franklin Gothic Book" w:hAnsi="Franklin Gothic Book" w:cs="Times New Roman"/>
          <w:b w:val="0"/>
          <w:bCs w:val="0"/>
          <w:shd w:val="clear" w:color="auto" w:fill="FFFFFF"/>
        </w:rPr>
        <w:t xml:space="preserve">, övrigt samt </w:t>
      </w:r>
      <w:r w:rsidR="00797B2B" w:rsidRPr="00B63F2A">
        <w:rPr>
          <w:rStyle w:val="Strong"/>
          <w:rFonts w:ascii="Franklin Gothic Book" w:hAnsi="Franklin Gothic Book" w:cs="Times New Roman"/>
          <w:b w:val="0"/>
          <w:bCs w:val="0"/>
          <w:shd w:val="clear" w:color="auto" w:fill="FFFFFF"/>
        </w:rPr>
        <w:t>totalt</w:t>
      </w:r>
      <w:r w:rsidR="00C2427F" w:rsidRPr="00B63F2A">
        <w:rPr>
          <w:rStyle w:val="Strong"/>
          <w:rFonts w:ascii="Franklin Gothic Book" w:hAnsi="Franklin Gothic Book" w:cs="Times New Roman"/>
          <w:b w:val="0"/>
          <w:bCs w:val="0"/>
          <w:shd w:val="clear" w:color="auto" w:fill="FFFFFF"/>
        </w:rPr>
        <w:t>.</w:t>
      </w:r>
      <w:r w:rsidR="38F95852" w:rsidRPr="00B63F2A">
        <w:rPr>
          <w:rStyle w:val="Strong"/>
          <w:rFonts w:ascii="Franklin Gothic Book" w:hAnsi="Franklin Gothic Book" w:cs="Times New Roman"/>
          <w:b w:val="0"/>
          <w:bCs w:val="0"/>
          <w:shd w:val="clear" w:color="auto" w:fill="FFFFFF"/>
        </w:rPr>
        <w:t xml:space="preserve"> En vagn som står still en vecka ger alltså 7st stillastående dagar.</w:t>
      </w:r>
    </w:p>
    <w:p w14:paraId="2BC48B0B" w14:textId="4383A9EA" w:rsidR="0031773F" w:rsidRDefault="000042A3" w:rsidP="000E0661">
      <w:pPr>
        <w:spacing w:before="120" w:after="120" w:line="240" w:lineRule="auto"/>
        <w:jc w:val="both"/>
        <w:rPr>
          <w:rStyle w:val="Strong"/>
          <w:rFonts w:ascii="Franklin Gothic Book" w:hAnsi="Franklin Gothic Book" w:cs="Times New Roman"/>
          <w:b w:val="0"/>
          <w:bCs w:val="0"/>
        </w:rPr>
      </w:pPr>
      <w:r w:rsidRPr="32DDD584">
        <w:rPr>
          <w:rStyle w:val="Strong"/>
          <w:rFonts w:ascii="Franklin Gothic Book" w:hAnsi="Franklin Gothic Book" w:cs="Times New Roman"/>
          <w:b w:val="0"/>
          <w:bCs w:val="0"/>
          <w:i/>
          <w:iCs/>
        </w:rPr>
        <w:t>Materialbrist:</w:t>
      </w:r>
      <w:r w:rsidRPr="32DDD584">
        <w:rPr>
          <w:rStyle w:val="Strong"/>
          <w:rFonts w:ascii="Franklin Gothic Book" w:hAnsi="Franklin Gothic Book" w:cs="Times New Roman"/>
          <w:b w:val="0"/>
          <w:bCs w:val="0"/>
        </w:rPr>
        <w:t xml:space="preserve"> Material som GS anskaffar </w:t>
      </w:r>
      <w:r w:rsidR="00342361" w:rsidRPr="32DDD584">
        <w:rPr>
          <w:rStyle w:val="Strong"/>
          <w:rFonts w:ascii="Franklin Gothic Book" w:hAnsi="Franklin Gothic Book" w:cs="Times New Roman"/>
          <w:b w:val="0"/>
          <w:bCs w:val="0"/>
        </w:rPr>
        <w:t xml:space="preserve">skall </w:t>
      </w:r>
      <w:r w:rsidR="00197329" w:rsidRPr="32DDD584">
        <w:rPr>
          <w:rStyle w:val="Strong"/>
          <w:rFonts w:ascii="Franklin Gothic Book" w:hAnsi="Franklin Gothic Book" w:cs="Times New Roman"/>
          <w:b w:val="0"/>
          <w:bCs w:val="0"/>
        </w:rPr>
        <w:t>orsaka 0 stillastående dagar per månad</w:t>
      </w:r>
      <w:r w:rsidR="00A227E1">
        <w:rPr>
          <w:rStyle w:val="Strong"/>
          <w:rFonts w:ascii="Franklin Gothic Book" w:hAnsi="Franklin Gothic Book" w:cs="Times New Roman"/>
          <w:b w:val="0"/>
          <w:bCs w:val="0"/>
        </w:rPr>
        <w:t xml:space="preserve">. </w:t>
      </w:r>
      <w:r w:rsidR="00A227E1" w:rsidRPr="00A227E1">
        <w:rPr>
          <w:rStyle w:val="Strong"/>
          <w:rFonts w:ascii="Franklin Gothic Book" w:hAnsi="Franklin Gothic Book" w:cs="Times New Roman"/>
          <w:b w:val="0"/>
          <w:bCs w:val="0"/>
          <w:i/>
          <w:iCs/>
        </w:rPr>
        <w:t>H</w:t>
      </w:r>
      <w:r w:rsidRPr="00A227E1">
        <w:rPr>
          <w:rStyle w:val="Strong"/>
          <w:rFonts w:ascii="Franklin Gothic Book" w:hAnsi="Franklin Gothic Book" w:cs="Times New Roman"/>
          <w:b w:val="0"/>
          <w:bCs w:val="0"/>
          <w:i/>
          <w:iCs/>
        </w:rPr>
        <w:t>ögv</w:t>
      </w:r>
      <w:r w:rsidRPr="32DDD584">
        <w:rPr>
          <w:rStyle w:val="Strong"/>
          <w:rFonts w:ascii="Franklin Gothic Book" w:hAnsi="Franklin Gothic Book" w:cs="Times New Roman"/>
          <w:b w:val="0"/>
          <w:bCs w:val="0"/>
          <w:i/>
          <w:iCs/>
        </w:rPr>
        <w:t xml:space="preserve">ärdeskomponent </w:t>
      </w:r>
      <w:r w:rsidR="00BA233A" w:rsidRPr="32DDD584">
        <w:rPr>
          <w:rStyle w:val="Strong"/>
          <w:rFonts w:ascii="Franklin Gothic Book" w:hAnsi="Franklin Gothic Book" w:cs="Times New Roman"/>
          <w:b w:val="0"/>
          <w:bCs w:val="0"/>
          <w:i/>
          <w:iCs/>
        </w:rPr>
        <w:t>(HVK)</w:t>
      </w:r>
      <w:r w:rsidR="00426B01" w:rsidRPr="32DDD584">
        <w:rPr>
          <w:rStyle w:val="Strong"/>
          <w:rFonts w:ascii="Franklin Gothic Book" w:hAnsi="Franklin Gothic Book" w:cs="Times New Roman"/>
          <w:b w:val="0"/>
          <w:bCs w:val="0"/>
          <w:i/>
          <w:iCs/>
        </w:rPr>
        <w:t xml:space="preserve"> saknas:</w:t>
      </w:r>
      <w:r w:rsidR="00426B01" w:rsidRPr="32DDD584">
        <w:rPr>
          <w:rStyle w:val="Strong"/>
          <w:rFonts w:ascii="Franklin Gothic Book" w:hAnsi="Franklin Gothic Book" w:cs="Times New Roman"/>
          <w:b w:val="0"/>
          <w:bCs w:val="0"/>
        </w:rPr>
        <w:t xml:space="preserve"> Material som </w:t>
      </w:r>
      <w:r w:rsidR="002A5EA1" w:rsidRPr="32DDD584">
        <w:rPr>
          <w:rStyle w:val="Strong"/>
          <w:rFonts w:ascii="Franklin Gothic Book" w:hAnsi="Franklin Gothic Book" w:cs="Times New Roman"/>
          <w:b w:val="0"/>
          <w:bCs w:val="0"/>
        </w:rPr>
        <w:t>Västtrafik a</w:t>
      </w:r>
      <w:r w:rsidR="00EA5932" w:rsidRPr="32DDD584">
        <w:rPr>
          <w:rStyle w:val="Strong"/>
          <w:rFonts w:ascii="Franklin Gothic Book" w:hAnsi="Franklin Gothic Book" w:cs="Times New Roman"/>
          <w:b w:val="0"/>
          <w:bCs w:val="0"/>
        </w:rPr>
        <w:t>nskaffar saknas</w:t>
      </w:r>
      <w:r w:rsidR="73BB484E" w:rsidRPr="32DDD584">
        <w:rPr>
          <w:rStyle w:val="Strong"/>
          <w:rFonts w:ascii="Franklin Gothic Book" w:hAnsi="Franklin Gothic Book" w:cs="Times New Roman"/>
          <w:b w:val="0"/>
          <w:bCs w:val="0"/>
        </w:rPr>
        <w:t xml:space="preserve"> skall orsaka</w:t>
      </w:r>
      <w:r w:rsidR="00197329" w:rsidRPr="32DDD584">
        <w:rPr>
          <w:rStyle w:val="Strong"/>
          <w:rFonts w:ascii="Franklin Gothic Book" w:hAnsi="Franklin Gothic Book" w:cs="Times New Roman"/>
          <w:b w:val="0"/>
          <w:bCs w:val="0"/>
        </w:rPr>
        <w:t xml:space="preserve"> 0</w:t>
      </w:r>
      <w:r w:rsidR="5005B0C1" w:rsidRPr="32DDD584">
        <w:rPr>
          <w:rStyle w:val="Strong"/>
          <w:rFonts w:ascii="Franklin Gothic Book" w:hAnsi="Franklin Gothic Book" w:cs="Times New Roman"/>
          <w:b w:val="0"/>
          <w:bCs w:val="0"/>
        </w:rPr>
        <w:t xml:space="preserve"> stillastående dagar per månad</w:t>
      </w:r>
      <w:r w:rsidR="00FC4605">
        <w:rPr>
          <w:rStyle w:val="Strong"/>
          <w:rFonts w:ascii="Franklin Gothic Book" w:hAnsi="Franklin Gothic Book" w:cs="Times New Roman"/>
          <w:b w:val="0"/>
          <w:bCs w:val="0"/>
        </w:rPr>
        <w:t xml:space="preserve">. </w:t>
      </w:r>
      <w:r w:rsidR="30BC3B56" w:rsidRPr="32DDD584">
        <w:rPr>
          <w:rStyle w:val="Strong"/>
          <w:rFonts w:ascii="Franklin Gothic Book" w:hAnsi="Franklin Gothic Book" w:cs="Times New Roman"/>
          <w:b w:val="0"/>
          <w:bCs w:val="0"/>
          <w:i/>
          <w:iCs/>
        </w:rPr>
        <w:t>Resursbrist:</w:t>
      </w:r>
      <w:r w:rsidR="30BC3B56" w:rsidRPr="32DDD584">
        <w:rPr>
          <w:rStyle w:val="Strong"/>
          <w:rFonts w:ascii="Franklin Gothic Book" w:hAnsi="Franklin Gothic Book" w:cs="Times New Roman"/>
          <w:b w:val="0"/>
          <w:bCs w:val="0"/>
        </w:rPr>
        <w:t xml:space="preserve"> Kö i verkstaden på grund av </w:t>
      </w:r>
      <w:r w:rsidR="00583655" w:rsidRPr="32DDD584">
        <w:rPr>
          <w:rStyle w:val="Strong"/>
          <w:rFonts w:ascii="Franklin Gothic Book" w:hAnsi="Franklin Gothic Book" w:cs="Times New Roman"/>
          <w:b w:val="0"/>
          <w:bCs w:val="0"/>
        </w:rPr>
        <w:t xml:space="preserve">kapacitet </w:t>
      </w:r>
      <w:r w:rsidR="00047108" w:rsidRPr="32DDD584">
        <w:rPr>
          <w:rStyle w:val="Strong"/>
          <w:rFonts w:ascii="Franklin Gothic Book" w:hAnsi="Franklin Gothic Book" w:cs="Times New Roman"/>
          <w:b w:val="0"/>
          <w:bCs w:val="0"/>
        </w:rPr>
        <w:t>(</w:t>
      </w:r>
      <w:r w:rsidR="30BC3B56" w:rsidRPr="32DDD584">
        <w:rPr>
          <w:rStyle w:val="Strong"/>
          <w:rFonts w:ascii="Franklin Gothic Book" w:hAnsi="Franklin Gothic Book" w:cs="Times New Roman"/>
          <w:b w:val="0"/>
          <w:bCs w:val="0"/>
        </w:rPr>
        <w:t>personal, verktyg eller arbetsplats</w:t>
      </w:r>
      <w:r w:rsidR="00047108" w:rsidRPr="32DDD584">
        <w:rPr>
          <w:rStyle w:val="Strong"/>
          <w:rFonts w:ascii="Franklin Gothic Book" w:hAnsi="Franklin Gothic Book" w:cs="Times New Roman"/>
          <w:b w:val="0"/>
          <w:bCs w:val="0"/>
        </w:rPr>
        <w:t>)</w:t>
      </w:r>
      <w:r w:rsidR="758E2F84" w:rsidRPr="32DDD584">
        <w:rPr>
          <w:rStyle w:val="Strong"/>
          <w:rFonts w:ascii="Franklin Gothic Book" w:hAnsi="Franklin Gothic Book" w:cs="Times New Roman"/>
          <w:b w:val="0"/>
          <w:bCs w:val="0"/>
        </w:rPr>
        <w:t xml:space="preserve"> skall orsaka</w:t>
      </w:r>
      <w:r w:rsidR="00197329" w:rsidRPr="32DDD584">
        <w:rPr>
          <w:rStyle w:val="Strong"/>
          <w:rFonts w:ascii="Franklin Gothic Book" w:hAnsi="Franklin Gothic Book" w:cs="Times New Roman"/>
          <w:b w:val="0"/>
          <w:bCs w:val="0"/>
        </w:rPr>
        <w:t xml:space="preserve"> 0</w:t>
      </w:r>
      <w:r w:rsidR="3E3B6F13" w:rsidRPr="32DDD584">
        <w:rPr>
          <w:rStyle w:val="Strong"/>
          <w:rFonts w:ascii="Franklin Gothic Book" w:hAnsi="Franklin Gothic Book" w:cs="Times New Roman"/>
          <w:b w:val="0"/>
          <w:bCs w:val="0"/>
        </w:rPr>
        <w:t xml:space="preserve"> stillastående dagar per månad</w:t>
      </w:r>
      <w:r w:rsidR="008A2F81">
        <w:rPr>
          <w:rStyle w:val="Strong"/>
          <w:rFonts w:ascii="Franklin Gothic Book" w:hAnsi="Franklin Gothic Book" w:cs="Times New Roman"/>
          <w:b w:val="0"/>
          <w:bCs w:val="0"/>
        </w:rPr>
        <w:t xml:space="preserve">. </w:t>
      </w:r>
      <w:r w:rsidR="143490C7" w:rsidRPr="32DDD584">
        <w:rPr>
          <w:rStyle w:val="Strong"/>
          <w:rFonts w:ascii="Franklin Gothic Book" w:hAnsi="Franklin Gothic Book" w:cs="Times New Roman"/>
          <w:b w:val="0"/>
          <w:bCs w:val="0"/>
          <w:i/>
          <w:iCs/>
        </w:rPr>
        <w:t>Händelser:</w:t>
      </w:r>
      <w:r w:rsidR="143490C7" w:rsidRPr="32DDD584">
        <w:rPr>
          <w:rStyle w:val="Strong"/>
          <w:rFonts w:ascii="Franklin Gothic Book" w:hAnsi="Franklin Gothic Book" w:cs="Times New Roman"/>
          <w:b w:val="0"/>
          <w:bCs w:val="0"/>
        </w:rPr>
        <w:t xml:space="preserve"> Olyckor och större skador på vagn</w:t>
      </w:r>
      <w:r w:rsidR="39977FFC" w:rsidRPr="32DDD584">
        <w:rPr>
          <w:rStyle w:val="Strong"/>
          <w:rFonts w:ascii="Franklin Gothic Book" w:hAnsi="Franklin Gothic Book" w:cs="Times New Roman"/>
          <w:b w:val="0"/>
          <w:bCs w:val="0"/>
        </w:rPr>
        <w:t xml:space="preserve"> får max orsaka</w:t>
      </w:r>
      <w:r w:rsidR="00197329" w:rsidRPr="32DDD584">
        <w:rPr>
          <w:rStyle w:val="Strong"/>
          <w:rFonts w:ascii="Franklin Gothic Book" w:hAnsi="Franklin Gothic Book" w:cs="Times New Roman"/>
          <w:b w:val="0"/>
          <w:bCs w:val="0"/>
        </w:rPr>
        <w:t xml:space="preserve"> 240</w:t>
      </w:r>
      <w:r w:rsidR="0C029970" w:rsidRPr="32DDD584">
        <w:rPr>
          <w:rStyle w:val="Strong"/>
          <w:rFonts w:ascii="Franklin Gothic Book" w:hAnsi="Franklin Gothic Book" w:cs="Times New Roman"/>
          <w:b w:val="0"/>
          <w:bCs w:val="0"/>
        </w:rPr>
        <w:t xml:space="preserve"> stillastående dagar per månad</w:t>
      </w:r>
      <w:r w:rsidR="008A2F81">
        <w:rPr>
          <w:rStyle w:val="Strong"/>
          <w:rFonts w:ascii="Franklin Gothic Book" w:hAnsi="Franklin Gothic Book" w:cs="Times New Roman"/>
          <w:b w:val="0"/>
          <w:bCs w:val="0"/>
        </w:rPr>
        <w:t xml:space="preserve">. </w:t>
      </w:r>
      <w:r w:rsidR="43AFD308" w:rsidRPr="32DDD584">
        <w:rPr>
          <w:rStyle w:val="Strong"/>
          <w:rFonts w:ascii="Franklin Gothic Book" w:hAnsi="Franklin Gothic Book" w:cs="Times New Roman"/>
          <w:b w:val="0"/>
          <w:bCs w:val="0"/>
          <w:i/>
          <w:iCs/>
        </w:rPr>
        <w:t>Övrigt:</w:t>
      </w:r>
      <w:r w:rsidR="43AFD308" w:rsidRPr="32DDD584">
        <w:rPr>
          <w:rStyle w:val="Strong"/>
          <w:rFonts w:ascii="Franklin Gothic Book" w:hAnsi="Franklin Gothic Book" w:cs="Times New Roman"/>
          <w:b w:val="0"/>
          <w:bCs w:val="0"/>
        </w:rPr>
        <w:t xml:space="preserve"> Orsaker som ej faller inom kategorierna ovan</w:t>
      </w:r>
      <w:r w:rsidR="4650D51D" w:rsidRPr="32DDD584">
        <w:rPr>
          <w:rStyle w:val="Strong"/>
          <w:rFonts w:ascii="Franklin Gothic Book" w:hAnsi="Franklin Gothic Book" w:cs="Times New Roman"/>
          <w:b w:val="0"/>
          <w:bCs w:val="0"/>
        </w:rPr>
        <w:t xml:space="preserve"> skall orsaka</w:t>
      </w:r>
      <w:r w:rsidR="00197329" w:rsidRPr="32DDD584">
        <w:rPr>
          <w:rStyle w:val="Strong"/>
          <w:rFonts w:ascii="Franklin Gothic Book" w:hAnsi="Franklin Gothic Book" w:cs="Times New Roman"/>
          <w:b w:val="0"/>
          <w:bCs w:val="0"/>
        </w:rPr>
        <w:t xml:space="preserve"> 0</w:t>
      </w:r>
      <w:r w:rsidR="5CC2A2EB" w:rsidRPr="32DDD584">
        <w:rPr>
          <w:rStyle w:val="Strong"/>
          <w:rFonts w:ascii="Franklin Gothic Book" w:hAnsi="Franklin Gothic Book" w:cs="Times New Roman"/>
          <w:b w:val="0"/>
          <w:bCs w:val="0"/>
        </w:rPr>
        <w:t xml:space="preserve"> stillastående dagar per månad</w:t>
      </w:r>
      <w:r w:rsidR="0031773F">
        <w:rPr>
          <w:rStyle w:val="Strong"/>
          <w:rFonts w:ascii="Franklin Gothic Book" w:hAnsi="Franklin Gothic Book" w:cs="Times New Roman"/>
          <w:b w:val="0"/>
          <w:bCs w:val="0"/>
        </w:rPr>
        <w:t xml:space="preserve">. </w:t>
      </w:r>
    </w:p>
    <w:p w14:paraId="150FEBCD" w14:textId="46FC2C8C" w:rsidR="00AF3905" w:rsidRPr="001666D4" w:rsidRDefault="00EE156F" w:rsidP="0031773F">
      <w:pPr>
        <w:spacing w:before="120" w:after="120" w:line="240" w:lineRule="auto"/>
        <w:rPr>
          <w:rFonts w:ascii="Franklin Gothic Book" w:hAnsi="Franklin Gothic Book"/>
          <w:sz w:val="16"/>
          <w:szCs w:val="16"/>
        </w:rPr>
      </w:pPr>
      <w:r w:rsidRPr="001666D4">
        <w:rPr>
          <w:rFonts w:ascii="Franklin Gothic Book" w:hAnsi="Franklin Gothic Book"/>
          <w:sz w:val="16"/>
          <w:szCs w:val="16"/>
        </w:rPr>
        <w:t>*</w:t>
      </w:r>
      <w:r w:rsidR="00AF3905" w:rsidRPr="001666D4">
        <w:rPr>
          <w:rFonts w:ascii="Franklin Gothic Book" w:hAnsi="Franklin Gothic Book"/>
          <w:sz w:val="16"/>
          <w:szCs w:val="16"/>
        </w:rPr>
        <w:t xml:space="preserve">Projekt så som revisioner, uppgraderingar och annan planerad verksamhet </w:t>
      </w:r>
      <w:r w:rsidR="00476980" w:rsidRPr="001666D4">
        <w:rPr>
          <w:rFonts w:ascii="Franklin Gothic Book" w:hAnsi="Franklin Gothic Book"/>
          <w:sz w:val="16"/>
          <w:szCs w:val="16"/>
        </w:rPr>
        <w:t xml:space="preserve">kan orsaka </w:t>
      </w:r>
      <w:r w:rsidR="00F63296" w:rsidRPr="001666D4">
        <w:rPr>
          <w:rFonts w:ascii="Franklin Gothic Book" w:hAnsi="Franklin Gothic Book"/>
          <w:sz w:val="16"/>
          <w:szCs w:val="16"/>
        </w:rPr>
        <w:t>att fordon ej är tillgängliga för trafikering</w:t>
      </w:r>
      <w:r w:rsidR="00AF3905" w:rsidRPr="001666D4">
        <w:rPr>
          <w:rFonts w:ascii="Franklin Gothic Book" w:hAnsi="Franklin Gothic Book"/>
          <w:sz w:val="16"/>
          <w:szCs w:val="16"/>
        </w:rPr>
        <w:t>. Dessa är ej en avvikelse och räknas inte in i nyckeltalet.</w:t>
      </w:r>
    </w:p>
    <w:p w14:paraId="7F9730F3" w14:textId="3DAD797C" w:rsidR="007C710F" w:rsidRDefault="000E0661" w:rsidP="00C5192F">
      <w:pPr>
        <w:spacing w:before="120" w:after="0" w:line="240" w:lineRule="auto"/>
        <w:jc w:val="both"/>
        <w:rPr>
          <w:rStyle w:val="Strong"/>
          <w:rFonts w:ascii="Franklin Gothic Book" w:hAnsi="Franklin Gothic Book" w:cs="Times New Roman"/>
          <w:b w:val="0"/>
          <w:bCs w:val="0"/>
          <w:shd w:val="clear" w:color="auto" w:fill="FFFFFF"/>
        </w:rPr>
      </w:pPr>
      <w:r>
        <w:rPr>
          <w:noProof/>
        </w:rPr>
        <w:drawing>
          <wp:inline distT="0" distB="0" distL="0" distR="0" wp14:anchorId="71C9860F" wp14:editId="635A90F5">
            <wp:extent cx="5759450" cy="2519680"/>
            <wp:effectExtent l="0" t="0" r="12700" b="13970"/>
            <wp:docPr id="2128661481" name="Chart 2128661481">
              <a:extLst xmlns:a="http://schemas.openxmlformats.org/drawingml/2006/main">
                <a:ext uri="{FF2B5EF4-FFF2-40B4-BE49-F238E27FC236}">
                  <a16:creationId xmlns:a16="http://schemas.microsoft.com/office/drawing/2014/main" id="{25585B50-DFBD-4289-AA11-47DFF02FB213}"/>
                </a:ext>
                <a:ext uri="{147F2762-F138-4A5C-976F-8EAC2B608ADB}">
                  <a16:predDERef xmlns:a16="http://schemas.microsoft.com/office/drawing/2014/main" pred="{5A0C0DD7-AE98-43AF-B629-5CB66AF608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3A985EC4" w14:textId="0D53E12B" w:rsidR="00185CE2" w:rsidRPr="00E67553" w:rsidRDefault="00010DA9" w:rsidP="00D70B43">
      <w:pPr>
        <w:pStyle w:val="GSNormal"/>
        <w:spacing w:after="0"/>
        <w:rPr>
          <w:rFonts w:ascii="Franklin Gothic Book" w:hAnsi="Franklin Gothic Book"/>
          <w:i/>
          <w:sz w:val="16"/>
          <w:szCs w:val="16"/>
        </w:rPr>
      </w:pPr>
      <w:r w:rsidRPr="00E67553">
        <w:rPr>
          <w:rFonts w:ascii="Franklin Gothic Book" w:hAnsi="Franklin Gothic Book"/>
          <w:i/>
          <w:noProof/>
          <w:sz w:val="16"/>
          <w:szCs w:val="16"/>
        </w:rPr>
        <mc:AlternateContent>
          <mc:Choice Requires="wps">
            <w:drawing>
              <wp:anchor distT="0" distB="0" distL="114300" distR="114300" simplePos="0" relativeHeight="251658304" behindDoc="0" locked="0" layoutInCell="1" allowOverlap="1" wp14:anchorId="69BB284B" wp14:editId="46B7A5A6">
                <wp:simplePos x="0" y="0"/>
                <wp:positionH relativeFrom="margin">
                  <wp:posOffset>-995846</wp:posOffset>
                </wp:positionH>
                <wp:positionV relativeFrom="paragraph">
                  <wp:posOffset>182273</wp:posOffset>
                </wp:positionV>
                <wp:extent cx="7739380" cy="2432988"/>
                <wp:effectExtent l="0" t="0" r="13970" b="24765"/>
                <wp:wrapNone/>
                <wp:docPr id="257" name="Rectangle 179"/>
                <wp:cNvGraphicFramePr/>
                <a:graphic xmlns:a="http://schemas.openxmlformats.org/drawingml/2006/main">
                  <a:graphicData uri="http://schemas.microsoft.com/office/word/2010/wordprocessingShape">
                    <wps:wsp>
                      <wps:cNvSpPr/>
                      <wps:spPr>
                        <a:xfrm>
                          <a:off x="0" y="0"/>
                          <a:ext cx="7739380" cy="2432988"/>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2D1EE8" w14:textId="0F06BE0F" w:rsidR="00E6451A" w:rsidRDefault="008D13DE" w:rsidP="000268DB">
                            <w:pPr>
                              <w:spacing w:before="120" w:after="120" w:line="240" w:lineRule="auto"/>
                              <w:ind w:left="1418" w:right="1418"/>
                              <w:jc w:val="both"/>
                              <w:rPr>
                                <w:rFonts w:ascii="Franklin Gothic Book" w:hAnsi="Franklin Gothic Book"/>
                                <w:b/>
                                <w:bCs/>
                                <w:color w:val="FFFFFF" w:themeColor="background1"/>
                                <w:sz w:val="20"/>
                                <w:szCs w:val="20"/>
                              </w:rPr>
                            </w:pPr>
                            <w:r w:rsidRPr="00A631CF">
                              <w:rPr>
                                <w:rFonts w:ascii="Franklin Gothic Book" w:hAnsi="Franklin Gothic Book"/>
                                <w:b/>
                                <w:bCs/>
                                <w:color w:val="FFFFFF" w:themeColor="background1"/>
                                <w:sz w:val="20"/>
                                <w:szCs w:val="20"/>
                              </w:rPr>
                              <w:t>Analys:</w:t>
                            </w:r>
                          </w:p>
                          <w:p w14:paraId="2EDB8852" w14:textId="703956B5" w:rsidR="00377C45" w:rsidRPr="00377C45" w:rsidRDefault="00377C45" w:rsidP="00377C45">
                            <w:pPr>
                              <w:spacing w:before="120" w:after="120" w:line="240" w:lineRule="auto"/>
                              <w:ind w:left="1418" w:right="1418"/>
                              <w:jc w:val="both"/>
                              <w:rPr>
                                <w:rFonts w:ascii="Franklin Gothic Book" w:hAnsi="Franklin Gothic Book"/>
                                <w:bCs/>
                                <w:color w:val="FFFFFF" w:themeColor="background1"/>
                                <w:sz w:val="20"/>
                                <w:szCs w:val="20"/>
                              </w:rPr>
                            </w:pPr>
                            <w:r w:rsidRPr="00377C45">
                              <w:rPr>
                                <w:rFonts w:ascii="Franklin Gothic Book" w:hAnsi="Franklin Gothic Book"/>
                                <w:bCs/>
                                <w:color w:val="FFFFFF" w:themeColor="background1"/>
                                <w:sz w:val="20"/>
                                <w:szCs w:val="20"/>
                              </w:rPr>
                              <w:t xml:space="preserve">Materialbrist har </w:t>
                            </w:r>
                            <w:r w:rsidR="00E931B7" w:rsidRPr="0031483B">
                              <w:rPr>
                                <w:rFonts w:ascii="Franklin Gothic Book" w:hAnsi="Franklin Gothic Book"/>
                                <w:bCs/>
                                <w:color w:val="FFFFFF" w:themeColor="background1"/>
                                <w:sz w:val="20"/>
                                <w:szCs w:val="20"/>
                              </w:rPr>
                              <w:t>januari</w:t>
                            </w:r>
                            <w:r w:rsidRPr="00377C45">
                              <w:rPr>
                                <w:rFonts w:ascii="Franklin Gothic Book" w:hAnsi="Franklin Gothic Book"/>
                                <w:bCs/>
                                <w:color w:val="FFFFFF" w:themeColor="background1"/>
                                <w:sz w:val="20"/>
                                <w:szCs w:val="20"/>
                              </w:rPr>
                              <w:t xml:space="preserve"> månad 18 dagar. Det var mindre förseningar på bromskomponenter som drabbade ett antal M</w:t>
                            </w:r>
                            <w:proofErr w:type="gramStart"/>
                            <w:r w:rsidRPr="00377C45">
                              <w:rPr>
                                <w:rFonts w:ascii="Franklin Gothic Book" w:hAnsi="Franklin Gothic Book"/>
                                <w:bCs/>
                                <w:color w:val="FFFFFF" w:themeColor="background1"/>
                                <w:sz w:val="20"/>
                                <w:szCs w:val="20"/>
                              </w:rPr>
                              <w:t>32:or</w:t>
                            </w:r>
                            <w:proofErr w:type="gramEnd"/>
                            <w:r w:rsidRPr="00377C45">
                              <w:rPr>
                                <w:rFonts w:ascii="Franklin Gothic Book" w:hAnsi="Franklin Gothic Book"/>
                                <w:bCs/>
                                <w:color w:val="FFFFFF" w:themeColor="background1"/>
                                <w:sz w:val="20"/>
                                <w:szCs w:val="20"/>
                              </w:rPr>
                              <w:t>.</w:t>
                            </w:r>
                            <w:r w:rsidR="00E931B7" w:rsidRPr="0031483B">
                              <w:rPr>
                                <w:rFonts w:ascii="Franklin Gothic Book" w:hAnsi="Franklin Gothic Book"/>
                                <w:bCs/>
                                <w:color w:val="FFFFFF" w:themeColor="background1"/>
                                <w:sz w:val="20"/>
                                <w:szCs w:val="20"/>
                              </w:rPr>
                              <w:t xml:space="preserve"> </w:t>
                            </w:r>
                            <w:r w:rsidRPr="00377C45">
                              <w:rPr>
                                <w:rFonts w:ascii="Franklin Gothic Book" w:hAnsi="Franklin Gothic Book"/>
                                <w:bCs/>
                                <w:color w:val="FFFFFF" w:themeColor="background1"/>
                                <w:sz w:val="20"/>
                                <w:szCs w:val="20"/>
                              </w:rPr>
                              <w:t xml:space="preserve">HVK saknas har </w:t>
                            </w:r>
                            <w:r w:rsidR="00E931B7" w:rsidRPr="0031483B">
                              <w:rPr>
                                <w:rFonts w:ascii="Franklin Gothic Book" w:hAnsi="Franklin Gothic Book"/>
                                <w:bCs/>
                                <w:color w:val="FFFFFF" w:themeColor="background1"/>
                                <w:sz w:val="20"/>
                                <w:szCs w:val="20"/>
                              </w:rPr>
                              <w:t>januari</w:t>
                            </w:r>
                            <w:r w:rsidRPr="00377C45">
                              <w:rPr>
                                <w:rFonts w:ascii="Franklin Gothic Book" w:hAnsi="Franklin Gothic Book"/>
                                <w:bCs/>
                                <w:color w:val="FFFFFF" w:themeColor="background1"/>
                                <w:sz w:val="20"/>
                                <w:szCs w:val="20"/>
                              </w:rPr>
                              <w:t xml:space="preserve"> månad 0 dagar.</w:t>
                            </w:r>
                            <w:r w:rsidR="00E931B7" w:rsidRPr="0031483B">
                              <w:rPr>
                                <w:rFonts w:ascii="Franklin Gothic Book" w:hAnsi="Franklin Gothic Book"/>
                                <w:bCs/>
                                <w:color w:val="FFFFFF" w:themeColor="background1"/>
                                <w:sz w:val="20"/>
                                <w:szCs w:val="20"/>
                              </w:rPr>
                              <w:t xml:space="preserve"> </w:t>
                            </w:r>
                            <w:r w:rsidRPr="00377C45">
                              <w:rPr>
                                <w:rFonts w:ascii="Franklin Gothic Book" w:hAnsi="Franklin Gothic Book"/>
                                <w:bCs/>
                                <w:color w:val="FFFFFF" w:themeColor="background1"/>
                                <w:sz w:val="20"/>
                                <w:szCs w:val="20"/>
                              </w:rPr>
                              <w:t>Resursbrist har</w:t>
                            </w:r>
                            <w:r w:rsidR="00E931B7" w:rsidRPr="0031483B">
                              <w:rPr>
                                <w:rFonts w:ascii="Franklin Gothic Book" w:hAnsi="Franklin Gothic Book"/>
                                <w:bCs/>
                                <w:color w:val="FFFFFF" w:themeColor="background1"/>
                                <w:sz w:val="20"/>
                                <w:szCs w:val="20"/>
                              </w:rPr>
                              <w:t xml:space="preserve"> januari </w:t>
                            </w:r>
                            <w:r w:rsidRPr="00377C45">
                              <w:rPr>
                                <w:rFonts w:ascii="Franklin Gothic Book" w:hAnsi="Franklin Gothic Book"/>
                                <w:bCs/>
                                <w:color w:val="FFFFFF" w:themeColor="background1"/>
                                <w:sz w:val="20"/>
                                <w:szCs w:val="20"/>
                              </w:rPr>
                              <w:t>månad orsakat 47 dagar stillastående</w:t>
                            </w:r>
                            <w:r w:rsidR="00E931B7" w:rsidRPr="0031483B">
                              <w:rPr>
                                <w:rFonts w:ascii="Franklin Gothic Book" w:hAnsi="Franklin Gothic Book"/>
                                <w:bCs/>
                                <w:color w:val="FFFFFF" w:themeColor="background1"/>
                                <w:sz w:val="20"/>
                                <w:szCs w:val="20"/>
                              </w:rPr>
                              <w:t xml:space="preserve">, </w:t>
                            </w:r>
                            <w:r w:rsidR="00F26A18" w:rsidRPr="0031483B">
                              <w:rPr>
                                <w:rFonts w:ascii="Franklin Gothic Book" w:hAnsi="Franklin Gothic Book"/>
                                <w:bCs/>
                                <w:color w:val="FFFFFF" w:themeColor="background1"/>
                                <w:sz w:val="20"/>
                                <w:szCs w:val="20"/>
                              </w:rPr>
                              <w:t>d</w:t>
                            </w:r>
                            <w:r w:rsidRPr="00377C45">
                              <w:rPr>
                                <w:rFonts w:ascii="Franklin Gothic Book" w:hAnsi="Franklin Gothic Book"/>
                                <w:bCs/>
                                <w:color w:val="FFFFFF" w:themeColor="background1"/>
                                <w:sz w:val="20"/>
                                <w:szCs w:val="20"/>
                              </w:rPr>
                              <w:t>etta är kön av hjulrings-byten som har arbetats av under månaden, och är i slutet av månaden borta.</w:t>
                            </w:r>
                            <w:r w:rsidR="00F26A18" w:rsidRPr="0031483B">
                              <w:rPr>
                                <w:rFonts w:ascii="Franklin Gothic Book" w:hAnsi="Franklin Gothic Book"/>
                                <w:bCs/>
                                <w:color w:val="FFFFFF" w:themeColor="background1"/>
                                <w:sz w:val="20"/>
                                <w:szCs w:val="20"/>
                              </w:rPr>
                              <w:t xml:space="preserve"> </w:t>
                            </w:r>
                            <w:r w:rsidRPr="00377C45">
                              <w:rPr>
                                <w:rFonts w:ascii="Franklin Gothic Book" w:hAnsi="Franklin Gothic Book"/>
                                <w:bCs/>
                                <w:color w:val="FFFFFF" w:themeColor="background1"/>
                                <w:sz w:val="20"/>
                                <w:szCs w:val="20"/>
                              </w:rPr>
                              <w:t>Händelser har denna månad orsakat 256 dagar. Ett flertal kollisioner har inträffat. En M32 är avställd för sviktande golv och en annan för allvarliga sprickor. Två stycken M</w:t>
                            </w:r>
                            <w:proofErr w:type="gramStart"/>
                            <w:r w:rsidRPr="00377C45">
                              <w:rPr>
                                <w:rFonts w:ascii="Franklin Gothic Book" w:hAnsi="Franklin Gothic Book"/>
                                <w:bCs/>
                                <w:color w:val="FFFFFF" w:themeColor="background1"/>
                                <w:sz w:val="20"/>
                                <w:szCs w:val="20"/>
                              </w:rPr>
                              <w:t>33:or</w:t>
                            </w:r>
                            <w:proofErr w:type="gramEnd"/>
                            <w:r w:rsidRPr="00377C45">
                              <w:rPr>
                                <w:rFonts w:ascii="Franklin Gothic Book" w:hAnsi="Franklin Gothic Book"/>
                                <w:bCs/>
                                <w:color w:val="FFFFFF" w:themeColor="background1"/>
                                <w:sz w:val="20"/>
                                <w:szCs w:val="20"/>
                              </w:rPr>
                              <w:t xml:space="preserve"> är stående på grund av växellådshaverier.</w:t>
                            </w:r>
                            <w:r w:rsidR="0031483B" w:rsidRPr="0031483B">
                              <w:rPr>
                                <w:rFonts w:ascii="Franklin Gothic Book" w:hAnsi="Franklin Gothic Book"/>
                                <w:bCs/>
                                <w:color w:val="FFFFFF" w:themeColor="background1"/>
                                <w:sz w:val="20"/>
                                <w:szCs w:val="20"/>
                              </w:rPr>
                              <w:t xml:space="preserve"> </w:t>
                            </w:r>
                            <w:r w:rsidRPr="00377C45">
                              <w:rPr>
                                <w:rFonts w:ascii="Franklin Gothic Book" w:hAnsi="Franklin Gothic Book"/>
                                <w:bCs/>
                                <w:color w:val="FFFFFF" w:themeColor="background1"/>
                                <w:sz w:val="20"/>
                                <w:szCs w:val="20"/>
                              </w:rPr>
                              <w:t>Övrigt</w:t>
                            </w:r>
                            <w:r w:rsidR="0031483B" w:rsidRPr="0031483B">
                              <w:rPr>
                                <w:rFonts w:ascii="Franklin Gothic Book" w:hAnsi="Franklin Gothic Book"/>
                                <w:bCs/>
                                <w:color w:val="FFFFFF" w:themeColor="background1"/>
                                <w:sz w:val="20"/>
                                <w:szCs w:val="20"/>
                              </w:rPr>
                              <w:t>: I</w:t>
                            </w:r>
                            <w:r w:rsidRPr="00377C45">
                              <w:rPr>
                                <w:rFonts w:ascii="Franklin Gothic Book" w:hAnsi="Franklin Gothic Book"/>
                                <w:bCs/>
                                <w:color w:val="FFFFFF" w:themeColor="background1"/>
                                <w:sz w:val="20"/>
                                <w:szCs w:val="20"/>
                              </w:rPr>
                              <w:t>nga övriga orsaker noterades denna månad.</w:t>
                            </w:r>
                          </w:p>
                          <w:p w14:paraId="49C54E47" w14:textId="5BB5FAEE" w:rsidR="008D13DE" w:rsidRDefault="008D13DE" w:rsidP="00FA7E75">
                            <w:pPr>
                              <w:spacing w:before="120" w:after="120" w:line="240" w:lineRule="auto"/>
                              <w:ind w:left="1418" w:right="1418"/>
                              <w:jc w:val="both"/>
                              <w:rPr>
                                <w:rFonts w:ascii="Franklin Gothic Book" w:hAnsi="Franklin Gothic Book"/>
                                <w:b/>
                                <w:bCs/>
                                <w:color w:val="FFFFFF" w:themeColor="background1"/>
                                <w:sz w:val="20"/>
                                <w:szCs w:val="20"/>
                              </w:rPr>
                            </w:pPr>
                            <w:r w:rsidRPr="00A631CF">
                              <w:rPr>
                                <w:rFonts w:ascii="Franklin Gothic Book" w:hAnsi="Franklin Gothic Book"/>
                                <w:b/>
                                <w:bCs/>
                                <w:color w:val="FFFFFF" w:themeColor="background1"/>
                                <w:sz w:val="20"/>
                                <w:szCs w:val="20"/>
                              </w:rPr>
                              <w:t>Åtgärd:</w:t>
                            </w:r>
                          </w:p>
                          <w:p w14:paraId="4A1FBE8D" w14:textId="27A7422E" w:rsidR="00BC7E37" w:rsidRPr="00BC7E37" w:rsidRDefault="00BC7E37" w:rsidP="00BC7E37">
                            <w:pPr>
                              <w:spacing w:before="120" w:after="120" w:line="240" w:lineRule="auto"/>
                              <w:ind w:left="1418" w:right="1418"/>
                              <w:jc w:val="both"/>
                              <w:rPr>
                                <w:rFonts w:ascii="Franklin Gothic Book" w:hAnsi="Franklin Gothic Book"/>
                                <w:bCs/>
                                <w:color w:val="FFFFFF" w:themeColor="background1"/>
                                <w:sz w:val="20"/>
                                <w:szCs w:val="20"/>
                              </w:rPr>
                            </w:pPr>
                            <w:r w:rsidRPr="00BC7E37">
                              <w:rPr>
                                <w:rFonts w:ascii="Franklin Gothic Book" w:hAnsi="Franklin Gothic Book"/>
                                <w:bCs/>
                                <w:color w:val="FFFFFF" w:themeColor="background1"/>
                                <w:sz w:val="20"/>
                                <w:szCs w:val="20"/>
                              </w:rPr>
                              <w:t>Förra månaden hade ett datafel som kom in i månadsrapporten för december. Det är nu korrigerat.</w:t>
                            </w:r>
                            <w:r w:rsidR="004623C8">
                              <w:rPr>
                                <w:rFonts w:ascii="Franklin Gothic Book" w:hAnsi="Franklin Gothic Book"/>
                                <w:bCs/>
                                <w:color w:val="FFFFFF" w:themeColor="background1"/>
                                <w:sz w:val="20"/>
                                <w:szCs w:val="20"/>
                              </w:rPr>
                              <w:t xml:space="preserve"> </w:t>
                            </w:r>
                            <w:r w:rsidRPr="00BC7E37">
                              <w:rPr>
                                <w:rFonts w:ascii="Franklin Gothic Book" w:hAnsi="Franklin Gothic Book"/>
                                <w:bCs/>
                                <w:color w:val="FFFFFF" w:themeColor="background1"/>
                                <w:sz w:val="20"/>
                                <w:szCs w:val="20"/>
                              </w:rPr>
                              <w:t>Ett par materialbrister inträffade under januari, men dessa är nu relativt få och har låg påverkan på tillgängligheten för fordonsflottan. Kollisioner och händelser har däremot en framträdande roll i att påverka leveransen. Förbättringar i linjenätet inriktat på att minimera detta är önskvärt. Inom processarbetet fortsätter arbetet med att analysera flödet och ledtider för kollisioner.</w:t>
                            </w:r>
                          </w:p>
                          <w:p w14:paraId="5AB36253" w14:textId="77777777" w:rsidR="00BC7E37" w:rsidRPr="00BC7E37" w:rsidRDefault="00BC7E37" w:rsidP="00FA7E75">
                            <w:pPr>
                              <w:spacing w:before="120" w:after="120" w:line="240" w:lineRule="auto"/>
                              <w:ind w:left="1418" w:right="1418"/>
                              <w:jc w:val="both"/>
                              <w:rPr>
                                <w:rFonts w:ascii="Franklin Gothic Book" w:hAnsi="Franklin Gothic Book"/>
                                <w:bCs/>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BB284B" id="Rectangle 179" o:spid="_x0000_s1144" style="position:absolute;margin-left:-78.4pt;margin-top:14.35pt;width:609.4pt;height:191.55pt;z-index:25165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" fillcolor="#2b4c8d" strokecolor="#2b4c8d" strokeweight="1pt">
                <v:textbox>
                  <w:txbxContent>
                    <w:p w14:paraId="122D1EE8" w14:textId="0F06BE0F" w:rsidR="00E6451A" w:rsidRDefault="008D13DE" w:rsidP="000268DB">
                      <w:pPr>
                        <w:spacing w:before="120" w:after="120" w:line="240" w:lineRule="auto"/>
                        <w:ind w:left="1418" w:right="1418"/>
                        <w:jc w:val="both"/>
                        <w:rPr>
                          <w:rFonts w:ascii="Franklin Gothic Book" w:hAnsi="Franklin Gothic Book"/>
                          <w:b/>
                          <w:bCs/>
                          <w:color w:val="FFFFFF" w:themeColor="background1"/>
                          <w:sz w:val="20"/>
                          <w:szCs w:val="20"/>
                        </w:rPr>
                      </w:pPr>
                      <w:r w:rsidRPr="00A631CF">
                        <w:rPr>
                          <w:rFonts w:ascii="Franklin Gothic Book" w:hAnsi="Franklin Gothic Book"/>
                          <w:b/>
                          <w:bCs/>
                          <w:color w:val="FFFFFF" w:themeColor="background1"/>
                          <w:sz w:val="20"/>
                          <w:szCs w:val="20"/>
                        </w:rPr>
                        <w:t>Analys:</w:t>
                      </w:r>
                    </w:p>
                    <w:p w14:paraId="2EDB8852" w14:textId="703956B5" w:rsidR="00377C45" w:rsidRPr="00377C45" w:rsidRDefault="00377C45" w:rsidP="00377C45">
                      <w:pPr>
                        <w:spacing w:before="120" w:after="120" w:line="240" w:lineRule="auto"/>
                        <w:ind w:left="1418" w:right="1418"/>
                        <w:jc w:val="both"/>
                        <w:rPr>
                          <w:rFonts w:ascii="Franklin Gothic Book" w:hAnsi="Franklin Gothic Book"/>
                          <w:bCs/>
                          <w:color w:val="FFFFFF" w:themeColor="background1"/>
                          <w:sz w:val="20"/>
                          <w:szCs w:val="20"/>
                        </w:rPr>
                      </w:pPr>
                      <w:r w:rsidRPr="00377C45">
                        <w:rPr>
                          <w:rFonts w:ascii="Franklin Gothic Book" w:hAnsi="Franklin Gothic Book"/>
                          <w:bCs/>
                          <w:color w:val="FFFFFF" w:themeColor="background1"/>
                          <w:sz w:val="20"/>
                          <w:szCs w:val="20"/>
                        </w:rPr>
                        <w:t xml:space="preserve">Materialbrist har </w:t>
                      </w:r>
                      <w:r w:rsidR="00E931B7" w:rsidRPr="0031483B">
                        <w:rPr>
                          <w:rFonts w:ascii="Franklin Gothic Book" w:hAnsi="Franklin Gothic Book"/>
                          <w:bCs/>
                          <w:color w:val="FFFFFF" w:themeColor="background1"/>
                          <w:sz w:val="20"/>
                          <w:szCs w:val="20"/>
                        </w:rPr>
                        <w:t>januari</w:t>
                      </w:r>
                      <w:r w:rsidRPr="00377C45">
                        <w:rPr>
                          <w:rFonts w:ascii="Franklin Gothic Book" w:hAnsi="Franklin Gothic Book"/>
                          <w:bCs/>
                          <w:color w:val="FFFFFF" w:themeColor="background1"/>
                          <w:sz w:val="20"/>
                          <w:szCs w:val="20"/>
                        </w:rPr>
                        <w:t xml:space="preserve"> månad 18 dagar. Det var mindre förseningar på bromskomponenter som drabbade ett antal M</w:t>
                      </w:r>
                      <w:proofErr w:type="gramStart"/>
                      <w:r w:rsidRPr="00377C45">
                        <w:rPr>
                          <w:rFonts w:ascii="Franklin Gothic Book" w:hAnsi="Franklin Gothic Book"/>
                          <w:bCs/>
                          <w:color w:val="FFFFFF" w:themeColor="background1"/>
                          <w:sz w:val="20"/>
                          <w:szCs w:val="20"/>
                        </w:rPr>
                        <w:t>32:or</w:t>
                      </w:r>
                      <w:proofErr w:type="gramEnd"/>
                      <w:r w:rsidRPr="00377C45">
                        <w:rPr>
                          <w:rFonts w:ascii="Franklin Gothic Book" w:hAnsi="Franklin Gothic Book"/>
                          <w:bCs/>
                          <w:color w:val="FFFFFF" w:themeColor="background1"/>
                          <w:sz w:val="20"/>
                          <w:szCs w:val="20"/>
                        </w:rPr>
                        <w:t>.</w:t>
                      </w:r>
                      <w:r w:rsidR="00E931B7" w:rsidRPr="0031483B">
                        <w:rPr>
                          <w:rFonts w:ascii="Franklin Gothic Book" w:hAnsi="Franklin Gothic Book"/>
                          <w:bCs/>
                          <w:color w:val="FFFFFF" w:themeColor="background1"/>
                          <w:sz w:val="20"/>
                          <w:szCs w:val="20"/>
                        </w:rPr>
                        <w:t xml:space="preserve"> </w:t>
                      </w:r>
                      <w:r w:rsidRPr="00377C45">
                        <w:rPr>
                          <w:rFonts w:ascii="Franklin Gothic Book" w:hAnsi="Franklin Gothic Book"/>
                          <w:bCs/>
                          <w:color w:val="FFFFFF" w:themeColor="background1"/>
                          <w:sz w:val="20"/>
                          <w:szCs w:val="20"/>
                        </w:rPr>
                        <w:t xml:space="preserve">HVK saknas har </w:t>
                      </w:r>
                      <w:r w:rsidR="00E931B7" w:rsidRPr="0031483B">
                        <w:rPr>
                          <w:rFonts w:ascii="Franklin Gothic Book" w:hAnsi="Franklin Gothic Book"/>
                          <w:bCs/>
                          <w:color w:val="FFFFFF" w:themeColor="background1"/>
                          <w:sz w:val="20"/>
                          <w:szCs w:val="20"/>
                        </w:rPr>
                        <w:t>januari</w:t>
                      </w:r>
                      <w:r w:rsidRPr="00377C45">
                        <w:rPr>
                          <w:rFonts w:ascii="Franklin Gothic Book" w:hAnsi="Franklin Gothic Book"/>
                          <w:bCs/>
                          <w:color w:val="FFFFFF" w:themeColor="background1"/>
                          <w:sz w:val="20"/>
                          <w:szCs w:val="20"/>
                        </w:rPr>
                        <w:t xml:space="preserve"> månad 0 dagar.</w:t>
                      </w:r>
                      <w:r w:rsidR="00E931B7" w:rsidRPr="0031483B">
                        <w:rPr>
                          <w:rFonts w:ascii="Franklin Gothic Book" w:hAnsi="Franklin Gothic Book"/>
                          <w:bCs/>
                          <w:color w:val="FFFFFF" w:themeColor="background1"/>
                          <w:sz w:val="20"/>
                          <w:szCs w:val="20"/>
                        </w:rPr>
                        <w:t xml:space="preserve"> </w:t>
                      </w:r>
                      <w:r w:rsidRPr="00377C45">
                        <w:rPr>
                          <w:rFonts w:ascii="Franklin Gothic Book" w:hAnsi="Franklin Gothic Book"/>
                          <w:bCs/>
                          <w:color w:val="FFFFFF" w:themeColor="background1"/>
                          <w:sz w:val="20"/>
                          <w:szCs w:val="20"/>
                        </w:rPr>
                        <w:t>Resursbrist har</w:t>
                      </w:r>
                      <w:r w:rsidR="00E931B7" w:rsidRPr="0031483B">
                        <w:rPr>
                          <w:rFonts w:ascii="Franklin Gothic Book" w:hAnsi="Franklin Gothic Book"/>
                          <w:bCs/>
                          <w:color w:val="FFFFFF" w:themeColor="background1"/>
                          <w:sz w:val="20"/>
                          <w:szCs w:val="20"/>
                        </w:rPr>
                        <w:t xml:space="preserve"> januari </w:t>
                      </w:r>
                      <w:r w:rsidRPr="00377C45">
                        <w:rPr>
                          <w:rFonts w:ascii="Franklin Gothic Book" w:hAnsi="Franklin Gothic Book"/>
                          <w:bCs/>
                          <w:color w:val="FFFFFF" w:themeColor="background1"/>
                          <w:sz w:val="20"/>
                          <w:szCs w:val="20"/>
                        </w:rPr>
                        <w:t>månad orsakat 47 dagar stillastående</w:t>
                      </w:r>
                      <w:r w:rsidR="00E931B7" w:rsidRPr="0031483B">
                        <w:rPr>
                          <w:rFonts w:ascii="Franklin Gothic Book" w:hAnsi="Franklin Gothic Book"/>
                          <w:bCs/>
                          <w:color w:val="FFFFFF" w:themeColor="background1"/>
                          <w:sz w:val="20"/>
                          <w:szCs w:val="20"/>
                        </w:rPr>
                        <w:t xml:space="preserve">, </w:t>
                      </w:r>
                      <w:r w:rsidR="00F26A18" w:rsidRPr="0031483B">
                        <w:rPr>
                          <w:rFonts w:ascii="Franklin Gothic Book" w:hAnsi="Franklin Gothic Book"/>
                          <w:bCs/>
                          <w:color w:val="FFFFFF" w:themeColor="background1"/>
                          <w:sz w:val="20"/>
                          <w:szCs w:val="20"/>
                        </w:rPr>
                        <w:t>d</w:t>
                      </w:r>
                      <w:r w:rsidRPr="00377C45">
                        <w:rPr>
                          <w:rFonts w:ascii="Franklin Gothic Book" w:hAnsi="Franklin Gothic Book"/>
                          <w:bCs/>
                          <w:color w:val="FFFFFF" w:themeColor="background1"/>
                          <w:sz w:val="20"/>
                          <w:szCs w:val="20"/>
                        </w:rPr>
                        <w:t>etta är kön av hjulrings-byten som har arbetats av under månaden, och är i slutet av månaden borta.</w:t>
                      </w:r>
                      <w:r w:rsidR="00F26A18" w:rsidRPr="0031483B">
                        <w:rPr>
                          <w:rFonts w:ascii="Franklin Gothic Book" w:hAnsi="Franklin Gothic Book"/>
                          <w:bCs/>
                          <w:color w:val="FFFFFF" w:themeColor="background1"/>
                          <w:sz w:val="20"/>
                          <w:szCs w:val="20"/>
                        </w:rPr>
                        <w:t xml:space="preserve"> </w:t>
                      </w:r>
                      <w:r w:rsidRPr="00377C45">
                        <w:rPr>
                          <w:rFonts w:ascii="Franklin Gothic Book" w:hAnsi="Franklin Gothic Book"/>
                          <w:bCs/>
                          <w:color w:val="FFFFFF" w:themeColor="background1"/>
                          <w:sz w:val="20"/>
                          <w:szCs w:val="20"/>
                        </w:rPr>
                        <w:t>Händelser har denna månad orsakat 256 dagar. Ett flertal kollisioner har inträffat. En M32 är avställd för sviktande golv och en annan för allvarliga sprickor. Två stycken M</w:t>
                      </w:r>
                      <w:proofErr w:type="gramStart"/>
                      <w:r w:rsidRPr="00377C45">
                        <w:rPr>
                          <w:rFonts w:ascii="Franklin Gothic Book" w:hAnsi="Franklin Gothic Book"/>
                          <w:bCs/>
                          <w:color w:val="FFFFFF" w:themeColor="background1"/>
                          <w:sz w:val="20"/>
                          <w:szCs w:val="20"/>
                        </w:rPr>
                        <w:t>33:or</w:t>
                      </w:r>
                      <w:proofErr w:type="gramEnd"/>
                      <w:r w:rsidRPr="00377C45">
                        <w:rPr>
                          <w:rFonts w:ascii="Franklin Gothic Book" w:hAnsi="Franklin Gothic Book"/>
                          <w:bCs/>
                          <w:color w:val="FFFFFF" w:themeColor="background1"/>
                          <w:sz w:val="20"/>
                          <w:szCs w:val="20"/>
                        </w:rPr>
                        <w:t xml:space="preserve"> är stående på grund av växellådshaverier.</w:t>
                      </w:r>
                      <w:r w:rsidR="0031483B" w:rsidRPr="0031483B">
                        <w:rPr>
                          <w:rFonts w:ascii="Franklin Gothic Book" w:hAnsi="Franklin Gothic Book"/>
                          <w:bCs/>
                          <w:color w:val="FFFFFF" w:themeColor="background1"/>
                          <w:sz w:val="20"/>
                          <w:szCs w:val="20"/>
                        </w:rPr>
                        <w:t xml:space="preserve"> </w:t>
                      </w:r>
                      <w:r w:rsidRPr="00377C45">
                        <w:rPr>
                          <w:rFonts w:ascii="Franklin Gothic Book" w:hAnsi="Franklin Gothic Book"/>
                          <w:bCs/>
                          <w:color w:val="FFFFFF" w:themeColor="background1"/>
                          <w:sz w:val="20"/>
                          <w:szCs w:val="20"/>
                        </w:rPr>
                        <w:t>Övrigt</w:t>
                      </w:r>
                      <w:r w:rsidR="0031483B" w:rsidRPr="0031483B">
                        <w:rPr>
                          <w:rFonts w:ascii="Franklin Gothic Book" w:hAnsi="Franklin Gothic Book"/>
                          <w:bCs/>
                          <w:color w:val="FFFFFF" w:themeColor="background1"/>
                          <w:sz w:val="20"/>
                          <w:szCs w:val="20"/>
                        </w:rPr>
                        <w:t>: I</w:t>
                      </w:r>
                      <w:r w:rsidRPr="00377C45">
                        <w:rPr>
                          <w:rFonts w:ascii="Franklin Gothic Book" w:hAnsi="Franklin Gothic Book"/>
                          <w:bCs/>
                          <w:color w:val="FFFFFF" w:themeColor="background1"/>
                          <w:sz w:val="20"/>
                          <w:szCs w:val="20"/>
                        </w:rPr>
                        <w:t>nga övriga orsaker noterades denna månad.</w:t>
                      </w:r>
                    </w:p>
                    <w:p w14:paraId="49C54E47" w14:textId="5BB5FAEE" w:rsidR="008D13DE" w:rsidRDefault="008D13DE" w:rsidP="00FA7E75">
                      <w:pPr>
                        <w:spacing w:before="120" w:after="120" w:line="240" w:lineRule="auto"/>
                        <w:ind w:left="1418" w:right="1418"/>
                        <w:jc w:val="both"/>
                        <w:rPr>
                          <w:rFonts w:ascii="Franklin Gothic Book" w:hAnsi="Franklin Gothic Book"/>
                          <w:b/>
                          <w:bCs/>
                          <w:color w:val="FFFFFF" w:themeColor="background1"/>
                          <w:sz w:val="20"/>
                          <w:szCs w:val="20"/>
                        </w:rPr>
                      </w:pPr>
                      <w:r w:rsidRPr="00A631CF">
                        <w:rPr>
                          <w:rFonts w:ascii="Franklin Gothic Book" w:hAnsi="Franklin Gothic Book"/>
                          <w:b/>
                          <w:bCs/>
                          <w:color w:val="FFFFFF" w:themeColor="background1"/>
                          <w:sz w:val="20"/>
                          <w:szCs w:val="20"/>
                        </w:rPr>
                        <w:t>Åtgärd:</w:t>
                      </w:r>
                    </w:p>
                    <w:p w14:paraId="4A1FBE8D" w14:textId="27A7422E" w:rsidR="00BC7E37" w:rsidRPr="00BC7E37" w:rsidRDefault="00BC7E37" w:rsidP="00BC7E37">
                      <w:pPr>
                        <w:spacing w:before="120" w:after="120" w:line="240" w:lineRule="auto"/>
                        <w:ind w:left="1418" w:right="1418"/>
                        <w:jc w:val="both"/>
                        <w:rPr>
                          <w:rFonts w:ascii="Franklin Gothic Book" w:hAnsi="Franklin Gothic Book"/>
                          <w:bCs/>
                          <w:color w:val="FFFFFF" w:themeColor="background1"/>
                          <w:sz w:val="20"/>
                          <w:szCs w:val="20"/>
                        </w:rPr>
                      </w:pPr>
                      <w:r w:rsidRPr="00BC7E37">
                        <w:rPr>
                          <w:rFonts w:ascii="Franklin Gothic Book" w:hAnsi="Franklin Gothic Book"/>
                          <w:bCs/>
                          <w:color w:val="FFFFFF" w:themeColor="background1"/>
                          <w:sz w:val="20"/>
                          <w:szCs w:val="20"/>
                        </w:rPr>
                        <w:t>Förra månaden hade ett datafel som kom in i månadsrapporten för december. Det är nu korrigerat.</w:t>
                      </w:r>
                      <w:r w:rsidR="004623C8">
                        <w:rPr>
                          <w:rFonts w:ascii="Franklin Gothic Book" w:hAnsi="Franklin Gothic Book"/>
                          <w:bCs/>
                          <w:color w:val="FFFFFF" w:themeColor="background1"/>
                          <w:sz w:val="20"/>
                          <w:szCs w:val="20"/>
                        </w:rPr>
                        <w:t xml:space="preserve"> </w:t>
                      </w:r>
                      <w:r w:rsidRPr="00BC7E37">
                        <w:rPr>
                          <w:rFonts w:ascii="Franklin Gothic Book" w:hAnsi="Franklin Gothic Book"/>
                          <w:bCs/>
                          <w:color w:val="FFFFFF" w:themeColor="background1"/>
                          <w:sz w:val="20"/>
                          <w:szCs w:val="20"/>
                        </w:rPr>
                        <w:t>Ett par materialbrister inträffade under januari, men dessa är nu relativt få och har låg påverkan på tillgängligheten för fordonsflottan. Kollisioner och händelser har däremot en framträdande roll i att påverka leveransen. Förbättringar i linjenätet inriktat på att minimera detta är önskvärt. Inom processarbetet fortsätter arbetet med att analysera flödet och ledtider för kollisioner.</w:t>
                      </w:r>
                    </w:p>
                    <w:p w14:paraId="5AB36253" w14:textId="77777777" w:rsidR="00BC7E37" w:rsidRPr="00BC7E37" w:rsidRDefault="00BC7E37" w:rsidP="00FA7E75">
                      <w:pPr>
                        <w:spacing w:before="120" w:after="120" w:line="240" w:lineRule="auto"/>
                        <w:ind w:left="1418" w:right="1418"/>
                        <w:jc w:val="both"/>
                        <w:rPr>
                          <w:rFonts w:ascii="Franklin Gothic Book" w:hAnsi="Franklin Gothic Book"/>
                          <w:bCs/>
                          <w:color w:val="FFFFFF" w:themeColor="background1"/>
                          <w:sz w:val="20"/>
                          <w:szCs w:val="20"/>
                        </w:rPr>
                      </w:pPr>
                    </w:p>
                  </w:txbxContent>
                </v:textbox>
                <w10:wrap anchorx="margin"/>
              </v:rect>
            </w:pict>
          </mc:Fallback>
        </mc:AlternateContent>
      </w:r>
      <w:r w:rsidR="00D70B43" w:rsidRPr="00E67553">
        <w:rPr>
          <w:rFonts w:ascii="Franklin Gothic Book" w:hAnsi="Franklin Gothic Book"/>
          <w:i/>
          <w:sz w:val="16"/>
          <w:szCs w:val="16"/>
        </w:rPr>
        <w:t>Källa:</w:t>
      </w:r>
      <w:r w:rsidR="000C6714" w:rsidRPr="00E67553">
        <w:rPr>
          <w:rFonts w:ascii="Franklin Gothic Book" w:hAnsi="Franklin Gothic Book"/>
          <w:i/>
          <w:sz w:val="16"/>
          <w:szCs w:val="16"/>
        </w:rPr>
        <w:t xml:space="preserve"> </w:t>
      </w:r>
      <w:r w:rsidR="001770FD" w:rsidRPr="00E67553">
        <w:rPr>
          <w:rFonts w:ascii="Franklin Gothic Book" w:hAnsi="Franklin Gothic Book"/>
          <w:i/>
          <w:sz w:val="16"/>
          <w:szCs w:val="16"/>
        </w:rPr>
        <w:t>Fordonavstämning</w:t>
      </w:r>
      <w:r w:rsidR="007D2212" w:rsidRPr="00E67553">
        <w:rPr>
          <w:rFonts w:ascii="Franklin Gothic Book" w:hAnsi="Franklin Gothic Book"/>
          <w:i/>
          <w:sz w:val="16"/>
          <w:szCs w:val="16"/>
        </w:rPr>
        <w:t>s</w:t>
      </w:r>
      <w:r w:rsidR="001770FD" w:rsidRPr="00E67553">
        <w:rPr>
          <w:rFonts w:ascii="Franklin Gothic Book" w:hAnsi="Franklin Gothic Book"/>
          <w:i/>
          <w:sz w:val="16"/>
          <w:szCs w:val="16"/>
        </w:rPr>
        <w:t>journal</w:t>
      </w:r>
    </w:p>
    <w:p w14:paraId="51CC1634" w14:textId="75FD3129" w:rsidR="0031773F" w:rsidRDefault="0031773F" w:rsidP="00D70B43">
      <w:pPr>
        <w:pStyle w:val="GSNormal"/>
        <w:spacing w:after="0"/>
        <w:rPr>
          <w:rFonts w:ascii="Franklin Gothic Book" w:hAnsi="Franklin Gothic Book"/>
          <w:i/>
          <w:sz w:val="16"/>
          <w:szCs w:val="16"/>
        </w:rPr>
      </w:pPr>
    </w:p>
    <w:p w14:paraId="553BC669" w14:textId="4F1B0487" w:rsidR="0031773F" w:rsidRDefault="0031773F" w:rsidP="00D70B43">
      <w:pPr>
        <w:pStyle w:val="GSNormal"/>
        <w:spacing w:after="0"/>
        <w:rPr>
          <w:rFonts w:ascii="Franklin Gothic Book" w:hAnsi="Franklin Gothic Book"/>
          <w:i/>
          <w:sz w:val="16"/>
          <w:szCs w:val="16"/>
        </w:rPr>
      </w:pPr>
    </w:p>
    <w:p w14:paraId="5E4D8164" w14:textId="62777F80" w:rsidR="00185CE2" w:rsidRDefault="00185CE2" w:rsidP="00D70B43">
      <w:pPr>
        <w:pStyle w:val="GSNormal"/>
        <w:spacing w:after="0"/>
        <w:rPr>
          <w:rFonts w:ascii="Franklin Gothic Book" w:hAnsi="Franklin Gothic Book"/>
          <w:i/>
          <w:sz w:val="16"/>
          <w:szCs w:val="16"/>
        </w:rPr>
      </w:pPr>
    </w:p>
    <w:p w14:paraId="5ABEAFB2" w14:textId="52B13E79" w:rsidR="00185CE2" w:rsidRPr="00E67553" w:rsidRDefault="00185CE2" w:rsidP="00D70B43">
      <w:pPr>
        <w:pStyle w:val="GSNormal"/>
        <w:spacing w:after="0"/>
        <w:rPr>
          <w:rFonts w:ascii="Franklin Gothic Book" w:hAnsi="Franklin Gothic Book"/>
          <w:i/>
          <w:sz w:val="16"/>
          <w:szCs w:val="16"/>
        </w:rPr>
      </w:pPr>
    </w:p>
    <w:p w14:paraId="1354F67F" w14:textId="489F012B" w:rsidR="00F82647" w:rsidRPr="00F82647" w:rsidRDefault="00F82647" w:rsidP="00875646">
      <w:pPr>
        <w:pStyle w:val="Heading3"/>
      </w:pPr>
    </w:p>
    <w:p w14:paraId="3A46A3D0" w14:textId="608657FA" w:rsidR="00185CE2" w:rsidRDefault="00185CE2" w:rsidP="00185CE2">
      <w:pPr>
        <w:pStyle w:val="Heading3"/>
        <w:rPr>
          <w:i/>
          <w:iCs/>
          <w:noProof/>
        </w:rPr>
      </w:pPr>
    </w:p>
    <w:p w14:paraId="017F32B3" w14:textId="05A821BF" w:rsidR="007B63F8" w:rsidRDefault="007B63F8" w:rsidP="00185CE2">
      <w:pPr>
        <w:pStyle w:val="Heading3"/>
        <w:rPr>
          <w:noProof/>
        </w:rPr>
      </w:pPr>
    </w:p>
    <w:p w14:paraId="4E040B22" w14:textId="0AF59F25" w:rsidR="007B63F8" w:rsidRPr="007B63F8" w:rsidRDefault="007B63F8" w:rsidP="007B63F8"/>
    <w:p w14:paraId="7F879C8E" w14:textId="54573D21" w:rsidR="00BF5562" w:rsidRDefault="0020392D" w:rsidP="002E1BBB">
      <w:pPr>
        <w:pStyle w:val="Heading3"/>
        <w:numPr>
          <w:ilvl w:val="2"/>
          <w:numId w:val="7"/>
        </w:numPr>
        <w:rPr>
          <w:shd w:val="clear" w:color="auto" w:fill="FFFFFF"/>
        </w:rPr>
      </w:pPr>
      <w:r w:rsidRPr="00A23EFD">
        <w:rPr>
          <w:b/>
          <w:bCs/>
          <w:noProof/>
        </w:rPr>
        <w:lastRenderedPageBreak/>
        <mc:AlternateContent>
          <mc:Choice Requires="wps">
            <w:drawing>
              <wp:anchor distT="0" distB="0" distL="114300" distR="114300" simplePos="0" relativeHeight="251658293" behindDoc="0" locked="0" layoutInCell="1" allowOverlap="1" wp14:anchorId="3D664430" wp14:editId="671873B7">
                <wp:simplePos x="0" y="0"/>
                <wp:positionH relativeFrom="margin">
                  <wp:posOffset>-996950</wp:posOffset>
                </wp:positionH>
                <wp:positionV relativeFrom="paragraph">
                  <wp:posOffset>-888101</wp:posOffset>
                </wp:positionV>
                <wp:extent cx="7739380" cy="719455"/>
                <wp:effectExtent l="0" t="0" r="13970" b="23495"/>
                <wp:wrapNone/>
                <wp:docPr id="255" name="Rectangle 181"/>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48072F" w14:textId="4FDDD36B" w:rsidR="00EB5944" w:rsidRPr="0012620A" w:rsidRDefault="00B4704F" w:rsidP="00B4704F">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EB5944">
                              <w:rPr>
                                <w:color w:val="FFFFFF" w:themeColor="background1"/>
                                <w:sz w:val="44"/>
                                <w:szCs w:val="44"/>
                                <w:lang w:val="en-US"/>
                              </w:rPr>
                              <w:t>Fordon</w:t>
                            </w:r>
                            <w:proofErr w:type="spellEnd"/>
                            <w:r w:rsidR="00EB5944">
                              <w:rPr>
                                <w:color w:val="FFFFFF" w:themeColor="background1"/>
                                <w:sz w:val="44"/>
                                <w:szCs w:val="44"/>
                                <w:lang w:val="en-US"/>
                              </w:rPr>
                              <w:t xml:space="preserve"> </w:t>
                            </w:r>
                            <w:proofErr w:type="spellStart"/>
                            <w:r w:rsidR="00EB5944">
                              <w:rPr>
                                <w:color w:val="FFFFFF" w:themeColor="background1"/>
                                <w:sz w:val="44"/>
                                <w:szCs w:val="44"/>
                                <w:lang w:val="en-US"/>
                              </w:rPr>
                              <w:t>och</w:t>
                            </w:r>
                            <w:proofErr w:type="spellEnd"/>
                            <w:r w:rsidR="00EB5944">
                              <w:rPr>
                                <w:color w:val="FFFFFF" w:themeColor="background1"/>
                                <w:sz w:val="44"/>
                                <w:szCs w:val="44"/>
                                <w:lang w:val="en-US"/>
                              </w:rPr>
                              <w:t xml:space="preserve"> </w:t>
                            </w:r>
                            <w:proofErr w:type="spellStart"/>
                            <w:r w:rsidR="00EB5944">
                              <w:rPr>
                                <w:color w:val="FFFFFF" w:themeColor="background1"/>
                                <w:sz w:val="44"/>
                                <w:szCs w:val="44"/>
                                <w:lang w:val="en-US"/>
                              </w:rPr>
                              <w:t>driftsäkring</w:t>
                            </w:r>
                            <w:proofErr w:type="spellEnd"/>
                            <w:r w:rsidR="008A77CE">
                              <w:rPr>
                                <w:color w:val="FFFFFF" w:themeColor="background1"/>
                                <w:sz w:val="44"/>
                                <w:szCs w:val="44"/>
                                <w:lang w:val="en-US"/>
                              </w:rPr>
                              <w:t xml:space="preserve"> (</w:t>
                            </w:r>
                            <w:r w:rsidR="00715D8A">
                              <w:rPr>
                                <w:color w:val="FFFFFF" w:themeColor="background1"/>
                                <w:sz w:val="44"/>
                                <w:szCs w:val="44"/>
                                <w:lang w:val="en-US"/>
                              </w:rPr>
                              <w:t>2</w:t>
                            </w:r>
                            <w:r w:rsidR="008A77CE">
                              <w:rPr>
                                <w:color w:val="FFFFFF" w:themeColor="background1"/>
                                <w:sz w:val="44"/>
                                <w:szCs w:val="44"/>
                                <w:lang w:val="en-US"/>
                              </w:rPr>
                              <w:t>|</w:t>
                            </w:r>
                            <w:r w:rsidR="004F536B">
                              <w:rPr>
                                <w:color w:val="FFFFFF" w:themeColor="background1"/>
                                <w:sz w:val="44"/>
                                <w:szCs w:val="44"/>
                                <w:lang w:val="en-US"/>
                              </w:rPr>
                              <w:t>6</w:t>
                            </w:r>
                            <w:r w:rsidR="008A77C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664430" id="_x0000_s1145" style="position:absolute;left:0;text-align:left;margin-left:-78.5pt;margin-top:-69.95pt;width:609.4pt;height:56.65pt;z-index:2516582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" fillcolor="#2b4c8d" strokecolor="#2b4c8d" strokeweight="1pt">
                <v:textbox>
                  <w:txbxContent>
                    <w:p w14:paraId="4348072F" w14:textId="4FDDD36B" w:rsidR="00EB5944" w:rsidRPr="0012620A" w:rsidRDefault="00B4704F" w:rsidP="00B4704F">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EB5944">
                        <w:rPr>
                          <w:color w:val="FFFFFF" w:themeColor="background1"/>
                          <w:sz w:val="44"/>
                          <w:szCs w:val="44"/>
                          <w:lang w:val="en-US"/>
                        </w:rPr>
                        <w:t>Fordon</w:t>
                      </w:r>
                      <w:proofErr w:type="spellEnd"/>
                      <w:r w:rsidR="00EB5944">
                        <w:rPr>
                          <w:color w:val="FFFFFF" w:themeColor="background1"/>
                          <w:sz w:val="44"/>
                          <w:szCs w:val="44"/>
                          <w:lang w:val="en-US"/>
                        </w:rPr>
                        <w:t xml:space="preserve"> </w:t>
                      </w:r>
                      <w:proofErr w:type="spellStart"/>
                      <w:r w:rsidR="00EB5944">
                        <w:rPr>
                          <w:color w:val="FFFFFF" w:themeColor="background1"/>
                          <w:sz w:val="44"/>
                          <w:szCs w:val="44"/>
                          <w:lang w:val="en-US"/>
                        </w:rPr>
                        <w:t>och</w:t>
                      </w:r>
                      <w:proofErr w:type="spellEnd"/>
                      <w:r w:rsidR="00EB5944">
                        <w:rPr>
                          <w:color w:val="FFFFFF" w:themeColor="background1"/>
                          <w:sz w:val="44"/>
                          <w:szCs w:val="44"/>
                          <w:lang w:val="en-US"/>
                        </w:rPr>
                        <w:t xml:space="preserve"> </w:t>
                      </w:r>
                      <w:proofErr w:type="spellStart"/>
                      <w:r w:rsidR="00EB5944">
                        <w:rPr>
                          <w:color w:val="FFFFFF" w:themeColor="background1"/>
                          <w:sz w:val="44"/>
                          <w:szCs w:val="44"/>
                          <w:lang w:val="en-US"/>
                        </w:rPr>
                        <w:t>driftsäkring</w:t>
                      </w:r>
                      <w:proofErr w:type="spellEnd"/>
                      <w:r w:rsidR="008A77CE">
                        <w:rPr>
                          <w:color w:val="FFFFFF" w:themeColor="background1"/>
                          <w:sz w:val="44"/>
                          <w:szCs w:val="44"/>
                          <w:lang w:val="en-US"/>
                        </w:rPr>
                        <w:t xml:space="preserve"> (</w:t>
                      </w:r>
                      <w:r w:rsidR="00715D8A">
                        <w:rPr>
                          <w:color w:val="FFFFFF" w:themeColor="background1"/>
                          <w:sz w:val="44"/>
                          <w:szCs w:val="44"/>
                          <w:lang w:val="en-US"/>
                        </w:rPr>
                        <w:t>2</w:t>
                      </w:r>
                      <w:r w:rsidR="008A77CE">
                        <w:rPr>
                          <w:color w:val="FFFFFF" w:themeColor="background1"/>
                          <w:sz w:val="44"/>
                          <w:szCs w:val="44"/>
                          <w:lang w:val="en-US"/>
                        </w:rPr>
                        <w:t>|</w:t>
                      </w:r>
                      <w:r w:rsidR="004F536B">
                        <w:rPr>
                          <w:color w:val="FFFFFF" w:themeColor="background1"/>
                          <w:sz w:val="44"/>
                          <w:szCs w:val="44"/>
                          <w:lang w:val="en-US"/>
                        </w:rPr>
                        <w:t>6</w:t>
                      </w:r>
                      <w:r w:rsidR="008A77CE">
                        <w:rPr>
                          <w:color w:val="FFFFFF" w:themeColor="background1"/>
                          <w:sz w:val="44"/>
                          <w:szCs w:val="44"/>
                          <w:lang w:val="en-US"/>
                        </w:rPr>
                        <w:t>)</w:t>
                      </w:r>
                    </w:p>
                  </w:txbxContent>
                </v:textbox>
                <w10:wrap anchorx="margin"/>
              </v:rect>
            </w:pict>
          </mc:Fallback>
        </mc:AlternateContent>
      </w:r>
      <w:r w:rsidR="00404E74">
        <w:rPr>
          <w:shd w:val="clear" w:color="auto" w:fill="FFFFFF"/>
        </w:rPr>
        <w:t xml:space="preserve">Tillgänglighet </w:t>
      </w:r>
      <w:r w:rsidR="00FE3969">
        <w:rPr>
          <w:shd w:val="clear" w:color="auto" w:fill="FFFFFF"/>
        </w:rPr>
        <w:t>spår</w:t>
      </w:r>
      <w:r w:rsidR="00404E74">
        <w:rPr>
          <w:shd w:val="clear" w:color="auto" w:fill="FFFFFF"/>
        </w:rPr>
        <w:t>vagnsflottan</w:t>
      </w:r>
    </w:p>
    <w:p w14:paraId="02477732" w14:textId="1473C2F1" w:rsidR="00165D6F" w:rsidRDefault="00DC3EB4" w:rsidP="00763659">
      <w:pPr>
        <w:spacing w:before="120" w:after="120" w:line="240" w:lineRule="auto"/>
        <w:rPr>
          <w:rFonts w:ascii="Franklin Gothic Book" w:hAnsi="Franklin Gothic Book" w:cs="Arial"/>
          <w:color w:val="000000"/>
          <w:shd w:val="clear" w:color="auto" w:fill="FFFFFF"/>
        </w:rPr>
      </w:pPr>
      <w:r>
        <w:rPr>
          <w:rFonts w:ascii="Franklin Gothic Book" w:hAnsi="Franklin Gothic Book" w:cs="Arial"/>
          <w:color w:val="000000"/>
          <w:shd w:val="clear" w:color="auto" w:fill="FFFFFF"/>
        </w:rPr>
        <w:t>Följande</w:t>
      </w:r>
      <w:r w:rsidR="00F663C1">
        <w:rPr>
          <w:rFonts w:ascii="Franklin Gothic Book" w:hAnsi="Franklin Gothic Book" w:cs="Arial"/>
          <w:color w:val="000000"/>
          <w:shd w:val="clear" w:color="auto" w:fill="FFFFFF"/>
        </w:rPr>
        <w:t xml:space="preserve"> diagram anger</w:t>
      </w:r>
      <w:r w:rsidR="00ED5BF6">
        <w:rPr>
          <w:rFonts w:ascii="Franklin Gothic Book" w:hAnsi="Franklin Gothic Book" w:cs="Arial"/>
          <w:color w:val="000000"/>
          <w:shd w:val="clear" w:color="auto" w:fill="FFFFFF"/>
        </w:rPr>
        <w:t xml:space="preserve"> andel av </w:t>
      </w:r>
      <w:r w:rsidR="001C20F8">
        <w:rPr>
          <w:rFonts w:ascii="Franklin Gothic Book" w:hAnsi="Franklin Gothic Book" w:cs="Arial"/>
          <w:color w:val="000000"/>
          <w:shd w:val="clear" w:color="auto" w:fill="FFFFFF"/>
        </w:rPr>
        <w:t>vagnsmodell</w:t>
      </w:r>
      <w:r w:rsidR="001465F5">
        <w:rPr>
          <w:rFonts w:ascii="Franklin Gothic Book" w:hAnsi="Franklin Gothic Book" w:cs="Arial"/>
          <w:color w:val="000000"/>
          <w:shd w:val="clear" w:color="auto" w:fill="FFFFFF"/>
        </w:rPr>
        <w:t xml:space="preserve"> som är tillgänglig för trafiksättning i förhållande till </w:t>
      </w:r>
      <w:r w:rsidR="001C20F8">
        <w:rPr>
          <w:rFonts w:ascii="Franklin Gothic Book" w:hAnsi="Franklin Gothic Book" w:cs="Arial"/>
          <w:color w:val="000000"/>
          <w:shd w:val="clear" w:color="auto" w:fill="FFFFFF"/>
        </w:rPr>
        <w:t>önskvä</w:t>
      </w:r>
      <w:r w:rsidR="00045654">
        <w:rPr>
          <w:rFonts w:ascii="Franklin Gothic Book" w:hAnsi="Franklin Gothic Book" w:cs="Arial"/>
          <w:color w:val="000000"/>
          <w:shd w:val="clear" w:color="auto" w:fill="FFFFFF"/>
        </w:rPr>
        <w:t>rd</w:t>
      </w:r>
      <w:r w:rsidR="00FE21B2">
        <w:rPr>
          <w:rFonts w:ascii="Franklin Gothic Book" w:hAnsi="Franklin Gothic Book" w:cs="Arial"/>
          <w:color w:val="000000"/>
          <w:shd w:val="clear" w:color="auto" w:fill="FFFFFF"/>
        </w:rPr>
        <w:t xml:space="preserve"> trafiksättning</w:t>
      </w:r>
      <w:r w:rsidR="00CD208D">
        <w:rPr>
          <w:rFonts w:ascii="Franklin Gothic Book" w:hAnsi="Franklin Gothic Book" w:cs="Arial"/>
          <w:color w:val="000000"/>
          <w:shd w:val="clear" w:color="auto" w:fill="FFFFFF"/>
        </w:rPr>
        <w:t>. Anger medelvärde över månaden per vagn</w:t>
      </w:r>
      <w:r w:rsidR="003F451F">
        <w:rPr>
          <w:rFonts w:ascii="Franklin Gothic Book" w:hAnsi="Franklin Gothic Book" w:cs="Arial"/>
          <w:color w:val="000000"/>
          <w:shd w:val="clear" w:color="auto" w:fill="FFFFFF"/>
        </w:rPr>
        <w:t>styp</w:t>
      </w:r>
      <w:r w:rsidR="00CD208D">
        <w:rPr>
          <w:rFonts w:ascii="Franklin Gothic Book" w:hAnsi="Franklin Gothic Book" w:cs="Arial"/>
          <w:color w:val="000000"/>
          <w:shd w:val="clear" w:color="auto" w:fill="FFFFFF"/>
        </w:rPr>
        <w:t>.</w:t>
      </w:r>
      <w:r w:rsidR="00154AAF">
        <w:rPr>
          <w:rFonts w:ascii="Franklin Gothic Book" w:hAnsi="Franklin Gothic Book" w:cs="Arial"/>
          <w:color w:val="000000"/>
          <w:shd w:val="clear" w:color="auto" w:fill="FFFFFF"/>
        </w:rPr>
        <w:t xml:space="preserve"> </w:t>
      </w:r>
    </w:p>
    <w:p w14:paraId="0AB46959" w14:textId="77777777" w:rsidR="000137C0" w:rsidRDefault="000137C0" w:rsidP="00763659">
      <w:pPr>
        <w:spacing w:before="120" w:after="120" w:line="240" w:lineRule="auto"/>
        <w:rPr>
          <w:rFonts w:ascii="Franklin Gothic Book" w:hAnsi="Franklin Gothic Book" w:cs="Arial"/>
          <w:color w:val="000000"/>
          <w:shd w:val="clear" w:color="auto" w:fill="FFFFFF"/>
        </w:rPr>
      </w:pPr>
      <w:r>
        <w:rPr>
          <w:rFonts w:ascii="Franklin Gothic Book" w:hAnsi="Franklin Gothic Book" w:cs="Arial"/>
          <w:color w:val="000000"/>
          <w:shd w:val="clear" w:color="auto" w:fill="FFFFFF"/>
        </w:rPr>
        <w:t xml:space="preserve">Tillgängligheten kan ses som ett mått på </w:t>
      </w:r>
      <w:r w:rsidRPr="000137C0">
        <w:rPr>
          <w:rFonts w:ascii="Franklin Gothic Book" w:hAnsi="Franklin Gothic Book" w:cs="Arial"/>
          <w:i/>
          <w:iCs/>
          <w:color w:val="000000"/>
          <w:shd w:val="clear" w:color="auto" w:fill="FFFFFF"/>
        </w:rPr>
        <w:t>kvantiteten</w:t>
      </w:r>
      <w:r>
        <w:rPr>
          <w:rFonts w:ascii="Franklin Gothic Book" w:hAnsi="Franklin Gothic Book" w:cs="Arial"/>
          <w:color w:val="000000"/>
          <w:shd w:val="clear" w:color="auto" w:fill="FFFFFF"/>
        </w:rPr>
        <w:t xml:space="preserve"> levererade trafikvagnar.</w:t>
      </w:r>
    </w:p>
    <w:p w14:paraId="04130F72" w14:textId="6C04547C" w:rsidR="004435A4" w:rsidRDefault="00C54962" w:rsidP="00E32710">
      <w:pPr>
        <w:spacing w:before="120" w:after="120" w:line="240" w:lineRule="auto"/>
        <w:rPr>
          <w:rFonts w:ascii="Franklin Gothic Book" w:hAnsi="Franklin Gothic Book" w:cs="Arial"/>
          <w:color w:val="000000"/>
          <w:shd w:val="clear" w:color="auto" w:fill="FFFFFF"/>
        </w:rPr>
      </w:pPr>
      <w:r>
        <w:rPr>
          <w:noProof/>
        </w:rPr>
        <w:drawing>
          <wp:inline distT="0" distB="0" distL="0" distR="0" wp14:anchorId="7D2A175F" wp14:editId="4D8C351A">
            <wp:extent cx="5759450" cy="2303780"/>
            <wp:effectExtent l="0" t="0" r="12700" b="1270"/>
            <wp:docPr id="70" name="Chart 70">
              <a:extLst xmlns:a="http://schemas.openxmlformats.org/drawingml/2006/main">
                <a:ext uri="{FF2B5EF4-FFF2-40B4-BE49-F238E27FC236}">
                  <a16:creationId xmlns:a16="http://schemas.microsoft.com/office/drawing/2014/main" id="{02D76415-7B9E-4724-A5F4-CAB965965F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35F5698B" w14:textId="5B593E88" w:rsidR="00F913D6" w:rsidRDefault="00C54962" w:rsidP="0065732F">
      <w:pPr>
        <w:spacing w:before="120" w:after="120" w:line="240" w:lineRule="auto"/>
        <w:rPr>
          <w:rFonts w:ascii="Franklin Gothic Book" w:hAnsi="Franklin Gothic Book" w:cs="Arial"/>
          <w:color w:val="000000"/>
          <w:shd w:val="clear" w:color="auto" w:fill="FFFFFF"/>
        </w:rPr>
      </w:pPr>
      <w:r>
        <w:rPr>
          <w:noProof/>
        </w:rPr>
        <w:drawing>
          <wp:inline distT="0" distB="0" distL="0" distR="0" wp14:anchorId="09C0DBEC" wp14:editId="7F422E40">
            <wp:extent cx="5759450" cy="2113280"/>
            <wp:effectExtent l="0" t="0" r="12700" b="1270"/>
            <wp:docPr id="1" name="Chart 1">
              <a:extLst xmlns:a="http://schemas.openxmlformats.org/drawingml/2006/main">
                <a:ext uri="{FF2B5EF4-FFF2-40B4-BE49-F238E27FC236}">
                  <a16:creationId xmlns:a16="http://schemas.microsoft.com/office/drawing/2014/main" id="{CC5AD612-542C-4699-973E-4795204F17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657DBEEC" w14:textId="55EC797B" w:rsidR="004D42D4" w:rsidRPr="0065732F" w:rsidRDefault="004D42D4" w:rsidP="0065732F">
      <w:pPr>
        <w:spacing w:before="120" w:after="120" w:line="240" w:lineRule="auto"/>
        <w:rPr>
          <w:rFonts w:ascii="Franklin Gothic Book" w:hAnsi="Franklin Gothic Book" w:cs="Arial"/>
          <w:color w:val="000000"/>
          <w:shd w:val="clear" w:color="auto" w:fill="FFFFFF"/>
        </w:rPr>
      </w:pPr>
      <w:r>
        <w:rPr>
          <w:noProof/>
        </w:rPr>
        <w:drawing>
          <wp:inline distT="0" distB="0" distL="0" distR="0" wp14:anchorId="6BFD51E7" wp14:editId="0EC3134A">
            <wp:extent cx="5759450" cy="2303780"/>
            <wp:effectExtent l="0" t="0" r="12700" b="1270"/>
            <wp:docPr id="74" name="Chart 74">
              <a:extLst xmlns:a="http://schemas.openxmlformats.org/drawingml/2006/main">
                <a:ext uri="{FF2B5EF4-FFF2-40B4-BE49-F238E27FC236}">
                  <a16:creationId xmlns:a16="http://schemas.microsoft.com/office/drawing/2014/main" id="{E1FE851B-549C-483B-9F7E-8317D66AC2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1124D8CF" w14:textId="2605028C" w:rsidR="00F21406" w:rsidRDefault="00F21406" w:rsidP="00D75CC9">
      <w:pPr>
        <w:spacing w:after="240" w:line="240" w:lineRule="auto"/>
        <w:rPr>
          <w:noProof/>
        </w:rPr>
      </w:pPr>
    </w:p>
    <w:p w14:paraId="2ACADB2C" w14:textId="625805D2" w:rsidR="00685C88" w:rsidRDefault="00147DAD" w:rsidP="00FE3969">
      <w:pPr>
        <w:spacing w:after="0" w:line="240" w:lineRule="auto"/>
        <w:rPr>
          <w:noProof/>
        </w:rPr>
      </w:pPr>
      <w:r>
        <w:rPr>
          <w:noProof/>
        </w:rPr>
        <w:lastRenderedPageBreak/>
        <w:drawing>
          <wp:inline distT="0" distB="0" distL="0" distR="0" wp14:anchorId="65E4321D" wp14:editId="334CB590">
            <wp:extent cx="5759450" cy="2303780"/>
            <wp:effectExtent l="0" t="0" r="12700" b="1270"/>
            <wp:docPr id="75" name="Chart 75">
              <a:extLst xmlns:a="http://schemas.openxmlformats.org/drawingml/2006/main">
                <a:ext uri="{FF2B5EF4-FFF2-40B4-BE49-F238E27FC236}">
                  <a16:creationId xmlns:a16="http://schemas.microsoft.com/office/drawing/2014/main" id="{FC51EFF5-200C-47AB-978D-5ADD615A8B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r w:rsidR="0020392D" w:rsidRPr="00A23EFD">
        <w:rPr>
          <w:rFonts w:ascii="Franklin Gothic Book" w:hAnsi="Franklin Gothic Book"/>
          <w:b/>
          <w:bCs/>
          <w:noProof/>
        </w:rPr>
        <mc:AlternateContent>
          <mc:Choice Requires="wps">
            <w:drawing>
              <wp:anchor distT="0" distB="0" distL="114300" distR="114300" simplePos="0" relativeHeight="251658294" behindDoc="0" locked="0" layoutInCell="1" allowOverlap="1" wp14:anchorId="695B58C3" wp14:editId="4970D754">
                <wp:simplePos x="0" y="0"/>
                <wp:positionH relativeFrom="margin">
                  <wp:align>center</wp:align>
                </wp:positionH>
                <wp:positionV relativeFrom="paragraph">
                  <wp:posOffset>-899316</wp:posOffset>
                </wp:positionV>
                <wp:extent cx="7739380" cy="719455"/>
                <wp:effectExtent l="0" t="0" r="13970" b="23495"/>
                <wp:wrapNone/>
                <wp:docPr id="256" name="Rectangle 183"/>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99F127" w14:textId="41B39D06" w:rsidR="003F5467" w:rsidRPr="0012620A" w:rsidRDefault="00B4704F" w:rsidP="00B4704F">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3F5467">
                              <w:rPr>
                                <w:color w:val="FFFFFF" w:themeColor="background1"/>
                                <w:sz w:val="44"/>
                                <w:szCs w:val="44"/>
                                <w:lang w:val="en-US"/>
                              </w:rPr>
                              <w:t>Fordon</w:t>
                            </w:r>
                            <w:proofErr w:type="spellEnd"/>
                            <w:r w:rsidR="003F5467">
                              <w:rPr>
                                <w:color w:val="FFFFFF" w:themeColor="background1"/>
                                <w:sz w:val="44"/>
                                <w:szCs w:val="44"/>
                                <w:lang w:val="en-US"/>
                              </w:rPr>
                              <w:t xml:space="preserve"> </w:t>
                            </w:r>
                            <w:proofErr w:type="spellStart"/>
                            <w:r w:rsidR="003F5467">
                              <w:rPr>
                                <w:color w:val="FFFFFF" w:themeColor="background1"/>
                                <w:sz w:val="44"/>
                                <w:szCs w:val="44"/>
                                <w:lang w:val="en-US"/>
                              </w:rPr>
                              <w:t>och</w:t>
                            </w:r>
                            <w:proofErr w:type="spellEnd"/>
                            <w:r w:rsidR="003F5467">
                              <w:rPr>
                                <w:color w:val="FFFFFF" w:themeColor="background1"/>
                                <w:sz w:val="44"/>
                                <w:szCs w:val="44"/>
                                <w:lang w:val="en-US"/>
                              </w:rPr>
                              <w:t xml:space="preserve"> </w:t>
                            </w:r>
                            <w:proofErr w:type="spellStart"/>
                            <w:r w:rsidR="003F5467">
                              <w:rPr>
                                <w:color w:val="FFFFFF" w:themeColor="background1"/>
                                <w:sz w:val="44"/>
                                <w:szCs w:val="44"/>
                                <w:lang w:val="en-US"/>
                              </w:rPr>
                              <w:t>driftsäkring</w:t>
                            </w:r>
                            <w:proofErr w:type="spellEnd"/>
                            <w:r w:rsidR="008A77CE">
                              <w:rPr>
                                <w:color w:val="FFFFFF" w:themeColor="background1"/>
                                <w:sz w:val="44"/>
                                <w:szCs w:val="44"/>
                                <w:lang w:val="en-US"/>
                              </w:rPr>
                              <w:t xml:space="preserve"> (</w:t>
                            </w:r>
                            <w:r w:rsidR="00715D8A">
                              <w:rPr>
                                <w:color w:val="FFFFFF" w:themeColor="background1"/>
                                <w:sz w:val="44"/>
                                <w:szCs w:val="44"/>
                                <w:lang w:val="en-US"/>
                              </w:rPr>
                              <w:t>3</w:t>
                            </w:r>
                            <w:r w:rsidR="008A77CE">
                              <w:rPr>
                                <w:color w:val="FFFFFF" w:themeColor="background1"/>
                                <w:sz w:val="44"/>
                                <w:szCs w:val="44"/>
                                <w:lang w:val="en-US"/>
                              </w:rPr>
                              <w:t>|</w:t>
                            </w:r>
                            <w:r w:rsidR="004F536B">
                              <w:rPr>
                                <w:color w:val="FFFFFF" w:themeColor="background1"/>
                                <w:sz w:val="44"/>
                                <w:szCs w:val="44"/>
                                <w:lang w:val="en-US"/>
                              </w:rPr>
                              <w:t>6</w:t>
                            </w:r>
                            <w:r w:rsidR="008A77C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5B58C3" id="Rectangle 183" o:spid="_x0000_s1146" style="position:absolute;margin-left:0;margin-top:-70.8pt;width:609.4pt;height:56.65pt;z-index:25165829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xz1jAIAAJw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" fillcolor="#2b4c8d" strokecolor="#2b4c8d" strokeweight="1pt">
                <v:textbox>
                  <w:txbxContent>
                    <w:p w14:paraId="7299F127" w14:textId="41B39D06" w:rsidR="003F5467" w:rsidRPr="0012620A" w:rsidRDefault="00B4704F" w:rsidP="00B4704F">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3F5467">
                        <w:rPr>
                          <w:color w:val="FFFFFF" w:themeColor="background1"/>
                          <w:sz w:val="44"/>
                          <w:szCs w:val="44"/>
                          <w:lang w:val="en-US"/>
                        </w:rPr>
                        <w:t>Fordon</w:t>
                      </w:r>
                      <w:proofErr w:type="spellEnd"/>
                      <w:r w:rsidR="003F5467">
                        <w:rPr>
                          <w:color w:val="FFFFFF" w:themeColor="background1"/>
                          <w:sz w:val="44"/>
                          <w:szCs w:val="44"/>
                          <w:lang w:val="en-US"/>
                        </w:rPr>
                        <w:t xml:space="preserve"> </w:t>
                      </w:r>
                      <w:proofErr w:type="spellStart"/>
                      <w:r w:rsidR="003F5467">
                        <w:rPr>
                          <w:color w:val="FFFFFF" w:themeColor="background1"/>
                          <w:sz w:val="44"/>
                          <w:szCs w:val="44"/>
                          <w:lang w:val="en-US"/>
                        </w:rPr>
                        <w:t>och</w:t>
                      </w:r>
                      <w:proofErr w:type="spellEnd"/>
                      <w:r w:rsidR="003F5467">
                        <w:rPr>
                          <w:color w:val="FFFFFF" w:themeColor="background1"/>
                          <w:sz w:val="44"/>
                          <w:szCs w:val="44"/>
                          <w:lang w:val="en-US"/>
                        </w:rPr>
                        <w:t xml:space="preserve"> </w:t>
                      </w:r>
                      <w:proofErr w:type="spellStart"/>
                      <w:r w:rsidR="003F5467">
                        <w:rPr>
                          <w:color w:val="FFFFFF" w:themeColor="background1"/>
                          <w:sz w:val="44"/>
                          <w:szCs w:val="44"/>
                          <w:lang w:val="en-US"/>
                        </w:rPr>
                        <w:t>driftsäkring</w:t>
                      </w:r>
                      <w:proofErr w:type="spellEnd"/>
                      <w:r w:rsidR="008A77CE">
                        <w:rPr>
                          <w:color w:val="FFFFFF" w:themeColor="background1"/>
                          <w:sz w:val="44"/>
                          <w:szCs w:val="44"/>
                          <w:lang w:val="en-US"/>
                        </w:rPr>
                        <w:t xml:space="preserve"> (</w:t>
                      </w:r>
                      <w:r w:rsidR="00715D8A">
                        <w:rPr>
                          <w:color w:val="FFFFFF" w:themeColor="background1"/>
                          <w:sz w:val="44"/>
                          <w:szCs w:val="44"/>
                          <w:lang w:val="en-US"/>
                        </w:rPr>
                        <w:t>3</w:t>
                      </w:r>
                      <w:r w:rsidR="008A77CE">
                        <w:rPr>
                          <w:color w:val="FFFFFF" w:themeColor="background1"/>
                          <w:sz w:val="44"/>
                          <w:szCs w:val="44"/>
                          <w:lang w:val="en-US"/>
                        </w:rPr>
                        <w:t>|</w:t>
                      </w:r>
                      <w:r w:rsidR="004F536B">
                        <w:rPr>
                          <w:color w:val="FFFFFF" w:themeColor="background1"/>
                          <w:sz w:val="44"/>
                          <w:szCs w:val="44"/>
                          <w:lang w:val="en-US"/>
                        </w:rPr>
                        <w:t>6</w:t>
                      </w:r>
                      <w:r w:rsidR="008A77CE">
                        <w:rPr>
                          <w:color w:val="FFFFFF" w:themeColor="background1"/>
                          <w:sz w:val="44"/>
                          <w:szCs w:val="44"/>
                          <w:lang w:val="en-US"/>
                        </w:rPr>
                        <w:t>)</w:t>
                      </w:r>
                    </w:p>
                  </w:txbxContent>
                </v:textbox>
                <w10:wrap anchorx="margin"/>
              </v:rect>
            </w:pict>
          </mc:Fallback>
        </mc:AlternateContent>
      </w:r>
    </w:p>
    <w:p w14:paraId="657D90EA" w14:textId="32060501" w:rsidR="005C4C1D" w:rsidRPr="00E67553" w:rsidRDefault="008840C3" w:rsidP="005C4C1D">
      <w:pPr>
        <w:spacing w:after="0" w:line="240" w:lineRule="auto"/>
        <w:rPr>
          <w:rFonts w:ascii="Franklin Gothic Book" w:hAnsi="Franklin Gothic Book" w:cs="Arial"/>
          <w:i/>
          <w:color w:val="FF0000"/>
          <w:sz w:val="16"/>
          <w:szCs w:val="16"/>
          <w:shd w:val="clear" w:color="auto" w:fill="FFFFFF"/>
        </w:rPr>
      </w:pPr>
      <w:r w:rsidRPr="00E67553">
        <w:rPr>
          <w:rFonts w:ascii="Franklin Gothic Book" w:hAnsi="Franklin Gothic Book"/>
          <w:i/>
          <w:iCs/>
          <w:noProof/>
          <w:color w:val="FF0000"/>
          <w:sz w:val="16"/>
          <w:szCs w:val="16"/>
        </w:rPr>
        <mc:AlternateContent>
          <mc:Choice Requires="wps">
            <w:drawing>
              <wp:anchor distT="0" distB="0" distL="114300" distR="114300" simplePos="0" relativeHeight="251658329" behindDoc="0" locked="0" layoutInCell="1" allowOverlap="1" wp14:anchorId="5BAA804B" wp14:editId="2BFACBBC">
                <wp:simplePos x="0" y="0"/>
                <wp:positionH relativeFrom="margin">
                  <wp:align>center</wp:align>
                </wp:positionH>
                <wp:positionV relativeFrom="paragraph">
                  <wp:posOffset>227717</wp:posOffset>
                </wp:positionV>
                <wp:extent cx="7739380" cy="1661823"/>
                <wp:effectExtent l="0" t="0" r="13970" b="14605"/>
                <wp:wrapNone/>
                <wp:docPr id="316" name="Rectangle 187"/>
                <wp:cNvGraphicFramePr/>
                <a:graphic xmlns:a="http://schemas.openxmlformats.org/drawingml/2006/main">
                  <a:graphicData uri="http://schemas.microsoft.com/office/word/2010/wordprocessingShape">
                    <wps:wsp>
                      <wps:cNvSpPr/>
                      <wps:spPr>
                        <a:xfrm>
                          <a:off x="0" y="0"/>
                          <a:ext cx="7739380" cy="1661823"/>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737F4B" w14:textId="4BDF00C0" w:rsidR="00C144E5" w:rsidRDefault="0087160A" w:rsidP="000079C9">
                            <w:pPr>
                              <w:spacing w:before="120" w:after="120" w:line="240" w:lineRule="auto"/>
                              <w:ind w:left="1417" w:right="1418"/>
                              <w:jc w:val="both"/>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A</w:t>
                            </w:r>
                            <w:r w:rsidR="00CF51D2" w:rsidRPr="00425C48">
                              <w:rPr>
                                <w:rFonts w:ascii="Franklin Gothic Book" w:hAnsi="Franklin Gothic Book"/>
                                <w:b/>
                                <w:bCs/>
                                <w:color w:val="FFFFFF" w:themeColor="background1"/>
                                <w:sz w:val="20"/>
                                <w:szCs w:val="20"/>
                              </w:rPr>
                              <w:t>nalys</w:t>
                            </w:r>
                            <w:r w:rsidR="00EC4986">
                              <w:rPr>
                                <w:rFonts w:ascii="Franklin Gothic Book" w:hAnsi="Franklin Gothic Book"/>
                                <w:b/>
                                <w:bCs/>
                                <w:color w:val="FFFFFF" w:themeColor="background1"/>
                                <w:sz w:val="20"/>
                                <w:szCs w:val="20"/>
                              </w:rPr>
                              <w:t>:</w:t>
                            </w:r>
                          </w:p>
                          <w:p w14:paraId="0859B0BB" w14:textId="48DB75A0" w:rsidR="00427682" w:rsidRPr="00427682" w:rsidRDefault="00427682" w:rsidP="00427682">
                            <w:pPr>
                              <w:spacing w:before="120" w:after="120" w:line="240" w:lineRule="auto"/>
                              <w:ind w:left="1417" w:right="1418"/>
                              <w:jc w:val="both"/>
                              <w:rPr>
                                <w:rFonts w:ascii="Franklin Gothic Book" w:hAnsi="Franklin Gothic Book"/>
                                <w:color w:val="FFFFFF" w:themeColor="background1"/>
                                <w:sz w:val="20"/>
                                <w:szCs w:val="20"/>
                              </w:rPr>
                            </w:pPr>
                            <w:r w:rsidRPr="00427682">
                              <w:rPr>
                                <w:rFonts w:ascii="Franklin Gothic Book" w:hAnsi="Franklin Gothic Book"/>
                                <w:color w:val="FFFFFF" w:themeColor="background1"/>
                                <w:sz w:val="20"/>
                                <w:szCs w:val="20"/>
                              </w:rPr>
                              <w:t>M29, M31 och M32 är inom toleransen för sin måltillgänglighet. M33 har låg tillgänglighet, vilket beror på retrofits, kollisioner och växellådshaverier (misstänkts konstruktionsfel). På grund av den relativt fåtaliga M33-flottan som är levererad får dessa orsaker stort utfall på den totala tillgängligheten.</w:t>
                            </w:r>
                          </w:p>
                          <w:p w14:paraId="5CAD34D2" w14:textId="660E19FB" w:rsidR="00F3119F" w:rsidRDefault="00CF51D2" w:rsidP="00FA7E7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722FE970" w14:textId="76BD3AA2" w:rsidR="00427682" w:rsidRPr="00427682" w:rsidRDefault="00427682" w:rsidP="00427682">
                            <w:pPr>
                              <w:spacing w:before="120" w:after="120" w:line="240" w:lineRule="auto"/>
                              <w:ind w:left="1418" w:right="1418"/>
                              <w:jc w:val="both"/>
                              <w:rPr>
                                <w:rFonts w:ascii="Franklin Gothic Book" w:hAnsi="Franklin Gothic Book"/>
                                <w:bCs/>
                                <w:color w:val="FFFFFF" w:themeColor="background1"/>
                                <w:sz w:val="20"/>
                                <w:szCs w:val="20"/>
                              </w:rPr>
                            </w:pPr>
                            <w:r w:rsidRPr="00427682">
                              <w:rPr>
                                <w:rFonts w:ascii="Franklin Gothic Book" w:hAnsi="Franklin Gothic Book"/>
                                <w:bCs/>
                                <w:color w:val="FFFFFF" w:themeColor="background1"/>
                                <w:sz w:val="20"/>
                                <w:szCs w:val="20"/>
                              </w:rPr>
                              <w:t>M33 följs av projekt M33 och GS linjeorganisation för att se till så alla åtaganden från GS sida fullföljs.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AA804B" id="Rectangle 187" o:spid="_x0000_s1147" style="position:absolute;margin-left:0;margin-top:17.95pt;width:609.4pt;height:130.85pt;z-index:25165832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" fillcolor="#2b4c8d" strokecolor="#2b4c8d" strokeweight="1pt">
                <v:textbox>
                  <w:txbxContent>
                    <w:p w14:paraId="58737F4B" w14:textId="4BDF00C0" w:rsidR="00C144E5" w:rsidRDefault="0087160A" w:rsidP="000079C9">
                      <w:pPr>
                        <w:spacing w:before="120" w:after="120" w:line="240" w:lineRule="auto"/>
                        <w:ind w:left="1417" w:right="1418"/>
                        <w:jc w:val="both"/>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A</w:t>
                      </w:r>
                      <w:r w:rsidR="00CF51D2" w:rsidRPr="00425C48">
                        <w:rPr>
                          <w:rFonts w:ascii="Franklin Gothic Book" w:hAnsi="Franklin Gothic Book"/>
                          <w:b/>
                          <w:bCs/>
                          <w:color w:val="FFFFFF" w:themeColor="background1"/>
                          <w:sz w:val="20"/>
                          <w:szCs w:val="20"/>
                        </w:rPr>
                        <w:t>nalys</w:t>
                      </w:r>
                      <w:r w:rsidR="00EC4986">
                        <w:rPr>
                          <w:rFonts w:ascii="Franklin Gothic Book" w:hAnsi="Franklin Gothic Book"/>
                          <w:b/>
                          <w:bCs/>
                          <w:color w:val="FFFFFF" w:themeColor="background1"/>
                          <w:sz w:val="20"/>
                          <w:szCs w:val="20"/>
                        </w:rPr>
                        <w:t>:</w:t>
                      </w:r>
                    </w:p>
                    <w:p w14:paraId="0859B0BB" w14:textId="48DB75A0" w:rsidR="00427682" w:rsidRPr="00427682" w:rsidRDefault="00427682" w:rsidP="00427682">
                      <w:pPr>
                        <w:spacing w:before="120" w:after="120" w:line="240" w:lineRule="auto"/>
                        <w:ind w:left="1417" w:right="1418"/>
                        <w:jc w:val="both"/>
                        <w:rPr>
                          <w:rFonts w:ascii="Franklin Gothic Book" w:hAnsi="Franklin Gothic Book"/>
                          <w:color w:val="FFFFFF" w:themeColor="background1"/>
                          <w:sz w:val="20"/>
                          <w:szCs w:val="20"/>
                        </w:rPr>
                      </w:pPr>
                      <w:r w:rsidRPr="00427682">
                        <w:rPr>
                          <w:rFonts w:ascii="Franklin Gothic Book" w:hAnsi="Franklin Gothic Book"/>
                          <w:color w:val="FFFFFF" w:themeColor="background1"/>
                          <w:sz w:val="20"/>
                          <w:szCs w:val="20"/>
                        </w:rPr>
                        <w:t>M29, M31 och M32 är inom toleransen för sin måltillgänglighet. M33 har låg tillgänglighet, vilket beror på retrofits, kollisioner och växellådshaverier (misstänkts konstruktionsfel). På grund av den relativt fåtaliga M33-flottan som är levererad får dessa orsaker stort utfall på den totala tillgängligheten.</w:t>
                      </w:r>
                    </w:p>
                    <w:p w14:paraId="5CAD34D2" w14:textId="660E19FB" w:rsidR="00F3119F" w:rsidRDefault="00CF51D2" w:rsidP="00FA7E7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722FE970" w14:textId="76BD3AA2" w:rsidR="00427682" w:rsidRPr="00427682" w:rsidRDefault="00427682" w:rsidP="00427682">
                      <w:pPr>
                        <w:spacing w:before="120" w:after="120" w:line="240" w:lineRule="auto"/>
                        <w:ind w:left="1418" w:right="1418"/>
                        <w:jc w:val="both"/>
                        <w:rPr>
                          <w:rFonts w:ascii="Franklin Gothic Book" w:hAnsi="Franklin Gothic Book"/>
                          <w:bCs/>
                          <w:color w:val="FFFFFF" w:themeColor="background1"/>
                          <w:sz w:val="20"/>
                          <w:szCs w:val="20"/>
                        </w:rPr>
                      </w:pPr>
                      <w:r w:rsidRPr="00427682">
                        <w:rPr>
                          <w:rFonts w:ascii="Franklin Gothic Book" w:hAnsi="Franklin Gothic Book"/>
                          <w:bCs/>
                          <w:color w:val="FFFFFF" w:themeColor="background1"/>
                          <w:sz w:val="20"/>
                          <w:szCs w:val="20"/>
                        </w:rPr>
                        <w:t>M33 följs av projekt M33 och GS linjeorganisation för att se till så alla åtaganden från GS sida fullföljs.</w:t>
                      </w:r>
                    </w:p>
                  </w:txbxContent>
                </v:textbox>
                <w10:wrap anchorx="margin"/>
              </v:rect>
            </w:pict>
          </mc:Fallback>
        </mc:AlternateContent>
      </w:r>
      <w:r w:rsidR="00E46277" w:rsidRPr="00B02260">
        <w:rPr>
          <w:rFonts w:ascii="Franklin Gothic Book" w:hAnsi="Franklin Gothic Book"/>
          <w:i/>
          <w:iCs/>
          <w:noProof/>
          <w:color w:val="FF0000"/>
          <w:sz w:val="16"/>
          <w:szCs w:val="16"/>
        </w:rPr>
        <w:t xml:space="preserve"> </w:t>
      </w:r>
      <w:r w:rsidR="005C4C1D" w:rsidRPr="00E67553">
        <w:rPr>
          <w:rFonts w:ascii="Franklin Gothic Book" w:hAnsi="Franklin Gothic Book" w:cs="Arial"/>
          <w:i/>
          <w:sz w:val="16"/>
          <w:szCs w:val="16"/>
          <w:shd w:val="clear" w:color="auto" w:fill="FFFFFF"/>
        </w:rPr>
        <w:t>Källa (gäller alla vagntyper)</w:t>
      </w:r>
    </w:p>
    <w:p w14:paraId="42D00646" w14:textId="168972CE" w:rsidR="00FE3969" w:rsidRPr="005C4C1D" w:rsidRDefault="00FE3969" w:rsidP="005C4C1D">
      <w:pPr>
        <w:spacing w:after="0" w:line="240" w:lineRule="auto"/>
        <w:rPr>
          <w:color w:val="FF0000"/>
          <w:sz w:val="20"/>
          <w:szCs w:val="20"/>
        </w:rPr>
      </w:pPr>
    </w:p>
    <w:p w14:paraId="2BA49771" w14:textId="4543AC6A" w:rsidR="001E3F93" w:rsidRDefault="001E3F93" w:rsidP="00F913D6">
      <w:pPr>
        <w:rPr>
          <w:rFonts w:ascii="Franklin Gothic Book" w:hAnsi="Franklin Gothic Book"/>
          <w:i/>
          <w:iCs/>
          <w:noProof/>
          <w:color w:val="FF0000"/>
          <w:sz w:val="16"/>
          <w:szCs w:val="16"/>
        </w:rPr>
      </w:pPr>
    </w:p>
    <w:p w14:paraId="39A3FC77" w14:textId="3F2A0A9D" w:rsidR="00F23552" w:rsidRDefault="00F23552" w:rsidP="00F913D6">
      <w:pPr>
        <w:rPr>
          <w:rFonts w:ascii="Franklin Gothic Book" w:hAnsi="Franklin Gothic Book"/>
          <w:i/>
          <w:iCs/>
          <w:noProof/>
          <w:color w:val="FF0000"/>
          <w:sz w:val="16"/>
          <w:szCs w:val="16"/>
        </w:rPr>
      </w:pPr>
    </w:p>
    <w:p w14:paraId="623B31FD" w14:textId="4CD45343" w:rsidR="00A05B65" w:rsidRDefault="00A05B65" w:rsidP="00F913D6">
      <w:pPr>
        <w:rPr>
          <w:rFonts w:ascii="Franklin Gothic Book" w:hAnsi="Franklin Gothic Book"/>
          <w:i/>
          <w:iCs/>
          <w:noProof/>
          <w:color w:val="FF0000"/>
          <w:sz w:val="16"/>
          <w:szCs w:val="16"/>
        </w:rPr>
      </w:pPr>
    </w:p>
    <w:p w14:paraId="2863276C" w14:textId="52FDC69A" w:rsidR="002B29E4" w:rsidRDefault="002B29E4" w:rsidP="00F913D6">
      <w:pPr>
        <w:rPr>
          <w:rFonts w:ascii="Franklin Gothic Book" w:hAnsi="Franklin Gothic Book"/>
          <w:i/>
          <w:iCs/>
          <w:noProof/>
          <w:color w:val="FF0000"/>
          <w:sz w:val="16"/>
          <w:szCs w:val="16"/>
        </w:rPr>
      </w:pPr>
    </w:p>
    <w:p w14:paraId="43A57075" w14:textId="4D809A79" w:rsidR="002B29E4" w:rsidRDefault="002B29E4" w:rsidP="00F913D6">
      <w:pPr>
        <w:rPr>
          <w:rFonts w:ascii="Franklin Gothic Book" w:hAnsi="Franklin Gothic Book"/>
          <w:i/>
          <w:iCs/>
          <w:noProof/>
          <w:color w:val="FF0000"/>
          <w:sz w:val="16"/>
          <w:szCs w:val="16"/>
        </w:rPr>
      </w:pPr>
    </w:p>
    <w:p w14:paraId="490802D9" w14:textId="15FA8198" w:rsidR="002B29E4" w:rsidRDefault="002B29E4" w:rsidP="00F913D6">
      <w:pPr>
        <w:rPr>
          <w:rFonts w:ascii="Franklin Gothic Book" w:hAnsi="Franklin Gothic Book"/>
          <w:i/>
          <w:iCs/>
          <w:noProof/>
          <w:color w:val="FF0000"/>
          <w:sz w:val="16"/>
          <w:szCs w:val="16"/>
        </w:rPr>
      </w:pPr>
    </w:p>
    <w:p w14:paraId="7387A51B" w14:textId="32806D03" w:rsidR="002B29E4" w:rsidRDefault="002B29E4" w:rsidP="00F913D6">
      <w:pPr>
        <w:rPr>
          <w:rFonts w:ascii="Franklin Gothic Book" w:hAnsi="Franklin Gothic Book"/>
          <w:i/>
          <w:iCs/>
          <w:noProof/>
          <w:color w:val="FF0000"/>
          <w:sz w:val="16"/>
          <w:szCs w:val="16"/>
        </w:rPr>
      </w:pPr>
    </w:p>
    <w:p w14:paraId="69D7562F" w14:textId="3DE78E4D" w:rsidR="00A05B65" w:rsidRDefault="00A05B65" w:rsidP="00F913D6">
      <w:pPr>
        <w:rPr>
          <w:rFonts w:ascii="Franklin Gothic Book" w:hAnsi="Franklin Gothic Book"/>
          <w:i/>
          <w:color w:val="FF0000"/>
          <w:sz w:val="16"/>
          <w:szCs w:val="16"/>
        </w:rPr>
      </w:pPr>
    </w:p>
    <w:p w14:paraId="7F0F133C" w14:textId="2526EA21" w:rsidR="00A55AA7" w:rsidRDefault="59ACD2BF" w:rsidP="002E1BBB">
      <w:pPr>
        <w:pStyle w:val="Heading3"/>
        <w:numPr>
          <w:ilvl w:val="2"/>
          <w:numId w:val="7"/>
        </w:numPr>
        <w:spacing w:before="120" w:after="120" w:line="240" w:lineRule="auto"/>
      </w:pPr>
      <w:r>
        <w:t>Tillförlitlighet spårvagnsflottan</w:t>
      </w:r>
    </w:p>
    <w:p w14:paraId="7FBDDE62" w14:textId="36EC1670" w:rsidR="00FD7299" w:rsidRDefault="00FD7299" w:rsidP="66AECAF1">
      <w:pPr>
        <w:pStyle w:val="NormalWeb"/>
        <w:shd w:val="clear" w:color="auto" w:fill="FFFFFF" w:themeFill="background1"/>
        <w:spacing w:before="120" w:beforeAutospacing="0" w:after="120" w:afterAutospacing="0"/>
        <w:jc w:val="both"/>
        <w:rPr>
          <w:rFonts w:ascii="Franklin Gothic Book" w:hAnsi="Franklin Gothic Book"/>
          <w:color w:val="252423"/>
          <w:sz w:val="22"/>
          <w:szCs w:val="22"/>
        </w:rPr>
      </w:pPr>
      <w:r w:rsidRPr="007B2091">
        <w:rPr>
          <w:rFonts w:ascii="Franklin Gothic Book" w:hAnsi="Franklin Gothic Book"/>
          <w:color w:val="252423"/>
          <w:sz w:val="22"/>
          <w:szCs w:val="22"/>
        </w:rPr>
        <w:t xml:space="preserve">Tillförlitlighet vagnsflottan totalt och per vagnstyp anger andel omlopp utan indragningar, förseningar och </w:t>
      </w:r>
      <w:r w:rsidR="00674C79" w:rsidRPr="007B2091">
        <w:rPr>
          <w:rFonts w:ascii="Franklin Gothic Book" w:hAnsi="Franklin Gothic Book"/>
          <w:color w:val="252423"/>
          <w:sz w:val="22"/>
          <w:szCs w:val="22"/>
        </w:rPr>
        <w:t>stopp</w:t>
      </w:r>
      <w:r w:rsidR="00DC104E">
        <w:rPr>
          <w:rFonts w:ascii="Franklin Gothic Book" w:hAnsi="Franklin Gothic Book"/>
          <w:color w:val="252423"/>
          <w:sz w:val="22"/>
          <w:szCs w:val="22"/>
        </w:rPr>
        <w:t xml:space="preserve"> på grund av enbart tekniska anledningar</w:t>
      </w:r>
      <w:r w:rsidR="00674C79" w:rsidRPr="007B2091">
        <w:rPr>
          <w:rFonts w:ascii="Franklin Gothic Book" w:hAnsi="Franklin Gothic Book"/>
          <w:color w:val="252423"/>
          <w:sz w:val="22"/>
          <w:szCs w:val="22"/>
        </w:rPr>
        <w:t>.</w:t>
      </w:r>
      <w:r w:rsidRPr="007B2091">
        <w:rPr>
          <w:rFonts w:ascii="Franklin Gothic Book" w:hAnsi="Franklin Gothic Book"/>
          <w:color w:val="252423"/>
          <w:sz w:val="22"/>
          <w:szCs w:val="22"/>
        </w:rPr>
        <w:t xml:space="preserve"> Anger medelvärde över månaden för antalet omlopp vid morgontrafik.</w:t>
      </w:r>
    </w:p>
    <w:p w14:paraId="32094745" w14:textId="77777777" w:rsidR="000137C0" w:rsidRDefault="000137C0" w:rsidP="66AECAF1">
      <w:pPr>
        <w:pStyle w:val="NormalWeb"/>
        <w:shd w:val="clear" w:color="auto" w:fill="FFFFFF" w:themeFill="background1"/>
        <w:spacing w:before="120" w:beforeAutospacing="0" w:after="120" w:afterAutospacing="0"/>
        <w:jc w:val="both"/>
        <w:rPr>
          <w:rFonts w:ascii="Franklin Gothic Book" w:hAnsi="Franklin Gothic Book"/>
          <w:color w:val="252423"/>
          <w:sz w:val="22"/>
          <w:szCs w:val="22"/>
        </w:rPr>
      </w:pPr>
      <w:r>
        <w:rPr>
          <w:rFonts w:ascii="Franklin Gothic Book" w:hAnsi="Franklin Gothic Book"/>
          <w:color w:val="252423"/>
          <w:sz w:val="22"/>
          <w:szCs w:val="22"/>
        </w:rPr>
        <w:t xml:space="preserve">Tillförlitligheten kan ses som ett mått på </w:t>
      </w:r>
      <w:r w:rsidRPr="000137C0">
        <w:rPr>
          <w:rFonts w:ascii="Franklin Gothic Book" w:hAnsi="Franklin Gothic Book"/>
          <w:i/>
          <w:iCs/>
          <w:color w:val="252423"/>
          <w:sz w:val="22"/>
          <w:szCs w:val="22"/>
        </w:rPr>
        <w:t>kvaliteten</w:t>
      </w:r>
      <w:r>
        <w:rPr>
          <w:rFonts w:ascii="Franklin Gothic Book" w:hAnsi="Franklin Gothic Book"/>
          <w:color w:val="252423"/>
          <w:sz w:val="22"/>
          <w:szCs w:val="22"/>
        </w:rPr>
        <w:t xml:space="preserve"> av levererade trafikvagnar.</w:t>
      </w:r>
    </w:p>
    <w:p w14:paraId="223C5525" w14:textId="73D5A698" w:rsidR="00D62F16" w:rsidRPr="00D0368D" w:rsidRDefault="00D0368D" w:rsidP="00D0368D">
      <w:pPr>
        <w:pStyle w:val="NormalWeb"/>
        <w:shd w:val="clear" w:color="auto" w:fill="FFFFFF" w:themeFill="background1"/>
        <w:spacing w:before="120" w:beforeAutospacing="0" w:after="120" w:afterAutospacing="0"/>
        <w:jc w:val="both"/>
        <w:rPr>
          <w:rFonts w:ascii="Franklin Gothic Book" w:hAnsi="Franklin Gothic Book"/>
          <w:color w:val="252423"/>
          <w:sz w:val="22"/>
          <w:szCs w:val="22"/>
        </w:rPr>
      </w:pPr>
      <w:r>
        <w:rPr>
          <w:noProof/>
        </w:rPr>
        <w:drawing>
          <wp:inline distT="0" distB="0" distL="0" distR="0" wp14:anchorId="7DC2ACB3" wp14:editId="588534C1">
            <wp:extent cx="5759450" cy="2519680"/>
            <wp:effectExtent l="0" t="0" r="12700" b="13970"/>
            <wp:docPr id="84" name="Chart 84">
              <a:extLst xmlns:a="http://schemas.openxmlformats.org/drawingml/2006/main">
                <a:ext uri="{FF2B5EF4-FFF2-40B4-BE49-F238E27FC236}">
                  <a16:creationId xmlns:a16="http://schemas.microsoft.com/office/drawing/2014/main" id="{BEC3F1D5-BA61-44FF-A53E-0E0F6A7DF2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r w:rsidR="00D62F16">
        <w:rPr>
          <w:rFonts w:ascii="Franklin Gothic Book" w:hAnsi="Franklin Gothic Book"/>
          <w:i/>
          <w:sz w:val="16"/>
          <w:szCs w:val="16"/>
        </w:rPr>
        <w:t>Genomsnitt avser samma månader 202</w:t>
      </w:r>
      <w:r>
        <w:rPr>
          <w:rFonts w:ascii="Franklin Gothic Book" w:hAnsi="Franklin Gothic Book"/>
          <w:i/>
          <w:sz w:val="16"/>
          <w:szCs w:val="16"/>
        </w:rPr>
        <w:t>2</w:t>
      </w:r>
      <w:r w:rsidR="00D62F16">
        <w:rPr>
          <w:rFonts w:ascii="Franklin Gothic Book" w:hAnsi="Franklin Gothic Book"/>
          <w:i/>
          <w:sz w:val="16"/>
          <w:szCs w:val="16"/>
        </w:rPr>
        <w:t xml:space="preserve"> &amp; 202</w:t>
      </w:r>
      <w:r>
        <w:rPr>
          <w:rFonts w:ascii="Franklin Gothic Book" w:hAnsi="Franklin Gothic Book"/>
          <w:i/>
          <w:sz w:val="16"/>
          <w:szCs w:val="16"/>
        </w:rPr>
        <w:t>3</w:t>
      </w:r>
      <w:r w:rsidR="00D62F16">
        <w:rPr>
          <w:rFonts w:ascii="Franklin Gothic Book" w:hAnsi="Franklin Gothic Book"/>
          <w:i/>
          <w:sz w:val="16"/>
          <w:szCs w:val="16"/>
        </w:rPr>
        <w:t xml:space="preserve"> även om alla månader är med i </w:t>
      </w:r>
      <w:r w:rsidR="00DF1F89">
        <w:rPr>
          <w:rFonts w:ascii="Franklin Gothic Book" w:hAnsi="Franklin Gothic Book"/>
          <w:i/>
          <w:sz w:val="16"/>
          <w:szCs w:val="16"/>
        </w:rPr>
        <w:t>diagrammet</w:t>
      </w:r>
      <w:r w:rsidR="00D62F16">
        <w:rPr>
          <w:rFonts w:ascii="Franklin Gothic Book" w:hAnsi="Franklin Gothic Book"/>
          <w:i/>
          <w:sz w:val="16"/>
          <w:szCs w:val="16"/>
        </w:rPr>
        <w:t xml:space="preserve"> för 202</w:t>
      </w:r>
      <w:r>
        <w:rPr>
          <w:rFonts w:ascii="Franklin Gothic Book" w:hAnsi="Franklin Gothic Book"/>
          <w:i/>
          <w:sz w:val="16"/>
          <w:szCs w:val="16"/>
        </w:rPr>
        <w:t>2</w:t>
      </w:r>
      <w:r w:rsidR="00D62F16">
        <w:rPr>
          <w:rFonts w:ascii="Franklin Gothic Book" w:hAnsi="Franklin Gothic Book"/>
          <w:i/>
          <w:sz w:val="16"/>
          <w:szCs w:val="16"/>
        </w:rPr>
        <w:t>.</w:t>
      </w:r>
    </w:p>
    <w:p w14:paraId="5EE5DB4C" w14:textId="5E93D209" w:rsidR="007C367D" w:rsidRDefault="00A35C0E" w:rsidP="32DDD584">
      <w:pPr>
        <w:pStyle w:val="NormalWeb"/>
        <w:shd w:val="clear" w:color="auto" w:fill="FFFFFF" w:themeFill="background1"/>
        <w:spacing w:before="0" w:beforeAutospacing="0" w:after="0" w:afterAutospacing="0"/>
        <w:jc w:val="both"/>
        <w:rPr>
          <w:rFonts w:ascii="Franklin Gothic Book" w:hAnsi="Franklin Gothic Book"/>
          <w:b/>
          <w:bCs/>
          <w:noProof/>
        </w:rPr>
      </w:pPr>
      <w:r w:rsidRPr="00D37175">
        <w:rPr>
          <w:rFonts w:ascii="Franklin Gothic Book" w:hAnsi="Franklin Gothic Book"/>
          <w:i/>
          <w:iCs/>
          <w:noProof/>
          <w:color w:val="FF0000"/>
          <w:sz w:val="16"/>
          <w:szCs w:val="16"/>
        </w:rPr>
        <w:lastRenderedPageBreak/>
        <mc:AlternateContent>
          <mc:Choice Requires="wps">
            <w:drawing>
              <wp:anchor distT="0" distB="0" distL="114300" distR="114300" simplePos="0" relativeHeight="251658292" behindDoc="0" locked="0" layoutInCell="1" allowOverlap="1" wp14:anchorId="678CE13A" wp14:editId="733B73AB">
                <wp:simplePos x="0" y="0"/>
                <wp:positionH relativeFrom="margin">
                  <wp:align>center</wp:align>
                </wp:positionH>
                <wp:positionV relativeFrom="paragraph">
                  <wp:posOffset>2653224</wp:posOffset>
                </wp:positionV>
                <wp:extent cx="7739380" cy="1924216"/>
                <wp:effectExtent l="0" t="0" r="13970" b="19050"/>
                <wp:wrapNone/>
                <wp:docPr id="253" name="Rectangle 191"/>
                <wp:cNvGraphicFramePr/>
                <a:graphic xmlns:a="http://schemas.openxmlformats.org/drawingml/2006/main">
                  <a:graphicData uri="http://schemas.microsoft.com/office/word/2010/wordprocessingShape">
                    <wps:wsp>
                      <wps:cNvSpPr/>
                      <wps:spPr>
                        <a:xfrm>
                          <a:off x="0" y="0"/>
                          <a:ext cx="7739380" cy="1924216"/>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9826B3" w14:textId="77777777" w:rsidR="00F23552" w:rsidRDefault="001E3F93" w:rsidP="00F23552">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EC4986">
                              <w:rPr>
                                <w:rFonts w:ascii="Franklin Gothic Book" w:hAnsi="Franklin Gothic Book"/>
                                <w:b/>
                                <w:bCs/>
                                <w:color w:val="FFFFFF" w:themeColor="background1"/>
                                <w:sz w:val="20"/>
                                <w:szCs w:val="20"/>
                              </w:rPr>
                              <w:t>:</w:t>
                            </w:r>
                            <w:r w:rsidR="00B92B64">
                              <w:rPr>
                                <w:rFonts w:ascii="Franklin Gothic Book" w:hAnsi="Franklin Gothic Book"/>
                                <w:b/>
                                <w:bCs/>
                                <w:color w:val="FFFFFF" w:themeColor="background1"/>
                                <w:sz w:val="20"/>
                                <w:szCs w:val="20"/>
                              </w:rPr>
                              <w:t xml:space="preserve"> </w:t>
                            </w:r>
                          </w:p>
                          <w:p w14:paraId="2BF89CAC" w14:textId="10DF44FD" w:rsidR="005B4E8B" w:rsidRPr="005B4E8B" w:rsidRDefault="005B4E8B" w:rsidP="00F23552">
                            <w:pPr>
                              <w:spacing w:before="120" w:after="120" w:line="240" w:lineRule="auto"/>
                              <w:ind w:left="1418" w:right="1418"/>
                              <w:jc w:val="both"/>
                              <w:rPr>
                                <w:rFonts w:ascii="Franklin Gothic Book" w:hAnsi="Franklin Gothic Book"/>
                                <w:color w:val="FFFFFF" w:themeColor="background1"/>
                                <w:sz w:val="20"/>
                                <w:szCs w:val="20"/>
                              </w:rPr>
                            </w:pPr>
                            <w:r w:rsidRPr="005B4E8B">
                              <w:rPr>
                                <w:rFonts w:ascii="Franklin Gothic Book" w:hAnsi="Franklin Gothic Book"/>
                                <w:color w:val="FFFFFF" w:themeColor="background1"/>
                                <w:sz w:val="20"/>
                                <w:szCs w:val="20"/>
                              </w:rPr>
                              <w:t>M29 och M31 har låg tillförlitlighet, vilket är att förvänta på grund av fordonens ålder. Bromsfel på M31 är den största bidragande faktorn. M33 har en högre mängd fel (på färre utförda omlopp) med flera bidragande faktorer, bland annat dörrar, bromsar, uppkoppling och förarplats. M33 presterar väl, med 14 fel på staden under januari. Inga enskilda faktorer sticker ut.</w:t>
                            </w:r>
                          </w:p>
                          <w:p w14:paraId="619E7900" w14:textId="3E2409B4" w:rsidR="001E3F93" w:rsidRDefault="001E3F93" w:rsidP="00FA7E7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EC4986">
                              <w:rPr>
                                <w:rFonts w:ascii="Franklin Gothic Book" w:hAnsi="Franklin Gothic Book"/>
                                <w:b/>
                                <w:bCs/>
                                <w:color w:val="FFFFFF" w:themeColor="background1"/>
                                <w:sz w:val="20"/>
                                <w:szCs w:val="20"/>
                              </w:rPr>
                              <w:t>:</w:t>
                            </w:r>
                          </w:p>
                          <w:p w14:paraId="4304A209" w14:textId="60EC6CC7" w:rsidR="005B4E8B" w:rsidRPr="00C144E5" w:rsidRDefault="00E13FFC" w:rsidP="00FA7E75">
                            <w:pPr>
                              <w:spacing w:before="120" w:after="120" w:line="240" w:lineRule="auto"/>
                              <w:ind w:left="1418" w:right="1418"/>
                              <w:jc w:val="both"/>
                              <w:rPr>
                                <w:rFonts w:ascii="Franklin Gothic Book" w:hAnsi="Franklin Gothic Book"/>
                                <w:b/>
                                <w:color w:val="FFFFFF" w:themeColor="background1"/>
                                <w:sz w:val="20"/>
                                <w:szCs w:val="20"/>
                              </w:rPr>
                            </w:pPr>
                            <w:r w:rsidRPr="00E13FFC">
                              <w:rPr>
                                <w:rFonts w:ascii="Franklin Gothic Book" w:hAnsi="Franklin Gothic Book"/>
                                <w:bCs/>
                                <w:color w:val="FFFFFF" w:themeColor="background1"/>
                                <w:sz w:val="20"/>
                                <w:szCs w:val="20"/>
                              </w:rPr>
                              <w:t>Bromsfel M31 (fel 109) analyseras fortsatt tillsammans med leverantörerna av styrsystem och bromsdator. Dörrar, sand (broms) och förarplats (HVAC) finns projekt för åtgärd hos Västtrafik.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CE13A" id="Rectangle 191" o:spid="_x0000_s1148" style="position:absolute;left:0;text-align:left;margin-left:0;margin-top:208.9pt;width:609.4pt;height:151.5pt;z-index:2516582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" fillcolor="#2b4c8d" strokecolor="#2b4c8d" strokeweight="1pt">
                <v:textbox>
                  <w:txbxContent>
                    <w:p w14:paraId="0F9826B3" w14:textId="77777777" w:rsidR="00F23552" w:rsidRDefault="001E3F93" w:rsidP="00F23552">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EC4986">
                        <w:rPr>
                          <w:rFonts w:ascii="Franklin Gothic Book" w:hAnsi="Franklin Gothic Book"/>
                          <w:b/>
                          <w:bCs/>
                          <w:color w:val="FFFFFF" w:themeColor="background1"/>
                          <w:sz w:val="20"/>
                          <w:szCs w:val="20"/>
                        </w:rPr>
                        <w:t>:</w:t>
                      </w:r>
                      <w:r w:rsidR="00B92B64">
                        <w:rPr>
                          <w:rFonts w:ascii="Franklin Gothic Book" w:hAnsi="Franklin Gothic Book"/>
                          <w:b/>
                          <w:bCs/>
                          <w:color w:val="FFFFFF" w:themeColor="background1"/>
                          <w:sz w:val="20"/>
                          <w:szCs w:val="20"/>
                        </w:rPr>
                        <w:t xml:space="preserve"> </w:t>
                      </w:r>
                    </w:p>
                    <w:p w14:paraId="2BF89CAC" w14:textId="10DF44FD" w:rsidR="005B4E8B" w:rsidRPr="005B4E8B" w:rsidRDefault="005B4E8B" w:rsidP="00F23552">
                      <w:pPr>
                        <w:spacing w:before="120" w:after="120" w:line="240" w:lineRule="auto"/>
                        <w:ind w:left="1418" w:right="1418"/>
                        <w:jc w:val="both"/>
                        <w:rPr>
                          <w:rFonts w:ascii="Franklin Gothic Book" w:hAnsi="Franklin Gothic Book"/>
                          <w:color w:val="FFFFFF" w:themeColor="background1"/>
                          <w:sz w:val="20"/>
                          <w:szCs w:val="20"/>
                        </w:rPr>
                      </w:pPr>
                      <w:r w:rsidRPr="005B4E8B">
                        <w:rPr>
                          <w:rFonts w:ascii="Franklin Gothic Book" w:hAnsi="Franklin Gothic Book"/>
                          <w:color w:val="FFFFFF" w:themeColor="background1"/>
                          <w:sz w:val="20"/>
                          <w:szCs w:val="20"/>
                        </w:rPr>
                        <w:t>M29 och M31 har låg tillförlitlighet, vilket är att förvänta på grund av fordonens ålder. Bromsfel på M31 är den största bidragande faktorn. M33 har en högre mängd fel (på färre utförda omlopp) med flera bidragande faktorer, bland annat dörrar, bromsar, uppkoppling och förarplats. M33 presterar väl, med 14 fel på staden under januari. Inga enskilda faktorer sticker ut.</w:t>
                      </w:r>
                    </w:p>
                    <w:p w14:paraId="619E7900" w14:textId="3E2409B4" w:rsidR="001E3F93" w:rsidRDefault="001E3F93" w:rsidP="00FA7E7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EC4986">
                        <w:rPr>
                          <w:rFonts w:ascii="Franklin Gothic Book" w:hAnsi="Franklin Gothic Book"/>
                          <w:b/>
                          <w:bCs/>
                          <w:color w:val="FFFFFF" w:themeColor="background1"/>
                          <w:sz w:val="20"/>
                          <w:szCs w:val="20"/>
                        </w:rPr>
                        <w:t>:</w:t>
                      </w:r>
                    </w:p>
                    <w:p w14:paraId="4304A209" w14:textId="60EC6CC7" w:rsidR="005B4E8B" w:rsidRPr="00C144E5" w:rsidRDefault="00E13FFC" w:rsidP="00FA7E75">
                      <w:pPr>
                        <w:spacing w:before="120" w:after="120" w:line="240" w:lineRule="auto"/>
                        <w:ind w:left="1418" w:right="1418"/>
                        <w:jc w:val="both"/>
                        <w:rPr>
                          <w:rFonts w:ascii="Franklin Gothic Book" w:hAnsi="Franklin Gothic Book"/>
                          <w:b/>
                          <w:color w:val="FFFFFF" w:themeColor="background1"/>
                          <w:sz w:val="20"/>
                          <w:szCs w:val="20"/>
                        </w:rPr>
                      </w:pPr>
                      <w:r w:rsidRPr="00E13FFC">
                        <w:rPr>
                          <w:rFonts w:ascii="Franklin Gothic Book" w:hAnsi="Franklin Gothic Book"/>
                          <w:bCs/>
                          <w:color w:val="FFFFFF" w:themeColor="background1"/>
                          <w:sz w:val="20"/>
                          <w:szCs w:val="20"/>
                        </w:rPr>
                        <w:t>Bromsfel M31 (fel 109) analyseras fortsatt tillsammans med leverantörerna av styrsystem och bromsdator. Dörrar, sand (broms) och förarplats (HVAC) finns projekt för åtgärd hos Västtrafik.</w:t>
                      </w:r>
                    </w:p>
                  </w:txbxContent>
                </v:textbox>
                <w10:wrap anchorx="margin"/>
              </v:rect>
            </w:pict>
          </mc:Fallback>
        </mc:AlternateContent>
      </w:r>
      <w:r w:rsidR="00D53D1F">
        <w:rPr>
          <w:noProof/>
        </w:rPr>
        <w:drawing>
          <wp:inline distT="0" distB="0" distL="0" distR="0" wp14:anchorId="4E2C094A" wp14:editId="7F4C5E23">
            <wp:extent cx="5759450" cy="2519680"/>
            <wp:effectExtent l="0" t="0" r="12700" b="13970"/>
            <wp:docPr id="86" name="Chart 86">
              <a:extLst xmlns:a="http://schemas.openxmlformats.org/drawingml/2006/main">
                <a:ext uri="{FF2B5EF4-FFF2-40B4-BE49-F238E27FC236}">
                  <a16:creationId xmlns:a16="http://schemas.microsoft.com/office/drawing/2014/main" id="{5FFB851A-A725-40C0-A0AD-6B0C7FF518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r w:rsidR="0020392D" w:rsidRPr="00A23EFD">
        <w:rPr>
          <w:rFonts w:ascii="Franklin Gothic Book" w:hAnsi="Franklin Gothic Book"/>
          <w:b/>
          <w:bCs/>
          <w:noProof/>
        </w:rPr>
        <mc:AlternateContent>
          <mc:Choice Requires="wps">
            <w:drawing>
              <wp:anchor distT="0" distB="0" distL="114300" distR="114300" simplePos="0" relativeHeight="251658305" behindDoc="0" locked="0" layoutInCell="1" allowOverlap="1" wp14:anchorId="5B19533C" wp14:editId="32172F58">
                <wp:simplePos x="0" y="0"/>
                <wp:positionH relativeFrom="page">
                  <wp:posOffset>-42893</wp:posOffset>
                </wp:positionH>
                <wp:positionV relativeFrom="paragraph">
                  <wp:posOffset>-900897</wp:posOffset>
                </wp:positionV>
                <wp:extent cx="7739380" cy="719455"/>
                <wp:effectExtent l="0" t="0" r="13970" b="23495"/>
                <wp:wrapNone/>
                <wp:docPr id="266" name="Rectangle 188"/>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F8EF2C" w14:textId="67906DCD" w:rsidR="00215C4D" w:rsidRPr="0012620A" w:rsidRDefault="00B4704F" w:rsidP="00B4704F">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215C4D">
                              <w:rPr>
                                <w:color w:val="FFFFFF" w:themeColor="background1"/>
                                <w:sz w:val="44"/>
                                <w:szCs w:val="44"/>
                                <w:lang w:val="en-US"/>
                              </w:rPr>
                              <w:t>Fordon</w:t>
                            </w:r>
                            <w:proofErr w:type="spellEnd"/>
                            <w:r w:rsidR="00215C4D">
                              <w:rPr>
                                <w:color w:val="FFFFFF" w:themeColor="background1"/>
                                <w:sz w:val="44"/>
                                <w:szCs w:val="44"/>
                                <w:lang w:val="en-US"/>
                              </w:rPr>
                              <w:t xml:space="preserve"> </w:t>
                            </w:r>
                            <w:proofErr w:type="spellStart"/>
                            <w:r w:rsidR="00215C4D">
                              <w:rPr>
                                <w:color w:val="FFFFFF" w:themeColor="background1"/>
                                <w:sz w:val="44"/>
                                <w:szCs w:val="44"/>
                                <w:lang w:val="en-US"/>
                              </w:rPr>
                              <w:t>och</w:t>
                            </w:r>
                            <w:proofErr w:type="spellEnd"/>
                            <w:r w:rsidR="00215C4D">
                              <w:rPr>
                                <w:color w:val="FFFFFF" w:themeColor="background1"/>
                                <w:sz w:val="44"/>
                                <w:szCs w:val="44"/>
                                <w:lang w:val="en-US"/>
                              </w:rPr>
                              <w:t xml:space="preserve"> </w:t>
                            </w:r>
                            <w:proofErr w:type="spellStart"/>
                            <w:r w:rsidR="00215C4D">
                              <w:rPr>
                                <w:color w:val="FFFFFF" w:themeColor="background1"/>
                                <w:sz w:val="44"/>
                                <w:szCs w:val="44"/>
                                <w:lang w:val="en-US"/>
                              </w:rPr>
                              <w:t>driftsäkring</w:t>
                            </w:r>
                            <w:proofErr w:type="spellEnd"/>
                            <w:r w:rsidR="00215C4D">
                              <w:rPr>
                                <w:color w:val="FFFFFF" w:themeColor="background1"/>
                                <w:sz w:val="44"/>
                                <w:szCs w:val="44"/>
                                <w:lang w:val="en-US"/>
                              </w:rPr>
                              <w:t xml:space="preserve"> (</w:t>
                            </w:r>
                            <w:r w:rsidR="00715D8A">
                              <w:rPr>
                                <w:color w:val="FFFFFF" w:themeColor="background1"/>
                                <w:sz w:val="44"/>
                                <w:szCs w:val="44"/>
                                <w:lang w:val="en-US"/>
                              </w:rPr>
                              <w:t>4</w:t>
                            </w:r>
                            <w:r w:rsidR="00215C4D">
                              <w:rPr>
                                <w:color w:val="FFFFFF" w:themeColor="background1"/>
                                <w:sz w:val="44"/>
                                <w:szCs w:val="44"/>
                                <w:lang w:val="en-US"/>
                              </w:rPr>
                              <w:t>|</w:t>
                            </w:r>
                            <w:r w:rsidR="004F536B">
                              <w:rPr>
                                <w:color w:val="FFFFFF" w:themeColor="background1"/>
                                <w:sz w:val="44"/>
                                <w:szCs w:val="44"/>
                                <w:lang w:val="en-US"/>
                              </w:rPr>
                              <w:t>6</w:t>
                            </w:r>
                            <w:r w:rsidR="00215C4D">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19533C" id="Rectangle 188" o:spid="_x0000_s1149" style="position:absolute;left:0;text-align:left;margin-left:-3.4pt;margin-top:-70.95pt;width:609.4pt;height:56.65pt;z-index:25165830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jW4jAIAAJw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" fillcolor="#2b4c8d" strokecolor="#2b4c8d" strokeweight="1pt">
                <v:textbox>
                  <w:txbxContent>
                    <w:p w14:paraId="76F8EF2C" w14:textId="67906DCD" w:rsidR="00215C4D" w:rsidRPr="0012620A" w:rsidRDefault="00B4704F" w:rsidP="00B4704F">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215C4D">
                        <w:rPr>
                          <w:color w:val="FFFFFF" w:themeColor="background1"/>
                          <w:sz w:val="44"/>
                          <w:szCs w:val="44"/>
                          <w:lang w:val="en-US"/>
                        </w:rPr>
                        <w:t>Fordon</w:t>
                      </w:r>
                      <w:proofErr w:type="spellEnd"/>
                      <w:r w:rsidR="00215C4D">
                        <w:rPr>
                          <w:color w:val="FFFFFF" w:themeColor="background1"/>
                          <w:sz w:val="44"/>
                          <w:szCs w:val="44"/>
                          <w:lang w:val="en-US"/>
                        </w:rPr>
                        <w:t xml:space="preserve"> </w:t>
                      </w:r>
                      <w:proofErr w:type="spellStart"/>
                      <w:r w:rsidR="00215C4D">
                        <w:rPr>
                          <w:color w:val="FFFFFF" w:themeColor="background1"/>
                          <w:sz w:val="44"/>
                          <w:szCs w:val="44"/>
                          <w:lang w:val="en-US"/>
                        </w:rPr>
                        <w:t>och</w:t>
                      </w:r>
                      <w:proofErr w:type="spellEnd"/>
                      <w:r w:rsidR="00215C4D">
                        <w:rPr>
                          <w:color w:val="FFFFFF" w:themeColor="background1"/>
                          <w:sz w:val="44"/>
                          <w:szCs w:val="44"/>
                          <w:lang w:val="en-US"/>
                        </w:rPr>
                        <w:t xml:space="preserve"> </w:t>
                      </w:r>
                      <w:proofErr w:type="spellStart"/>
                      <w:r w:rsidR="00215C4D">
                        <w:rPr>
                          <w:color w:val="FFFFFF" w:themeColor="background1"/>
                          <w:sz w:val="44"/>
                          <w:szCs w:val="44"/>
                          <w:lang w:val="en-US"/>
                        </w:rPr>
                        <w:t>driftsäkring</w:t>
                      </w:r>
                      <w:proofErr w:type="spellEnd"/>
                      <w:r w:rsidR="00215C4D">
                        <w:rPr>
                          <w:color w:val="FFFFFF" w:themeColor="background1"/>
                          <w:sz w:val="44"/>
                          <w:szCs w:val="44"/>
                          <w:lang w:val="en-US"/>
                        </w:rPr>
                        <w:t xml:space="preserve"> (</w:t>
                      </w:r>
                      <w:r w:rsidR="00715D8A">
                        <w:rPr>
                          <w:color w:val="FFFFFF" w:themeColor="background1"/>
                          <w:sz w:val="44"/>
                          <w:szCs w:val="44"/>
                          <w:lang w:val="en-US"/>
                        </w:rPr>
                        <w:t>4</w:t>
                      </w:r>
                      <w:r w:rsidR="00215C4D">
                        <w:rPr>
                          <w:color w:val="FFFFFF" w:themeColor="background1"/>
                          <w:sz w:val="44"/>
                          <w:szCs w:val="44"/>
                          <w:lang w:val="en-US"/>
                        </w:rPr>
                        <w:t>|</w:t>
                      </w:r>
                      <w:r w:rsidR="004F536B">
                        <w:rPr>
                          <w:color w:val="FFFFFF" w:themeColor="background1"/>
                          <w:sz w:val="44"/>
                          <w:szCs w:val="44"/>
                          <w:lang w:val="en-US"/>
                        </w:rPr>
                        <w:t>6</w:t>
                      </w:r>
                      <w:r w:rsidR="00215C4D">
                        <w:rPr>
                          <w:color w:val="FFFFFF" w:themeColor="background1"/>
                          <w:sz w:val="44"/>
                          <w:szCs w:val="44"/>
                          <w:lang w:val="en-US"/>
                        </w:rPr>
                        <w:t>)</w:t>
                      </w:r>
                    </w:p>
                  </w:txbxContent>
                </v:textbox>
                <w10:wrap anchorx="page"/>
              </v:rect>
            </w:pict>
          </mc:Fallback>
        </mc:AlternateContent>
      </w:r>
    </w:p>
    <w:p w14:paraId="1CBCE5BE" w14:textId="2A3DBF1B" w:rsidR="00C60566" w:rsidRPr="00D37175" w:rsidRDefault="00C60566" w:rsidP="007C367D">
      <w:pPr>
        <w:pStyle w:val="NormalWeb"/>
        <w:shd w:val="clear" w:color="auto" w:fill="FFFFFF"/>
        <w:spacing w:before="0" w:beforeAutospacing="0" w:after="0" w:afterAutospacing="0"/>
        <w:jc w:val="both"/>
        <w:rPr>
          <w:rFonts w:ascii="Franklin Gothic Book" w:hAnsi="Franklin Gothic Book"/>
          <w:i/>
          <w:sz w:val="20"/>
          <w:szCs w:val="20"/>
        </w:rPr>
      </w:pPr>
    </w:p>
    <w:p w14:paraId="524C8BC7" w14:textId="2F80E165" w:rsidR="00F1268D" w:rsidRPr="007C367D" w:rsidRDefault="00F1268D" w:rsidP="007C367D">
      <w:pPr>
        <w:pStyle w:val="NormalWeb"/>
        <w:shd w:val="clear" w:color="auto" w:fill="FFFFFF"/>
        <w:spacing w:before="0" w:beforeAutospacing="0" w:after="0" w:afterAutospacing="0"/>
        <w:jc w:val="both"/>
        <w:rPr>
          <w:rFonts w:ascii="Franklin Gothic Book" w:hAnsi="Franklin Gothic Book"/>
          <w:i/>
          <w:iCs/>
          <w:color w:val="252423"/>
          <w:sz w:val="20"/>
          <w:szCs w:val="20"/>
        </w:rPr>
      </w:pPr>
    </w:p>
    <w:p w14:paraId="3D9F9FFD" w14:textId="57861B00" w:rsidR="00A57C6F" w:rsidRPr="007C367D" w:rsidRDefault="00A57C6F" w:rsidP="007C367D">
      <w:pPr>
        <w:pStyle w:val="NormalWeb"/>
        <w:shd w:val="clear" w:color="auto" w:fill="FFFFFF"/>
        <w:spacing w:before="0" w:beforeAutospacing="0" w:after="0" w:afterAutospacing="0"/>
        <w:jc w:val="both"/>
        <w:rPr>
          <w:rFonts w:ascii="Franklin Gothic Book" w:hAnsi="Franklin Gothic Book"/>
          <w:i/>
          <w:iCs/>
          <w:color w:val="252423"/>
          <w:sz w:val="20"/>
          <w:szCs w:val="20"/>
        </w:rPr>
      </w:pPr>
    </w:p>
    <w:p w14:paraId="175FE7B6" w14:textId="0D6F514F" w:rsidR="00F23552" w:rsidRDefault="00F23552" w:rsidP="00E9117E">
      <w:pPr>
        <w:pStyle w:val="NormalWeb"/>
        <w:shd w:val="clear" w:color="auto" w:fill="FFFFFF"/>
        <w:spacing w:before="120" w:beforeAutospacing="0" w:after="120" w:afterAutospacing="0"/>
        <w:rPr>
          <w:color w:val="252423"/>
          <w:sz w:val="20"/>
          <w:szCs w:val="20"/>
        </w:rPr>
      </w:pPr>
    </w:p>
    <w:p w14:paraId="6759D9B1" w14:textId="41410A43" w:rsidR="00F23552" w:rsidRDefault="00F23552" w:rsidP="00E9117E">
      <w:pPr>
        <w:pStyle w:val="NormalWeb"/>
        <w:shd w:val="clear" w:color="auto" w:fill="FFFFFF"/>
        <w:spacing w:before="120" w:beforeAutospacing="0" w:after="120" w:afterAutospacing="0"/>
        <w:rPr>
          <w:color w:val="252423"/>
          <w:sz w:val="20"/>
          <w:szCs w:val="20"/>
        </w:rPr>
      </w:pPr>
    </w:p>
    <w:p w14:paraId="75EEE752" w14:textId="401DFCA2" w:rsidR="00F942AF" w:rsidRPr="00323A11" w:rsidRDefault="00F942AF" w:rsidP="00E9117E">
      <w:pPr>
        <w:pStyle w:val="NormalWeb"/>
        <w:shd w:val="clear" w:color="auto" w:fill="FFFFFF"/>
        <w:spacing w:before="120" w:beforeAutospacing="0" w:after="120" w:afterAutospacing="0"/>
        <w:rPr>
          <w:color w:val="252423"/>
          <w:sz w:val="20"/>
          <w:szCs w:val="20"/>
        </w:rPr>
      </w:pPr>
    </w:p>
    <w:p w14:paraId="42BDAC82" w14:textId="0EE7CC77" w:rsidR="00FD7299" w:rsidRDefault="00FD7299" w:rsidP="00005E19">
      <w:pPr>
        <w:spacing w:after="40"/>
      </w:pPr>
    </w:p>
    <w:p w14:paraId="1FF1C028" w14:textId="4A502A20" w:rsidR="00A8311D" w:rsidRDefault="00A8311D" w:rsidP="00005E19">
      <w:pPr>
        <w:spacing w:after="40"/>
      </w:pPr>
    </w:p>
    <w:p w14:paraId="0B9C114F" w14:textId="247040BA" w:rsidR="00A8311D" w:rsidRDefault="00A8311D" w:rsidP="00005E19">
      <w:pPr>
        <w:spacing w:after="40"/>
      </w:pPr>
    </w:p>
    <w:p w14:paraId="42EED07D" w14:textId="50973C22" w:rsidR="00A8311D" w:rsidRDefault="00A8311D" w:rsidP="00005E19">
      <w:pPr>
        <w:spacing w:after="40"/>
      </w:pPr>
    </w:p>
    <w:p w14:paraId="56CE66CA" w14:textId="481CB423" w:rsidR="00E6170A" w:rsidRDefault="00E6170A" w:rsidP="00005E19">
      <w:pPr>
        <w:spacing w:after="40"/>
      </w:pPr>
    </w:p>
    <w:p w14:paraId="4A62CFC5" w14:textId="0EA001C1" w:rsidR="00595A99" w:rsidRDefault="00595A99" w:rsidP="00005E19">
      <w:pPr>
        <w:spacing w:after="40"/>
      </w:pPr>
    </w:p>
    <w:p w14:paraId="2E69CBEF" w14:textId="5C36201E" w:rsidR="00FE2EC2" w:rsidRDefault="00FE2EC2" w:rsidP="00005E19">
      <w:pPr>
        <w:spacing w:after="40"/>
      </w:pPr>
    </w:p>
    <w:p w14:paraId="38857DEF" w14:textId="77777777" w:rsidR="00F97429" w:rsidRDefault="00F97429" w:rsidP="00005E19">
      <w:pPr>
        <w:spacing w:after="40"/>
      </w:pPr>
    </w:p>
    <w:p w14:paraId="660EDB68" w14:textId="77777777" w:rsidR="00F97429" w:rsidRDefault="00F97429" w:rsidP="00005E19">
      <w:pPr>
        <w:spacing w:after="40"/>
      </w:pPr>
    </w:p>
    <w:p w14:paraId="2E45A92A" w14:textId="77777777" w:rsidR="00F97429" w:rsidRDefault="00F97429" w:rsidP="00005E19">
      <w:pPr>
        <w:spacing w:after="40"/>
      </w:pPr>
    </w:p>
    <w:p w14:paraId="1F397271" w14:textId="77777777" w:rsidR="00F97429" w:rsidRDefault="00F97429" w:rsidP="00005E19">
      <w:pPr>
        <w:spacing w:after="40"/>
      </w:pPr>
    </w:p>
    <w:p w14:paraId="57F8B469" w14:textId="77777777" w:rsidR="00F97429" w:rsidRDefault="00F97429" w:rsidP="00005E19">
      <w:pPr>
        <w:spacing w:after="40"/>
      </w:pPr>
    </w:p>
    <w:p w14:paraId="2E9401F1" w14:textId="77777777" w:rsidR="00F97429" w:rsidRDefault="00F97429" w:rsidP="00005E19">
      <w:pPr>
        <w:spacing w:after="40"/>
      </w:pPr>
    </w:p>
    <w:p w14:paraId="572DCA3D" w14:textId="77777777" w:rsidR="00F97429" w:rsidRDefault="00F97429" w:rsidP="00005E19">
      <w:pPr>
        <w:spacing w:after="40"/>
      </w:pPr>
    </w:p>
    <w:p w14:paraId="2FF88D76" w14:textId="77777777" w:rsidR="00F97429" w:rsidRDefault="00F97429" w:rsidP="00005E19">
      <w:pPr>
        <w:spacing w:after="40"/>
      </w:pPr>
    </w:p>
    <w:p w14:paraId="5A2AD460" w14:textId="77777777" w:rsidR="00F97429" w:rsidRDefault="00F97429" w:rsidP="00005E19">
      <w:pPr>
        <w:spacing w:after="40"/>
      </w:pPr>
    </w:p>
    <w:p w14:paraId="14B202D0" w14:textId="77777777" w:rsidR="00F97429" w:rsidRDefault="00F97429" w:rsidP="00005E19">
      <w:pPr>
        <w:spacing w:after="40"/>
      </w:pPr>
    </w:p>
    <w:p w14:paraId="25812FE0" w14:textId="77777777" w:rsidR="00F97429" w:rsidRDefault="00F97429" w:rsidP="00005E19">
      <w:pPr>
        <w:spacing w:after="40"/>
      </w:pPr>
    </w:p>
    <w:p w14:paraId="4198D9CA" w14:textId="77777777" w:rsidR="00F97429" w:rsidRDefault="00F97429" w:rsidP="00005E19">
      <w:pPr>
        <w:spacing w:after="40"/>
      </w:pPr>
    </w:p>
    <w:p w14:paraId="2303A430" w14:textId="77777777" w:rsidR="00F97429" w:rsidRDefault="00F97429" w:rsidP="00005E19">
      <w:pPr>
        <w:spacing w:after="40"/>
      </w:pPr>
    </w:p>
    <w:p w14:paraId="7278D4EA" w14:textId="77777777" w:rsidR="00F97429" w:rsidRDefault="00F97429" w:rsidP="00005E19">
      <w:pPr>
        <w:spacing w:after="40"/>
      </w:pPr>
    </w:p>
    <w:p w14:paraId="5D45E374" w14:textId="77777777" w:rsidR="00F97429" w:rsidRDefault="00F97429" w:rsidP="00005E19">
      <w:pPr>
        <w:spacing w:after="40"/>
      </w:pPr>
    </w:p>
    <w:p w14:paraId="23747836" w14:textId="77777777" w:rsidR="00F97429" w:rsidRDefault="00F97429" w:rsidP="00005E19">
      <w:pPr>
        <w:spacing w:after="40"/>
      </w:pPr>
    </w:p>
    <w:p w14:paraId="61704172" w14:textId="5AACF089" w:rsidR="00211B71" w:rsidRDefault="00211B71" w:rsidP="00005E19">
      <w:pPr>
        <w:spacing w:after="40"/>
      </w:pPr>
    </w:p>
    <w:p w14:paraId="054E5ADD" w14:textId="5505F125" w:rsidR="00211B71" w:rsidRDefault="00211B71" w:rsidP="00005E19">
      <w:pPr>
        <w:spacing w:after="40"/>
      </w:pPr>
    </w:p>
    <w:p w14:paraId="431DA5E1" w14:textId="5CDF2A60" w:rsidR="00525251" w:rsidRPr="00BE7C10" w:rsidRDefault="00F97429" w:rsidP="002E1BBB">
      <w:pPr>
        <w:pStyle w:val="Heading3"/>
        <w:numPr>
          <w:ilvl w:val="2"/>
          <w:numId w:val="7"/>
        </w:numPr>
        <w:spacing w:before="120" w:after="120" w:line="240" w:lineRule="auto"/>
        <w:rPr>
          <w:color w:val="2B4C8D" w:themeColor="accent1"/>
        </w:rPr>
      </w:pPr>
      <w:r w:rsidRPr="00BE7C10">
        <w:rPr>
          <w:rFonts w:ascii="Franklin Gothic Book" w:hAnsi="Franklin Gothic Book"/>
          <w:b/>
          <w:noProof/>
          <w:color w:val="2B4C8D" w:themeColor="accent1"/>
        </w:rPr>
        <w:lastRenderedPageBreak/>
        <mc:AlternateContent>
          <mc:Choice Requires="wps">
            <w:drawing>
              <wp:anchor distT="0" distB="0" distL="114300" distR="114300" simplePos="0" relativeHeight="251658344" behindDoc="0" locked="0" layoutInCell="1" allowOverlap="1" wp14:anchorId="797213ED" wp14:editId="21FC3110">
                <wp:simplePos x="0" y="0"/>
                <wp:positionH relativeFrom="margin">
                  <wp:align>center</wp:align>
                </wp:positionH>
                <wp:positionV relativeFrom="paragraph">
                  <wp:posOffset>-902031</wp:posOffset>
                </wp:positionV>
                <wp:extent cx="7739380" cy="719455"/>
                <wp:effectExtent l="0" t="0" r="13970" b="23495"/>
                <wp:wrapNone/>
                <wp:docPr id="310" name="Rectangle 192"/>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BF000C" w14:textId="77777777" w:rsidR="002276E9" w:rsidRPr="0012620A" w:rsidRDefault="00E16FF0" w:rsidP="002C197D">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2276E9">
                              <w:rPr>
                                <w:color w:val="FFFFFF" w:themeColor="background1"/>
                                <w:sz w:val="44"/>
                                <w:szCs w:val="44"/>
                                <w:lang w:val="en-US"/>
                              </w:rPr>
                              <w:t>Fordon</w:t>
                            </w:r>
                            <w:proofErr w:type="spellEnd"/>
                            <w:r w:rsidR="002276E9">
                              <w:rPr>
                                <w:color w:val="FFFFFF" w:themeColor="background1"/>
                                <w:sz w:val="44"/>
                                <w:szCs w:val="44"/>
                                <w:lang w:val="en-US"/>
                              </w:rPr>
                              <w:t xml:space="preserve"> </w:t>
                            </w:r>
                            <w:proofErr w:type="spellStart"/>
                            <w:r w:rsidR="002276E9">
                              <w:rPr>
                                <w:color w:val="FFFFFF" w:themeColor="background1"/>
                                <w:sz w:val="44"/>
                                <w:szCs w:val="44"/>
                                <w:lang w:val="en-US"/>
                              </w:rPr>
                              <w:t>och</w:t>
                            </w:r>
                            <w:proofErr w:type="spellEnd"/>
                            <w:r w:rsidR="002276E9">
                              <w:rPr>
                                <w:color w:val="FFFFFF" w:themeColor="background1"/>
                                <w:sz w:val="44"/>
                                <w:szCs w:val="44"/>
                                <w:lang w:val="en-US"/>
                              </w:rPr>
                              <w:t xml:space="preserve"> </w:t>
                            </w:r>
                            <w:proofErr w:type="spellStart"/>
                            <w:r w:rsidR="002276E9">
                              <w:rPr>
                                <w:color w:val="FFFFFF" w:themeColor="background1"/>
                                <w:sz w:val="44"/>
                                <w:szCs w:val="44"/>
                                <w:lang w:val="en-US"/>
                              </w:rPr>
                              <w:t>driftsäkring</w:t>
                            </w:r>
                            <w:proofErr w:type="spellEnd"/>
                            <w:r w:rsidR="002276E9">
                              <w:rPr>
                                <w:color w:val="FFFFFF" w:themeColor="background1"/>
                                <w:sz w:val="44"/>
                                <w:szCs w:val="44"/>
                                <w:lang w:val="en-US"/>
                              </w:rPr>
                              <w:t xml:space="preserve"> (</w:t>
                            </w:r>
                            <w:r w:rsidR="00E85B13">
                              <w:rPr>
                                <w:color w:val="FFFFFF" w:themeColor="background1"/>
                                <w:sz w:val="44"/>
                                <w:szCs w:val="44"/>
                                <w:lang w:val="en-US"/>
                              </w:rPr>
                              <w:t>5</w:t>
                            </w:r>
                            <w:r w:rsidR="002276E9">
                              <w:rPr>
                                <w:color w:val="FFFFFF" w:themeColor="background1"/>
                                <w:sz w:val="44"/>
                                <w:szCs w:val="44"/>
                                <w:lang w:val="en-US"/>
                              </w:rPr>
                              <w:t>|</w:t>
                            </w:r>
                            <w:r w:rsidR="004F536B">
                              <w:rPr>
                                <w:color w:val="FFFFFF" w:themeColor="background1"/>
                                <w:sz w:val="44"/>
                                <w:szCs w:val="44"/>
                                <w:lang w:val="en-US"/>
                              </w:rPr>
                              <w:t>6</w:t>
                            </w:r>
                            <w:r w:rsidR="002276E9">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7213ED" id="Rectangle 192" o:spid="_x0000_s1150" style="position:absolute;left:0;text-align:left;margin-left:0;margin-top:-71.05pt;width:609.4pt;height:56.65pt;z-index:251658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q6vjAIAAJw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" fillcolor="#2b4c8d" strokecolor="#2b4c8d" strokeweight="1pt">
                <v:textbox>
                  <w:txbxContent>
                    <w:p w14:paraId="14BF000C" w14:textId="77777777" w:rsidR="002276E9" w:rsidRPr="0012620A" w:rsidRDefault="00E16FF0" w:rsidP="002C197D">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2276E9">
                        <w:rPr>
                          <w:color w:val="FFFFFF" w:themeColor="background1"/>
                          <w:sz w:val="44"/>
                          <w:szCs w:val="44"/>
                          <w:lang w:val="en-US"/>
                        </w:rPr>
                        <w:t>Fordon</w:t>
                      </w:r>
                      <w:proofErr w:type="spellEnd"/>
                      <w:r w:rsidR="002276E9">
                        <w:rPr>
                          <w:color w:val="FFFFFF" w:themeColor="background1"/>
                          <w:sz w:val="44"/>
                          <w:szCs w:val="44"/>
                          <w:lang w:val="en-US"/>
                        </w:rPr>
                        <w:t xml:space="preserve"> </w:t>
                      </w:r>
                      <w:proofErr w:type="spellStart"/>
                      <w:r w:rsidR="002276E9">
                        <w:rPr>
                          <w:color w:val="FFFFFF" w:themeColor="background1"/>
                          <w:sz w:val="44"/>
                          <w:szCs w:val="44"/>
                          <w:lang w:val="en-US"/>
                        </w:rPr>
                        <w:t>och</w:t>
                      </w:r>
                      <w:proofErr w:type="spellEnd"/>
                      <w:r w:rsidR="002276E9">
                        <w:rPr>
                          <w:color w:val="FFFFFF" w:themeColor="background1"/>
                          <w:sz w:val="44"/>
                          <w:szCs w:val="44"/>
                          <w:lang w:val="en-US"/>
                        </w:rPr>
                        <w:t xml:space="preserve"> </w:t>
                      </w:r>
                      <w:proofErr w:type="spellStart"/>
                      <w:r w:rsidR="002276E9">
                        <w:rPr>
                          <w:color w:val="FFFFFF" w:themeColor="background1"/>
                          <w:sz w:val="44"/>
                          <w:szCs w:val="44"/>
                          <w:lang w:val="en-US"/>
                        </w:rPr>
                        <w:t>driftsäkring</w:t>
                      </w:r>
                      <w:proofErr w:type="spellEnd"/>
                      <w:r w:rsidR="002276E9">
                        <w:rPr>
                          <w:color w:val="FFFFFF" w:themeColor="background1"/>
                          <w:sz w:val="44"/>
                          <w:szCs w:val="44"/>
                          <w:lang w:val="en-US"/>
                        </w:rPr>
                        <w:t xml:space="preserve"> (</w:t>
                      </w:r>
                      <w:r w:rsidR="00E85B13">
                        <w:rPr>
                          <w:color w:val="FFFFFF" w:themeColor="background1"/>
                          <w:sz w:val="44"/>
                          <w:szCs w:val="44"/>
                          <w:lang w:val="en-US"/>
                        </w:rPr>
                        <w:t>5</w:t>
                      </w:r>
                      <w:r w:rsidR="002276E9">
                        <w:rPr>
                          <w:color w:val="FFFFFF" w:themeColor="background1"/>
                          <w:sz w:val="44"/>
                          <w:szCs w:val="44"/>
                          <w:lang w:val="en-US"/>
                        </w:rPr>
                        <w:t>|</w:t>
                      </w:r>
                      <w:r w:rsidR="004F536B">
                        <w:rPr>
                          <w:color w:val="FFFFFF" w:themeColor="background1"/>
                          <w:sz w:val="44"/>
                          <w:szCs w:val="44"/>
                          <w:lang w:val="en-US"/>
                        </w:rPr>
                        <w:t>6</w:t>
                      </w:r>
                      <w:r w:rsidR="002276E9">
                        <w:rPr>
                          <w:color w:val="FFFFFF" w:themeColor="background1"/>
                          <w:sz w:val="44"/>
                          <w:szCs w:val="44"/>
                          <w:lang w:val="en-US"/>
                        </w:rPr>
                        <w:t>)</w:t>
                      </w:r>
                    </w:p>
                  </w:txbxContent>
                </v:textbox>
                <w10:wrap anchorx="margin"/>
              </v:rect>
            </w:pict>
          </mc:Fallback>
        </mc:AlternateContent>
      </w:r>
      <w:r w:rsidR="00E01A9C" w:rsidRPr="00BE7C10">
        <w:rPr>
          <w:color w:val="2B4C8D" w:themeColor="accent1"/>
        </w:rPr>
        <w:t xml:space="preserve">Kostnad </w:t>
      </w:r>
      <w:r w:rsidR="00005431" w:rsidRPr="00BE7C10">
        <w:rPr>
          <w:color w:val="2B4C8D" w:themeColor="accent1"/>
        </w:rPr>
        <w:t>underhåll</w:t>
      </w:r>
    </w:p>
    <w:p w14:paraId="19829711" w14:textId="4B91D0F3" w:rsidR="00C11217" w:rsidRPr="00BE7C10" w:rsidRDefault="0009134F" w:rsidP="006B70AD">
      <w:pPr>
        <w:spacing w:before="120" w:after="120" w:line="240" w:lineRule="auto"/>
        <w:jc w:val="both"/>
        <w:rPr>
          <w:rStyle w:val="eop"/>
          <w:rFonts w:ascii="Franklin Gothic Book" w:hAnsi="Franklin Gothic Book" w:cs="Times New Roman"/>
        </w:rPr>
      </w:pPr>
      <w:r w:rsidRPr="00BE7C10">
        <w:rPr>
          <w:rStyle w:val="eop"/>
          <w:rFonts w:ascii="Franklin Gothic Book" w:hAnsi="Franklin Gothic Book"/>
          <w:shd w:val="clear" w:color="auto" w:fill="FFFFFF"/>
        </w:rPr>
        <w:t xml:space="preserve">Kostnad underhåll anger budget och utfall för fordonsunderhållet </w:t>
      </w:r>
      <w:r w:rsidR="00C11217" w:rsidRPr="00BE7C10">
        <w:rPr>
          <w:rStyle w:val="eop"/>
          <w:rFonts w:ascii="Franklin Gothic Book" w:hAnsi="Franklin Gothic Book"/>
          <w:shd w:val="clear" w:color="auto" w:fill="FFFFFF"/>
        </w:rPr>
        <w:t xml:space="preserve">(fordonsdelar, komponenter och köpta tjänster/service) </w:t>
      </w:r>
      <w:r w:rsidRPr="00BE7C10">
        <w:rPr>
          <w:rStyle w:val="eop"/>
          <w:rFonts w:ascii="Franklin Gothic Book" w:hAnsi="Franklin Gothic Book"/>
          <w:shd w:val="clear" w:color="auto" w:fill="FFFFFF"/>
        </w:rPr>
        <w:t>i förhållande till körda kilometer. Huvudsyftet är att bevaka kostnadens rörelser per vagnstyp och därefter ge en analys på varför den rört sig samt arbeta fram åtgärder för att få utfall och budget så nära som möjligt.</w:t>
      </w:r>
      <w:r w:rsidR="006B70AD" w:rsidRPr="00BE7C10">
        <w:rPr>
          <w:rStyle w:val="eop"/>
          <w:rFonts w:ascii="Franklin Gothic Book" w:hAnsi="Franklin Gothic Book"/>
          <w:shd w:val="clear" w:color="auto" w:fill="FFFFFF"/>
        </w:rPr>
        <w:t xml:space="preserve"> </w:t>
      </w:r>
      <w:r w:rsidR="006B70AD" w:rsidRPr="00BE7C10">
        <w:rPr>
          <w:rFonts w:ascii="Franklin Gothic Book" w:hAnsi="Franklin Gothic Book" w:cs="Times New Roman"/>
        </w:rPr>
        <w:t>Det finns en plan att sätt ett mål för den här punkten men vi observerar siffrorna för tillfället.</w:t>
      </w:r>
    </w:p>
    <w:p w14:paraId="761A400D" w14:textId="4E48F9BE" w:rsidR="00760081" w:rsidRDefault="00756B1B" w:rsidP="00760081">
      <w:pPr>
        <w:spacing w:after="120" w:line="240" w:lineRule="auto"/>
        <w:rPr>
          <w:noProof/>
        </w:rPr>
      </w:pPr>
      <w:r>
        <w:rPr>
          <w:noProof/>
        </w:rPr>
        <w:drawing>
          <wp:inline distT="0" distB="0" distL="0" distR="0" wp14:anchorId="60A1C9E2" wp14:editId="058F5D53">
            <wp:extent cx="5759450" cy="1980000"/>
            <wp:effectExtent l="0" t="0" r="12700" b="1270"/>
            <wp:docPr id="209" name="Chart 209">
              <a:extLst xmlns:a="http://schemas.openxmlformats.org/drawingml/2006/main">
                <a:ext uri="{FF2B5EF4-FFF2-40B4-BE49-F238E27FC236}">
                  <a16:creationId xmlns:a16="http://schemas.microsoft.com/office/drawing/2014/main" id="{72874B2F-2F9C-4EE7-A562-57186E8236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07DF0D67" w14:textId="769B61BE" w:rsidR="00C6484B" w:rsidRDefault="00C7260C" w:rsidP="00C9455F">
      <w:pPr>
        <w:spacing w:after="120" w:line="240" w:lineRule="auto"/>
        <w:rPr>
          <w:noProof/>
        </w:rPr>
      </w:pPr>
      <w:r>
        <w:rPr>
          <w:noProof/>
        </w:rPr>
        <w:drawing>
          <wp:inline distT="0" distB="0" distL="0" distR="0" wp14:anchorId="48039754" wp14:editId="254814D6">
            <wp:extent cx="5759450" cy="1980000"/>
            <wp:effectExtent l="0" t="0" r="12700" b="1270"/>
            <wp:docPr id="214" name="Chart 214">
              <a:extLst xmlns:a="http://schemas.openxmlformats.org/drawingml/2006/main">
                <a:ext uri="{FF2B5EF4-FFF2-40B4-BE49-F238E27FC236}">
                  <a16:creationId xmlns:a16="http://schemas.microsoft.com/office/drawing/2014/main" id="{F3565F75-6FD9-4358-8A7B-A95F1CA491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78B099DB" w14:textId="712C6C68" w:rsidR="00CC30EF" w:rsidRDefault="00C7260C" w:rsidP="00EC2726">
      <w:pPr>
        <w:spacing w:after="0" w:line="240" w:lineRule="auto"/>
      </w:pPr>
      <w:r>
        <w:rPr>
          <w:noProof/>
        </w:rPr>
        <w:drawing>
          <wp:inline distT="0" distB="0" distL="0" distR="0" wp14:anchorId="28B8876A" wp14:editId="22EC678D">
            <wp:extent cx="5759450" cy="1980000"/>
            <wp:effectExtent l="0" t="0" r="12700" b="1270"/>
            <wp:docPr id="2128661472" name="Chart 2128661472">
              <a:extLst xmlns:a="http://schemas.openxmlformats.org/drawingml/2006/main">
                <a:ext uri="{FF2B5EF4-FFF2-40B4-BE49-F238E27FC236}">
                  <a16:creationId xmlns:a16="http://schemas.microsoft.com/office/drawing/2014/main" id="{9544AC95-B081-4EC5-AD74-36FFDFC4C1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7E12895E" w14:textId="08E3F9DD" w:rsidR="00EE3B54" w:rsidRDefault="00B30228" w:rsidP="00EC2726">
      <w:pPr>
        <w:spacing w:after="0" w:line="240" w:lineRule="auto"/>
      </w:pPr>
      <w:r w:rsidRPr="00715D8A">
        <w:rPr>
          <w:rFonts w:ascii="Franklin Gothic Book" w:hAnsi="Franklin Gothic Book"/>
          <w:i/>
          <w:iCs/>
          <w:noProof/>
          <w:color w:val="FF0000"/>
          <w:sz w:val="20"/>
          <w:szCs w:val="20"/>
        </w:rPr>
        <mc:AlternateContent>
          <mc:Choice Requires="wps">
            <w:drawing>
              <wp:anchor distT="0" distB="0" distL="114300" distR="114300" simplePos="0" relativeHeight="251658337" behindDoc="0" locked="0" layoutInCell="1" allowOverlap="1" wp14:anchorId="5E41BB51" wp14:editId="6871D100">
                <wp:simplePos x="0" y="0"/>
                <wp:positionH relativeFrom="margin">
                  <wp:posOffset>-995846</wp:posOffset>
                </wp:positionH>
                <wp:positionV relativeFrom="paragraph">
                  <wp:posOffset>140059</wp:posOffset>
                </wp:positionV>
                <wp:extent cx="7739380" cy="2345635"/>
                <wp:effectExtent l="0" t="0" r="13970" b="17145"/>
                <wp:wrapNone/>
                <wp:docPr id="2039503069" name="Rectangle 196"/>
                <wp:cNvGraphicFramePr/>
                <a:graphic xmlns:a="http://schemas.openxmlformats.org/drawingml/2006/main">
                  <a:graphicData uri="http://schemas.microsoft.com/office/word/2010/wordprocessingShape">
                    <wps:wsp>
                      <wps:cNvSpPr/>
                      <wps:spPr>
                        <a:xfrm>
                          <a:off x="0" y="0"/>
                          <a:ext cx="7739380" cy="2345635"/>
                        </a:xfrm>
                        <a:prstGeom prst="rect">
                          <a:avLst/>
                        </a:prstGeom>
                        <a:solidFill>
                          <a:srgbClr val="2B4C8D"/>
                        </a:solidFill>
                        <a:ln w="12700" cap="flat" cmpd="sng" algn="ctr">
                          <a:solidFill>
                            <a:srgbClr val="2B4C8D"/>
                          </a:solidFill>
                          <a:prstDash val="solid"/>
                          <a:miter lim="800000"/>
                        </a:ln>
                        <a:effectLst/>
                      </wps:spPr>
                      <wps:txbx>
                        <w:txbxContent>
                          <w:p w14:paraId="02981B50" w14:textId="77777777" w:rsidR="0064064D" w:rsidRDefault="007A1A54" w:rsidP="00F97429">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E94BE4">
                              <w:rPr>
                                <w:rFonts w:ascii="Franklin Gothic Book" w:hAnsi="Franklin Gothic Book"/>
                                <w:b/>
                                <w:bCs/>
                                <w:color w:val="FFFFFF" w:themeColor="background1"/>
                                <w:sz w:val="20"/>
                                <w:szCs w:val="20"/>
                              </w:rPr>
                              <w:t>:</w:t>
                            </w:r>
                            <w:r w:rsidR="00C9645A">
                              <w:rPr>
                                <w:rFonts w:ascii="Franklin Gothic Book" w:hAnsi="Franklin Gothic Book"/>
                                <w:b/>
                                <w:bCs/>
                                <w:color w:val="FFFFFF" w:themeColor="background1"/>
                                <w:sz w:val="20"/>
                                <w:szCs w:val="20"/>
                              </w:rPr>
                              <w:t xml:space="preserve">  </w:t>
                            </w:r>
                          </w:p>
                          <w:p w14:paraId="41F25798" w14:textId="15334BF3" w:rsidR="00BC5A09" w:rsidRPr="000C0A89" w:rsidRDefault="00BC5A09" w:rsidP="000C0A89">
                            <w:pPr>
                              <w:spacing w:before="120" w:after="120" w:line="240" w:lineRule="auto"/>
                              <w:ind w:left="1418" w:right="1418"/>
                              <w:jc w:val="both"/>
                              <w:rPr>
                                <w:rFonts w:ascii="Franklin Gothic Book" w:hAnsi="Franklin Gothic Book"/>
                                <w:color w:val="FFFFFF" w:themeColor="background1"/>
                                <w:sz w:val="20"/>
                                <w:szCs w:val="20"/>
                              </w:rPr>
                            </w:pPr>
                            <w:r w:rsidRPr="00BC5A09">
                              <w:rPr>
                                <w:rFonts w:ascii="Franklin Gothic Book" w:hAnsi="Franklin Gothic Book"/>
                                <w:color w:val="FFFFFF" w:themeColor="background1"/>
                                <w:sz w:val="20"/>
                                <w:szCs w:val="20"/>
                              </w:rPr>
                              <w:t>Kostnaden för M29 ligger 52</w:t>
                            </w:r>
                            <w:r>
                              <w:rPr>
                                <w:rFonts w:ascii="Franklin Gothic Book" w:hAnsi="Franklin Gothic Book"/>
                                <w:color w:val="FFFFFF" w:themeColor="background1"/>
                                <w:sz w:val="20"/>
                                <w:szCs w:val="20"/>
                              </w:rPr>
                              <w:t xml:space="preserve"> procent</w:t>
                            </w:r>
                            <w:r w:rsidRPr="00BC5A09">
                              <w:rPr>
                                <w:rFonts w:ascii="Franklin Gothic Book" w:hAnsi="Franklin Gothic Book"/>
                                <w:color w:val="FFFFFF" w:themeColor="background1"/>
                                <w:sz w:val="20"/>
                                <w:szCs w:val="20"/>
                              </w:rPr>
                              <w:t xml:space="preserve"> under budget för </w:t>
                            </w:r>
                            <w:r>
                              <w:rPr>
                                <w:rFonts w:ascii="Franklin Gothic Book" w:hAnsi="Franklin Gothic Book"/>
                                <w:color w:val="FFFFFF" w:themeColor="background1"/>
                                <w:sz w:val="20"/>
                                <w:szCs w:val="20"/>
                              </w:rPr>
                              <w:t>j</w:t>
                            </w:r>
                            <w:r w:rsidRPr="00BC5A09">
                              <w:rPr>
                                <w:rFonts w:ascii="Franklin Gothic Book" w:hAnsi="Franklin Gothic Book"/>
                                <w:color w:val="FFFFFF" w:themeColor="background1"/>
                                <w:sz w:val="20"/>
                                <w:szCs w:val="20"/>
                              </w:rPr>
                              <w:t>anuari. Framför allt beror detta på den försenade roståtgärden i Västerås, där arbetet blivit mer omfattande än planerat, 5 fordon är ur trafik vilket motsvarar 10</w:t>
                            </w:r>
                            <w:r w:rsidR="00631C4A">
                              <w:rPr>
                                <w:rFonts w:ascii="Franklin Gothic Book" w:hAnsi="Franklin Gothic Book"/>
                                <w:color w:val="FFFFFF" w:themeColor="background1"/>
                                <w:sz w:val="20"/>
                                <w:szCs w:val="20"/>
                              </w:rPr>
                              <w:t xml:space="preserve"> procent</w:t>
                            </w:r>
                            <w:r w:rsidRPr="00BC5A09">
                              <w:rPr>
                                <w:rFonts w:ascii="Franklin Gothic Book" w:hAnsi="Franklin Gothic Book"/>
                                <w:color w:val="FFFFFF" w:themeColor="background1"/>
                                <w:sz w:val="20"/>
                                <w:szCs w:val="20"/>
                              </w:rPr>
                              <w:t xml:space="preserve"> av M29orna. Arbetet med driftsäkring av M29 elsystem är i</w:t>
                            </w:r>
                            <w:r w:rsidR="00631C4A">
                              <w:rPr>
                                <w:rFonts w:ascii="Franklin Gothic Book" w:hAnsi="Franklin Gothic Book"/>
                                <w:color w:val="FFFFFF" w:themeColor="background1"/>
                                <w:sz w:val="20"/>
                                <w:szCs w:val="20"/>
                              </w:rPr>
                              <w:t xml:space="preserve"> </w:t>
                            </w:r>
                            <w:r w:rsidRPr="00BC5A09">
                              <w:rPr>
                                <w:rFonts w:ascii="Franklin Gothic Book" w:hAnsi="Franklin Gothic Book"/>
                                <w:color w:val="FFFFFF" w:themeColor="background1"/>
                                <w:sz w:val="20"/>
                                <w:szCs w:val="20"/>
                              </w:rPr>
                              <w:t>gång men inte avslutats vilket gör så kostnaderna förskjuts något. M31 ligger 17</w:t>
                            </w:r>
                            <w:r w:rsidR="00631C4A">
                              <w:rPr>
                                <w:rFonts w:ascii="Franklin Gothic Book" w:hAnsi="Franklin Gothic Book"/>
                                <w:color w:val="FFFFFF" w:themeColor="background1"/>
                                <w:sz w:val="20"/>
                                <w:szCs w:val="20"/>
                              </w:rPr>
                              <w:t xml:space="preserve"> procent</w:t>
                            </w:r>
                            <w:r w:rsidRPr="00BC5A09">
                              <w:rPr>
                                <w:rFonts w:ascii="Franklin Gothic Book" w:hAnsi="Franklin Gothic Book"/>
                                <w:color w:val="FFFFFF" w:themeColor="background1"/>
                                <w:sz w:val="20"/>
                                <w:szCs w:val="20"/>
                              </w:rPr>
                              <w:t xml:space="preserve"> över budget, den ökade kostnaden består främst av avhjälpande hjulbyten samt byten av hjul på C-delen. M32 resultat är 11</w:t>
                            </w:r>
                            <w:r w:rsidR="000C0A89">
                              <w:rPr>
                                <w:rFonts w:ascii="Franklin Gothic Book" w:hAnsi="Franklin Gothic Book"/>
                                <w:color w:val="FFFFFF" w:themeColor="background1"/>
                                <w:sz w:val="20"/>
                                <w:szCs w:val="20"/>
                              </w:rPr>
                              <w:t xml:space="preserve"> procent</w:t>
                            </w:r>
                            <w:r w:rsidRPr="00BC5A09">
                              <w:rPr>
                                <w:rFonts w:ascii="Franklin Gothic Book" w:hAnsi="Franklin Gothic Book"/>
                                <w:color w:val="FFFFFF" w:themeColor="background1"/>
                                <w:sz w:val="20"/>
                                <w:szCs w:val="20"/>
                              </w:rPr>
                              <w:t xml:space="preserve"> under budgeterat. Främsta orsaken är ej slutfört 1080-underhåll. </w:t>
                            </w:r>
                            <w:r w:rsidRPr="00476FFC">
                              <w:rPr>
                                <w:rFonts w:ascii="Franklin Gothic Book" w:hAnsi="Franklin Gothic Book"/>
                                <w:color w:val="FFFFFF" w:themeColor="background1"/>
                                <w:sz w:val="20"/>
                                <w:szCs w:val="20"/>
                              </w:rPr>
                              <w:t>Kilometerkostnaden följs ej för M33.</w:t>
                            </w:r>
                          </w:p>
                          <w:p w14:paraId="13E71A87" w14:textId="46182A38" w:rsidR="00116320" w:rsidRDefault="007A1A54" w:rsidP="001800D7">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161E8B">
                              <w:rPr>
                                <w:rFonts w:ascii="Franklin Gothic Book" w:hAnsi="Franklin Gothic Book"/>
                                <w:b/>
                                <w:bCs/>
                                <w:color w:val="FFFFFF" w:themeColor="background1"/>
                                <w:sz w:val="20"/>
                                <w:szCs w:val="20"/>
                              </w:rPr>
                              <w:t>:</w:t>
                            </w:r>
                            <w:r w:rsidR="008508D3">
                              <w:rPr>
                                <w:rFonts w:ascii="Franklin Gothic Book" w:hAnsi="Franklin Gothic Book"/>
                                <w:b/>
                                <w:bCs/>
                                <w:color w:val="FFFFFF" w:themeColor="background1"/>
                                <w:sz w:val="20"/>
                                <w:szCs w:val="20"/>
                              </w:rPr>
                              <w:t xml:space="preserve"> </w:t>
                            </w:r>
                          </w:p>
                          <w:p w14:paraId="1CF6A350" w14:textId="4E191F99" w:rsidR="000C0A89" w:rsidRPr="000C0A89" w:rsidRDefault="000C0A89" w:rsidP="000C0A89">
                            <w:pPr>
                              <w:spacing w:before="120" w:after="120" w:line="240" w:lineRule="auto"/>
                              <w:ind w:left="1418" w:right="1418"/>
                              <w:jc w:val="both"/>
                              <w:rPr>
                                <w:rFonts w:ascii="Franklin Gothic Book" w:hAnsi="Franklin Gothic Book"/>
                                <w:color w:val="FFFFFF" w:themeColor="background1"/>
                                <w:sz w:val="20"/>
                                <w:szCs w:val="20"/>
                              </w:rPr>
                            </w:pPr>
                            <w:r w:rsidRPr="000C0A89">
                              <w:rPr>
                                <w:rFonts w:ascii="Franklin Gothic Book" w:hAnsi="Franklin Gothic Book"/>
                                <w:color w:val="FFFFFF" w:themeColor="background1"/>
                                <w:sz w:val="20"/>
                                <w:szCs w:val="20"/>
                              </w:rPr>
                              <w:t>Arbetet med M29 driftsäkring och roståtgärd är i gång och följs kontinuerligt av Fordon</w:t>
                            </w:r>
                            <w:r>
                              <w:rPr>
                                <w:rFonts w:ascii="Franklin Gothic Book" w:hAnsi="Franklin Gothic Book"/>
                                <w:color w:val="FFFFFF" w:themeColor="background1"/>
                                <w:sz w:val="20"/>
                                <w:szCs w:val="20"/>
                              </w:rPr>
                              <w:t xml:space="preserve"> och driftsäkring</w:t>
                            </w:r>
                            <w:r w:rsidRPr="000C0A89">
                              <w:rPr>
                                <w:rFonts w:ascii="Franklin Gothic Book" w:hAnsi="Franklin Gothic Book"/>
                                <w:color w:val="FFFFFF" w:themeColor="background1"/>
                                <w:sz w:val="20"/>
                                <w:szCs w:val="20"/>
                              </w:rPr>
                              <w:t>. Utvecklingen av ett bättre planeringsverktyg fortsätter som ska kunna ge förutsättningar för det planerade underhållet.</w:t>
                            </w:r>
                          </w:p>
                          <w:p w14:paraId="3DA0F90C" w14:textId="77777777" w:rsidR="000C0A89" w:rsidRDefault="000C0A89" w:rsidP="001800D7">
                            <w:pPr>
                              <w:spacing w:before="120" w:after="120" w:line="240" w:lineRule="auto"/>
                              <w:ind w:left="1418" w:right="1418"/>
                              <w:jc w:val="both"/>
                              <w:rPr>
                                <w:rFonts w:ascii="Franklin Gothic Book" w:hAnsi="Franklin Gothic Book"/>
                                <w:b/>
                                <w:bCs/>
                                <w:color w:val="FFFFFF" w:themeColor="background1"/>
                                <w:sz w:val="20"/>
                                <w:szCs w:val="20"/>
                              </w:rPr>
                            </w:pPr>
                          </w:p>
                          <w:p w14:paraId="6C46E574" w14:textId="77777777" w:rsidR="00116320" w:rsidRPr="001800D7" w:rsidRDefault="00116320" w:rsidP="001800D7">
                            <w:pPr>
                              <w:spacing w:before="120" w:after="120" w:line="240" w:lineRule="auto"/>
                              <w:ind w:left="1418" w:right="1418"/>
                              <w:jc w:val="both"/>
                              <w:rPr>
                                <w:rFonts w:ascii="Franklin Gothic Book" w:hAnsi="Franklin Gothic Book"/>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41BB51" id="Rectangle 196" o:spid="_x0000_s1151" style="position:absolute;margin-left:-78.4pt;margin-top:11.05pt;width:609.4pt;height:184.7pt;z-index:2516583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" fillcolor="#2b4c8d" strokecolor="#2b4c8d" strokeweight="1pt">
                <v:textbox>
                  <w:txbxContent>
                    <w:p w14:paraId="02981B50" w14:textId="77777777" w:rsidR="0064064D" w:rsidRDefault="007A1A54" w:rsidP="00F97429">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E94BE4">
                        <w:rPr>
                          <w:rFonts w:ascii="Franklin Gothic Book" w:hAnsi="Franklin Gothic Book"/>
                          <w:b/>
                          <w:bCs/>
                          <w:color w:val="FFFFFF" w:themeColor="background1"/>
                          <w:sz w:val="20"/>
                          <w:szCs w:val="20"/>
                        </w:rPr>
                        <w:t>:</w:t>
                      </w:r>
                      <w:r w:rsidR="00C9645A">
                        <w:rPr>
                          <w:rFonts w:ascii="Franklin Gothic Book" w:hAnsi="Franklin Gothic Book"/>
                          <w:b/>
                          <w:bCs/>
                          <w:color w:val="FFFFFF" w:themeColor="background1"/>
                          <w:sz w:val="20"/>
                          <w:szCs w:val="20"/>
                        </w:rPr>
                        <w:t xml:space="preserve">  </w:t>
                      </w:r>
                    </w:p>
                    <w:p w14:paraId="41F25798" w14:textId="15334BF3" w:rsidR="00BC5A09" w:rsidRPr="000C0A89" w:rsidRDefault="00BC5A09" w:rsidP="000C0A89">
                      <w:pPr>
                        <w:spacing w:before="120" w:after="120" w:line="240" w:lineRule="auto"/>
                        <w:ind w:left="1418" w:right="1418"/>
                        <w:jc w:val="both"/>
                        <w:rPr>
                          <w:rFonts w:ascii="Franklin Gothic Book" w:hAnsi="Franklin Gothic Book"/>
                          <w:color w:val="FFFFFF" w:themeColor="background1"/>
                          <w:sz w:val="20"/>
                          <w:szCs w:val="20"/>
                        </w:rPr>
                      </w:pPr>
                      <w:r w:rsidRPr="00BC5A09">
                        <w:rPr>
                          <w:rFonts w:ascii="Franklin Gothic Book" w:hAnsi="Franklin Gothic Book"/>
                          <w:color w:val="FFFFFF" w:themeColor="background1"/>
                          <w:sz w:val="20"/>
                          <w:szCs w:val="20"/>
                        </w:rPr>
                        <w:t>Kostnaden för M29 ligger 52</w:t>
                      </w:r>
                      <w:r>
                        <w:rPr>
                          <w:rFonts w:ascii="Franklin Gothic Book" w:hAnsi="Franklin Gothic Book"/>
                          <w:color w:val="FFFFFF" w:themeColor="background1"/>
                          <w:sz w:val="20"/>
                          <w:szCs w:val="20"/>
                        </w:rPr>
                        <w:t xml:space="preserve"> procent</w:t>
                      </w:r>
                      <w:r w:rsidRPr="00BC5A09">
                        <w:rPr>
                          <w:rFonts w:ascii="Franklin Gothic Book" w:hAnsi="Franklin Gothic Book"/>
                          <w:color w:val="FFFFFF" w:themeColor="background1"/>
                          <w:sz w:val="20"/>
                          <w:szCs w:val="20"/>
                        </w:rPr>
                        <w:t xml:space="preserve"> under budget för </w:t>
                      </w:r>
                      <w:r>
                        <w:rPr>
                          <w:rFonts w:ascii="Franklin Gothic Book" w:hAnsi="Franklin Gothic Book"/>
                          <w:color w:val="FFFFFF" w:themeColor="background1"/>
                          <w:sz w:val="20"/>
                          <w:szCs w:val="20"/>
                        </w:rPr>
                        <w:t>j</w:t>
                      </w:r>
                      <w:r w:rsidRPr="00BC5A09">
                        <w:rPr>
                          <w:rFonts w:ascii="Franklin Gothic Book" w:hAnsi="Franklin Gothic Book"/>
                          <w:color w:val="FFFFFF" w:themeColor="background1"/>
                          <w:sz w:val="20"/>
                          <w:szCs w:val="20"/>
                        </w:rPr>
                        <w:t>anuari. Framför allt beror detta på den försenade roståtgärden i Västerås, där arbetet blivit mer omfattande än planerat, 5 fordon är ur trafik vilket motsvarar 10</w:t>
                      </w:r>
                      <w:r w:rsidR="00631C4A">
                        <w:rPr>
                          <w:rFonts w:ascii="Franklin Gothic Book" w:hAnsi="Franklin Gothic Book"/>
                          <w:color w:val="FFFFFF" w:themeColor="background1"/>
                          <w:sz w:val="20"/>
                          <w:szCs w:val="20"/>
                        </w:rPr>
                        <w:t xml:space="preserve"> procent</w:t>
                      </w:r>
                      <w:r w:rsidRPr="00BC5A09">
                        <w:rPr>
                          <w:rFonts w:ascii="Franklin Gothic Book" w:hAnsi="Franklin Gothic Book"/>
                          <w:color w:val="FFFFFF" w:themeColor="background1"/>
                          <w:sz w:val="20"/>
                          <w:szCs w:val="20"/>
                        </w:rPr>
                        <w:t xml:space="preserve"> av M29orna. Arbetet med driftsäkring av M29 elsystem är i</w:t>
                      </w:r>
                      <w:r w:rsidR="00631C4A">
                        <w:rPr>
                          <w:rFonts w:ascii="Franklin Gothic Book" w:hAnsi="Franklin Gothic Book"/>
                          <w:color w:val="FFFFFF" w:themeColor="background1"/>
                          <w:sz w:val="20"/>
                          <w:szCs w:val="20"/>
                        </w:rPr>
                        <w:t xml:space="preserve"> </w:t>
                      </w:r>
                      <w:r w:rsidRPr="00BC5A09">
                        <w:rPr>
                          <w:rFonts w:ascii="Franklin Gothic Book" w:hAnsi="Franklin Gothic Book"/>
                          <w:color w:val="FFFFFF" w:themeColor="background1"/>
                          <w:sz w:val="20"/>
                          <w:szCs w:val="20"/>
                        </w:rPr>
                        <w:t>gång men inte avslutats vilket gör så kostnaderna förskjuts något. M31 ligger 17</w:t>
                      </w:r>
                      <w:r w:rsidR="00631C4A">
                        <w:rPr>
                          <w:rFonts w:ascii="Franklin Gothic Book" w:hAnsi="Franklin Gothic Book"/>
                          <w:color w:val="FFFFFF" w:themeColor="background1"/>
                          <w:sz w:val="20"/>
                          <w:szCs w:val="20"/>
                        </w:rPr>
                        <w:t xml:space="preserve"> procent</w:t>
                      </w:r>
                      <w:r w:rsidRPr="00BC5A09">
                        <w:rPr>
                          <w:rFonts w:ascii="Franklin Gothic Book" w:hAnsi="Franklin Gothic Book"/>
                          <w:color w:val="FFFFFF" w:themeColor="background1"/>
                          <w:sz w:val="20"/>
                          <w:szCs w:val="20"/>
                        </w:rPr>
                        <w:t xml:space="preserve"> över budget, den ökade kostnaden består främst av avhjälpande hjulbyten samt byten av hjul på C-delen. M32 resultat är 11</w:t>
                      </w:r>
                      <w:r w:rsidR="000C0A89">
                        <w:rPr>
                          <w:rFonts w:ascii="Franklin Gothic Book" w:hAnsi="Franklin Gothic Book"/>
                          <w:color w:val="FFFFFF" w:themeColor="background1"/>
                          <w:sz w:val="20"/>
                          <w:szCs w:val="20"/>
                        </w:rPr>
                        <w:t xml:space="preserve"> procent</w:t>
                      </w:r>
                      <w:r w:rsidRPr="00BC5A09">
                        <w:rPr>
                          <w:rFonts w:ascii="Franklin Gothic Book" w:hAnsi="Franklin Gothic Book"/>
                          <w:color w:val="FFFFFF" w:themeColor="background1"/>
                          <w:sz w:val="20"/>
                          <w:szCs w:val="20"/>
                        </w:rPr>
                        <w:t xml:space="preserve"> under budgeterat. Främsta orsaken är ej slutfört 1080-underhåll. </w:t>
                      </w:r>
                      <w:r w:rsidRPr="00476FFC">
                        <w:rPr>
                          <w:rFonts w:ascii="Franklin Gothic Book" w:hAnsi="Franklin Gothic Book"/>
                          <w:color w:val="FFFFFF" w:themeColor="background1"/>
                          <w:sz w:val="20"/>
                          <w:szCs w:val="20"/>
                        </w:rPr>
                        <w:t>Kilometerkostnaden följs ej för M33.</w:t>
                      </w:r>
                    </w:p>
                    <w:p w14:paraId="13E71A87" w14:textId="46182A38" w:rsidR="00116320" w:rsidRDefault="007A1A54" w:rsidP="001800D7">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161E8B">
                        <w:rPr>
                          <w:rFonts w:ascii="Franklin Gothic Book" w:hAnsi="Franklin Gothic Book"/>
                          <w:b/>
                          <w:bCs/>
                          <w:color w:val="FFFFFF" w:themeColor="background1"/>
                          <w:sz w:val="20"/>
                          <w:szCs w:val="20"/>
                        </w:rPr>
                        <w:t>:</w:t>
                      </w:r>
                      <w:r w:rsidR="008508D3">
                        <w:rPr>
                          <w:rFonts w:ascii="Franklin Gothic Book" w:hAnsi="Franklin Gothic Book"/>
                          <w:b/>
                          <w:bCs/>
                          <w:color w:val="FFFFFF" w:themeColor="background1"/>
                          <w:sz w:val="20"/>
                          <w:szCs w:val="20"/>
                        </w:rPr>
                        <w:t xml:space="preserve"> </w:t>
                      </w:r>
                    </w:p>
                    <w:p w14:paraId="1CF6A350" w14:textId="4E191F99" w:rsidR="000C0A89" w:rsidRPr="000C0A89" w:rsidRDefault="000C0A89" w:rsidP="000C0A89">
                      <w:pPr>
                        <w:spacing w:before="120" w:after="120" w:line="240" w:lineRule="auto"/>
                        <w:ind w:left="1418" w:right="1418"/>
                        <w:jc w:val="both"/>
                        <w:rPr>
                          <w:rFonts w:ascii="Franklin Gothic Book" w:hAnsi="Franklin Gothic Book"/>
                          <w:color w:val="FFFFFF" w:themeColor="background1"/>
                          <w:sz w:val="20"/>
                          <w:szCs w:val="20"/>
                        </w:rPr>
                      </w:pPr>
                      <w:r w:rsidRPr="000C0A89">
                        <w:rPr>
                          <w:rFonts w:ascii="Franklin Gothic Book" w:hAnsi="Franklin Gothic Book"/>
                          <w:color w:val="FFFFFF" w:themeColor="background1"/>
                          <w:sz w:val="20"/>
                          <w:szCs w:val="20"/>
                        </w:rPr>
                        <w:t>Arbetet med M29 driftsäkring och roståtgärd är i gång och följs kontinuerligt av Fordon</w:t>
                      </w:r>
                      <w:r>
                        <w:rPr>
                          <w:rFonts w:ascii="Franklin Gothic Book" w:hAnsi="Franklin Gothic Book"/>
                          <w:color w:val="FFFFFF" w:themeColor="background1"/>
                          <w:sz w:val="20"/>
                          <w:szCs w:val="20"/>
                        </w:rPr>
                        <w:t xml:space="preserve"> och driftsäkring</w:t>
                      </w:r>
                      <w:r w:rsidRPr="000C0A89">
                        <w:rPr>
                          <w:rFonts w:ascii="Franklin Gothic Book" w:hAnsi="Franklin Gothic Book"/>
                          <w:color w:val="FFFFFF" w:themeColor="background1"/>
                          <w:sz w:val="20"/>
                          <w:szCs w:val="20"/>
                        </w:rPr>
                        <w:t>. Utvecklingen av ett bättre planeringsverktyg fortsätter som ska kunna ge förutsättningar för det planerade underhållet.</w:t>
                      </w:r>
                    </w:p>
                    <w:p w14:paraId="3DA0F90C" w14:textId="77777777" w:rsidR="000C0A89" w:rsidRDefault="000C0A89" w:rsidP="001800D7">
                      <w:pPr>
                        <w:spacing w:before="120" w:after="120" w:line="240" w:lineRule="auto"/>
                        <w:ind w:left="1418" w:right="1418"/>
                        <w:jc w:val="both"/>
                        <w:rPr>
                          <w:rFonts w:ascii="Franklin Gothic Book" w:hAnsi="Franklin Gothic Book"/>
                          <w:b/>
                          <w:bCs/>
                          <w:color w:val="FFFFFF" w:themeColor="background1"/>
                          <w:sz w:val="20"/>
                          <w:szCs w:val="20"/>
                        </w:rPr>
                      </w:pPr>
                    </w:p>
                    <w:p w14:paraId="6C46E574" w14:textId="77777777" w:rsidR="00116320" w:rsidRPr="001800D7" w:rsidRDefault="00116320" w:rsidP="001800D7">
                      <w:pPr>
                        <w:spacing w:before="120" w:after="120" w:line="240" w:lineRule="auto"/>
                        <w:ind w:left="1418" w:right="1418"/>
                        <w:jc w:val="both"/>
                        <w:rPr>
                          <w:rFonts w:ascii="Franklin Gothic Book" w:hAnsi="Franklin Gothic Book"/>
                          <w:color w:val="FFFFFF" w:themeColor="background1"/>
                          <w:sz w:val="20"/>
                          <w:szCs w:val="20"/>
                        </w:rPr>
                      </w:pPr>
                    </w:p>
                  </w:txbxContent>
                </v:textbox>
                <w10:wrap anchorx="margin"/>
              </v:rect>
            </w:pict>
          </mc:Fallback>
        </mc:AlternateContent>
      </w:r>
    </w:p>
    <w:p w14:paraId="5C609802" w14:textId="77777777" w:rsidR="00EE3B54" w:rsidRDefault="00EE3B54" w:rsidP="00EC2726">
      <w:pPr>
        <w:spacing w:after="0" w:line="240" w:lineRule="auto"/>
      </w:pPr>
    </w:p>
    <w:p w14:paraId="1034780E" w14:textId="77777777" w:rsidR="00EC2726" w:rsidRDefault="00EC2726" w:rsidP="00EC2726">
      <w:pPr>
        <w:spacing w:after="0" w:line="240" w:lineRule="auto"/>
      </w:pPr>
    </w:p>
    <w:p w14:paraId="1E024C18" w14:textId="77777777" w:rsidR="00EC2726" w:rsidRDefault="00EC2726" w:rsidP="00EC2726">
      <w:pPr>
        <w:spacing w:after="0" w:line="240" w:lineRule="auto"/>
      </w:pPr>
    </w:p>
    <w:p w14:paraId="5159D606" w14:textId="77777777" w:rsidR="00EC2726" w:rsidRDefault="00EC2726" w:rsidP="00EC2726">
      <w:pPr>
        <w:spacing w:after="0" w:line="240" w:lineRule="auto"/>
      </w:pPr>
    </w:p>
    <w:p w14:paraId="58DC376A" w14:textId="77777777" w:rsidR="00EC2726" w:rsidRDefault="00EC2726" w:rsidP="00EC2726">
      <w:pPr>
        <w:spacing w:after="0" w:line="240" w:lineRule="auto"/>
      </w:pPr>
    </w:p>
    <w:p w14:paraId="11CE56F7" w14:textId="77777777" w:rsidR="00CC30EF" w:rsidRDefault="00CC30EF" w:rsidP="003C5F29"/>
    <w:p w14:paraId="5426681B" w14:textId="3E1A2431" w:rsidR="00C6484B" w:rsidRDefault="00C6484B" w:rsidP="003C5F29"/>
    <w:p w14:paraId="0AED731C" w14:textId="738EFFC8" w:rsidR="00AC5EA9" w:rsidRPr="003C5F29" w:rsidRDefault="00AC5EA9" w:rsidP="003C5F29"/>
    <w:p w14:paraId="072C7FE5" w14:textId="50E4750B" w:rsidR="00504ABB" w:rsidRPr="00033F10" w:rsidRDefault="00F97429" w:rsidP="002E1BBB">
      <w:pPr>
        <w:pStyle w:val="Heading3"/>
        <w:numPr>
          <w:ilvl w:val="2"/>
          <w:numId w:val="7"/>
        </w:numPr>
        <w:spacing w:before="120" w:after="120" w:line="240" w:lineRule="auto"/>
      </w:pPr>
      <w:r w:rsidRPr="00A23EFD">
        <w:rPr>
          <w:rFonts w:ascii="Franklin Gothic Book" w:hAnsi="Franklin Gothic Book"/>
          <w:b/>
          <w:bCs/>
          <w:noProof/>
        </w:rPr>
        <w:lastRenderedPageBreak/>
        <mc:AlternateContent>
          <mc:Choice Requires="wps">
            <w:drawing>
              <wp:anchor distT="0" distB="0" distL="114300" distR="114300" simplePos="0" relativeHeight="251658351" behindDoc="0" locked="0" layoutInCell="1" allowOverlap="1" wp14:anchorId="780E6B28" wp14:editId="731E74ED">
                <wp:simplePos x="0" y="0"/>
                <wp:positionH relativeFrom="margin">
                  <wp:align>center</wp:align>
                </wp:positionH>
                <wp:positionV relativeFrom="paragraph">
                  <wp:posOffset>-896951</wp:posOffset>
                </wp:positionV>
                <wp:extent cx="7739380" cy="719455"/>
                <wp:effectExtent l="0" t="0" r="13970" b="23495"/>
                <wp:wrapNone/>
                <wp:docPr id="65" name="Rectangle 197"/>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AF6D02" w14:textId="77777777" w:rsidR="004F536B" w:rsidRPr="0012620A" w:rsidRDefault="008A29A3" w:rsidP="008A29A3">
                            <w:pPr>
                              <w:pStyle w:val="Heading2"/>
                              <w:spacing w:before="120" w:after="12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4F536B">
                              <w:rPr>
                                <w:color w:val="FFFFFF" w:themeColor="background1"/>
                                <w:sz w:val="44"/>
                                <w:szCs w:val="44"/>
                                <w:lang w:val="en-US"/>
                              </w:rPr>
                              <w:t>Fordon</w:t>
                            </w:r>
                            <w:proofErr w:type="spellEnd"/>
                            <w:r w:rsidR="004F536B">
                              <w:rPr>
                                <w:color w:val="FFFFFF" w:themeColor="background1"/>
                                <w:sz w:val="44"/>
                                <w:szCs w:val="44"/>
                                <w:lang w:val="en-US"/>
                              </w:rPr>
                              <w:t xml:space="preserve"> </w:t>
                            </w:r>
                            <w:proofErr w:type="spellStart"/>
                            <w:r w:rsidR="004F536B">
                              <w:rPr>
                                <w:color w:val="FFFFFF" w:themeColor="background1"/>
                                <w:sz w:val="44"/>
                                <w:szCs w:val="44"/>
                                <w:lang w:val="en-US"/>
                              </w:rPr>
                              <w:t>och</w:t>
                            </w:r>
                            <w:proofErr w:type="spellEnd"/>
                            <w:r w:rsidR="004F536B">
                              <w:rPr>
                                <w:color w:val="FFFFFF" w:themeColor="background1"/>
                                <w:sz w:val="44"/>
                                <w:szCs w:val="44"/>
                                <w:lang w:val="en-US"/>
                              </w:rPr>
                              <w:t xml:space="preserve"> </w:t>
                            </w:r>
                            <w:proofErr w:type="spellStart"/>
                            <w:r w:rsidR="004F536B">
                              <w:rPr>
                                <w:color w:val="FFFFFF" w:themeColor="background1"/>
                                <w:sz w:val="44"/>
                                <w:szCs w:val="44"/>
                                <w:lang w:val="en-US"/>
                              </w:rPr>
                              <w:t>driftsäkring</w:t>
                            </w:r>
                            <w:proofErr w:type="spellEnd"/>
                            <w:r w:rsidR="004F536B">
                              <w:rPr>
                                <w:color w:val="FFFFFF" w:themeColor="background1"/>
                                <w:sz w:val="44"/>
                                <w:szCs w:val="44"/>
                                <w:lang w:val="en-US"/>
                              </w:rPr>
                              <w:t xml:space="preserve"> (6|6)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0E6B28" id="Rectangle 197" o:spid="_x0000_s1152" style="position:absolute;left:0;text-align:left;margin-left:0;margin-top:-70.65pt;width:609.4pt;height:56.65pt;z-index:25165835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" fillcolor="#2b4c8d" strokecolor="#2b4c8d" strokeweight="1pt">
                <v:textbox>
                  <w:txbxContent>
                    <w:p w14:paraId="62AF6D02" w14:textId="77777777" w:rsidR="004F536B" w:rsidRPr="0012620A" w:rsidRDefault="008A29A3" w:rsidP="008A29A3">
                      <w:pPr>
                        <w:pStyle w:val="Heading2"/>
                        <w:spacing w:before="120" w:after="12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4F536B">
                        <w:rPr>
                          <w:color w:val="FFFFFF" w:themeColor="background1"/>
                          <w:sz w:val="44"/>
                          <w:szCs w:val="44"/>
                          <w:lang w:val="en-US"/>
                        </w:rPr>
                        <w:t>Fordon</w:t>
                      </w:r>
                      <w:proofErr w:type="spellEnd"/>
                      <w:r w:rsidR="004F536B">
                        <w:rPr>
                          <w:color w:val="FFFFFF" w:themeColor="background1"/>
                          <w:sz w:val="44"/>
                          <w:szCs w:val="44"/>
                          <w:lang w:val="en-US"/>
                        </w:rPr>
                        <w:t xml:space="preserve"> </w:t>
                      </w:r>
                      <w:proofErr w:type="spellStart"/>
                      <w:r w:rsidR="004F536B">
                        <w:rPr>
                          <w:color w:val="FFFFFF" w:themeColor="background1"/>
                          <w:sz w:val="44"/>
                          <w:szCs w:val="44"/>
                          <w:lang w:val="en-US"/>
                        </w:rPr>
                        <w:t>och</w:t>
                      </w:r>
                      <w:proofErr w:type="spellEnd"/>
                      <w:r w:rsidR="004F536B">
                        <w:rPr>
                          <w:color w:val="FFFFFF" w:themeColor="background1"/>
                          <w:sz w:val="44"/>
                          <w:szCs w:val="44"/>
                          <w:lang w:val="en-US"/>
                        </w:rPr>
                        <w:t xml:space="preserve"> </w:t>
                      </w:r>
                      <w:proofErr w:type="spellStart"/>
                      <w:r w:rsidR="004F536B">
                        <w:rPr>
                          <w:color w:val="FFFFFF" w:themeColor="background1"/>
                          <w:sz w:val="44"/>
                          <w:szCs w:val="44"/>
                          <w:lang w:val="en-US"/>
                        </w:rPr>
                        <w:t>driftsäkring</w:t>
                      </w:r>
                      <w:proofErr w:type="spellEnd"/>
                      <w:r w:rsidR="004F536B">
                        <w:rPr>
                          <w:color w:val="FFFFFF" w:themeColor="background1"/>
                          <w:sz w:val="44"/>
                          <w:szCs w:val="44"/>
                          <w:lang w:val="en-US"/>
                        </w:rPr>
                        <w:t xml:space="preserve"> (6|6)</w:t>
                      </w:r>
                    </w:p>
                  </w:txbxContent>
                </v:textbox>
                <w10:wrap anchorx="margin"/>
              </v:rect>
            </w:pict>
          </mc:Fallback>
        </mc:AlternateContent>
      </w:r>
      <w:r w:rsidR="003D7458">
        <w:t xml:space="preserve">Andel </w:t>
      </w:r>
      <w:r w:rsidR="003D7458" w:rsidRPr="00EE3B54">
        <w:rPr>
          <w:color w:val="2B4C8D" w:themeColor="accent1"/>
        </w:rPr>
        <w:t>g</w:t>
      </w:r>
      <w:r w:rsidR="46A73574" w:rsidRPr="00EE3B54">
        <w:rPr>
          <w:color w:val="2B4C8D" w:themeColor="accent1"/>
        </w:rPr>
        <w:t>enomför</w:t>
      </w:r>
      <w:r w:rsidR="00EE3B54">
        <w:rPr>
          <w:color w:val="2B4C8D" w:themeColor="accent1"/>
        </w:rPr>
        <w:t>da</w:t>
      </w:r>
      <w:r w:rsidR="46A73574" w:rsidRPr="00EE3B54">
        <w:rPr>
          <w:color w:val="2B4C8D" w:themeColor="accent1"/>
        </w:rPr>
        <w:t xml:space="preserve"> </w:t>
      </w:r>
      <w:r w:rsidR="00062940" w:rsidRPr="00EE3B54">
        <w:rPr>
          <w:color w:val="2B4C8D" w:themeColor="accent1"/>
        </w:rPr>
        <w:t>helvagnstvättar enligt plan</w:t>
      </w:r>
    </w:p>
    <w:p w14:paraId="5A6F590A" w14:textId="77777777" w:rsidR="00D410DE" w:rsidRPr="00EE3B54" w:rsidRDefault="00D410DE" w:rsidP="00D410DE">
      <w:pPr>
        <w:rPr>
          <w:rFonts w:ascii="Franklin Gothic Book" w:hAnsi="Franklin Gothic Book"/>
        </w:rPr>
      </w:pPr>
      <w:r w:rsidRPr="00EE3B54">
        <w:rPr>
          <w:rFonts w:ascii="Franklin Gothic Book" w:hAnsi="Franklin Gothic Book"/>
        </w:rPr>
        <w:t>Helvagnstvättar är en benämning på den återkommande underhållspunkten där hela vagnen får en stor, omfattande, rengöring in och utvändigt och betraktas som en nollställning av vagnens renhet. Underhållet är kilometerbaserat och med nuvarande kilometerproduktion planeras 225 (*höjts från 190) vagnar att göras rent under varje månad. I grafen visas antalet genomförda helvagnstvättar och andelen genomförda utifrån planerade.</w:t>
      </w:r>
    </w:p>
    <w:p w14:paraId="1067C7F8" w14:textId="12161E44" w:rsidR="00B055FF" w:rsidRDefault="00A8168C" w:rsidP="00FC77A5">
      <w:pPr>
        <w:spacing w:before="120" w:after="120" w:line="240" w:lineRule="auto"/>
        <w:jc w:val="both"/>
      </w:pPr>
      <w:r>
        <w:rPr>
          <w:noProof/>
        </w:rPr>
        <w:drawing>
          <wp:inline distT="0" distB="0" distL="0" distR="0" wp14:anchorId="7593C335" wp14:editId="3D842FBE">
            <wp:extent cx="5759450" cy="2447925"/>
            <wp:effectExtent l="0" t="0" r="12700" b="9525"/>
            <wp:docPr id="2128661484" name="Chart 2128661484">
              <a:extLst xmlns:a="http://schemas.openxmlformats.org/drawingml/2006/main">
                <a:ext uri="{FF2B5EF4-FFF2-40B4-BE49-F238E27FC236}">
                  <a16:creationId xmlns:a16="http://schemas.microsoft.com/office/drawing/2014/main" id="{AB154E60-CB9D-4225-BCE1-494CAD0847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r w:rsidR="00850965" w:rsidRPr="00715D8A">
        <w:rPr>
          <w:rFonts w:ascii="Franklin Gothic Book" w:hAnsi="Franklin Gothic Book"/>
          <w:i/>
          <w:iCs/>
          <w:noProof/>
          <w:color w:val="FF0000"/>
          <w:sz w:val="20"/>
          <w:szCs w:val="20"/>
        </w:rPr>
        <mc:AlternateContent>
          <mc:Choice Requires="wps">
            <w:drawing>
              <wp:anchor distT="0" distB="0" distL="114300" distR="114300" simplePos="0" relativeHeight="251658349" behindDoc="0" locked="0" layoutInCell="1" allowOverlap="1" wp14:anchorId="76F9FE59" wp14:editId="6A43B0F9">
                <wp:simplePos x="0" y="0"/>
                <wp:positionH relativeFrom="margin">
                  <wp:align>center</wp:align>
                </wp:positionH>
                <wp:positionV relativeFrom="paragraph">
                  <wp:posOffset>2583787</wp:posOffset>
                </wp:positionV>
                <wp:extent cx="7739380" cy="1645920"/>
                <wp:effectExtent l="0" t="0" r="13970" b="11430"/>
                <wp:wrapNone/>
                <wp:docPr id="314" name="Rectangle 198"/>
                <wp:cNvGraphicFramePr/>
                <a:graphic xmlns:a="http://schemas.openxmlformats.org/drawingml/2006/main">
                  <a:graphicData uri="http://schemas.microsoft.com/office/word/2010/wordprocessingShape">
                    <wps:wsp>
                      <wps:cNvSpPr/>
                      <wps:spPr>
                        <a:xfrm>
                          <a:off x="0" y="0"/>
                          <a:ext cx="7739380" cy="1645920"/>
                        </a:xfrm>
                        <a:prstGeom prst="rect">
                          <a:avLst/>
                        </a:prstGeom>
                        <a:solidFill>
                          <a:srgbClr val="2B4C8D"/>
                        </a:solidFill>
                        <a:ln w="12700">
                          <a:solidFill>
                            <a:srgbClr val="2B4C8D"/>
                          </a:solidFill>
                          <a:prstDash val="solid"/>
                          <a:miter/>
                        </a:ln>
                      </wps:spPr>
                      <wps:txbx>
                        <w:txbxContent>
                          <w:p w14:paraId="512040D9" w14:textId="77777777" w:rsidR="001D2AE5" w:rsidRDefault="004F25DA" w:rsidP="00C144E5">
                            <w:pPr>
                              <w:spacing w:before="120" w:after="120" w:line="240" w:lineRule="auto"/>
                              <w:ind w:left="1412" w:right="1412"/>
                              <w:jc w:val="both"/>
                              <w:rPr>
                                <w:rFonts w:ascii="Franklin Gothic Book" w:hAnsi="Franklin Gothic Book"/>
                                <w:b/>
                                <w:color w:val="FFFFFF"/>
                                <w:sz w:val="20"/>
                                <w:szCs w:val="20"/>
                              </w:rPr>
                            </w:pPr>
                            <w:r w:rsidRPr="002869FE">
                              <w:rPr>
                                <w:rFonts w:ascii="Franklin Gothic Book" w:hAnsi="Franklin Gothic Book"/>
                                <w:b/>
                                <w:color w:val="FFFFFF"/>
                                <w:sz w:val="20"/>
                                <w:szCs w:val="20"/>
                              </w:rPr>
                              <w:t>Analys:</w:t>
                            </w:r>
                            <w:r w:rsidR="000A1A01">
                              <w:rPr>
                                <w:rFonts w:ascii="Franklin Gothic Book" w:hAnsi="Franklin Gothic Book"/>
                                <w:b/>
                                <w:color w:val="FFFFFF"/>
                                <w:sz w:val="20"/>
                                <w:szCs w:val="20"/>
                              </w:rPr>
                              <w:t xml:space="preserve"> </w:t>
                            </w:r>
                          </w:p>
                          <w:p w14:paraId="0D8B0334" w14:textId="0FCE0A27" w:rsidR="00582B3C" w:rsidRPr="00D31913" w:rsidRDefault="00F22A51" w:rsidP="00D31913">
                            <w:pPr>
                              <w:spacing w:before="120" w:after="120" w:line="240" w:lineRule="auto"/>
                              <w:ind w:left="1412" w:right="1412"/>
                              <w:jc w:val="both"/>
                              <w:rPr>
                                <w:rFonts w:ascii="Franklin Gothic Book" w:hAnsi="Franklin Gothic Book"/>
                                <w:bCs/>
                                <w:color w:val="FFFFFF"/>
                                <w:sz w:val="20"/>
                                <w:szCs w:val="20"/>
                              </w:rPr>
                            </w:pPr>
                            <w:r w:rsidRPr="001D2AE5">
                              <w:rPr>
                                <w:rFonts w:ascii="Franklin Gothic Book" w:hAnsi="Franklin Gothic Book"/>
                                <w:bCs/>
                                <w:color w:val="FFFFFF"/>
                                <w:sz w:val="20"/>
                                <w:szCs w:val="20"/>
                              </w:rPr>
                              <w:t xml:space="preserve">I </w:t>
                            </w:r>
                            <w:r w:rsidR="00D31913">
                              <w:rPr>
                                <w:rFonts w:ascii="Franklin Gothic Book" w:hAnsi="Franklin Gothic Book"/>
                                <w:bCs/>
                                <w:color w:val="FFFFFF"/>
                                <w:sz w:val="20"/>
                                <w:szCs w:val="20"/>
                              </w:rPr>
                              <w:t>j</w:t>
                            </w:r>
                            <w:r w:rsidRPr="001D2AE5">
                              <w:rPr>
                                <w:rFonts w:ascii="Franklin Gothic Book" w:hAnsi="Franklin Gothic Book"/>
                                <w:bCs/>
                                <w:color w:val="FFFFFF"/>
                                <w:sz w:val="20"/>
                                <w:szCs w:val="20"/>
                              </w:rPr>
                              <w:t xml:space="preserve">anuari </w:t>
                            </w:r>
                            <w:r w:rsidR="00863AE5" w:rsidRPr="001D2AE5">
                              <w:rPr>
                                <w:rFonts w:ascii="Franklin Gothic Book" w:hAnsi="Franklin Gothic Book"/>
                                <w:bCs/>
                                <w:color w:val="FFFFFF"/>
                                <w:sz w:val="20"/>
                                <w:szCs w:val="20"/>
                              </w:rPr>
                              <w:t xml:space="preserve">var </w:t>
                            </w:r>
                            <w:r w:rsidR="00CE1602" w:rsidRPr="001D2AE5">
                              <w:rPr>
                                <w:rFonts w:ascii="Franklin Gothic Book" w:hAnsi="Franklin Gothic Book"/>
                                <w:bCs/>
                                <w:color w:val="FFFFFF"/>
                                <w:sz w:val="20"/>
                                <w:szCs w:val="20"/>
                              </w:rPr>
                              <w:t xml:space="preserve">antalet </w:t>
                            </w:r>
                            <w:r w:rsidR="002644BC" w:rsidRPr="001D2AE5">
                              <w:rPr>
                                <w:rFonts w:ascii="Franklin Gothic Book" w:hAnsi="Franklin Gothic Book"/>
                                <w:bCs/>
                                <w:color w:val="FFFFFF"/>
                                <w:sz w:val="20"/>
                                <w:szCs w:val="20"/>
                              </w:rPr>
                              <w:t>planera</w:t>
                            </w:r>
                            <w:r w:rsidR="00242BFC" w:rsidRPr="001D2AE5">
                              <w:rPr>
                                <w:rFonts w:ascii="Franklin Gothic Book" w:hAnsi="Franklin Gothic Book"/>
                                <w:bCs/>
                                <w:color w:val="FFFFFF"/>
                                <w:sz w:val="20"/>
                                <w:szCs w:val="20"/>
                              </w:rPr>
                              <w:t>de</w:t>
                            </w:r>
                            <w:r w:rsidR="001D2AE5">
                              <w:rPr>
                                <w:rFonts w:ascii="Franklin Gothic Book" w:hAnsi="Franklin Gothic Book"/>
                                <w:bCs/>
                                <w:color w:val="FFFFFF"/>
                                <w:sz w:val="20"/>
                                <w:szCs w:val="20"/>
                              </w:rPr>
                              <w:t xml:space="preserve"> </w:t>
                            </w:r>
                            <w:r w:rsidR="00D31913" w:rsidRPr="001D2AE5">
                              <w:rPr>
                                <w:rFonts w:ascii="Franklin Gothic Book" w:hAnsi="Franklin Gothic Book"/>
                                <w:bCs/>
                                <w:color w:val="FFFFFF"/>
                                <w:sz w:val="20"/>
                                <w:szCs w:val="20"/>
                              </w:rPr>
                              <w:t>233</w:t>
                            </w:r>
                            <w:r w:rsidR="008C0E9F">
                              <w:rPr>
                                <w:rFonts w:ascii="Franklin Gothic Book" w:hAnsi="Franklin Gothic Book"/>
                                <w:bCs/>
                                <w:color w:val="FFFFFF"/>
                                <w:sz w:val="20"/>
                                <w:szCs w:val="20"/>
                              </w:rPr>
                              <w:t>st</w:t>
                            </w:r>
                            <w:r w:rsidR="00BB65F7" w:rsidRPr="001D2AE5">
                              <w:rPr>
                                <w:rFonts w:ascii="Franklin Gothic Book" w:hAnsi="Franklin Gothic Book"/>
                                <w:bCs/>
                                <w:color w:val="FFFFFF"/>
                                <w:sz w:val="20"/>
                                <w:szCs w:val="20"/>
                              </w:rPr>
                              <w:t xml:space="preserve"> </w:t>
                            </w:r>
                            <w:r w:rsidR="002644BC" w:rsidRPr="00D31913">
                              <w:rPr>
                                <w:rFonts w:ascii="Franklin Gothic Book" w:hAnsi="Franklin Gothic Book"/>
                                <w:bCs/>
                                <w:color w:val="FFFFFF"/>
                                <w:sz w:val="20"/>
                                <w:szCs w:val="20"/>
                              </w:rPr>
                              <w:t>helvagnstvät</w:t>
                            </w:r>
                            <w:r w:rsidR="00D31913">
                              <w:rPr>
                                <w:rFonts w:ascii="Franklin Gothic Book" w:hAnsi="Franklin Gothic Book"/>
                                <w:bCs/>
                                <w:color w:val="FFFFFF"/>
                                <w:sz w:val="20"/>
                                <w:szCs w:val="20"/>
                              </w:rPr>
                              <w:t>tar</w:t>
                            </w:r>
                            <w:r w:rsidR="00D31913" w:rsidRPr="00D31913">
                              <w:rPr>
                                <w:rFonts w:ascii="Franklin Gothic Book" w:hAnsi="Franklin Gothic Book"/>
                                <w:bCs/>
                                <w:color w:val="FFFFFF"/>
                                <w:sz w:val="20"/>
                                <w:szCs w:val="20"/>
                              </w:rPr>
                              <w:t>, och g</w:t>
                            </w:r>
                            <w:r w:rsidR="006F0BE8" w:rsidRPr="00D31913">
                              <w:rPr>
                                <w:rFonts w:ascii="Franklin Gothic Book" w:hAnsi="Franklin Gothic Book"/>
                                <w:bCs/>
                                <w:color w:val="FFFFFF"/>
                                <w:sz w:val="20"/>
                                <w:szCs w:val="20"/>
                              </w:rPr>
                              <w:t>enomför</w:t>
                            </w:r>
                            <w:r w:rsidR="0085779C" w:rsidRPr="00D31913">
                              <w:rPr>
                                <w:rFonts w:ascii="Franklin Gothic Book" w:hAnsi="Franklin Gothic Book"/>
                                <w:bCs/>
                                <w:color w:val="FFFFFF"/>
                                <w:sz w:val="20"/>
                                <w:szCs w:val="20"/>
                              </w:rPr>
                              <w:t xml:space="preserve">t </w:t>
                            </w:r>
                            <w:r w:rsidR="002F3832" w:rsidRPr="00D31913">
                              <w:rPr>
                                <w:rFonts w:ascii="Franklin Gothic Book" w:hAnsi="Franklin Gothic Book"/>
                                <w:bCs/>
                                <w:color w:val="FFFFFF"/>
                                <w:sz w:val="20"/>
                                <w:szCs w:val="20"/>
                              </w:rPr>
                              <w:t>272</w:t>
                            </w:r>
                            <w:r w:rsidR="008C0E9F">
                              <w:rPr>
                                <w:rFonts w:ascii="Franklin Gothic Book" w:hAnsi="Franklin Gothic Book"/>
                                <w:bCs/>
                                <w:color w:val="FFFFFF"/>
                                <w:sz w:val="20"/>
                                <w:szCs w:val="20"/>
                              </w:rPr>
                              <w:t>st</w:t>
                            </w:r>
                            <w:r w:rsidR="00D31913">
                              <w:rPr>
                                <w:rFonts w:ascii="Franklin Gothic Book" w:hAnsi="Franklin Gothic Book"/>
                                <w:bCs/>
                                <w:color w:val="FFFFFF"/>
                                <w:sz w:val="20"/>
                                <w:szCs w:val="20"/>
                              </w:rPr>
                              <w:t>.</w:t>
                            </w:r>
                            <w:r w:rsidR="00D31913" w:rsidRPr="00D31913">
                              <w:rPr>
                                <w:rFonts w:ascii="Franklin Gothic Book" w:hAnsi="Franklin Gothic Book"/>
                                <w:bCs/>
                                <w:color w:val="FFFFFF"/>
                                <w:sz w:val="20"/>
                                <w:szCs w:val="20"/>
                              </w:rPr>
                              <w:t xml:space="preserve"> Vi</w:t>
                            </w:r>
                            <w:r w:rsidR="0042271F" w:rsidRPr="00D31913">
                              <w:rPr>
                                <w:rFonts w:ascii="Franklin Gothic Book" w:hAnsi="Franklin Gothic Book"/>
                                <w:bCs/>
                                <w:color w:val="FFFFFF"/>
                                <w:sz w:val="20"/>
                                <w:szCs w:val="20"/>
                              </w:rPr>
                              <w:t xml:space="preserve"> gjorde e</w:t>
                            </w:r>
                            <w:r w:rsidR="00286EB1" w:rsidRPr="00D31913">
                              <w:rPr>
                                <w:rFonts w:ascii="Franklin Gothic Book" w:hAnsi="Franklin Gothic Book"/>
                                <w:bCs/>
                                <w:color w:val="FFFFFF"/>
                                <w:sz w:val="20"/>
                                <w:szCs w:val="20"/>
                              </w:rPr>
                              <w:t>xtr</w:t>
                            </w:r>
                            <w:r w:rsidR="006A11A5" w:rsidRPr="00D31913">
                              <w:rPr>
                                <w:rFonts w:ascii="Franklin Gothic Book" w:hAnsi="Franklin Gothic Book"/>
                                <w:bCs/>
                                <w:color w:val="FFFFFF"/>
                                <w:sz w:val="20"/>
                                <w:szCs w:val="20"/>
                              </w:rPr>
                              <w:t xml:space="preserve">a insatser </w:t>
                            </w:r>
                            <w:r w:rsidR="0045601C" w:rsidRPr="00D31913">
                              <w:rPr>
                                <w:rFonts w:ascii="Franklin Gothic Book" w:hAnsi="Franklin Gothic Book"/>
                                <w:bCs/>
                                <w:color w:val="FFFFFF"/>
                                <w:sz w:val="20"/>
                                <w:szCs w:val="20"/>
                              </w:rPr>
                              <w:t xml:space="preserve">för att kunna </w:t>
                            </w:r>
                            <w:r w:rsidR="00D31913" w:rsidRPr="00D31913">
                              <w:rPr>
                                <w:rFonts w:ascii="Franklin Gothic Book" w:hAnsi="Franklin Gothic Book"/>
                                <w:bCs/>
                                <w:color w:val="FFFFFF"/>
                                <w:sz w:val="20"/>
                                <w:szCs w:val="20"/>
                              </w:rPr>
                              <w:t>genomföra spårvagnsunderhåll</w:t>
                            </w:r>
                            <w:r w:rsidR="00991E93" w:rsidRPr="00D31913">
                              <w:rPr>
                                <w:rFonts w:ascii="Franklin Gothic Book" w:hAnsi="Franklin Gothic Book"/>
                                <w:bCs/>
                                <w:color w:val="FFFFFF"/>
                                <w:sz w:val="20"/>
                                <w:szCs w:val="20"/>
                              </w:rPr>
                              <w:t xml:space="preserve"> </w:t>
                            </w:r>
                            <w:r w:rsidR="00716C51" w:rsidRPr="00D31913">
                              <w:rPr>
                                <w:rFonts w:ascii="Franklin Gothic Book" w:hAnsi="Franklin Gothic Book"/>
                                <w:bCs/>
                                <w:color w:val="FFFFFF"/>
                                <w:sz w:val="20"/>
                                <w:szCs w:val="20"/>
                              </w:rPr>
                              <w:t xml:space="preserve">på </w:t>
                            </w:r>
                            <w:r w:rsidR="0036379B" w:rsidRPr="00D31913">
                              <w:rPr>
                                <w:rFonts w:ascii="Franklin Gothic Book" w:hAnsi="Franklin Gothic Book"/>
                                <w:bCs/>
                                <w:color w:val="FFFFFF"/>
                                <w:sz w:val="20"/>
                                <w:szCs w:val="20"/>
                              </w:rPr>
                              <w:t xml:space="preserve">de </w:t>
                            </w:r>
                            <w:r w:rsidR="00254C10" w:rsidRPr="00D31913">
                              <w:rPr>
                                <w:rFonts w:ascii="Franklin Gothic Book" w:hAnsi="Franklin Gothic Book"/>
                                <w:bCs/>
                                <w:color w:val="FFFFFF"/>
                                <w:sz w:val="20"/>
                                <w:szCs w:val="20"/>
                              </w:rPr>
                              <w:t>antal</w:t>
                            </w:r>
                            <w:r w:rsidR="00C03A19" w:rsidRPr="00D31913">
                              <w:rPr>
                                <w:rFonts w:ascii="Franklin Gothic Book" w:hAnsi="Franklin Gothic Book"/>
                                <w:bCs/>
                                <w:color w:val="FFFFFF"/>
                                <w:sz w:val="20"/>
                                <w:szCs w:val="20"/>
                              </w:rPr>
                              <w:t xml:space="preserve"> missade </w:t>
                            </w:r>
                            <w:r w:rsidR="0045601C" w:rsidRPr="00D31913">
                              <w:rPr>
                                <w:rFonts w:ascii="Franklin Gothic Book" w:hAnsi="Franklin Gothic Book"/>
                                <w:bCs/>
                                <w:color w:val="FFFFFF"/>
                                <w:sz w:val="20"/>
                                <w:szCs w:val="20"/>
                              </w:rPr>
                              <w:t xml:space="preserve">vagnar som </w:t>
                            </w:r>
                            <w:r w:rsidR="00FC5B44" w:rsidRPr="00D31913">
                              <w:rPr>
                                <w:rFonts w:ascii="Franklin Gothic Book" w:hAnsi="Franklin Gothic Book"/>
                                <w:bCs/>
                                <w:color w:val="FFFFFF"/>
                                <w:sz w:val="20"/>
                                <w:szCs w:val="20"/>
                              </w:rPr>
                              <w:t>inte g</w:t>
                            </w:r>
                            <w:r w:rsidR="00A9025C" w:rsidRPr="00D31913">
                              <w:rPr>
                                <w:rFonts w:ascii="Franklin Gothic Book" w:hAnsi="Franklin Gothic Book"/>
                                <w:bCs/>
                                <w:color w:val="FFFFFF"/>
                                <w:sz w:val="20"/>
                                <w:szCs w:val="20"/>
                              </w:rPr>
                              <w:t>jordes</w:t>
                            </w:r>
                            <w:r w:rsidR="00FC5B44" w:rsidRPr="00D31913">
                              <w:rPr>
                                <w:rFonts w:ascii="Franklin Gothic Book" w:hAnsi="Franklin Gothic Book"/>
                                <w:bCs/>
                                <w:color w:val="FFFFFF"/>
                                <w:sz w:val="20"/>
                                <w:szCs w:val="20"/>
                              </w:rPr>
                              <w:t xml:space="preserve"> under </w:t>
                            </w:r>
                            <w:r w:rsidR="00D31913">
                              <w:rPr>
                                <w:rFonts w:ascii="Franklin Gothic Book" w:hAnsi="Franklin Gothic Book"/>
                                <w:bCs/>
                                <w:color w:val="FFFFFF"/>
                                <w:sz w:val="20"/>
                                <w:szCs w:val="20"/>
                              </w:rPr>
                              <w:t>d</w:t>
                            </w:r>
                            <w:r w:rsidR="00FC5B44" w:rsidRPr="00D31913">
                              <w:rPr>
                                <w:rFonts w:ascii="Franklin Gothic Book" w:hAnsi="Franklin Gothic Book"/>
                                <w:bCs/>
                                <w:color w:val="FFFFFF"/>
                                <w:sz w:val="20"/>
                                <w:szCs w:val="20"/>
                              </w:rPr>
                              <w:t xml:space="preserve">ecember </w:t>
                            </w:r>
                            <w:r w:rsidR="008C0E9F">
                              <w:rPr>
                                <w:rFonts w:ascii="Franklin Gothic Book" w:hAnsi="Franklin Gothic Book"/>
                                <w:bCs/>
                                <w:color w:val="FFFFFF"/>
                                <w:sz w:val="20"/>
                                <w:szCs w:val="20"/>
                              </w:rPr>
                              <w:t>m</w:t>
                            </w:r>
                            <w:r w:rsidR="00FC5B44" w:rsidRPr="00D31913">
                              <w:rPr>
                                <w:rFonts w:ascii="Franklin Gothic Book" w:hAnsi="Franklin Gothic Book"/>
                                <w:bCs/>
                                <w:color w:val="FFFFFF"/>
                                <w:sz w:val="20"/>
                                <w:szCs w:val="20"/>
                              </w:rPr>
                              <w:t>ånad</w:t>
                            </w:r>
                            <w:r w:rsidR="0085779C" w:rsidRPr="00D31913">
                              <w:rPr>
                                <w:rFonts w:ascii="Franklin Gothic Book" w:hAnsi="Franklin Gothic Book"/>
                                <w:bCs/>
                                <w:color w:val="FFFFFF"/>
                                <w:sz w:val="20"/>
                                <w:szCs w:val="20"/>
                              </w:rPr>
                              <w:t>.</w:t>
                            </w:r>
                          </w:p>
                          <w:p w14:paraId="1375B72F" w14:textId="77777777" w:rsidR="006D1F58" w:rsidRDefault="00F82E17" w:rsidP="00A27BB0">
                            <w:pPr>
                              <w:spacing w:before="120" w:after="120" w:line="240" w:lineRule="auto"/>
                              <w:ind w:left="1412" w:right="1412"/>
                              <w:jc w:val="both"/>
                              <w:rPr>
                                <w:rFonts w:ascii="Franklin Gothic Book" w:hAnsi="Franklin Gothic Book"/>
                                <w:b/>
                                <w:color w:val="FFFFFF"/>
                                <w:sz w:val="20"/>
                                <w:szCs w:val="20"/>
                              </w:rPr>
                            </w:pPr>
                            <w:r w:rsidRPr="002869FE">
                              <w:rPr>
                                <w:rFonts w:ascii="Franklin Gothic Book" w:hAnsi="Franklin Gothic Book"/>
                                <w:b/>
                                <w:color w:val="FFFFFF"/>
                                <w:sz w:val="20"/>
                                <w:szCs w:val="20"/>
                              </w:rPr>
                              <w:t>Åtgärd</w:t>
                            </w:r>
                            <w:r w:rsidR="00A322A8">
                              <w:rPr>
                                <w:rFonts w:ascii="Franklin Gothic Book" w:hAnsi="Franklin Gothic Book"/>
                                <w:b/>
                                <w:color w:val="FFFFFF"/>
                                <w:sz w:val="20"/>
                                <w:szCs w:val="20"/>
                              </w:rPr>
                              <w:t xml:space="preserve">: </w:t>
                            </w:r>
                          </w:p>
                          <w:p w14:paraId="5FD368D9" w14:textId="42B48559" w:rsidR="00F97429" w:rsidRPr="006D1F58" w:rsidRDefault="005C6FFD" w:rsidP="00A27BB0">
                            <w:pPr>
                              <w:spacing w:before="120" w:after="120" w:line="240" w:lineRule="auto"/>
                              <w:ind w:left="1412" w:right="1412"/>
                              <w:jc w:val="both"/>
                              <w:rPr>
                                <w:rFonts w:ascii="Franklin Gothic Book" w:hAnsi="Franklin Gothic Book"/>
                                <w:bCs/>
                                <w:color w:val="FFFFFF"/>
                                <w:sz w:val="20"/>
                                <w:szCs w:val="20"/>
                              </w:rPr>
                            </w:pPr>
                            <w:r>
                              <w:rPr>
                                <w:rFonts w:ascii="Franklin Gothic Book" w:hAnsi="Franklin Gothic Book"/>
                                <w:color w:val="FFFFFF"/>
                                <w:sz w:val="20"/>
                                <w:szCs w:val="20"/>
                              </w:rPr>
                              <w:t>För att inte få en dip</w:t>
                            </w:r>
                            <w:r w:rsidR="00E21738">
                              <w:rPr>
                                <w:rFonts w:ascii="Franklin Gothic Book" w:hAnsi="Franklin Gothic Book"/>
                                <w:color w:val="FFFFFF"/>
                                <w:sz w:val="20"/>
                                <w:szCs w:val="20"/>
                              </w:rPr>
                              <w:t>p</w:t>
                            </w:r>
                            <w:r>
                              <w:rPr>
                                <w:rFonts w:ascii="Franklin Gothic Book" w:hAnsi="Franklin Gothic Book"/>
                                <w:color w:val="FFFFFF"/>
                                <w:sz w:val="20"/>
                                <w:szCs w:val="20"/>
                              </w:rPr>
                              <w:t xml:space="preserve"> som vi </w:t>
                            </w:r>
                            <w:r w:rsidR="00821FF4">
                              <w:rPr>
                                <w:rFonts w:ascii="Franklin Gothic Book" w:hAnsi="Franklin Gothic Book"/>
                                <w:color w:val="FFFFFF"/>
                                <w:sz w:val="20"/>
                                <w:szCs w:val="20"/>
                              </w:rPr>
                              <w:t>ha</w:t>
                            </w:r>
                            <w:r w:rsidR="001B49B3">
                              <w:rPr>
                                <w:rFonts w:ascii="Franklin Gothic Book" w:hAnsi="Franklin Gothic Book"/>
                                <w:color w:val="FFFFFF"/>
                                <w:sz w:val="20"/>
                                <w:szCs w:val="20"/>
                              </w:rPr>
                              <w:t>de</w:t>
                            </w:r>
                            <w:r>
                              <w:rPr>
                                <w:rFonts w:ascii="Franklin Gothic Book" w:hAnsi="Franklin Gothic Book"/>
                                <w:color w:val="FFFFFF"/>
                                <w:sz w:val="20"/>
                                <w:szCs w:val="20"/>
                              </w:rPr>
                              <w:t xml:space="preserve"> förre året</w:t>
                            </w:r>
                            <w:r w:rsidR="00E21738">
                              <w:rPr>
                                <w:rFonts w:ascii="Franklin Gothic Book" w:hAnsi="Franklin Gothic Book"/>
                                <w:color w:val="FFFFFF"/>
                                <w:sz w:val="20"/>
                                <w:szCs w:val="20"/>
                              </w:rPr>
                              <w:t xml:space="preserve"> f</w:t>
                            </w:r>
                            <w:r>
                              <w:rPr>
                                <w:rFonts w:ascii="Franklin Gothic Book" w:hAnsi="Franklin Gothic Book"/>
                                <w:color w:val="FFFFFF"/>
                                <w:sz w:val="20"/>
                                <w:szCs w:val="20"/>
                              </w:rPr>
                              <w:t>eb</w:t>
                            </w:r>
                            <w:r w:rsidR="009931B1">
                              <w:rPr>
                                <w:rFonts w:ascii="Franklin Gothic Book" w:hAnsi="Franklin Gothic Book"/>
                                <w:color w:val="FFFFFF"/>
                                <w:sz w:val="20"/>
                                <w:szCs w:val="20"/>
                              </w:rPr>
                              <w:t xml:space="preserve"> </w:t>
                            </w:r>
                            <w:r>
                              <w:rPr>
                                <w:rFonts w:ascii="Franklin Gothic Book" w:hAnsi="Franklin Gothic Book"/>
                                <w:color w:val="FFFFFF"/>
                                <w:sz w:val="20"/>
                                <w:szCs w:val="20"/>
                              </w:rPr>
                              <w:t>-</w:t>
                            </w:r>
                            <w:r w:rsidR="009931B1">
                              <w:rPr>
                                <w:rFonts w:ascii="Franklin Gothic Book" w:hAnsi="Franklin Gothic Book"/>
                                <w:color w:val="FFFFFF"/>
                                <w:sz w:val="20"/>
                                <w:szCs w:val="20"/>
                              </w:rPr>
                              <w:t xml:space="preserve"> m</w:t>
                            </w:r>
                            <w:r w:rsidR="00821FF4">
                              <w:rPr>
                                <w:rFonts w:ascii="Franklin Gothic Book" w:hAnsi="Franklin Gothic Book"/>
                                <w:color w:val="FFFFFF"/>
                                <w:sz w:val="20"/>
                                <w:szCs w:val="20"/>
                              </w:rPr>
                              <w:t xml:space="preserve">aj </w:t>
                            </w:r>
                            <w:r w:rsidR="00976044">
                              <w:rPr>
                                <w:rFonts w:ascii="Franklin Gothic Book" w:hAnsi="Franklin Gothic Book"/>
                                <w:color w:val="FFFFFF"/>
                                <w:sz w:val="20"/>
                                <w:szCs w:val="20"/>
                              </w:rPr>
                              <w:t>arbetar</w:t>
                            </w:r>
                            <w:r w:rsidR="00C64E07">
                              <w:rPr>
                                <w:rFonts w:ascii="Franklin Gothic Book" w:hAnsi="Franklin Gothic Book"/>
                                <w:color w:val="FFFFFF"/>
                                <w:sz w:val="20"/>
                                <w:szCs w:val="20"/>
                              </w:rPr>
                              <w:t xml:space="preserve"> vi </w:t>
                            </w:r>
                            <w:r w:rsidR="00976044">
                              <w:rPr>
                                <w:rFonts w:ascii="Franklin Gothic Book" w:hAnsi="Franklin Gothic Book"/>
                                <w:color w:val="FFFFFF"/>
                                <w:sz w:val="20"/>
                                <w:szCs w:val="20"/>
                              </w:rPr>
                              <w:t>proaktivt med att ha</w:t>
                            </w:r>
                            <w:r w:rsidR="00970B45">
                              <w:rPr>
                                <w:rFonts w:ascii="Franklin Gothic Book" w:hAnsi="Franklin Gothic Book"/>
                                <w:color w:val="FFFFFF"/>
                                <w:sz w:val="20"/>
                                <w:szCs w:val="20"/>
                              </w:rPr>
                              <w:t xml:space="preserve"> </w:t>
                            </w:r>
                            <w:r w:rsidR="0014410E">
                              <w:rPr>
                                <w:rFonts w:ascii="Franklin Gothic Book" w:hAnsi="Franklin Gothic Book"/>
                                <w:color w:val="FFFFFF"/>
                                <w:sz w:val="20"/>
                                <w:szCs w:val="20"/>
                              </w:rPr>
                              <w:t xml:space="preserve">mer </w:t>
                            </w:r>
                            <w:r w:rsidR="00970B45">
                              <w:rPr>
                                <w:rFonts w:ascii="Franklin Gothic Book" w:hAnsi="Franklin Gothic Book"/>
                                <w:color w:val="FFFFFF"/>
                                <w:sz w:val="20"/>
                                <w:szCs w:val="20"/>
                              </w:rPr>
                              <w:t xml:space="preserve">personal </w:t>
                            </w:r>
                            <w:r w:rsidR="00FB7DE5">
                              <w:rPr>
                                <w:rFonts w:ascii="Franklin Gothic Book" w:hAnsi="Franklin Gothic Book"/>
                                <w:color w:val="FFFFFF"/>
                                <w:sz w:val="20"/>
                                <w:szCs w:val="20"/>
                              </w:rPr>
                              <w:t xml:space="preserve">tillgänglig vid behov. Vi har även upphandlat så vid akut bemanning eller liknande så finns det upphandlat </w:t>
                            </w:r>
                            <w:r w:rsidR="009931B1">
                              <w:rPr>
                                <w:rFonts w:ascii="Franklin Gothic Book" w:hAnsi="Franklin Gothic Book"/>
                                <w:color w:val="FFFFFF"/>
                                <w:sz w:val="20"/>
                                <w:szCs w:val="20"/>
                              </w:rPr>
                              <w:t>externt företag</w:t>
                            </w:r>
                            <w:r w:rsidR="00FB7DE5">
                              <w:rPr>
                                <w:rFonts w:ascii="Franklin Gothic Book" w:hAnsi="Franklin Gothic Book"/>
                                <w:color w:val="FFFFFF"/>
                                <w:sz w:val="20"/>
                                <w:szCs w:val="20"/>
                              </w:rPr>
                              <w:t xml:space="preserve"> som skall</w:t>
                            </w:r>
                            <w:r w:rsidR="00B82172">
                              <w:rPr>
                                <w:rFonts w:ascii="Franklin Gothic Book" w:hAnsi="Franklin Gothic Book"/>
                                <w:color w:val="FFFFFF"/>
                                <w:sz w:val="20"/>
                                <w:szCs w:val="20"/>
                              </w:rPr>
                              <w:t xml:space="preserve"> </w:t>
                            </w:r>
                            <w:r w:rsidR="009F01F5">
                              <w:rPr>
                                <w:rFonts w:ascii="Franklin Gothic Book" w:hAnsi="Franklin Gothic Book"/>
                                <w:color w:val="FFFFFF"/>
                                <w:sz w:val="20"/>
                                <w:szCs w:val="20"/>
                              </w:rPr>
                              <w:t xml:space="preserve">kunna </w:t>
                            </w:r>
                            <w:r w:rsidR="00FB7DE5">
                              <w:rPr>
                                <w:rFonts w:ascii="Franklin Gothic Book" w:hAnsi="Franklin Gothic Book"/>
                                <w:color w:val="FFFFFF"/>
                                <w:sz w:val="20"/>
                                <w:szCs w:val="20"/>
                              </w:rPr>
                              <w:t>vara behjälpliga med detta.</w:t>
                            </w:r>
                            <w:r w:rsidR="004472EC">
                              <w:rPr>
                                <w:rFonts w:ascii="Franklin Gothic Book" w:hAnsi="Franklin Gothic Book"/>
                                <w:color w:val="FFFFFF"/>
                                <w:sz w:val="20"/>
                                <w:szCs w:val="20"/>
                              </w:rPr>
                              <w:t xml:space="preserve"> </w:t>
                            </w:r>
                            <w:r w:rsidR="00B82172">
                              <w:rPr>
                                <w:rFonts w:ascii="Franklin Gothic Book" w:hAnsi="Franklin Gothic Book"/>
                                <w:color w:val="FFFFFF"/>
                                <w:sz w:val="20"/>
                                <w:szCs w:val="20"/>
                              </w:rPr>
                              <w:t xml:space="preserve"> </w:t>
                            </w:r>
                          </w:p>
                        </w:txbxContent>
                      </wps:txbx>
                      <wps:bodyPr spcFirstLastPara="0"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76F9FE59" id="Rectangle 198" o:spid="_x0000_s1153" style="position:absolute;left:0;text-align:left;margin-left:0;margin-top:203.45pt;width:609.4pt;height:129.6pt;z-index:25165834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" fillcolor="#2b4c8d" strokecolor="#2b4c8d" strokeweight="1pt">
                <v:textbox>
                  <w:txbxContent>
                    <w:p w14:paraId="512040D9" w14:textId="77777777" w:rsidR="001D2AE5" w:rsidRDefault="004F25DA" w:rsidP="00C144E5">
                      <w:pPr>
                        <w:spacing w:before="120" w:after="120" w:line="240" w:lineRule="auto"/>
                        <w:ind w:left="1412" w:right="1412"/>
                        <w:jc w:val="both"/>
                        <w:rPr>
                          <w:rFonts w:ascii="Franklin Gothic Book" w:hAnsi="Franklin Gothic Book"/>
                          <w:b/>
                          <w:color w:val="FFFFFF"/>
                          <w:sz w:val="20"/>
                          <w:szCs w:val="20"/>
                        </w:rPr>
                      </w:pPr>
                      <w:r w:rsidRPr="002869FE">
                        <w:rPr>
                          <w:rFonts w:ascii="Franklin Gothic Book" w:hAnsi="Franklin Gothic Book"/>
                          <w:b/>
                          <w:color w:val="FFFFFF"/>
                          <w:sz w:val="20"/>
                          <w:szCs w:val="20"/>
                        </w:rPr>
                        <w:t>Analys:</w:t>
                      </w:r>
                      <w:r w:rsidR="000A1A01">
                        <w:rPr>
                          <w:rFonts w:ascii="Franklin Gothic Book" w:hAnsi="Franklin Gothic Book"/>
                          <w:b/>
                          <w:color w:val="FFFFFF"/>
                          <w:sz w:val="20"/>
                          <w:szCs w:val="20"/>
                        </w:rPr>
                        <w:t xml:space="preserve"> </w:t>
                      </w:r>
                    </w:p>
                    <w:p w14:paraId="0D8B0334" w14:textId="0FCE0A27" w:rsidR="00582B3C" w:rsidRPr="00D31913" w:rsidRDefault="00F22A51" w:rsidP="00D31913">
                      <w:pPr>
                        <w:spacing w:before="120" w:after="120" w:line="240" w:lineRule="auto"/>
                        <w:ind w:left="1412" w:right="1412"/>
                        <w:jc w:val="both"/>
                        <w:rPr>
                          <w:rFonts w:ascii="Franklin Gothic Book" w:hAnsi="Franklin Gothic Book"/>
                          <w:bCs/>
                          <w:color w:val="FFFFFF"/>
                          <w:sz w:val="20"/>
                          <w:szCs w:val="20"/>
                        </w:rPr>
                      </w:pPr>
                      <w:r w:rsidRPr="001D2AE5">
                        <w:rPr>
                          <w:rFonts w:ascii="Franklin Gothic Book" w:hAnsi="Franklin Gothic Book"/>
                          <w:bCs/>
                          <w:color w:val="FFFFFF"/>
                          <w:sz w:val="20"/>
                          <w:szCs w:val="20"/>
                        </w:rPr>
                        <w:t xml:space="preserve">I </w:t>
                      </w:r>
                      <w:r w:rsidR="00D31913">
                        <w:rPr>
                          <w:rFonts w:ascii="Franklin Gothic Book" w:hAnsi="Franklin Gothic Book"/>
                          <w:bCs/>
                          <w:color w:val="FFFFFF"/>
                          <w:sz w:val="20"/>
                          <w:szCs w:val="20"/>
                        </w:rPr>
                        <w:t>j</w:t>
                      </w:r>
                      <w:r w:rsidRPr="001D2AE5">
                        <w:rPr>
                          <w:rFonts w:ascii="Franklin Gothic Book" w:hAnsi="Franklin Gothic Book"/>
                          <w:bCs/>
                          <w:color w:val="FFFFFF"/>
                          <w:sz w:val="20"/>
                          <w:szCs w:val="20"/>
                        </w:rPr>
                        <w:t xml:space="preserve">anuari </w:t>
                      </w:r>
                      <w:r w:rsidR="00863AE5" w:rsidRPr="001D2AE5">
                        <w:rPr>
                          <w:rFonts w:ascii="Franklin Gothic Book" w:hAnsi="Franklin Gothic Book"/>
                          <w:bCs/>
                          <w:color w:val="FFFFFF"/>
                          <w:sz w:val="20"/>
                          <w:szCs w:val="20"/>
                        </w:rPr>
                        <w:t xml:space="preserve">var </w:t>
                      </w:r>
                      <w:r w:rsidR="00CE1602" w:rsidRPr="001D2AE5">
                        <w:rPr>
                          <w:rFonts w:ascii="Franklin Gothic Book" w:hAnsi="Franklin Gothic Book"/>
                          <w:bCs/>
                          <w:color w:val="FFFFFF"/>
                          <w:sz w:val="20"/>
                          <w:szCs w:val="20"/>
                        </w:rPr>
                        <w:t xml:space="preserve">antalet </w:t>
                      </w:r>
                      <w:r w:rsidR="002644BC" w:rsidRPr="001D2AE5">
                        <w:rPr>
                          <w:rFonts w:ascii="Franklin Gothic Book" w:hAnsi="Franklin Gothic Book"/>
                          <w:bCs/>
                          <w:color w:val="FFFFFF"/>
                          <w:sz w:val="20"/>
                          <w:szCs w:val="20"/>
                        </w:rPr>
                        <w:t>planera</w:t>
                      </w:r>
                      <w:r w:rsidR="00242BFC" w:rsidRPr="001D2AE5">
                        <w:rPr>
                          <w:rFonts w:ascii="Franklin Gothic Book" w:hAnsi="Franklin Gothic Book"/>
                          <w:bCs/>
                          <w:color w:val="FFFFFF"/>
                          <w:sz w:val="20"/>
                          <w:szCs w:val="20"/>
                        </w:rPr>
                        <w:t>de</w:t>
                      </w:r>
                      <w:r w:rsidR="001D2AE5">
                        <w:rPr>
                          <w:rFonts w:ascii="Franklin Gothic Book" w:hAnsi="Franklin Gothic Book"/>
                          <w:bCs/>
                          <w:color w:val="FFFFFF"/>
                          <w:sz w:val="20"/>
                          <w:szCs w:val="20"/>
                        </w:rPr>
                        <w:t xml:space="preserve"> </w:t>
                      </w:r>
                      <w:r w:rsidR="00D31913" w:rsidRPr="001D2AE5">
                        <w:rPr>
                          <w:rFonts w:ascii="Franklin Gothic Book" w:hAnsi="Franklin Gothic Book"/>
                          <w:bCs/>
                          <w:color w:val="FFFFFF"/>
                          <w:sz w:val="20"/>
                          <w:szCs w:val="20"/>
                        </w:rPr>
                        <w:t>233</w:t>
                      </w:r>
                      <w:r w:rsidR="008C0E9F">
                        <w:rPr>
                          <w:rFonts w:ascii="Franklin Gothic Book" w:hAnsi="Franklin Gothic Book"/>
                          <w:bCs/>
                          <w:color w:val="FFFFFF"/>
                          <w:sz w:val="20"/>
                          <w:szCs w:val="20"/>
                        </w:rPr>
                        <w:t>st</w:t>
                      </w:r>
                      <w:r w:rsidR="00BB65F7" w:rsidRPr="001D2AE5">
                        <w:rPr>
                          <w:rFonts w:ascii="Franklin Gothic Book" w:hAnsi="Franklin Gothic Book"/>
                          <w:bCs/>
                          <w:color w:val="FFFFFF"/>
                          <w:sz w:val="20"/>
                          <w:szCs w:val="20"/>
                        </w:rPr>
                        <w:t xml:space="preserve"> </w:t>
                      </w:r>
                      <w:r w:rsidR="002644BC" w:rsidRPr="00D31913">
                        <w:rPr>
                          <w:rFonts w:ascii="Franklin Gothic Book" w:hAnsi="Franklin Gothic Book"/>
                          <w:bCs/>
                          <w:color w:val="FFFFFF"/>
                          <w:sz w:val="20"/>
                          <w:szCs w:val="20"/>
                        </w:rPr>
                        <w:t>helvagnstvät</w:t>
                      </w:r>
                      <w:r w:rsidR="00D31913">
                        <w:rPr>
                          <w:rFonts w:ascii="Franklin Gothic Book" w:hAnsi="Franklin Gothic Book"/>
                          <w:bCs/>
                          <w:color w:val="FFFFFF"/>
                          <w:sz w:val="20"/>
                          <w:szCs w:val="20"/>
                        </w:rPr>
                        <w:t>tar</w:t>
                      </w:r>
                      <w:r w:rsidR="00D31913" w:rsidRPr="00D31913">
                        <w:rPr>
                          <w:rFonts w:ascii="Franklin Gothic Book" w:hAnsi="Franklin Gothic Book"/>
                          <w:bCs/>
                          <w:color w:val="FFFFFF"/>
                          <w:sz w:val="20"/>
                          <w:szCs w:val="20"/>
                        </w:rPr>
                        <w:t>, och g</w:t>
                      </w:r>
                      <w:r w:rsidR="006F0BE8" w:rsidRPr="00D31913">
                        <w:rPr>
                          <w:rFonts w:ascii="Franklin Gothic Book" w:hAnsi="Franklin Gothic Book"/>
                          <w:bCs/>
                          <w:color w:val="FFFFFF"/>
                          <w:sz w:val="20"/>
                          <w:szCs w:val="20"/>
                        </w:rPr>
                        <w:t>enomför</w:t>
                      </w:r>
                      <w:r w:rsidR="0085779C" w:rsidRPr="00D31913">
                        <w:rPr>
                          <w:rFonts w:ascii="Franklin Gothic Book" w:hAnsi="Franklin Gothic Book"/>
                          <w:bCs/>
                          <w:color w:val="FFFFFF"/>
                          <w:sz w:val="20"/>
                          <w:szCs w:val="20"/>
                        </w:rPr>
                        <w:t xml:space="preserve">t </w:t>
                      </w:r>
                      <w:r w:rsidR="002F3832" w:rsidRPr="00D31913">
                        <w:rPr>
                          <w:rFonts w:ascii="Franklin Gothic Book" w:hAnsi="Franklin Gothic Book"/>
                          <w:bCs/>
                          <w:color w:val="FFFFFF"/>
                          <w:sz w:val="20"/>
                          <w:szCs w:val="20"/>
                        </w:rPr>
                        <w:t>272</w:t>
                      </w:r>
                      <w:r w:rsidR="008C0E9F">
                        <w:rPr>
                          <w:rFonts w:ascii="Franklin Gothic Book" w:hAnsi="Franklin Gothic Book"/>
                          <w:bCs/>
                          <w:color w:val="FFFFFF"/>
                          <w:sz w:val="20"/>
                          <w:szCs w:val="20"/>
                        </w:rPr>
                        <w:t>st</w:t>
                      </w:r>
                      <w:r w:rsidR="00D31913">
                        <w:rPr>
                          <w:rFonts w:ascii="Franklin Gothic Book" w:hAnsi="Franklin Gothic Book"/>
                          <w:bCs/>
                          <w:color w:val="FFFFFF"/>
                          <w:sz w:val="20"/>
                          <w:szCs w:val="20"/>
                        </w:rPr>
                        <w:t>.</w:t>
                      </w:r>
                      <w:r w:rsidR="00D31913" w:rsidRPr="00D31913">
                        <w:rPr>
                          <w:rFonts w:ascii="Franklin Gothic Book" w:hAnsi="Franklin Gothic Book"/>
                          <w:bCs/>
                          <w:color w:val="FFFFFF"/>
                          <w:sz w:val="20"/>
                          <w:szCs w:val="20"/>
                        </w:rPr>
                        <w:t xml:space="preserve"> Vi</w:t>
                      </w:r>
                      <w:r w:rsidR="0042271F" w:rsidRPr="00D31913">
                        <w:rPr>
                          <w:rFonts w:ascii="Franklin Gothic Book" w:hAnsi="Franklin Gothic Book"/>
                          <w:bCs/>
                          <w:color w:val="FFFFFF"/>
                          <w:sz w:val="20"/>
                          <w:szCs w:val="20"/>
                        </w:rPr>
                        <w:t xml:space="preserve"> gjorde e</w:t>
                      </w:r>
                      <w:r w:rsidR="00286EB1" w:rsidRPr="00D31913">
                        <w:rPr>
                          <w:rFonts w:ascii="Franklin Gothic Book" w:hAnsi="Franklin Gothic Book"/>
                          <w:bCs/>
                          <w:color w:val="FFFFFF"/>
                          <w:sz w:val="20"/>
                          <w:szCs w:val="20"/>
                        </w:rPr>
                        <w:t>xtr</w:t>
                      </w:r>
                      <w:r w:rsidR="006A11A5" w:rsidRPr="00D31913">
                        <w:rPr>
                          <w:rFonts w:ascii="Franklin Gothic Book" w:hAnsi="Franklin Gothic Book"/>
                          <w:bCs/>
                          <w:color w:val="FFFFFF"/>
                          <w:sz w:val="20"/>
                          <w:szCs w:val="20"/>
                        </w:rPr>
                        <w:t xml:space="preserve">a insatser </w:t>
                      </w:r>
                      <w:r w:rsidR="0045601C" w:rsidRPr="00D31913">
                        <w:rPr>
                          <w:rFonts w:ascii="Franklin Gothic Book" w:hAnsi="Franklin Gothic Book"/>
                          <w:bCs/>
                          <w:color w:val="FFFFFF"/>
                          <w:sz w:val="20"/>
                          <w:szCs w:val="20"/>
                        </w:rPr>
                        <w:t xml:space="preserve">för att kunna </w:t>
                      </w:r>
                      <w:r w:rsidR="00D31913" w:rsidRPr="00D31913">
                        <w:rPr>
                          <w:rFonts w:ascii="Franklin Gothic Book" w:hAnsi="Franklin Gothic Book"/>
                          <w:bCs/>
                          <w:color w:val="FFFFFF"/>
                          <w:sz w:val="20"/>
                          <w:szCs w:val="20"/>
                        </w:rPr>
                        <w:t>genomföra spårvagnsunderhåll</w:t>
                      </w:r>
                      <w:r w:rsidR="00991E93" w:rsidRPr="00D31913">
                        <w:rPr>
                          <w:rFonts w:ascii="Franklin Gothic Book" w:hAnsi="Franklin Gothic Book"/>
                          <w:bCs/>
                          <w:color w:val="FFFFFF"/>
                          <w:sz w:val="20"/>
                          <w:szCs w:val="20"/>
                        </w:rPr>
                        <w:t xml:space="preserve"> </w:t>
                      </w:r>
                      <w:r w:rsidR="00716C51" w:rsidRPr="00D31913">
                        <w:rPr>
                          <w:rFonts w:ascii="Franklin Gothic Book" w:hAnsi="Franklin Gothic Book"/>
                          <w:bCs/>
                          <w:color w:val="FFFFFF"/>
                          <w:sz w:val="20"/>
                          <w:szCs w:val="20"/>
                        </w:rPr>
                        <w:t xml:space="preserve">på </w:t>
                      </w:r>
                      <w:r w:rsidR="0036379B" w:rsidRPr="00D31913">
                        <w:rPr>
                          <w:rFonts w:ascii="Franklin Gothic Book" w:hAnsi="Franklin Gothic Book"/>
                          <w:bCs/>
                          <w:color w:val="FFFFFF"/>
                          <w:sz w:val="20"/>
                          <w:szCs w:val="20"/>
                        </w:rPr>
                        <w:t xml:space="preserve">de </w:t>
                      </w:r>
                      <w:r w:rsidR="00254C10" w:rsidRPr="00D31913">
                        <w:rPr>
                          <w:rFonts w:ascii="Franklin Gothic Book" w:hAnsi="Franklin Gothic Book"/>
                          <w:bCs/>
                          <w:color w:val="FFFFFF"/>
                          <w:sz w:val="20"/>
                          <w:szCs w:val="20"/>
                        </w:rPr>
                        <w:t>antal</w:t>
                      </w:r>
                      <w:r w:rsidR="00C03A19" w:rsidRPr="00D31913">
                        <w:rPr>
                          <w:rFonts w:ascii="Franklin Gothic Book" w:hAnsi="Franklin Gothic Book"/>
                          <w:bCs/>
                          <w:color w:val="FFFFFF"/>
                          <w:sz w:val="20"/>
                          <w:szCs w:val="20"/>
                        </w:rPr>
                        <w:t xml:space="preserve"> missade </w:t>
                      </w:r>
                      <w:r w:rsidR="0045601C" w:rsidRPr="00D31913">
                        <w:rPr>
                          <w:rFonts w:ascii="Franklin Gothic Book" w:hAnsi="Franklin Gothic Book"/>
                          <w:bCs/>
                          <w:color w:val="FFFFFF"/>
                          <w:sz w:val="20"/>
                          <w:szCs w:val="20"/>
                        </w:rPr>
                        <w:t xml:space="preserve">vagnar som </w:t>
                      </w:r>
                      <w:r w:rsidR="00FC5B44" w:rsidRPr="00D31913">
                        <w:rPr>
                          <w:rFonts w:ascii="Franklin Gothic Book" w:hAnsi="Franklin Gothic Book"/>
                          <w:bCs/>
                          <w:color w:val="FFFFFF"/>
                          <w:sz w:val="20"/>
                          <w:szCs w:val="20"/>
                        </w:rPr>
                        <w:t>inte g</w:t>
                      </w:r>
                      <w:r w:rsidR="00A9025C" w:rsidRPr="00D31913">
                        <w:rPr>
                          <w:rFonts w:ascii="Franklin Gothic Book" w:hAnsi="Franklin Gothic Book"/>
                          <w:bCs/>
                          <w:color w:val="FFFFFF"/>
                          <w:sz w:val="20"/>
                          <w:szCs w:val="20"/>
                        </w:rPr>
                        <w:t>jordes</w:t>
                      </w:r>
                      <w:r w:rsidR="00FC5B44" w:rsidRPr="00D31913">
                        <w:rPr>
                          <w:rFonts w:ascii="Franklin Gothic Book" w:hAnsi="Franklin Gothic Book"/>
                          <w:bCs/>
                          <w:color w:val="FFFFFF"/>
                          <w:sz w:val="20"/>
                          <w:szCs w:val="20"/>
                        </w:rPr>
                        <w:t xml:space="preserve"> under </w:t>
                      </w:r>
                      <w:r w:rsidR="00D31913">
                        <w:rPr>
                          <w:rFonts w:ascii="Franklin Gothic Book" w:hAnsi="Franklin Gothic Book"/>
                          <w:bCs/>
                          <w:color w:val="FFFFFF"/>
                          <w:sz w:val="20"/>
                          <w:szCs w:val="20"/>
                        </w:rPr>
                        <w:t>d</w:t>
                      </w:r>
                      <w:r w:rsidR="00FC5B44" w:rsidRPr="00D31913">
                        <w:rPr>
                          <w:rFonts w:ascii="Franklin Gothic Book" w:hAnsi="Franklin Gothic Book"/>
                          <w:bCs/>
                          <w:color w:val="FFFFFF"/>
                          <w:sz w:val="20"/>
                          <w:szCs w:val="20"/>
                        </w:rPr>
                        <w:t xml:space="preserve">ecember </w:t>
                      </w:r>
                      <w:r w:rsidR="008C0E9F">
                        <w:rPr>
                          <w:rFonts w:ascii="Franklin Gothic Book" w:hAnsi="Franklin Gothic Book"/>
                          <w:bCs/>
                          <w:color w:val="FFFFFF"/>
                          <w:sz w:val="20"/>
                          <w:szCs w:val="20"/>
                        </w:rPr>
                        <w:t>m</w:t>
                      </w:r>
                      <w:r w:rsidR="00FC5B44" w:rsidRPr="00D31913">
                        <w:rPr>
                          <w:rFonts w:ascii="Franklin Gothic Book" w:hAnsi="Franklin Gothic Book"/>
                          <w:bCs/>
                          <w:color w:val="FFFFFF"/>
                          <w:sz w:val="20"/>
                          <w:szCs w:val="20"/>
                        </w:rPr>
                        <w:t>ånad</w:t>
                      </w:r>
                      <w:r w:rsidR="0085779C" w:rsidRPr="00D31913">
                        <w:rPr>
                          <w:rFonts w:ascii="Franklin Gothic Book" w:hAnsi="Franklin Gothic Book"/>
                          <w:bCs/>
                          <w:color w:val="FFFFFF"/>
                          <w:sz w:val="20"/>
                          <w:szCs w:val="20"/>
                        </w:rPr>
                        <w:t>.</w:t>
                      </w:r>
                    </w:p>
                    <w:p w14:paraId="1375B72F" w14:textId="77777777" w:rsidR="006D1F58" w:rsidRDefault="00F82E17" w:rsidP="00A27BB0">
                      <w:pPr>
                        <w:spacing w:before="120" w:after="120" w:line="240" w:lineRule="auto"/>
                        <w:ind w:left="1412" w:right="1412"/>
                        <w:jc w:val="both"/>
                        <w:rPr>
                          <w:rFonts w:ascii="Franklin Gothic Book" w:hAnsi="Franklin Gothic Book"/>
                          <w:b/>
                          <w:color w:val="FFFFFF"/>
                          <w:sz w:val="20"/>
                          <w:szCs w:val="20"/>
                        </w:rPr>
                      </w:pPr>
                      <w:r w:rsidRPr="002869FE">
                        <w:rPr>
                          <w:rFonts w:ascii="Franklin Gothic Book" w:hAnsi="Franklin Gothic Book"/>
                          <w:b/>
                          <w:color w:val="FFFFFF"/>
                          <w:sz w:val="20"/>
                          <w:szCs w:val="20"/>
                        </w:rPr>
                        <w:t>Åtgärd</w:t>
                      </w:r>
                      <w:r w:rsidR="00A322A8">
                        <w:rPr>
                          <w:rFonts w:ascii="Franklin Gothic Book" w:hAnsi="Franklin Gothic Book"/>
                          <w:b/>
                          <w:color w:val="FFFFFF"/>
                          <w:sz w:val="20"/>
                          <w:szCs w:val="20"/>
                        </w:rPr>
                        <w:t xml:space="preserve">: </w:t>
                      </w:r>
                    </w:p>
                    <w:p w14:paraId="5FD368D9" w14:textId="42B48559" w:rsidR="00F97429" w:rsidRPr="006D1F58" w:rsidRDefault="005C6FFD" w:rsidP="00A27BB0">
                      <w:pPr>
                        <w:spacing w:before="120" w:after="120" w:line="240" w:lineRule="auto"/>
                        <w:ind w:left="1412" w:right="1412"/>
                        <w:jc w:val="both"/>
                        <w:rPr>
                          <w:rFonts w:ascii="Franklin Gothic Book" w:hAnsi="Franklin Gothic Book"/>
                          <w:bCs/>
                          <w:color w:val="FFFFFF"/>
                          <w:sz w:val="20"/>
                          <w:szCs w:val="20"/>
                        </w:rPr>
                      </w:pPr>
                      <w:r>
                        <w:rPr>
                          <w:rFonts w:ascii="Franklin Gothic Book" w:hAnsi="Franklin Gothic Book"/>
                          <w:color w:val="FFFFFF"/>
                          <w:sz w:val="20"/>
                          <w:szCs w:val="20"/>
                        </w:rPr>
                        <w:t>För att inte få en dip</w:t>
                      </w:r>
                      <w:r w:rsidR="00E21738">
                        <w:rPr>
                          <w:rFonts w:ascii="Franklin Gothic Book" w:hAnsi="Franklin Gothic Book"/>
                          <w:color w:val="FFFFFF"/>
                          <w:sz w:val="20"/>
                          <w:szCs w:val="20"/>
                        </w:rPr>
                        <w:t>p</w:t>
                      </w:r>
                      <w:r>
                        <w:rPr>
                          <w:rFonts w:ascii="Franklin Gothic Book" w:hAnsi="Franklin Gothic Book"/>
                          <w:color w:val="FFFFFF"/>
                          <w:sz w:val="20"/>
                          <w:szCs w:val="20"/>
                        </w:rPr>
                        <w:t xml:space="preserve"> som vi </w:t>
                      </w:r>
                      <w:r w:rsidR="00821FF4">
                        <w:rPr>
                          <w:rFonts w:ascii="Franklin Gothic Book" w:hAnsi="Franklin Gothic Book"/>
                          <w:color w:val="FFFFFF"/>
                          <w:sz w:val="20"/>
                          <w:szCs w:val="20"/>
                        </w:rPr>
                        <w:t>ha</w:t>
                      </w:r>
                      <w:r w:rsidR="001B49B3">
                        <w:rPr>
                          <w:rFonts w:ascii="Franklin Gothic Book" w:hAnsi="Franklin Gothic Book"/>
                          <w:color w:val="FFFFFF"/>
                          <w:sz w:val="20"/>
                          <w:szCs w:val="20"/>
                        </w:rPr>
                        <w:t>de</w:t>
                      </w:r>
                      <w:r>
                        <w:rPr>
                          <w:rFonts w:ascii="Franklin Gothic Book" w:hAnsi="Franklin Gothic Book"/>
                          <w:color w:val="FFFFFF"/>
                          <w:sz w:val="20"/>
                          <w:szCs w:val="20"/>
                        </w:rPr>
                        <w:t xml:space="preserve"> förre året</w:t>
                      </w:r>
                      <w:r w:rsidR="00E21738">
                        <w:rPr>
                          <w:rFonts w:ascii="Franklin Gothic Book" w:hAnsi="Franklin Gothic Book"/>
                          <w:color w:val="FFFFFF"/>
                          <w:sz w:val="20"/>
                          <w:szCs w:val="20"/>
                        </w:rPr>
                        <w:t xml:space="preserve"> f</w:t>
                      </w:r>
                      <w:r>
                        <w:rPr>
                          <w:rFonts w:ascii="Franklin Gothic Book" w:hAnsi="Franklin Gothic Book"/>
                          <w:color w:val="FFFFFF"/>
                          <w:sz w:val="20"/>
                          <w:szCs w:val="20"/>
                        </w:rPr>
                        <w:t>eb</w:t>
                      </w:r>
                      <w:r w:rsidR="009931B1">
                        <w:rPr>
                          <w:rFonts w:ascii="Franklin Gothic Book" w:hAnsi="Franklin Gothic Book"/>
                          <w:color w:val="FFFFFF"/>
                          <w:sz w:val="20"/>
                          <w:szCs w:val="20"/>
                        </w:rPr>
                        <w:t xml:space="preserve"> </w:t>
                      </w:r>
                      <w:r>
                        <w:rPr>
                          <w:rFonts w:ascii="Franklin Gothic Book" w:hAnsi="Franklin Gothic Book"/>
                          <w:color w:val="FFFFFF"/>
                          <w:sz w:val="20"/>
                          <w:szCs w:val="20"/>
                        </w:rPr>
                        <w:t>-</w:t>
                      </w:r>
                      <w:r w:rsidR="009931B1">
                        <w:rPr>
                          <w:rFonts w:ascii="Franklin Gothic Book" w:hAnsi="Franklin Gothic Book"/>
                          <w:color w:val="FFFFFF"/>
                          <w:sz w:val="20"/>
                          <w:szCs w:val="20"/>
                        </w:rPr>
                        <w:t xml:space="preserve"> m</w:t>
                      </w:r>
                      <w:r w:rsidR="00821FF4">
                        <w:rPr>
                          <w:rFonts w:ascii="Franklin Gothic Book" w:hAnsi="Franklin Gothic Book"/>
                          <w:color w:val="FFFFFF"/>
                          <w:sz w:val="20"/>
                          <w:szCs w:val="20"/>
                        </w:rPr>
                        <w:t xml:space="preserve">aj </w:t>
                      </w:r>
                      <w:r w:rsidR="00976044">
                        <w:rPr>
                          <w:rFonts w:ascii="Franklin Gothic Book" w:hAnsi="Franklin Gothic Book"/>
                          <w:color w:val="FFFFFF"/>
                          <w:sz w:val="20"/>
                          <w:szCs w:val="20"/>
                        </w:rPr>
                        <w:t>arbetar</w:t>
                      </w:r>
                      <w:r w:rsidR="00C64E07">
                        <w:rPr>
                          <w:rFonts w:ascii="Franklin Gothic Book" w:hAnsi="Franklin Gothic Book"/>
                          <w:color w:val="FFFFFF"/>
                          <w:sz w:val="20"/>
                          <w:szCs w:val="20"/>
                        </w:rPr>
                        <w:t xml:space="preserve"> vi </w:t>
                      </w:r>
                      <w:r w:rsidR="00976044">
                        <w:rPr>
                          <w:rFonts w:ascii="Franklin Gothic Book" w:hAnsi="Franklin Gothic Book"/>
                          <w:color w:val="FFFFFF"/>
                          <w:sz w:val="20"/>
                          <w:szCs w:val="20"/>
                        </w:rPr>
                        <w:t>proaktivt med att ha</w:t>
                      </w:r>
                      <w:r w:rsidR="00970B45">
                        <w:rPr>
                          <w:rFonts w:ascii="Franklin Gothic Book" w:hAnsi="Franklin Gothic Book"/>
                          <w:color w:val="FFFFFF"/>
                          <w:sz w:val="20"/>
                          <w:szCs w:val="20"/>
                        </w:rPr>
                        <w:t xml:space="preserve"> </w:t>
                      </w:r>
                      <w:r w:rsidR="0014410E">
                        <w:rPr>
                          <w:rFonts w:ascii="Franklin Gothic Book" w:hAnsi="Franklin Gothic Book"/>
                          <w:color w:val="FFFFFF"/>
                          <w:sz w:val="20"/>
                          <w:szCs w:val="20"/>
                        </w:rPr>
                        <w:t xml:space="preserve">mer </w:t>
                      </w:r>
                      <w:r w:rsidR="00970B45">
                        <w:rPr>
                          <w:rFonts w:ascii="Franklin Gothic Book" w:hAnsi="Franklin Gothic Book"/>
                          <w:color w:val="FFFFFF"/>
                          <w:sz w:val="20"/>
                          <w:szCs w:val="20"/>
                        </w:rPr>
                        <w:t xml:space="preserve">personal </w:t>
                      </w:r>
                      <w:r w:rsidR="00FB7DE5">
                        <w:rPr>
                          <w:rFonts w:ascii="Franklin Gothic Book" w:hAnsi="Franklin Gothic Book"/>
                          <w:color w:val="FFFFFF"/>
                          <w:sz w:val="20"/>
                          <w:szCs w:val="20"/>
                        </w:rPr>
                        <w:t xml:space="preserve">tillgänglig vid behov. Vi har även upphandlat så vid akut bemanning eller liknande så finns det upphandlat </w:t>
                      </w:r>
                      <w:r w:rsidR="009931B1">
                        <w:rPr>
                          <w:rFonts w:ascii="Franklin Gothic Book" w:hAnsi="Franklin Gothic Book"/>
                          <w:color w:val="FFFFFF"/>
                          <w:sz w:val="20"/>
                          <w:szCs w:val="20"/>
                        </w:rPr>
                        <w:t>externt företag</w:t>
                      </w:r>
                      <w:r w:rsidR="00FB7DE5">
                        <w:rPr>
                          <w:rFonts w:ascii="Franklin Gothic Book" w:hAnsi="Franklin Gothic Book"/>
                          <w:color w:val="FFFFFF"/>
                          <w:sz w:val="20"/>
                          <w:szCs w:val="20"/>
                        </w:rPr>
                        <w:t xml:space="preserve"> som skall</w:t>
                      </w:r>
                      <w:r w:rsidR="00B82172">
                        <w:rPr>
                          <w:rFonts w:ascii="Franklin Gothic Book" w:hAnsi="Franklin Gothic Book"/>
                          <w:color w:val="FFFFFF"/>
                          <w:sz w:val="20"/>
                          <w:szCs w:val="20"/>
                        </w:rPr>
                        <w:t xml:space="preserve"> </w:t>
                      </w:r>
                      <w:r w:rsidR="009F01F5">
                        <w:rPr>
                          <w:rFonts w:ascii="Franklin Gothic Book" w:hAnsi="Franklin Gothic Book"/>
                          <w:color w:val="FFFFFF"/>
                          <w:sz w:val="20"/>
                          <w:szCs w:val="20"/>
                        </w:rPr>
                        <w:t xml:space="preserve">kunna </w:t>
                      </w:r>
                      <w:r w:rsidR="00FB7DE5">
                        <w:rPr>
                          <w:rFonts w:ascii="Franklin Gothic Book" w:hAnsi="Franklin Gothic Book"/>
                          <w:color w:val="FFFFFF"/>
                          <w:sz w:val="20"/>
                          <w:szCs w:val="20"/>
                        </w:rPr>
                        <w:t>vara behjälpliga med detta.</w:t>
                      </w:r>
                      <w:r w:rsidR="004472EC">
                        <w:rPr>
                          <w:rFonts w:ascii="Franklin Gothic Book" w:hAnsi="Franklin Gothic Book"/>
                          <w:color w:val="FFFFFF"/>
                          <w:sz w:val="20"/>
                          <w:szCs w:val="20"/>
                        </w:rPr>
                        <w:t xml:space="preserve"> </w:t>
                      </w:r>
                      <w:r w:rsidR="00B82172">
                        <w:rPr>
                          <w:rFonts w:ascii="Franklin Gothic Book" w:hAnsi="Franklin Gothic Book"/>
                          <w:color w:val="FFFFFF"/>
                          <w:sz w:val="20"/>
                          <w:szCs w:val="20"/>
                        </w:rPr>
                        <w:t xml:space="preserve"> </w:t>
                      </w:r>
                    </w:p>
                  </w:txbxContent>
                </v:textbox>
                <w10:wrap anchorx="margin"/>
              </v:rect>
            </w:pict>
          </mc:Fallback>
        </mc:AlternateContent>
      </w:r>
    </w:p>
    <w:p w14:paraId="402CD05E" w14:textId="28C61B61" w:rsidR="00B055FF" w:rsidRDefault="00B055FF" w:rsidP="000829BA"/>
    <w:p w14:paraId="35F28E69" w14:textId="754C3DBA" w:rsidR="002856DD" w:rsidRDefault="002856DD" w:rsidP="000829BA"/>
    <w:p w14:paraId="79F9BCAE" w14:textId="1DACFBFB" w:rsidR="00366716" w:rsidRDefault="00366716" w:rsidP="000829BA"/>
    <w:p w14:paraId="532399A4" w14:textId="5B91BEBF" w:rsidR="00B4064B" w:rsidRDefault="00B4064B" w:rsidP="000829BA"/>
    <w:p w14:paraId="3A72A410" w14:textId="41FA858C" w:rsidR="00B4064B" w:rsidRDefault="00B4064B" w:rsidP="000829BA"/>
    <w:p w14:paraId="459FB3FA" w14:textId="77777777" w:rsidR="00B4064B" w:rsidRDefault="00B4064B" w:rsidP="00B055FF"/>
    <w:p w14:paraId="41C8DE96" w14:textId="77777777" w:rsidR="005A6B38" w:rsidRPr="00957D7A" w:rsidRDefault="005A6B38" w:rsidP="00B055FF"/>
    <w:p w14:paraId="63B1F248" w14:textId="4933962E" w:rsidR="00B055FF" w:rsidRPr="00033F10" w:rsidRDefault="362C74E5" w:rsidP="002E1BBB">
      <w:pPr>
        <w:pStyle w:val="Heading3"/>
        <w:numPr>
          <w:ilvl w:val="2"/>
          <w:numId w:val="7"/>
        </w:numPr>
        <w:spacing w:before="120" w:after="120" w:line="240" w:lineRule="auto"/>
      </w:pPr>
      <w:r>
        <w:t>Andel g</w:t>
      </w:r>
      <w:r w:rsidR="155C6C4D">
        <w:t>enomfört</w:t>
      </w:r>
      <w:r w:rsidR="656B0A28">
        <w:t xml:space="preserve"> dagligt spårvagnsunderhåll enligt städstandard </w:t>
      </w:r>
      <w:proofErr w:type="spellStart"/>
      <w:r w:rsidR="656B0A28">
        <w:t>Insta</w:t>
      </w:r>
      <w:proofErr w:type="spellEnd"/>
      <w:r w:rsidR="656B0A28">
        <w:t xml:space="preserve"> 800</w:t>
      </w:r>
    </w:p>
    <w:p w14:paraId="3E75884A" w14:textId="05A94591" w:rsidR="009B2B5A" w:rsidRDefault="009B2B5A" w:rsidP="009B2B5A">
      <w:pPr>
        <w:spacing w:after="0" w:line="240" w:lineRule="auto"/>
        <w:rPr>
          <w:noProof/>
        </w:rPr>
      </w:pPr>
      <w:r>
        <w:rPr>
          <w:rFonts w:ascii="Franklin Gothic Book" w:hAnsi="Franklin Gothic Book"/>
        </w:rPr>
        <w:t>S</w:t>
      </w:r>
      <w:r w:rsidRPr="009B2B5A">
        <w:rPr>
          <w:rFonts w:ascii="Franklin Gothic Book" w:hAnsi="Franklin Gothic Book"/>
        </w:rPr>
        <w:t>ka uppdateras.</w:t>
      </w:r>
    </w:p>
    <w:p w14:paraId="5EC8FF33" w14:textId="251A59F8" w:rsidR="00335D85" w:rsidRDefault="00335D85" w:rsidP="00D87770">
      <w:pPr>
        <w:jc w:val="both"/>
      </w:pPr>
    </w:p>
    <w:p w14:paraId="779F01E7" w14:textId="77777777" w:rsidR="00053B7F" w:rsidRDefault="00053B7F" w:rsidP="00D87770">
      <w:pPr>
        <w:jc w:val="both"/>
      </w:pPr>
    </w:p>
    <w:p w14:paraId="1BF65F8B" w14:textId="77777777" w:rsidR="00053B7F" w:rsidRDefault="00053B7F" w:rsidP="00D87770">
      <w:pPr>
        <w:jc w:val="both"/>
      </w:pPr>
    </w:p>
    <w:p w14:paraId="2E956F3C" w14:textId="77777777" w:rsidR="00053B7F" w:rsidRDefault="00053B7F" w:rsidP="00D87770">
      <w:pPr>
        <w:jc w:val="both"/>
      </w:pPr>
    </w:p>
    <w:p w14:paraId="67931D65" w14:textId="77777777" w:rsidR="00053B7F" w:rsidRDefault="00053B7F" w:rsidP="00D87770">
      <w:pPr>
        <w:jc w:val="both"/>
      </w:pPr>
    </w:p>
    <w:p w14:paraId="1C62F458" w14:textId="354ECFBF" w:rsidR="00E9159A" w:rsidRDefault="00E9159A" w:rsidP="00A55AA7">
      <w:pPr>
        <w:rPr>
          <w:color w:val="FF0000"/>
        </w:rPr>
      </w:pPr>
    </w:p>
    <w:p w14:paraId="01183207" w14:textId="70E743FE" w:rsidR="00E9159A" w:rsidRDefault="00E9159A" w:rsidP="00A55AA7">
      <w:pPr>
        <w:rPr>
          <w:color w:val="FF0000"/>
        </w:rPr>
      </w:pPr>
    </w:p>
    <w:p w14:paraId="38BC2AC4" w14:textId="77777777" w:rsidR="004F536B" w:rsidRDefault="004F536B" w:rsidP="00A55AA7">
      <w:pPr>
        <w:rPr>
          <w:color w:val="FF0000"/>
        </w:rPr>
      </w:pPr>
    </w:p>
    <w:p w14:paraId="0727AE60" w14:textId="19B046DD" w:rsidR="004F536B" w:rsidRDefault="004F536B" w:rsidP="00A55AA7">
      <w:pPr>
        <w:rPr>
          <w:color w:val="FF0000"/>
        </w:rPr>
      </w:pPr>
    </w:p>
    <w:p w14:paraId="21BF1C2E" w14:textId="6BBDC969" w:rsidR="00110F2C" w:rsidRDefault="00110F2C" w:rsidP="00A55AA7">
      <w:pPr>
        <w:rPr>
          <w:color w:val="FF0000"/>
        </w:rPr>
      </w:pPr>
    </w:p>
    <w:p w14:paraId="4168FDA0" w14:textId="6AE4A120" w:rsidR="009560D8" w:rsidRDefault="00F25C4A" w:rsidP="002E1BBB">
      <w:pPr>
        <w:pStyle w:val="Heading3"/>
        <w:numPr>
          <w:ilvl w:val="2"/>
          <w:numId w:val="4"/>
        </w:numPr>
        <w:spacing w:before="120" w:after="120" w:line="240" w:lineRule="auto"/>
        <w:ind w:left="720"/>
      </w:pPr>
      <w:r w:rsidRPr="00A23EFD">
        <w:rPr>
          <w:rFonts w:ascii="Franklin Gothic Book" w:hAnsi="Franklin Gothic Book"/>
          <w:b/>
          <w:bCs/>
          <w:noProof/>
        </w:rPr>
        <w:lastRenderedPageBreak/>
        <mc:AlternateContent>
          <mc:Choice Requires="wps">
            <w:drawing>
              <wp:anchor distT="0" distB="0" distL="114300" distR="114300" simplePos="0" relativeHeight="251658295" behindDoc="0" locked="0" layoutInCell="1" allowOverlap="1" wp14:anchorId="70D87713" wp14:editId="6A5313B6">
                <wp:simplePos x="0" y="0"/>
                <wp:positionH relativeFrom="margin">
                  <wp:align>center</wp:align>
                </wp:positionH>
                <wp:positionV relativeFrom="paragraph">
                  <wp:posOffset>-890762</wp:posOffset>
                </wp:positionV>
                <wp:extent cx="7739380" cy="719455"/>
                <wp:effectExtent l="0" t="0" r="13970" b="23495"/>
                <wp:wrapNone/>
                <wp:docPr id="258" name="Rectangle 200"/>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860B58" w14:textId="3F8FAC7D" w:rsidR="009472BC" w:rsidRPr="0012620A" w:rsidRDefault="008A29A3" w:rsidP="008A29A3">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4.5 </w:t>
                            </w:r>
                            <w:proofErr w:type="spellStart"/>
                            <w:r w:rsidR="009472BC">
                              <w:rPr>
                                <w:color w:val="FFFFFF" w:themeColor="background1"/>
                                <w:sz w:val="44"/>
                                <w:szCs w:val="44"/>
                                <w:lang w:val="en-US"/>
                              </w:rPr>
                              <w:t>Trafikpersonal</w:t>
                            </w:r>
                            <w:proofErr w:type="spellEnd"/>
                            <w:r w:rsidR="009472BC">
                              <w:rPr>
                                <w:color w:val="FFFFFF" w:themeColor="background1"/>
                                <w:sz w:val="44"/>
                                <w:szCs w:val="44"/>
                                <w:lang w:val="en-US"/>
                              </w:rPr>
                              <w:t xml:space="preserve"> </w:t>
                            </w:r>
                            <w:proofErr w:type="spellStart"/>
                            <w:r w:rsidR="009472BC">
                              <w:rPr>
                                <w:color w:val="FFFFFF" w:themeColor="background1"/>
                                <w:sz w:val="44"/>
                                <w:szCs w:val="44"/>
                                <w:lang w:val="en-US"/>
                              </w:rPr>
                              <w:t>och</w:t>
                            </w:r>
                            <w:proofErr w:type="spellEnd"/>
                            <w:r w:rsidR="009472BC">
                              <w:rPr>
                                <w:color w:val="FFFFFF" w:themeColor="background1"/>
                                <w:sz w:val="44"/>
                                <w:szCs w:val="44"/>
                                <w:lang w:val="en-US"/>
                              </w:rPr>
                              <w:t xml:space="preserve"> service</w:t>
                            </w:r>
                            <w:r w:rsidR="008A77CE">
                              <w:rPr>
                                <w:color w:val="FFFFFF" w:themeColor="background1"/>
                                <w:sz w:val="44"/>
                                <w:szCs w:val="44"/>
                                <w:lang w:val="en-US"/>
                              </w:rPr>
                              <w:t xml:space="preserve"> (1|</w:t>
                            </w:r>
                            <w:r w:rsidR="00E67FB0">
                              <w:rPr>
                                <w:color w:val="FFFFFF" w:themeColor="background1"/>
                                <w:sz w:val="44"/>
                                <w:szCs w:val="44"/>
                                <w:lang w:val="en-US"/>
                              </w:rPr>
                              <w:t>3</w:t>
                            </w:r>
                            <w:r w:rsidR="008A77C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D87713" id="Rectangle 200" o:spid="_x0000_s1154" style="position:absolute;left:0;text-align:left;margin-left:0;margin-top:-70.15pt;width:609.4pt;height:56.65pt;z-index:25165829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HlAjAIAAJw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" fillcolor="#2b4c8d" strokecolor="#2b4c8d" strokeweight="1pt">
                <v:textbox>
                  <w:txbxContent>
                    <w:p w14:paraId="73860B58" w14:textId="3F8FAC7D" w:rsidR="009472BC" w:rsidRPr="0012620A" w:rsidRDefault="008A29A3" w:rsidP="008A29A3">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4.5 </w:t>
                      </w:r>
                      <w:proofErr w:type="spellStart"/>
                      <w:r w:rsidR="009472BC">
                        <w:rPr>
                          <w:color w:val="FFFFFF" w:themeColor="background1"/>
                          <w:sz w:val="44"/>
                          <w:szCs w:val="44"/>
                          <w:lang w:val="en-US"/>
                        </w:rPr>
                        <w:t>Trafikpersonal</w:t>
                      </w:r>
                      <w:proofErr w:type="spellEnd"/>
                      <w:r w:rsidR="009472BC">
                        <w:rPr>
                          <w:color w:val="FFFFFF" w:themeColor="background1"/>
                          <w:sz w:val="44"/>
                          <w:szCs w:val="44"/>
                          <w:lang w:val="en-US"/>
                        </w:rPr>
                        <w:t xml:space="preserve"> </w:t>
                      </w:r>
                      <w:proofErr w:type="spellStart"/>
                      <w:r w:rsidR="009472BC">
                        <w:rPr>
                          <w:color w:val="FFFFFF" w:themeColor="background1"/>
                          <w:sz w:val="44"/>
                          <w:szCs w:val="44"/>
                          <w:lang w:val="en-US"/>
                        </w:rPr>
                        <w:t>och</w:t>
                      </w:r>
                      <w:proofErr w:type="spellEnd"/>
                      <w:r w:rsidR="009472BC">
                        <w:rPr>
                          <w:color w:val="FFFFFF" w:themeColor="background1"/>
                          <w:sz w:val="44"/>
                          <w:szCs w:val="44"/>
                          <w:lang w:val="en-US"/>
                        </w:rPr>
                        <w:t xml:space="preserve"> service</w:t>
                      </w:r>
                      <w:r w:rsidR="008A77CE">
                        <w:rPr>
                          <w:color w:val="FFFFFF" w:themeColor="background1"/>
                          <w:sz w:val="44"/>
                          <w:szCs w:val="44"/>
                          <w:lang w:val="en-US"/>
                        </w:rPr>
                        <w:t xml:space="preserve"> (1|</w:t>
                      </w:r>
                      <w:r w:rsidR="00E67FB0">
                        <w:rPr>
                          <w:color w:val="FFFFFF" w:themeColor="background1"/>
                          <w:sz w:val="44"/>
                          <w:szCs w:val="44"/>
                          <w:lang w:val="en-US"/>
                        </w:rPr>
                        <w:t>3</w:t>
                      </w:r>
                      <w:r w:rsidR="008A77CE">
                        <w:rPr>
                          <w:color w:val="FFFFFF" w:themeColor="background1"/>
                          <w:sz w:val="44"/>
                          <w:szCs w:val="44"/>
                          <w:lang w:val="en-US"/>
                        </w:rPr>
                        <w:t>)</w:t>
                      </w:r>
                    </w:p>
                  </w:txbxContent>
                </v:textbox>
                <w10:wrap anchorx="margin"/>
              </v:rect>
            </w:pict>
          </mc:Fallback>
        </mc:AlternateContent>
      </w:r>
      <w:r w:rsidR="001115F4">
        <w:t>A</w:t>
      </w:r>
      <w:r w:rsidR="009560D8">
        <w:t>ntal förare</w:t>
      </w:r>
    </w:p>
    <w:p w14:paraId="750C7BFA" w14:textId="4B242A38" w:rsidR="00303CBF" w:rsidRPr="009472BC" w:rsidRDefault="002455AA" w:rsidP="00C70755">
      <w:pPr>
        <w:spacing w:before="120" w:after="120"/>
        <w:rPr>
          <w:rFonts w:ascii="Franklin Gothic Book" w:hAnsi="Franklin Gothic Book"/>
        </w:rPr>
      </w:pPr>
      <w:r w:rsidRPr="009472BC">
        <w:rPr>
          <w:rFonts w:ascii="Franklin Gothic Book" w:hAnsi="Franklin Gothic Book"/>
        </w:rPr>
        <w:t>Anger antal</w:t>
      </w:r>
      <w:r w:rsidR="00A449AE" w:rsidRPr="009472BC">
        <w:rPr>
          <w:rFonts w:ascii="Franklin Gothic Book" w:hAnsi="Franklin Gothic Book"/>
        </w:rPr>
        <w:t xml:space="preserve"> anställda</w:t>
      </w:r>
      <w:r w:rsidRPr="009472BC">
        <w:rPr>
          <w:rFonts w:ascii="Franklin Gothic Book" w:hAnsi="Franklin Gothic Book"/>
        </w:rPr>
        <w:t xml:space="preserve"> spårvagnsförare per kategori</w:t>
      </w:r>
      <w:r w:rsidR="00C3700A" w:rsidRPr="009472BC">
        <w:rPr>
          <w:rFonts w:ascii="Franklin Gothic Book" w:hAnsi="Franklin Gothic Book"/>
        </w:rPr>
        <w:t xml:space="preserve"> (inom parentes </w:t>
      </w:r>
      <w:r w:rsidR="00B83550">
        <w:rPr>
          <w:rFonts w:ascii="Franklin Gothic Book" w:hAnsi="Franklin Gothic Book"/>
        </w:rPr>
        <w:t xml:space="preserve">är antal </w:t>
      </w:r>
      <w:r w:rsidR="00C3700A" w:rsidRPr="009472BC">
        <w:rPr>
          <w:rFonts w:ascii="Franklin Gothic Book" w:hAnsi="Franklin Gothic Book"/>
        </w:rPr>
        <w:t>i tjänst)</w:t>
      </w:r>
      <w:r w:rsidR="00774055" w:rsidRPr="009472BC">
        <w:rPr>
          <w:rFonts w:ascii="Franklin Gothic Book" w:hAnsi="Franklin Gothic Book"/>
        </w:rPr>
        <w:t>.</w:t>
      </w:r>
    </w:p>
    <w:tbl>
      <w:tblPr>
        <w:tblStyle w:val="TableGrid"/>
        <w:tblW w:w="5000" w:type="pct"/>
        <w:jc w:val="center"/>
        <w:tblCellMar>
          <w:top w:w="28" w:type="dxa"/>
          <w:left w:w="28" w:type="dxa"/>
          <w:bottom w:w="28" w:type="dxa"/>
          <w:right w:w="28" w:type="dxa"/>
        </w:tblCellMar>
        <w:tblLook w:val="04A0" w:firstRow="1" w:lastRow="0" w:firstColumn="1" w:lastColumn="0" w:noHBand="0" w:noVBand="1"/>
      </w:tblPr>
      <w:tblGrid>
        <w:gridCol w:w="2411"/>
        <w:gridCol w:w="2336"/>
        <w:gridCol w:w="2336"/>
        <w:gridCol w:w="1977"/>
      </w:tblGrid>
      <w:tr w:rsidR="006805FA" w:rsidRPr="0062457F" w14:paraId="787502AC" w14:textId="77777777" w:rsidTr="00A068F3">
        <w:trPr>
          <w:tblHeader/>
          <w:jc w:val="center"/>
        </w:trPr>
        <w:tc>
          <w:tcPr>
            <w:tcW w:w="1331" w:type="pct"/>
            <w:shd w:val="clear" w:color="auto" w:fill="2B4C8D" w:themeFill="accent1"/>
            <w:vAlign w:val="center"/>
          </w:tcPr>
          <w:p w14:paraId="6DBC0B57" w14:textId="34954769" w:rsidR="006805FA" w:rsidRPr="009472BC" w:rsidRDefault="006805FA" w:rsidP="00D1240B">
            <w:pPr>
              <w:rPr>
                <w:rFonts w:ascii="Franklin Gothic Book" w:hAnsi="Franklin Gothic Book"/>
                <w:b/>
                <w:bCs/>
                <w:color w:val="FFFFFF" w:themeColor="background1"/>
              </w:rPr>
            </w:pPr>
            <w:r w:rsidRPr="009472BC">
              <w:rPr>
                <w:rFonts w:ascii="Franklin Gothic Book" w:hAnsi="Franklin Gothic Book"/>
                <w:b/>
                <w:bCs/>
                <w:color w:val="FFFFFF" w:themeColor="background1"/>
              </w:rPr>
              <w:t>Antal förare</w:t>
            </w:r>
          </w:p>
        </w:tc>
        <w:tc>
          <w:tcPr>
            <w:tcW w:w="1289" w:type="pct"/>
            <w:shd w:val="clear" w:color="auto" w:fill="2B4C8D" w:themeFill="accent1"/>
            <w:vAlign w:val="center"/>
          </w:tcPr>
          <w:p w14:paraId="620BFA45" w14:textId="626B7198" w:rsidR="006805FA" w:rsidRPr="009472BC" w:rsidRDefault="006805FA" w:rsidP="00C3700A">
            <w:pPr>
              <w:jc w:val="center"/>
              <w:rPr>
                <w:rFonts w:ascii="Franklin Gothic Book" w:hAnsi="Franklin Gothic Book"/>
                <w:b/>
                <w:bCs/>
                <w:color w:val="FFFFFF" w:themeColor="background1"/>
              </w:rPr>
            </w:pPr>
            <w:r w:rsidRPr="009472BC">
              <w:rPr>
                <w:rFonts w:ascii="Franklin Gothic Book" w:hAnsi="Franklin Gothic Book"/>
                <w:b/>
                <w:bCs/>
                <w:color w:val="FFFFFF" w:themeColor="background1"/>
              </w:rPr>
              <w:t>Heltidsanställda</w:t>
            </w:r>
          </w:p>
        </w:tc>
        <w:tc>
          <w:tcPr>
            <w:tcW w:w="1289" w:type="pct"/>
            <w:shd w:val="clear" w:color="auto" w:fill="2B4C8D" w:themeFill="accent1"/>
            <w:vAlign w:val="center"/>
          </w:tcPr>
          <w:p w14:paraId="008D180A" w14:textId="1C5DEBCD" w:rsidR="006805FA" w:rsidRPr="009472BC" w:rsidRDefault="006805FA" w:rsidP="00C3700A">
            <w:pPr>
              <w:jc w:val="center"/>
              <w:rPr>
                <w:rFonts w:ascii="Franklin Gothic Book" w:hAnsi="Franklin Gothic Book"/>
                <w:b/>
                <w:bCs/>
                <w:color w:val="FFFFFF" w:themeColor="background1"/>
              </w:rPr>
            </w:pPr>
            <w:r w:rsidRPr="009472BC">
              <w:rPr>
                <w:rFonts w:ascii="Franklin Gothic Book" w:hAnsi="Franklin Gothic Book"/>
                <w:b/>
                <w:bCs/>
                <w:color w:val="FFFFFF" w:themeColor="background1"/>
              </w:rPr>
              <w:t>Deltidsanställda</w:t>
            </w:r>
          </w:p>
        </w:tc>
        <w:tc>
          <w:tcPr>
            <w:tcW w:w="1092" w:type="pct"/>
            <w:shd w:val="clear" w:color="auto" w:fill="2B4C8D" w:themeFill="accent1"/>
            <w:vAlign w:val="center"/>
          </w:tcPr>
          <w:p w14:paraId="3FDFEB7C" w14:textId="79C85CB9" w:rsidR="006805FA" w:rsidRPr="009472BC" w:rsidRDefault="006805FA" w:rsidP="00C3700A">
            <w:pPr>
              <w:jc w:val="center"/>
              <w:rPr>
                <w:rFonts w:ascii="Franklin Gothic Book" w:hAnsi="Franklin Gothic Book"/>
                <w:b/>
                <w:bCs/>
                <w:color w:val="FFFFFF" w:themeColor="background1"/>
              </w:rPr>
            </w:pPr>
            <w:r w:rsidRPr="009472BC">
              <w:rPr>
                <w:rFonts w:ascii="Franklin Gothic Book" w:hAnsi="Franklin Gothic Book"/>
                <w:b/>
                <w:bCs/>
                <w:color w:val="FFFFFF" w:themeColor="background1"/>
              </w:rPr>
              <w:t>Timanställda</w:t>
            </w:r>
          </w:p>
        </w:tc>
      </w:tr>
      <w:tr w:rsidR="006805FA" w:rsidRPr="00A92585" w14:paraId="49AD32CF" w14:textId="77777777" w:rsidTr="00BD37C1">
        <w:trPr>
          <w:trHeight w:val="315"/>
          <w:jc w:val="center"/>
        </w:trPr>
        <w:tc>
          <w:tcPr>
            <w:tcW w:w="1331" w:type="pct"/>
            <w:vAlign w:val="center"/>
          </w:tcPr>
          <w:p w14:paraId="3BF46B7C" w14:textId="7D6A2006" w:rsidR="006805FA" w:rsidRPr="009472BC" w:rsidRDefault="00736894" w:rsidP="00D1240B">
            <w:pPr>
              <w:rPr>
                <w:rFonts w:ascii="Franklin Gothic Book" w:hAnsi="Franklin Gothic Book"/>
                <w:color w:val="FF0000"/>
              </w:rPr>
            </w:pPr>
            <w:r>
              <w:rPr>
                <w:rFonts w:ascii="Franklin Gothic Book" w:hAnsi="Franklin Gothic Book"/>
              </w:rPr>
              <w:t>Januari</w:t>
            </w:r>
            <w:r w:rsidR="2478DFCC" w:rsidRPr="11C82D8D">
              <w:rPr>
                <w:rFonts w:ascii="Franklin Gothic Book" w:hAnsi="Franklin Gothic Book"/>
              </w:rPr>
              <w:t xml:space="preserve"> </w:t>
            </w:r>
            <w:r w:rsidR="3D9272C7" w:rsidRPr="11C82D8D">
              <w:rPr>
                <w:rFonts w:ascii="Franklin Gothic Book" w:hAnsi="Franklin Gothic Book"/>
              </w:rPr>
              <w:t>202</w:t>
            </w:r>
            <w:r>
              <w:rPr>
                <w:rFonts w:ascii="Franklin Gothic Book" w:hAnsi="Franklin Gothic Book"/>
              </w:rPr>
              <w:t>3</w:t>
            </w:r>
            <w:r w:rsidR="3D9272C7" w:rsidRPr="11C82D8D">
              <w:rPr>
                <w:rFonts w:ascii="Franklin Gothic Book" w:hAnsi="Franklin Gothic Book"/>
              </w:rPr>
              <w:t xml:space="preserve"> </w:t>
            </w:r>
          </w:p>
        </w:tc>
        <w:tc>
          <w:tcPr>
            <w:tcW w:w="1289" w:type="pct"/>
            <w:vAlign w:val="center"/>
          </w:tcPr>
          <w:p w14:paraId="2ACC3636" w14:textId="01287751" w:rsidR="006805FA" w:rsidRPr="009472BC" w:rsidRDefault="00336468" w:rsidP="006805FA">
            <w:pPr>
              <w:jc w:val="center"/>
              <w:rPr>
                <w:rFonts w:ascii="Franklin Gothic Book" w:hAnsi="Franklin Gothic Book"/>
              </w:rPr>
            </w:pPr>
            <w:r w:rsidRPr="0A82EB5F">
              <w:rPr>
                <w:rFonts w:ascii="Franklin Gothic Book" w:hAnsi="Franklin Gothic Book"/>
              </w:rPr>
              <w:t>5</w:t>
            </w:r>
            <w:r w:rsidR="003B0E65">
              <w:rPr>
                <w:rFonts w:ascii="Franklin Gothic Book" w:hAnsi="Franklin Gothic Book"/>
              </w:rPr>
              <w:t>63</w:t>
            </w:r>
            <w:r w:rsidR="2B9B053C" w:rsidRPr="0A82EB5F">
              <w:rPr>
                <w:rFonts w:ascii="Franklin Gothic Book" w:hAnsi="Franklin Gothic Book"/>
              </w:rPr>
              <w:t xml:space="preserve"> </w:t>
            </w:r>
            <w:r w:rsidR="3D9272C7" w:rsidRPr="0A82EB5F">
              <w:rPr>
                <w:rFonts w:ascii="Franklin Gothic Book" w:hAnsi="Franklin Gothic Book"/>
              </w:rPr>
              <w:t>(</w:t>
            </w:r>
            <w:r w:rsidRPr="0A82EB5F">
              <w:rPr>
                <w:rFonts w:ascii="Franklin Gothic Book" w:hAnsi="Franklin Gothic Book"/>
              </w:rPr>
              <w:t>5</w:t>
            </w:r>
            <w:r w:rsidR="003B0E65">
              <w:rPr>
                <w:rFonts w:ascii="Franklin Gothic Book" w:hAnsi="Franklin Gothic Book"/>
              </w:rPr>
              <w:t>23</w:t>
            </w:r>
            <w:r w:rsidR="3D9272C7" w:rsidRPr="0A82EB5F">
              <w:rPr>
                <w:rFonts w:ascii="Franklin Gothic Book" w:hAnsi="Franklin Gothic Book"/>
              </w:rPr>
              <w:t>)</w:t>
            </w:r>
          </w:p>
        </w:tc>
        <w:tc>
          <w:tcPr>
            <w:tcW w:w="1289" w:type="pct"/>
            <w:vAlign w:val="center"/>
          </w:tcPr>
          <w:p w14:paraId="77487800" w14:textId="77D1DB23" w:rsidR="006805FA" w:rsidRPr="009472BC" w:rsidRDefault="3010954D" w:rsidP="006805FA">
            <w:pPr>
              <w:jc w:val="center"/>
              <w:rPr>
                <w:rFonts w:ascii="Franklin Gothic Book" w:hAnsi="Franklin Gothic Book"/>
              </w:rPr>
            </w:pPr>
            <w:r w:rsidRPr="0C61BF2D">
              <w:rPr>
                <w:rFonts w:ascii="Franklin Gothic Book" w:hAnsi="Franklin Gothic Book"/>
              </w:rPr>
              <w:t>3</w:t>
            </w:r>
            <w:r w:rsidR="003B0E65">
              <w:rPr>
                <w:rFonts w:ascii="Franklin Gothic Book" w:hAnsi="Franklin Gothic Book"/>
              </w:rPr>
              <w:t>5</w:t>
            </w:r>
            <w:r w:rsidR="1AA2C680" w:rsidRPr="0A82EB5F">
              <w:rPr>
                <w:rFonts w:ascii="Franklin Gothic Book" w:hAnsi="Franklin Gothic Book"/>
              </w:rPr>
              <w:t xml:space="preserve"> </w:t>
            </w:r>
            <w:r w:rsidRPr="0A82EB5F">
              <w:rPr>
                <w:rFonts w:ascii="Franklin Gothic Book" w:hAnsi="Franklin Gothic Book"/>
              </w:rPr>
              <w:t>(3</w:t>
            </w:r>
            <w:r w:rsidR="003B0E65">
              <w:rPr>
                <w:rFonts w:ascii="Franklin Gothic Book" w:hAnsi="Franklin Gothic Book"/>
              </w:rPr>
              <w:t>3</w:t>
            </w:r>
            <w:r w:rsidRPr="0C61BF2D">
              <w:rPr>
                <w:rFonts w:ascii="Franklin Gothic Book" w:hAnsi="Franklin Gothic Book"/>
              </w:rPr>
              <w:t>)</w:t>
            </w:r>
          </w:p>
        </w:tc>
        <w:tc>
          <w:tcPr>
            <w:tcW w:w="1092" w:type="pct"/>
            <w:vAlign w:val="center"/>
          </w:tcPr>
          <w:p w14:paraId="323095A8" w14:textId="60322622" w:rsidR="006805FA" w:rsidRPr="009472BC" w:rsidRDefault="5EFD0600" w:rsidP="006805FA">
            <w:pPr>
              <w:jc w:val="center"/>
              <w:rPr>
                <w:rFonts w:ascii="Franklin Gothic Book" w:hAnsi="Franklin Gothic Book"/>
              </w:rPr>
            </w:pPr>
            <w:r w:rsidRPr="0A82EB5F">
              <w:rPr>
                <w:rFonts w:ascii="Franklin Gothic Book" w:hAnsi="Franklin Gothic Book"/>
              </w:rPr>
              <w:t>61</w:t>
            </w:r>
            <w:r w:rsidR="3010954D" w:rsidRPr="0A82EB5F">
              <w:rPr>
                <w:rFonts w:ascii="Franklin Gothic Book" w:hAnsi="Franklin Gothic Book"/>
              </w:rPr>
              <w:t xml:space="preserve"> (</w:t>
            </w:r>
            <w:r w:rsidR="431EBB34" w:rsidRPr="0A82EB5F">
              <w:rPr>
                <w:rFonts w:ascii="Franklin Gothic Book" w:hAnsi="Franklin Gothic Book"/>
              </w:rPr>
              <w:t>61</w:t>
            </w:r>
            <w:r w:rsidR="3010954D" w:rsidRPr="0A82EB5F">
              <w:rPr>
                <w:rFonts w:ascii="Franklin Gothic Book" w:hAnsi="Franklin Gothic Book"/>
              </w:rPr>
              <w:t>)</w:t>
            </w:r>
          </w:p>
        </w:tc>
      </w:tr>
    </w:tbl>
    <w:p w14:paraId="5A0E65E3" w14:textId="71B571EE" w:rsidR="00381E1E" w:rsidRPr="00F82F04" w:rsidRDefault="00381E1E" w:rsidP="00381E1E">
      <w:pPr>
        <w:rPr>
          <w:sz w:val="16"/>
          <w:szCs w:val="16"/>
        </w:rPr>
      </w:pPr>
    </w:p>
    <w:p w14:paraId="3C154717" w14:textId="44D491F3" w:rsidR="009560D8" w:rsidRDefault="00F3484B" w:rsidP="002E1BBB">
      <w:pPr>
        <w:pStyle w:val="Heading3"/>
        <w:numPr>
          <w:ilvl w:val="2"/>
          <w:numId w:val="4"/>
        </w:numPr>
        <w:spacing w:before="120" w:after="120" w:line="240" w:lineRule="auto"/>
        <w:ind w:left="720"/>
      </w:pPr>
      <w:r>
        <w:t>Antal rödljuskörningar</w:t>
      </w:r>
    </w:p>
    <w:p w14:paraId="5F7E34D6" w14:textId="18D8F8E2" w:rsidR="00BE3C86" w:rsidRDefault="00C870BD" w:rsidP="007504B0">
      <w:pPr>
        <w:shd w:val="clear" w:color="auto" w:fill="FFFFFF"/>
        <w:spacing w:before="120" w:after="120" w:line="240" w:lineRule="auto"/>
        <w:jc w:val="both"/>
        <w:rPr>
          <w:rFonts w:ascii="Franklin Gothic Book" w:eastAsia="Times New Roman" w:hAnsi="Franklin Gothic Book" w:cs="Times New Roman"/>
          <w:color w:val="252423"/>
          <w:lang w:eastAsia="sv-SE"/>
        </w:rPr>
      </w:pPr>
      <w:r w:rsidRPr="007504B0">
        <w:rPr>
          <w:rFonts w:ascii="Franklin Gothic Book" w:eastAsia="Times New Roman" w:hAnsi="Franklin Gothic Book" w:cs="Times New Roman"/>
          <w:color w:val="252423"/>
          <w:lang w:eastAsia="sv-SE"/>
        </w:rPr>
        <w:t xml:space="preserve">Otillåten passage av huvudsignalsäkerhetsanläggning. Anger antal gånger </w:t>
      </w:r>
      <w:r w:rsidR="00381B10" w:rsidRPr="007504B0">
        <w:rPr>
          <w:rFonts w:ascii="Franklin Gothic Book" w:eastAsia="Times New Roman" w:hAnsi="Franklin Gothic Book" w:cs="Times New Roman"/>
          <w:color w:val="252423"/>
          <w:lang w:eastAsia="sv-SE"/>
        </w:rPr>
        <w:t>förare</w:t>
      </w:r>
      <w:r w:rsidRPr="007504B0">
        <w:rPr>
          <w:rFonts w:ascii="Franklin Gothic Book" w:eastAsia="Times New Roman" w:hAnsi="Franklin Gothic Book" w:cs="Times New Roman"/>
          <w:color w:val="252423"/>
          <w:lang w:eastAsia="sv-SE"/>
        </w:rPr>
        <w:t xml:space="preserve"> har kört förbi huvudsignalsäkerhetsanläggning / rödljus.</w:t>
      </w:r>
      <w:r w:rsidR="0084563A">
        <w:rPr>
          <w:rFonts w:ascii="Franklin Gothic Book" w:eastAsia="Times New Roman" w:hAnsi="Franklin Gothic Book" w:cs="Times New Roman"/>
          <w:color w:val="252423"/>
          <w:lang w:eastAsia="sv-SE"/>
        </w:rPr>
        <w:t xml:space="preserve"> Målet är att ha 0</w:t>
      </w:r>
      <w:r w:rsidR="00E259EC">
        <w:rPr>
          <w:rFonts w:ascii="Franklin Gothic Book" w:eastAsia="Times New Roman" w:hAnsi="Franklin Gothic Book" w:cs="Times New Roman"/>
          <w:color w:val="252423"/>
          <w:lang w:eastAsia="sv-SE"/>
        </w:rPr>
        <w:t xml:space="preserve"> rödljuskörningar.</w:t>
      </w:r>
      <w:r w:rsidR="004D0885">
        <w:rPr>
          <w:rFonts w:ascii="Franklin Gothic Book" w:eastAsia="Times New Roman" w:hAnsi="Franklin Gothic Book" w:cs="Times New Roman"/>
          <w:color w:val="252423"/>
          <w:lang w:eastAsia="sv-SE"/>
        </w:rPr>
        <w:t xml:space="preserve"> </w:t>
      </w:r>
    </w:p>
    <w:p w14:paraId="4E8101BD" w14:textId="4E3DC851" w:rsidR="00BE3C86" w:rsidRDefault="00EE50C1" w:rsidP="32DDD584">
      <w:pPr>
        <w:shd w:val="clear" w:color="auto" w:fill="FFFFFF" w:themeFill="background1"/>
        <w:spacing w:after="120" w:line="240" w:lineRule="auto"/>
        <w:jc w:val="both"/>
        <w:rPr>
          <w:rFonts w:ascii="Franklin Gothic Book" w:eastAsia="Times New Roman" w:hAnsi="Franklin Gothic Book" w:cs="Times New Roman"/>
          <w:color w:val="252423"/>
          <w:lang w:eastAsia="sv-SE"/>
        </w:rPr>
      </w:pPr>
      <w:r>
        <w:rPr>
          <w:noProof/>
        </w:rPr>
        <w:drawing>
          <wp:inline distT="0" distB="0" distL="0" distR="0" wp14:anchorId="3F522C43" wp14:editId="0A1AB1D3">
            <wp:extent cx="5759450" cy="2268220"/>
            <wp:effectExtent l="0" t="0" r="12700" b="17780"/>
            <wp:docPr id="2039503047" name="Chart 2039503047">
              <a:extLst xmlns:a="http://schemas.openxmlformats.org/drawingml/2006/main">
                <a:ext uri="{FF2B5EF4-FFF2-40B4-BE49-F238E27FC236}">
                  <a16:creationId xmlns:a16="http://schemas.microsoft.com/office/drawing/2014/main" id="{334ACF15-B2B1-4A31-B1FF-5957008BE4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584E1A40" w14:textId="333A984E" w:rsidR="00DC0F8C" w:rsidRDefault="007E4F6D" w:rsidP="32DDD584">
      <w:pPr>
        <w:shd w:val="clear" w:color="auto" w:fill="FFFFFF" w:themeFill="background1"/>
        <w:spacing w:after="0" w:line="240" w:lineRule="auto"/>
        <w:jc w:val="both"/>
        <w:rPr>
          <w:rFonts w:ascii="Franklin Gothic Book" w:eastAsia="Times New Roman" w:hAnsi="Franklin Gothic Book" w:cs="Times New Roman"/>
          <w:color w:val="252423"/>
          <w:lang w:eastAsia="sv-SE"/>
        </w:rPr>
      </w:pPr>
      <w:r>
        <w:rPr>
          <w:noProof/>
        </w:rPr>
        <w:drawing>
          <wp:inline distT="0" distB="0" distL="0" distR="0" wp14:anchorId="3F54F82E" wp14:editId="423FA18E">
            <wp:extent cx="5759450" cy="2296795"/>
            <wp:effectExtent l="0" t="0" r="12700" b="8255"/>
            <wp:docPr id="2039503048" name="Chart 2039503048">
              <a:extLst xmlns:a="http://schemas.openxmlformats.org/drawingml/2006/main">
                <a:ext uri="{FF2B5EF4-FFF2-40B4-BE49-F238E27FC236}">
                  <a16:creationId xmlns:a16="http://schemas.microsoft.com/office/drawing/2014/main" id="{CF443A16-1DB9-4475-B65A-BC6A067C50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2B1A9AB4" w14:textId="770A8884" w:rsidR="00435774" w:rsidRPr="00C25374" w:rsidRDefault="002A223E" w:rsidP="00435774">
      <w:pPr>
        <w:spacing w:after="0" w:line="240" w:lineRule="auto"/>
        <w:rPr>
          <w:rFonts w:ascii="Franklin Gothic Book" w:hAnsi="Franklin Gothic Book"/>
          <w:i/>
          <w:sz w:val="16"/>
          <w:szCs w:val="16"/>
        </w:rPr>
      </w:pPr>
      <w:r w:rsidRPr="00100C29">
        <w:rPr>
          <w:rFonts w:ascii="Franklin Gothic Book" w:eastAsia="Times New Roman" w:hAnsi="Franklin Gothic Book" w:cs="Times New Roman"/>
          <w:i/>
          <w:color w:val="252423"/>
          <w:sz w:val="16"/>
          <w:szCs w:val="16"/>
          <w:lang w:eastAsia="sv-SE"/>
        </w:rPr>
        <w:t>Källa:</w:t>
      </w:r>
      <w:r w:rsidR="00B3766B" w:rsidRPr="00100C29">
        <w:rPr>
          <w:rFonts w:ascii="Franklin Gothic Book" w:hAnsi="Franklin Gothic Book"/>
          <w:i/>
          <w:sz w:val="16"/>
          <w:szCs w:val="16"/>
        </w:rPr>
        <w:t xml:space="preserve"> Händelseregistret, </w:t>
      </w:r>
      <w:r w:rsidR="007D6BA8">
        <w:rPr>
          <w:rFonts w:ascii="Franklin Gothic Book" w:hAnsi="Franklin Gothic Book"/>
          <w:i/>
          <w:sz w:val="16"/>
          <w:szCs w:val="16"/>
        </w:rPr>
        <w:t xml:space="preserve">HOA och </w:t>
      </w:r>
      <w:proofErr w:type="spellStart"/>
      <w:r w:rsidR="00B3766B" w:rsidRPr="00100C29">
        <w:rPr>
          <w:rFonts w:ascii="Franklin Gothic Book" w:hAnsi="Franklin Gothic Book"/>
          <w:i/>
          <w:sz w:val="16"/>
          <w:szCs w:val="16"/>
        </w:rPr>
        <w:t>Hastus</w:t>
      </w:r>
      <w:proofErr w:type="spellEnd"/>
      <w:r w:rsidR="00435774">
        <w:rPr>
          <w:rFonts w:ascii="Franklin Gothic Book" w:hAnsi="Franklin Gothic Book"/>
          <w:i/>
          <w:sz w:val="16"/>
          <w:szCs w:val="16"/>
        </w:rPr>
        <w:t>. Genomsnitt avser samma månader 2022 &amp; 202</w:t>
      </w:r>
      <w:r w:rsidR="007E4F6D">
        <w:rPr>
          <w:rFonts w:ascii="Franklin Gothic Book" w:hAnsi="Franklin Gothic Book"/>
          <w:i/>
          <w:sz w:val="16"/>
          <w:szCs w:val="16"/>
        </w:rPr>
        <w:t>3</w:t>
      </w:r>
      <w:r w:rsidR="00435774">
        <w:rPr>
          <w:rFonts w:ascii="Franklin Gothic Book" w:hAnsi="Franklin Gothic Book"/>
          <w:i/>
          <w:sz w:val="16"/>
          <w:szCs w:val="16"/>
        </w:rPr>
        <w:t xml:space="preserve"> även om alla månader är med i diagrammen för 202</w:t>
      </w:r>
      <w:r w:rsidR="007E4F6D">
        <w:rPr>
          <w:rFonts w:ascii="Franklin Gothic Book" w:hAnsi="Franklin Gothic Book"/>
          <w:i/>
          <w:sz w:val="16"/>
          <w:szCs w:val="16"/>
        </w:rPr>
        <w:t>2</w:t>
      </w:r>
      <w:r w:rsidR="00435774">
        <w:rPr>
          <w:rFonts w:ascii="Franklin Gothic Book" w:hAnsi="Franklin Gothic Book"/>
          <w:i/>
          <w:sz w:val="16"/>
          <w:szCs w:val="16"/>
        </w:rPr>
        <w:t>.</w:t>
      </w:r>
    </w:p>
    <w:p w14:paraId="478F3FCC" w14:textId="36ADB6FF" w:rsidR="002F47B8" w:rsidRPr="00100C29" w:rsidRDefault="00C768B4" w:rsidP="7753717C">
      <w:pPr>
        <w:shd w:val="clear" w:color="auto" w:fill="FFFFFF" w:themeFill="background1"/>
        <w:spacing w:after="0" w:line="240" w:lineRule="auto"/>
        <w:jc w:val="both"/>
        <w:rPr>
          <w:rFonts w:ascii="Franklin Gothic Book" w:eastAsia="Times New Roman" w:hAnsi="Franklin Gothic Book" w:cs="Times New Roman"/>
          <w:i/>
          <w:color w:val="252423"/>
          <w:sz w:val="16"/>
          <w:szCs w:val="16"/>
          <w:lang w:eastAsia="sv-SE"/>
        </w:rPr>
      </w:pPr>
      <w:r w:rsidRPr="00100C29">
        <w:rPr>
          <w:rFonts w:ascii="Franklin Gothic Book" w:hAnsi="Franklin Gothic Book"/>
          <w:i/>
          <w:iCs/>
          <w:noProof/>
          <w:color w:val="FF0000"/>
          <w:sz w:val="16"/>
          <w:szCs w:val="16"/>
        </w:rPr>
        <mc:AlternateContent>
          <mc:Choice Requires="wps">
            <w:drawing>
              <wp:anchor distT="0" distB="0" distL="114300" distR="114300" simplePos="0" relativeHeight="251658302" behindDoc="0" locked="0" layoutInCell="1" allowOverlap="1" wp14:anchorId="5B525BC1" wp14:editId="0CE5CF17">
                <wp:simplePos x="0" y="0"/>
                <wp:positionH relativeFrom="margin">
                  <wp:posOffset>-995321</wp:posOffset>
                </wp:positionH>
                <wp:positionV relativeFrom="paragraph">
                  <wp:posOffset>95190</wp:posOffset>
                </wp:positionV>
                <wp:extent cx="7739380" cy="2190642"/>
                <wp:effectExtent l="0" t="0" r="13970" b="19685"/>
                <wp:wrapNone/>
                <wp:docPr id="54" name="Rectangle 203"/>
                <wp:cNvGraphicFramePr/>
                <a:graphic xmlns:a="http://schemas.openxmlformats.org/drawingml/2006/main">
                  <a:graphicData uri="http://schemas.microsoft.com/office/word/2010/wordprocessingShape">
                    <wps:wsp>
                      <wps:cNvSpPr/>
                      <wps:spPr>
                        <a:xfrm>
                          <a:off x="0" y="0"/>
                          <a:ext cx="7739380" cy="2190642"/>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rgbClr r="0" g="0" b="0"/>
                        </a:effectRef>
                        <a:fontRef idx="minor">
                          <a:schemeClr val="lt1"/>
                        </a:fontRef>
                      </wps:style>
                      <wps:txbx>
                        <w:txbxContent>
                          <w:p w14:paraId="5BED21D8" w14:textId="77777777" w:rsidR="00D403E8" w:rsidRDefault="008F77EA" w:rsidP="008F77EA">
                            <w:pPr>
                              <w:spacing w:after="120" w:line="252" w:lineRule="auto"/>
                              <w:ind w:left="1411" w:right="1411"/>
                              <w:jc w:val="both"/>
                              <w:rPr>
                                <w:rFonts w:ascii="Franklin Gothic Book" w:hAnsi="Franklin Gothic Book"/>
                                <w:b/>
                                <w:bCs/>
                                <w:color w:val="FFFFFF"/>
                                <w:sz w:val="20"/>
                                <w:szCs w:val="20"/>
                              </w:rPr>
                            </w:pPr>
                            <w:r w:rsidRPr="00C377E1">
                              <w:rPr>
                                <w:rFonts w:ascii="Franklin Gothic Book" w:hAnsi="Franklin Gothic Book"/>
                                <w:b/>
                                <w:bCs/>
                                <w:color w:val="FFFFFF"/>
                                <w:sz w:val="20"/>
                                <w:szCs w:val="20"/>
                              </w:rPr>
                              <w:t xml:space="preserve">Analys: </w:t>
                            </w:r>
                          </w:p>
                          <w:p w14:paraId="1E34B22B" w14:textId="01DB5E55" w:rsidR="00A531A5" w:rsidRPr="00D403E8" w:rsidRDefault="008F77EA" w:rsidP="00D403E8">
                            <w:pPr>
                              <w:spacing w:after="120" w:line="252" w:lineRule="auto"/>
                              <w:ind w:left="1411" w:right="1411"/>
                              <w:jc w:val="both"/>
                              <w:rPr>
                                <w:rFonts w:ascii="Franklin Gothic Book" w:hAnsi="Franklin Gothic Book"/>
                                <w:color w:val="FFFFFF"/>
                                <w:sz w:val="20"/>
                                <w:szCs w:val="20"/>
                              </w:rPr>
                            </w:pPr>
                            <w:r w:rsidRPr="00D403E8">
                              <w:rPr>
                                <w:rFonts w:ascii="Franklin Gothic Book" w:hAnsi="Franklin Gothic Book"/>
                                <w:color w:val="FFFFFF"/>
                                <w:sz w:val="20"/>
                                <w:szCs w:val="20"/>
                              </w:rPr>
                              <w:t xml:space="preserve">Rödljuskörningarna skedde vid följande platser: </w:t>
                            </w:r>
                            <w:r w:rsidR="00C57800" w:rsidRPr="00D403E8">
                              <w:rPr>
                                <w:rFonts w:ascii="Franklin Gothic Book" w:hAnsi="Franklin Gothic Book"/>
                                <w:color w:val="FFFFFF"/>
                                <w:sz w:val="20"/>
                                <w:szCs w:val="20"/>
                              </w:rPr>
                              <w:t>tre</w:t>
                            </w:r>
                            <w:r w:rsidRPr="00D403E8">
                              <w:rPr>
                                <w:rFonts w:ascii="Franklin Gothic Book" w:hAnsi="Franklin Gothic Book"/>
                                <w:color w:val="FFFFFF"/>
                                <w:sz w:val="20"/>
                                <w:szCs w:val="20"/>
                              </w:rPr>
                              <w:t xml:space="preserve"> vid Gamlestan signalsystem, två vid Nymånegatan, två vid Hammarkullen signalsystem och två vid Botaniska. Gemensam nämnare vid majoriteten av ärenden är att de glidit förbi signalen innan de hunnit få stopp på vagnen helt. </w:t>
                            </w:r>
                          </w:p>
                          <w:p w14:paraId="78A479C8" w14:textId="77777777" w:rsidR="00D403E8" w:rsidRDefault="008F77EA" w:rsidP="008F77EA">
                            <w:pPr>
                              <w:spacing w:after="120" w:line="252" w:lineRule="auto"/>
                              <w:ind w:left="1411" w:right="1411"/>
                              <w:jc w:val="both"/>
                              <w:rPr>
                                <w:rFonts w:ascii="Franklin Gothic Book" w:hAnsi="Franklin Gothic Book"/>
                                <w:b/>
                                <w:bCs/>
                                <w:color w:val="FFFFFF"/>
                                <w:sz w:val="20"/>
                                <w:szCs w:val="20"/>
                              </w:rPr>
                            </w:pPr>
                            <w:r w:rsidRPr="00C377E1">
                              <w:rPr>
                                <w:rFonts w:ascii="Franklin Gothic Book" w:hAnsi="Franklin Gothic Book"/>
                                <w:b/>
                                <w:bCs/>
                                <w:color w:val="FFFFFF"/>
                                <w:sz w:val="20"/>
                                <w:szCs w:val="20"/>
                              </w:rPr>
                              <w:t xml:space="preserve">Åtgärd: </w:t>
                            </w:r>
                          </w:p>
                          <w:p w14:paraId="6FD310D1" w14:textId="7C06EB19" w:rsidR="00626836" w:rsidRPr="00D403E8" w:rsidRDefault="008F77EA" w:rsidP="002F3D26">
                            <w:pPr>
                              <w:spacing w:after="120" w:line="252" w:lineRule="auto"/>
                              <w:ind w:left="1411" w:right="1411"/>
                              <w:jc w:val="both"/>
                              <w:rPr>
                                <w:rFonts w:ascii="Franklin Gothic Book" w:hAnsi="Franklin Gothic Book"/>
                                <w:color w:val="FFFFFF"/>
                                <w:sz w:val="20"/>
                                <w:szCs w:val="20"/>
                              </w:rPr>
                            </w:pPr>
                            <w:r w:rsidRPr="00D403E8">
                              <w:rPr>
                                <w:rFonts w:ascii="Franklin Gothic Book" w:hAnsi="Franklin Gothic Book"/>
                                <w:color w:val="FFFFFF"/>
                                <w:sz w:val="20"/>
                                <w:szCs w:val="20"/>
                              </w:rPr>
                              <w:t xml:space="preserve">Individuella handlingsplaner görs vid varje incident. Efter en noggrann personlig intervju som följer en mall där man tittar på alla tre aspekterna människan, tekniken och organisationen kring händelsen. I de fall det bedöms behövas, lyfts föraren ur säkerhetstjänst och genomgår teoretisk och/eller praktisk repetitions vid utbildningsenheten. I vissa individuella fall även en läkarundersökning och/eller drogtester. När den individuella handlingsplanen är klar och granskad, återinsätts föraren i säkerhetstjänst igen för att framföra spårvagn. </w:t>
                            </w:r>
                          </w:p>
                        </w:txbxContent>
                      </wps:txbx>
                      <wps:bodyPr spcFirstLastPara="0"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5B525BC1" id="Rectangle 203" o:spid="_x0000_s1155" style="position:absolute;left:0;text-align:left;margin-left:-78.35pt;margin-top:7.5pt;width:609.4pt;height:172.5pt;z-index:25165830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" fillcolor="#2b4c8d" strokecolor="#2b4c8d" strokeweight="1pt">
                <v:textbox>
                  <w:txbxContent>
                    <w:p w14:paraId="5BED21D8" w14:textId="77777777" w:rsidR="00D403E8" w:rsidRDefault="008F77EA" w:rsidP="008F77EA">
                      <w:pPr>
                        <w:spacing w:after="120" w:line="252" w:lineRule="auto"/>
                        <w:ind w:left="1411" w:right="1411"/>
                        <w:jc w:val="both"/>
                        <w:rPr>
                          <w:rFonts w:ascii="Franklin Gothic Book" w:hAnsi="Franklin Gothic Book"/>
                          <w:b/>
                          <w:bCs/>
                          <w:color w:val="FFFFFF"/>
                          <w:sz w:val="20"/>
                          <w:szCs w:val="20"/>
                        </w:rPr>
                      </w:pPr>
                      <w:r w:rsidRPr="00C377E1">
                        <w:rPr>
                          <w:rFonts w:ascii="Franklin Gothic Book" w:hAnsi="Franklin Gothic Book"/>
                          <w:b/>
                          <w:bCs/>
                          <w:color w:val="FFFFFF"/>
                          <w:sz w:val="20"/>
                          <w:szCs w:val="20"/>
                        </w:rPr>
                        <w:t xml:space="preserve">Analys: </w:t>
                      </w:r>
                    </w:p>
                    <w:p w14:paraId="1E34B22B" w14:textId="01DB5E55" w:rsidR="00A531A5" w:rsidRPr="00D403E8" w:rsidRDefault="008F77EA" w:rsidP="00D403E8">
                      <w:pPr>
                        <w:spacing w:after="120" w:line="252" w:lineRule="auto"/>
                        <w:ind w:left="1411" w:right="1411"/>
                        <w:jc w:val="both"/>
                        <w:rPr>
                          <w:rFonts w:ascii="Franklin Gothic Book" w:hAnsi="Franklin Gothic Book"/>
                          <w:color w:val="FFFFFF"/>
                          <w:sz w:val="20"/>
                          <w:szCs w:val="20"/>
                        </w:rPr>
                      </w:pPr>
                      <w:r w:rsidRPr="00D403E8">
                        <w:rPr>
                          <w:rFonts w:ascii="Franklin Gothic Book" w:hAnsi="Franklin Gothic Book"/>
                          <w:color w:val="FFFFFF"/>
                          <w:sz w:val="20"/>
                          <w:szCs w:val="20"/>
                        </w:rPr>
                        <w:t xml:space="preserve">Rödljuskörningarna skedde vid följande platser: </w:t>
                      </w:r>
                      <w:r w:rsidR="00C57800" w:rsidRPr="00D403E8">
                        <w:rPr>
                          <w:rFonts w:ascii="Franklin Gothic Book" w:hAnsi="Franklin Gothic Book"/>
                          <w:color w:val="FFFFFF"/>
                          <w:sz w:val="20"/>
                          <w:szCs w:val="20"/>
                        </w:rPr>
                        <w:t>tre</w:t>
                      </w:r>
                      <w:r w:rsidRPr="00D403E8">
                        <w:rPr>
                          <w:rFonts w:ascii="Franklin Gothic Book" w:hAnsi="Franklin Gothic Book"/>
                          <w:color w:val="FFFFFF"/>
                          <w:sz w:val="20"/>
                          <w:szCs w:val="20"/>
                        </w:rPr>
                        <w:t xml:space="preserve"> vid Gamlestan signalsystem, två vid Nymånegatan, två vid Hammarkullen signalsystem och två vid Botaniska. Gemensam nämnare vid majoriteten av ärenden är att de glidit förbi signalen innan de hunnit få stopp på vagnen helt. </w:t>
                      </w:r>
                    </w:p>
                    <w:p w14:paraId="78A479C8" w14:textId="77777777" w:rsidR="00D403E8" w:rsidRDefault="008F77EA" w:rsidP="008F77EA">
                      <w:pPr>
                        <w:spacing w:after="120" w:line="252" w:lineRule="auto"/>
                        <w:ind w:left="1411" w:right="1411"/>
                        <w:jc w:val="both"/>
                        <w:rPr>
                          <w:rFonts w:ascii="Franklin Gothic Book" w:hAnsi="Franklin Gothic Book"/>
                          <w:b/>
                          <w:bCs/>
                          <w:color w:val="FFFFFF"/>
                          <w:sz w:val="20"/>
                          <w:szCs w:val="20"/>
                        </w:rPr>
                      </w:pPr>
                      <w:r w:rsidRPr="00C377E1">
                        <w:rPr>
                          <w:rFonts w:ascii="Franklin Gothic Book" w:hAnsi="Franklin Gothic Book"/>
                          <w:b/>
                          <w:bCs/>
                          <w:color w:val="FFFFFF"/>
                          <w:sz w:val="20"/>
                          <w:szCs w:val="20"/>
                        </w:rPr>
                        <w:t xml:space="preserve">Åtgärd: </w:t>
                      </w:r>
                    </w:p>
                    <w:p w14:paraId="6FD310D1" w14:textId="7C06EB19" w:rsidR="00626836" w:rsidRPr="00D403E8" w:rsidRDefault="008F77EA" w:rsidP="002F3D26">
                      <w:pPr>
                        <w:spacing w:after="120" w:line="252" w:lineRule="auto"/>
                        <w:ind w:left="1411" w:right="1411"/>
                        <w:jc w:val="both"/>
                        <w:rPr>
                          <w:rFonts w:ascii="Franklin Gothic Book" w:hAnsi="Franklin Gothic Book"/>
                          <w:color w:val="FFFFFF"/>
                          <w:sz w:val="20"/>
                          <w:szCs w:val="20"/>
                        </w:rPr>
                      </w:pPr>
                      <w:r w:rsidRPr="00D403E8">
                        <w:rPr>
                          <w:rFonts w:ascii="Franklin Gothic Book" w:hAnsi="Franklin Gothic Book"/>
                          <w:color w:val="FFFFFF"/>
                          <w:sz w:val="20"/>
                          <w:szCs w:val="20"/>
                        </w:rPr>
                        <w:t xml:space="preserve">Individuella handlingsplaner görs vid varje incident. Efter en noggrann personlig intervju som följer en mall där man tittar på alla tre aspekterna människan, tekniken och organisationen kring händelsen. I de fall det bedöms behövas, lyfts föraren ur säkerhetstjänst och genomgår teoretisk och/eller praktisk repetitions vid utbildningsenheten. I vissa individuella fall även en läkarundersökning och/eller drogtester. När den individuella handlingsplanen är klar och granskad, återinsätts föraren i säkerhetstjänst igen för att framföra spårvagn. </w:t>
                      </w:r>
                    </w:p>
                  </w:txbxContent>
                </v:textbox>
                <w10:wrap anchorx="margin"/>
              </v:rect>
            </w:pict>
          </mc:Fallback>
        </mc:AlternateContent>
      </w:r>
    </w:p>
    <w:p w14:paraId="71C6A65B" w14:textId="0DFEDB43" w:rsidR="002A223E" w:rsidRPr="002A223E" w:rsidRDefault="002A223E" w:rsidP="002A223E">
      <w:pPr>
        <w:shd w:val="clear" w:color="auto" w:fill="FFFFFF"/>
        <w:spacing w:after="0" w:line="240" w:lineRule="auto"/>
        <w:jc w:val="both"/>
        <w:rPr>
          <w:rFonts w:ascii="Franklin Gothic Book" w:eastAsia="Times New Roman" w:hAnsi="Franklin Gothic Book" w:cs="Times New Roman"/>
          <w:i/>
          <w:iCs/>
          <w:color w:val="252423"/>
          <w:sz w:val="20"/>
          <w:szCs w:val="20"/>
          <w:lang w:eastAsia="sv-SE"/>
        </w:rPr>
      </w:pPr>
    </w:p>
    <w:p w14:paraId="680E2E1E" w14:textId="32101F11" w:rsidR="004A06BD" w:rsidRDefault="004A06BD" w:rsidP="007504B0">
      <w:pPr>
        <w:shd w:val="clear" w:color="auto" w:fill="FFFFFF"/>
        <w:spacing w:before="120" w:after="120" w:line="240" w:lineRule="auto"/>
        <w:jc w:val="both"/>
        <w:rPr>
          <w:rFonts w:ascii="Franklin Gothic Book" w:eastAsia="Times New Roman" w:hAnsi="Franklin Gothic Book" w:cs="Times New Roman"/>
          <w:color w:val="252423"/>
          <w:lang w:eastAsia="sv-SE"/>
        </w:rPr>
      </w:pPr>
    </w:p>
    <w:p w14:paraId="4A490DED" w14:textId="311652E6" w:rsidR="000A0F99" w:rsidRDefault="000A0F99" w:rsidP="007504B0">
      <w:pPr>
        <w:shd w:val="clear" w:color="auto" w:fill="FFFFFF"/>
        <w:spacing w:before="120" w:after="120" w:line="240" w:lineRule="auto"/>
        <w:jc w:val="both"/>
        <w:rPr>
          <w:rFonts w:ascii="Franklin Gothic Book" w:eastAsia="Times New Roman" w:hAnsi="Franklin Gothic Book" w:cs="Times New Roman"/>
          <w:color w:val="252423"/>
          <w:lang w:eastAsia="sv-SE"/>
        </w:rPr>
      </w:pPr>
    </w:p>
    <w:p w14:paraId="1EA55EF3" w14:textId="77777777" w:rsidR="00020E45" w:rsidRDefault="00020E45" w:rsidP="007504B0">
      <w:pPr>
        <w:shd w:val="clear" w:color="auto" w:fill="FFFFFF"/>
        <w:spacing w:before="120" w:after="120" w:line="240" w:lineRule="auto"/>
        <w:jc w:val="both"/>
        <w:rPr>
          <w:rFonts w:ascii="Franklin Gothic Book" w:eastAsia="Times New Roman" w:hAnsi="Franklin Gothic Book" w:cs="Times New Roman"/>
          <w:color w:val="252423"/>
          <w:lang w:eastAsia="sv-SE"/>
        </w:rPr>
      </w:pPr>
    </w:p>
    <w:p w14:paraId="3FEF7F58" w14:textId="1CABB15A" w:rsidR="00020E45" w:rsidRDefault="00020E45" w:rsidP="007504B0">
      <w:pPr>
        <w:shd w:val="clear" w:color="auto" w:fill="FFFFFF"/>
        <w:spacing w:before="120" w:after="120" w:line="240" w:lineRule="auto"/>
        <w:jc w:val="both"/>
        <w:rPr>
          <w:rFonts w:ascii="Franklin Gothic Book" w:eastAsia="Times New Roman" w:hAnsi="Franklin Gothic Book" w:cs="Times New Roman"/>
          <w:color w:val="252423"/>
          <w:lang w:eastAsia="sv-SE"/>
        </w:rPr>
      </w:pPr>
    </w:p>
    <w:p w14:paraId="179C3DAA" w14:textId="77777777" w:rsidR="00020E45" w:rsidRPr="007504B0" w:rsidRDefault="00020E45" w:rsidP="007504B0">
      <w:pPr>
        <w:shd w:val="clear" w:color="auto" w:fill="FFFFFF"/>
        <w:spacing w:before="120" w:after="120" w:line="240" w:lineRule="auto"/>
        <w:jc w:val="both"/>
        <w:rPr>
          <w:rFonts w:ascii="Franklin Gothic Book" w:eastAsia="Times New Roman" w:hAnsi="Franklin Gothic Book" w:cs="Times New Roman"/>
          <w:color w:val="252423"/>
          <w:lang w:eastAsia="sv-SE"/>
        </w:rPr>
      </w:pPr>
    </w:p>
    <w:p w14:paraId="1663C74D" w14:textId="3F7A1BD9" w:rsidR="00626836" w:rsidRPr="00C870BD" w:rsidRDefault="00626836" w:rsidP="00C870BD">
      <w:pPr>
        <w:shd w:val="clear" w:color="auto" w:fill="FFFFFF"/>
        <w:spacing w:after="0" w:line="240" w:lineRule="auto"/>
        <w:rPr>
          <w:rFonts w:eastAsia="Times New Roman" w:cs="Times New Roman"/>
          <w:color w:val="252423"/>
          <w:sz w:val="20"/>
          <w:szCs w:val="20"/>
          <w:lang w:eastAsia="sv-SE"/>
        </w:rPr>
      </w:pPr>
    </w:p>
    <w:p w14:paraId="26012032" w14:textId="77777777" w:rsidR="009765AB" w:rsidRPr="00C870BD" w:rsidRDefault="009765AB" w:rsidP="00C870BD">
      <w:pPr>
        <w:shd w:val="clear" w:color="auto" w:fill="FFFFFF"/>
        <w:spacing w:after="0" w:line="240" w:lineRule="auto"/>
        <w:rPr>
          <w:rFonts w:eastAsia="Times New Roman" w:cs="Times New Roman"/>
          <w:color w:val="252423"/>
          <w:sz w:val="20"/>
          <w:szCs w:val="20"/>
          <w:lang w:eastAsia="sv-SE"/>
        </w:rPr>
      </w:pPr>
    </w:p>
    <w:p w14:paraId="13D43FCB" w14:textId="47271FD9" w:rsidR="00221D80" w:rsidRDefault="00C60CCC" w:rsidP="002E1BBB">
      <w:pPr>
        <w:pStyle w:val="Heading3"/>
        <w:numPr>
          <w:ilvl w:val="2"/>
          <w:numId w:val="4"/>
        </w:numPr>
        <w:spacing w:before="120" w:after="120" w:line="240" w:lineRule="auto"/>
        <w:ind w:left="720"/>
      </w:pPr>
      <w:r w:rsidRPr="002A0C59">
        <w:rPr>
          <w:rFonts w:ascii="Franklin Gothic Book" w:hAnsi="Franklin Gothic Book"/>
          <w:b/>
          <w:bCs/>
          <w:noProof/>
        </w:rPr>
        <w:lastRenderedPageBreak/>
        <mc:AlternateContent>
          <mc:Choice Requires="wps">
            <w:drawing>
              <wp:anchor distT="0" distB="0" distL="114300" distR="114300" simplePos="0" relativeHeight="251658296" behindDoc="0" locked="0" layoutInCell="1" allowOverlap="1" wp14:anchorId="73D42F2F" wp14:editId="6AA415DD">
                <wp:simplePos x="0" y="0"/>
                <wp:positionH relativeFrom="margin">
                  <wp:align>center</wp:align>
                </wp:positionH>
                <wp:positionV relativeFrom="paragraph">
                  <wp:posOffset>-901065</wp:posOffset>
                </wp:positionV>
                <wp:extent cx="7739380" cy="719455"/>
                <wp:effectExtent l="0" t="0" r="13970" b="23495"/>
                <wp:wrapNone/>
                <wp:docPr id="259" name="Rectangle 204"/>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E0E070" w14:textId="623B8163" w:rsidR="008A77CE" w:rsidRPr="0012620A" w:rsidRDefault="008A29A3" w:rsidP="008A29A3">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4.5 </w:t>
                            </w:r>
                            <w:proofErr w:type="spellStart"/>
                            <w:r w:rsidR="008A77CE">
                              <w:rPr>
                                <w:color w:val="FFFFFF" w:themeColor="background1"/>
                                <w:sz w:val="44"/>
                                <w:szCs w:val="44"/>
                                <w:lang w:val="en-US"/>
                              </w:rPr>
                              <w:t>Trafikpersonal</w:t>
                            </w:r>
                            <w:proofErr w:type="spellEnd"/>
                            <w:r w:rsidR="008A77CE">
                              <w:rPr>
                                <w:color w:val="FFFFFF" w:themeColor="background1"/>
                                <w:sz w:val="44"/>
                                <w:szCs w:val="44"/>
                                <w:lang w:val="en-US"/>
                              </w:rPr>
                              <w:t xml:space="preserve"> </w:t>
                            </w:r>
                            <w:proofErr w:type="spellStart"/>
                            <w:r w:rsidR="008A77CE">
                              <w:rPr>
                                <w:color w:val="FFFFFF" w:themeColor="background1"/>
                                <w:sz w:val="44"/>
                                <w:szCs w:val="44"/>
                                <w:lang w:val="en-US"/>
                              </w:rPr>
                              <w:t>och</w:t>
                            </w:r>
                            <w:proofErr w:type="spellEnd"/>
                            <w:r w:rsidR="008A77CE">
                              <w:rPr>
                                <w:color w:val="FFFFFF" w:themeColor="background1"/>
                                <w:sz w:val="44"/>
                                <w:szCs w:val="44"/>
                                <w:lang w:val="en-US"/>
                              </w:rPr>
                              <w:t xml:space="preserve"> service (2|</w:t>
                            </w:r>
                            <w:r w:rsidR="00E67FB0">
                              <w:rPr>
                                <w:color w:val="FFFFFF" w:themeColor="background1"/>
                                <w:sz w:val="44"/>
                                <w:szCs w:val="44"/>
                                <w:lang w:val="en-US"/>
                              </w:rPr>
                              <w:t>3</w:t>
                            </w:r>
                            <w:r w:rsidR="008A77C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D42F2F" id="Rectangle 204" o:spid="_x0000_s1156" style="position:absolute;left:0;text-align:left;margin-left:0;margin-top:-70.95pt;width:609.4pt;height:56.65pt;z-index:2516582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CGajAIAAJw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" fillcolor="#2b4c8d" strokecolor="#2b4c8d" strokeweight="1pt">
                <v:textbox>
                  <w:txbxContent>
                    <w:p w14:paraId="26E0E070" w14:textId="623B8163" w:rsidR="008A77CE" w:rsidRPr="0012620A" w:rsidRDefault="008A29A3" w:rsidP="008A29A3">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4.5 </w:t>
                      </w:r>
                      <w:proofErr w:type="spellStart"/>
                      <w:r w:rsidR="008A77CE">
                        <w:rPr>
                          <w:color w:val="FFFFFF" w:themeColor="background1"/>
                          <w:sz w:val="44"/>
                          <w:szCs w:val="44"/>
                          <w:lang w:val="en-US"/>
                        </w:rPr>
                        <w:t>Trafikpersonal</w:t>
                      </w:r>
                      <w:proofErr w:type="spellEnd"/>
                      <w:r w:rsidR="008A77CE">
                        <w:rPr>
                          <w:color w:val="FFFFFF" w:themeColor="background1"/>
                          <w:sz w:val="44"/>
                          <w:szCs w:val="44"/>
                          <w:lang w:val="en-US"/>
                        </w:rPr>
                        <w:t xml:space="preserve"> </w:t>
                      </w:r>
                      <w:proofErr w:type="spellStart"/>
                      <w:r w:rsidR="008A77CE">
                        <w:rPr>
                          <w:color w:val="FFFFFF" w:themeColor="background1"/>
                          <w:sz w:val="44"/>
                          <w:szCs w:val="44"/>
                          <w:lang w:val="en-US"/>
                        </w:rPr>
                        <w:t>och</w:t>
                      </w:r>
                      <w:proofErr w:type="spellEnd"/>
                      <w:r w:rsidR="008A77CE">
                        <w:rPr>
                          <w:color w:val="FFFFFF" w:themeColor="background1"/>
                          <w:sz w:val="44"/>
                          <w:szCs w:val="44"/>
                          <w:lang w:val="en-US"/>
                        </w:rPr>
                        <w:t xml:space="preserve"> service (2|</w:t>
                      </w:r>
                      <w:r w:rsidR="00E67FB0">
                        <w:rPr>
                          <w:color w:val="FFFFFF" w:themeColor="background1"/>
                          <w:sz w:val="44"/>
                          <w:szCs w:val="44"/>
                          <w:lang w:val="en-US"/>
                        </w:rPr>
                        <w:t>3</w:t>
                      </w:r>
                      <w:r w:rsidR="008A77CE">
                        <w:rPr>
                          <w:color w:val="FFFFFF" w:themeColor="background1"/>
                          <w:sz w:val="44"/>
                          <w:szCs w:val="44"/>
                          <w:lang w:val="en-US"/>
                        </w:rPr>
                        <w:t>)</w:t>
                      </w:r>
                    </w:p>
                  </w:txbxContent>
                </v:textbox>
                <w10:wrap anchorx="margin"/>
              </v:rect>
            </w:pict>
          </mc:Fallback>
        </mc:AlternateContent>
      </w:r>
      <w:r w:rsidR="00221D80" w:rsidRPr="00221D80">
        <w:t>Antal indragna turer p</w:t>
      </w:r>
      <w:r w:rsidR="002136FE">
        <w:t xml:space="preserve">å grund av </w:t>
      </w:r>
      <w:proofErr w:type="spellStart"/>
      <w:r w:rsidR="00221D80" w:rsidRPr="00221D80">
        <w:t>felkörning</w:t>
      </w:r>
      <w:proofErr w:type="spellEnd"/>
    </w:p>
    <w:p w14:paraId="1378B5F5" w14:textId="60A82D38" w:rsidR="00101E2E" w:rsidRPr="00684177" w:rsidRDefault="008C7D06" w:rsidP="002F6EED">
      <w:pPr>
        <w:pStyle w:val="xmsonormal"/>
        <w:shd w:val="clear" w:color="auto" w:fill="FFFFFF"/>
        <w:spacing w:before="120" w:after="120" w:line="235" w:lineRule="atLeast"/>
        <w:jc w:val="both"/>
        <w:rPr>
          <w:rFonts w:ascii="Franklin Gothic Book" w:hAnsi="Franklin Gothic Book"/>
          <w:color w:val="000000"/>
        </w:rPr>
      </w:pPr>
      <w:r w:rsidRPr="00684177">
        <w:rPr>
          <w:rFonts w:ascii="Franklin Gothic Book" w:hAnsi="Franklin Gothic Book"/>
          <w:color w:val="000000"/>
        </w:rPr>
        <w:t xml:space="preserve">Antalet indragna turer på grund av </w:t>
      </w:r>
      <w:proofErr w:type="spellStart"/>
      <w:r w:rsidRPr="00684177">
        <w:rPr>
          <w:rFonts w:ascii="Franklin Gothic Book" w:hAnsi="Franklin Gothic Book"/>
          <w:color w:val="000000"/>
        </w:rPr>
        <w:t>felkörning</w:t>
      </w:r>
      <w:proofErr w:type="spellEnd"/>
      <w:r w:rsidRPr="00684177">
        <w:rPr>
          <w:rFonts w:ascii="Franklin Gothic Book" w:hAnsi="Franklin Gothic Book"/>
          <w:color w:val="000000"/>
        </w:rPr>
        <w:t xml:space="preserve"> är a</w:t>
      </w:r>
      <w:r w:rsidR="00A92381" w:rsidRPr="00684177">
        <w:rPr>
          <w:rFonts w:ascii="Franklin Gothic Book" w:hAnsi="Franklin Gothic Book"/>
          <w:color w:val="000000"/>
        </w:rPr>
        <w:t>ntalet gånger en eller fler hållplatser missas på en rutt för att föraren lagt en växel på banan i fel riktning med följd att vagnen får ta en annan rutt innan den kommer</w:t>
      </w:r>
      <w:r w:rsidR="00101E2E" w:rsidRPr="00684177">
        <w:rPr>
          <w:rFonts w:ascii="Franklin Gothic Book" w:hAnsi="Franklin Gothic Book"/>
          <w:color w:val="000000"/>
        </w:rPr>
        <w:t xml:space="preserve"> </w:t>
      </w:r>
      <w:r w:rsidR="00A92381" w:rsidRPr="00684177">
        <w:rPr>
          <w:rFonts w:ascii="Franklin Gothic Book" w:hAnsi="Franklin Gothic Book"/>
          <w:color w:val="000000"/>
        </w:rPr>
        <w:t>rätt.</w:t>
      </w:r>
    </w:p>
    <w:p w14:paraId="7347D115" w14:textId="13329B74" w:rsidR="00B86550" w:rsidRPr="002F6EED" w:rsidRDefault="003D11D7" w:rsidP="003D5C39">
      <w:pPr>
        <w:pStyle w:val="xmsonormal"/>
        <w:shd w:val="clear" w:color="auto" w:fill="FFFFFF" w:themeFill="background1"/>
        <w:jc w:val="both"/>
        <w:rPr>
          <w:rFonts w:ascii="Franklin Gothic Book" w:hAnsi="Franklin Gothic Book"/>
          <w:color w:val="000000"/>
        </w:rPr>
      </w:pPr>
      <w:r>
        <w:rPr>
          <w:noProof/>
        </w:rPr>
        <w:drawing>
          <wp:inline distT="0" distB="0" distL="0" distR="0" wp14:anchorId="11E52CAC" wp14:editId="7D61D049">
            <wp:extent cx="5759450" cy="2115185"/>
            <wp:effectExtent l="0" t="0" r="12700" b="18415"/>
            <wp:docPr id="47" name="Chart 47">
              <a:extLst xmlns:a="http://schemas.openxmlformats.org/drawingml/2006/main">
                <a:ext uri="{FF2B5EF4-FFF2-40B4-BE49-F238E27FC236}">
                  <a16:creationId xmlns:a16="http://schemas.microsoft.com/office/drawing/2014/main" id="{25935FB1-F6F9-4098-A4D0-2E6EBA73F2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6831D26C" w14:textId="5C0E8264" w:rsidR="002D001D" w:rsidRPr="00C25374" w:rsidRDefault="00F876D6" w:rsidP="002D001D">
      <w:pPr>
        <w:spacing w:after="0" w:line="240" w:lineRule="auto"/>
        <w:rPr>
          <w:rFonts w:ascii="Franklin Gothic Book" w:hAnsi="Franklin Gothic Book"/>
          <w:i/>
          <w:sz w:val="16"/>
          <w:szCs w:val="16"/>
        </w:rPr>
      </w:pPr>
      <w:r>
        <w:rPr>
          <w:rFonts w:ascii="Franklin Gothic Book" w:hAnsi="Franklin Gothic Book"/>
          <w:i/>
          <w:iCs/>
          <w:color w:val="000000"/>
          <w:sz w:val="16"/>
          <w:szCs w:val="16"/>
        </w:rPr>
        <w:t xml:space="preserve">Källa: </w:t>
      </w:r>
      <w:r w:rsidR="00793B2C">
        <w:rPr>
          <w:rFonts w:ascii="Franklin Gothic Book" w:hAnsi="Franklin Gothic Book"/>
          <w:i/>
          <w:iCs/>
          <w:color w:val="000000"/>
          <w:sz w:val="16"/>
          <w:szCs w:val="16"/>
        </w:rPr>
        <w:t>Händelseregistret</w:t>
      </w:r>
      <w:r w:rsidR="007D6BA8">
        <w:rPr>
          <w:rFonts w:ascii="Franklin Gothic Book" w:hAnsi="Franklin Gothic Book"/>
          <w:i/>
          <w:iCs/>
          <w:color w:val="000000"/>
          <w:sz w:val="16"/>
          <w:szCs w:val="16"/>
        </w:rPr>
        <w:t xml:space="preserve"> och HOA</w:t>
      </w:r>
      <w:r w:rsidR="002D001D">
        <w:rPr>
          <w:rFonts w:ascii="Franklin Gothic Book" w:hAnsi="Franklin Gothic Book"/>
          <w:i/>
          <w:iCs/>
          <w:color w:val="000000"/>
          <w:sz w:val="16"/>
          <w:szCs w:val="16"/>
        </w:rPr>
        <w:t xml:space="preserve">. </w:t>
      </w:r>
      <w:r w:rsidR="002D001D">
        <w:rPr>
          <w:rFonts w:ascii="Franklin Gothic Book" w:hAnsi="Franklin Gothic Book"/>
          <w:i/>
          <w:sz w:val="16"/>
          <w:szCs w:val="16"/>
        </w:rPr>
        <w:t>Genomsnitt avser samma månader 2022 &amp; 202</w:t>
      </w:r>
      <w:r w:rsidR="00F24CCC">
        <w:rPr>
          <w:rFonts w:ascii="Franklin Gothic Book" w:hAnsi="Franklin Gothic Book"/>
          <w:i/>
          <w:sz w:val="16"/>
          <w:szCs w:val="16"/>
        </w:rPr>
        <w:t>3</w:t>
      </w:r>
      <w:r w:rsidR="002D001D">
        <w:rPr>
          <w:rFonts w:ascii="Franklin Gothic Book" w:hAnsi="Franklin Gothic Book"/>
          <w:i/>
          <w:sz w:val="16"/>
          <w:szCs w:val="16"/>
        </w:rPr>
        <w:t xml:space="preserve"> även om alla månader är med i diagrammet för 202</w:t>
      </w:r>
      <w:r w:rsidR="00F24CCC">
        <w:rPr>
          <w:rFonts w:ascii="Franklin Gothic Book" w:hAnsi="Franklin Gothic Book"/>
          <w:i/>
          <w:sz w:val="16"/>
          <w:szCs w:val="16"/>
        </w:rPr>
        <w:t>2</w:t>
      </w:r>
      <w:r w:rsidR="002D001D">
        <w:rPr>
          <w:rFonts w:ascii="Franklin Gothic Book" w:hAnsi="Franklin Gothic Book"/>
          <w:i/>
          <w:sz w:val="16"/>
          <w:szCs w:val="16"/>
        </w:rPr>
        <w:t>.</w:t>
      </w:r>
    </w:p>
    <w:p w14:paraId="15AACDEE" w14:textId="69ECCC92" w:rsidR="003D5C39" w:rsidRPr="003D5C39" w:rsidRDefault="003D11D7" w:rsidP="003D5C39">
      <w:pPr>
        <w:pStyle w:val="xmsonormal"/>
        <w:shd w:val="clear" w:color="auto" w:fill="FFFFFF" w:themeFill="background1"/>
        <w:jc w:val="both"/>
        <w:rPr>
          <w:rFonts w:ascii="Franklin Gothic Book" w:hAnsi="Franklin Gothic Book"/>
          <w:i/>
          <w:iCs/>
          <w:color w:val="000000"/>
          <w:sz w:val="20"/>
          <w:szCs w:val="20"/>
        </w:rPr>
      </w:pPr>
      <w:r w:rsidRPr="00100C29">
        <w:rPr>
          <w:rFonts w:ascii="Franklin Gothic Book" w:hAnsi="Franklin Gothic Book"/>
          <w:i/>
          <w:iCs/>
          <w:noProof/>
          <w:color w:val="FF0000"/>
          <w:sz w:val="16"/>
          <w:szCs w:val="16"/>
        </w:rPr>
        <mc:AlternateContent>
          <mc:Choice Requires="wps">
            <w:drawing>
              <wp:anchor distT="0" distB="0" distL="114300" distR="114300" simplePos="0" relativeHeight="251658362" behindDoc="0" locked="0" layoutInCell="1" allowOverlap="1" wp14:anchorId="678AB6C9" wp14:editId="40E23B7A">
                <wp:simplePos x="0" y="0"/>
                <wp:positionH relativeFrom="margin">
                  <wp:posOffset>-978068</wp:posOffset>
                </wp:positionH>
                <wp:positionV relativeFrom="paragraph">
                  <wp:posOffset>139221</wp:posOffset>
                </wp:positionV>
                <wp:extent cx="7739380" cy="2139351"/>
                <wp:effectExtent l="0" t="0" r="13970" b="13335"/>
                <wp:wrapNone/>
                <wp:docPr id="44" name="Rectangle 203"/>
                <wp:cNvGraphicFramePr/>
                <a:graphic xmlns:a="http://schemas.openxmlformats.org/drawingml/2006/main">
                  <a:graphicData uri="http://schemas.microsoft.com/office/word/2010/wordprocessingShape">
                    <wps:wsp>
                      <wps:cNvSpPr/>
                      <wps:spPr>
                        <a:xfrm>
                          <a:off x="0" y="0"/>
                          <a:ext cx="7739380" cy="2139351"/>
                        </a:xfrm>
                        <a:prstGeom prst="rect">
                          <a:avLst/>
                        </a:prstGeom>
                        <a:solidFill>
                          <a:srgbClr val="2B4C8D"/>
                        </a:solidFill>
                        <a:ln w="12700">
                          <a:solidFill>
                            <a:srgbClr val="2B4C8D"/>
                          </a:solidFill>
                          <a:prstDash val="solid"/>
                          <a:miter/>
                        </a:ln>
                      </wps:spPr>
                      <wps:txbx>
                        <w:txbxContent>
                          <w:p w14:paraId="44BABCD2" w14:textId="77777777" w:rsidR="00C57800" w:rsidRDefault="00042ABF" w:rsidP="00042ABF">
                            <w:pPr>
                              <w:spacing w:after="120" w:line="252" w:lineRule="auto"/>
                              <w:ind w:left="1411" w:right="1411"/>
                              <w:jc w:val="both"/>
                              <w:rPr>
                                <w:rFonts w:ascii="Franklin Gothic Book" w:hAnsi="Franklin Gothic Book"/>
                                <w:b/>
                                <w:bCs/>
                                <w:color w:val="FFFFFF"/>
                                <w:sz w:val="20"/>
                                <w:szCs w:val="20"/>
                              </w:rPr>
                            </w:pPr>
                            <w:r w:rsidRPr="00C377E1">
                              <w:rPr>
                                <w:rFonts w:ascii="Franklin Gothic Book" w:hAnsi="Franklin Gothic Book"/>
                                <w:b/>
                                <w:bCs/>
                                <w:color w:val="FFFFFF"/>
                                <w:sz w:val="20"/>
                                <w:szCs w:val="20"/>
                              </w:rPr>
                              <w:t xml:space="preserve">Analys: </w:t>
                            </w:r>
                          </w:p>
                          <w:p w14:paraId="748A6B6C" w14:textId="2DBDD7D4" w:rsidR="00042ABF" w:rsidRPr="00C57800" w:rsidRDefault="00042ABF" w:rsidP="00042ABF">
                            <w:pPr>
                              <w:spacing w:after="120" w:line="252" w:lineRule="auto"/>
                              <w:ind w:left="1411" w:right="1411"/>
                              <w:jc w:val="both"/>
                              <w:rPr>
                                <w:rFonts w:ascii="Franklin Gothic Book" w:hAnsi="Franklin Gothic Book"/>
                                <w:color w:val="FFFFFF"/>
                                <w:sz w:val="20"/>
                                <w:szCs w:val="20"/>
                              </w:rPr>
                            </w:pPr>
                            <w:r w:rsidRPr="00C57800">
                              <w:rPr>
                                <w:rFonts w:ascii="Franklin Gothic Book" w:hAnsi="Franklin Gothic Book"/>
                                <w:color w:val="FFFFFF"/>
                                <w:sz w:val="20"/>
                                <w:szCs w:val="20"/>
                              </w:rPr>
                              <w:t xml:space="preserve">Det största antalet sker i Brunnsparken. Andra vanligt förekommande ställen under denna period var </w:t>
                            </w:r>
                            <w:r w:rsidR="00D9147E">
                              <w:rPr>
                                <w:rFonts w:ascii="Franklin Gothic Book" w:hAnsi="Franklin Gothic Book"/>
                                <w:color w:val="FFFFFF"/>
                                <w:sz w:val="20"/>
                                <w:szCs w:val="20"/>
                              </w:rPr>
                              <w:t>G</w:t>
                            </w:r>
                            <w:r w:rsidRPr="00C57800">
                              <w:rPr>
                                <w:rFonts w:ascii="Franklin Gothic Book" w:hAnsi="Franklin Gothic Book"/>
                                <w:color w:val="FFFFFF"/>
                                <w:sz w:val="20"/>
                                <w:szCs w:val="20"/>
                              </w:rPr>
                              <w:t xml:space="preserve">amlestan och Järntorget. Utöver dessa var det spridda hållplatser, men de allra flesta inom Vallgraven. </w:t>
                            </w:r>
                          </w:p>
                          <w:p w14:paraId="25904BDC" w14:textId="77777777" w:rsidR="00C57800" w:rsidRDefault="00042ABF" w:rsidP="00042ABF">
                            <w:pPr>
                              <w:spacing w:before="120" w:after="120" w:line="252" w:lineRule="auto"/>
                              <w:ind w:left="1411" w:right="1411"/>
                              <w:jc w:val="both"/>
                              <w:rPr>
                                <w:rFonts w:ascii="Franklin Gothic Book" w:hAnsi="Franklin Gothic Book"/>
                                <w:b/>
                                <w:bCs/>
                                <w:color w:val="FFFFFF"/>
                                <w:sz w:val="20"/>
                                <w:szCs w:val="20"/>
                              </w:rPr>
                            </w:pPr>
                            <w:r w:rsidRPr="00C377E1">
                              <w:rPr>
                                <w:rFonts w:ascii="Franklin Gothic Book" w:hAnsi="Franklin Gothic Book"/>
                                <w:b/>
                                <w:bCs/>
                                <w:color w:val="FFFFFF"/>
                                <w:sz w:val="20"/>
                                <w:szCs w:val="20"/>
                              </w:rPr>
                              <w:t xml:space="preserve">Åtgärd: </w:t>
                            </w:r>
                          </w:p>
                          <w:p w14:paraId="7D47FB2D" w14:textId="4AEA9CDB" w:rsidR="00042ABF" w:rsidRPr="00C57800" w:rsidRDefault="00042ABF" w:rsidP="00042ABF">
                            <w:pPr>
                              <w:spacing w:before="120" w:after="120" w:line="252" w:lineRule="auto"/>
                              <w:ind w:left="1411" w:right="1411"/>
                              <w:jc w:val="both"/>
                              <w:rPr>
                                <w:rFonts w:ascii="Franklin Gothic Book" w:hAnsi="Franklin Gothic Book"/>
                                <w:color w:val="FFFFFF"/>
                                <w:sz w:val="20"/>
                                <w:szCs w:val="20"/>
                              </w:rPr>
                            </w:pPr>
                            <w:r w:rsidRPr="00C57800">
                              <w:rPr>
                                <w:rFonts w:ascii="Franklin Gothic Book" w:hAnsi="Franklin Gothic Book"/>
                                <w:color w:val="FFFFFF"/>
                                <w:sz w:val="20"/>
                                <w:szCs w:val="20"/>
                              </w:rPr>
                              <w:t xml:space="preserve">Både åtgärder på individuell plan och även en proaktiv kampanj påbörjad för att minska antalet, främst i centrala delarna av stan där de är mest förekommande på grund av fler långa och korta omläggningar i trafiken för arbeten i banan, och mycket övrig trafik, där trafikanter ska försöka samsas om området och inte nödvändigtvis är vana trafikanter i stadstrafik, som följer spelreglerna. </w:t>
                            </w:r>
                          </w:p>
                        </w:txbxContent>
                      </wps:txbx>
                      <wps:bodyPr spcFirstLastPara="0"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678AB6C9" id="_x0000_s1157" style="position:absolute;left:0;text-align:left;margin-left:-77pt;margin-top:10.95pt;width:609.4pt;height:168.45pt;z-index:2516583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" fillcolor="#2b4c8d" strokecolor="#2b4c8d" strokeweight="1pt">
                <v:textbox>
                  <w:txbxContent>
                    <w:p w14:paraId="44BABCD2" w14:textId="77777777" w:rsidR="00C57800" w:rsidRDefault="00042ABF" w:rsidP="00042ABF">
                      <w:pPr>
                        <w:spacing w:after="120" w:line="252" w:lineRule="auto"/>
                        <w:ind w:left="1411" w:right="1411"/>
                        <w:jc w:val="both"/>
                        <w:rPr>
                          <w:rFonts w:ascii="Franklin Gothic Book" w:hAnsi="Franklin Gothic Book"/>
                          <w:b/>
                          <w:bCs/>
                          <w:color w:val="FFFFFF"/>
                          <w:sz w:val="20"/>
                          <w:szCs w:val="20"/>
                        </w:rPr>
                      </w:pPr>
                      <w:r w:rsidRPr="00C377E1">
                        <w:rPr>
                          <w:rFonts w:ascii="Franklin Gothic Book" w:hAnsi="Franklin Gothic Book"/>
                          <w:b/>
                          <w:bCs/>
                          <w:color w:val="FFFFFF"/>
                          <w:sz w:val="20"/>
                          <w:szCs w:val="20"/>
                        </w:rPr>
                        <w:t xml:space="preserve">Analys: </w:t>
                      </w:r>
                    </w:p>
                    <w:p w14:paraId="748A6B6C" w14:textId="2DBDD7D4" w:rsidR="00042ABF" w:rsidRPr="00C57800" w:rsidRDefault="00042ABF" w:rsidP="00042ABF">
                      <w:pPr>
                        <w:spacing w:after="120" w:line="252" w:lineRule="auto"/>
                        <w:ind w:left="1411" w:right="1411"/>
                        <w:jc w:val="both"/>
                        <w:rPr>
                          <w:rFonts w:ascii="Franklin Gothic Book" w:hAnsi="Franklin Gothic Book"/>
                          <w:color w:val="FFFFFF"/>
                          <w:sz w:val="20"/>
                          <w:szCs w:val="20"/>
                        </w:rPr>
                      </w:pPr>
                      <w:r w:rsidRPr="00C57800">
                        <w:rPr>
                          <w:rFonts w:ascii="Franklin Gothic Book" w:hAnsi="Franklin Gothic Book"/>
                          <w:color w:val="FFFFFF"/>
                          <w:sz w:val="20"/>
                          <w:szCs w:val="20"/>
                        </w:rPr>
                        <w:t xml:space="preserve">Det största antalet sker i Brunnsparken. Andra vanligt förekommande ställen under denna period var </w:t>
                      </w:r>
                      <w:r w:rsidR="00D9147E">
                        <w:rPr>
                          <w:rFonts w:ascii="Franklin Gothic Book" w:hAnsi="Franklin Gothic Book"/>
                          <w:color w:val="FFFFFF"/>
                          <w:sz w:val="20"/>
                          <w:szCs w:val="20"/>
                        </w:rPr>
                        <w:t>G</w:t>
                      </w:r>
                      <w:r w:rsidRPr="00C57800">
                        <w:rPr>
                          <w:rFonts w:ascii="Franklin Gothic Book" w:hAnsi="Franklin Gothic Book"/>
                          <w:color w:val="FFFFFF"/>
                          <w:sz w:val="20"/>
                          <w:szCs w:val="20"/>
                        </w:rPr>
                        <w:t xml:space="preserve">amlestan och Järntorget. Utöver dessa var det spridda hållplatser, men de allra flesta inom Vallgraven. </w:t>
                      </w:r>
                    </w:p>
                    <w:p w14:paraId="25904BDC" w14:textId="77777777" w:rsidR="00C57800" w:rsidRDefault="00042ABF" w:rsidP="00042ABF">
                      <w:pPr>
                        <w:spacing w:before="120" w:after="120" w:line="252" w:lineRule="auto"/>
                        <w:ind w:left="1411" w:right="1411"/>
                        <w:jc w:val="both"/>
                        <w:rPr>
                          <w:rFonts w:ascii="Franklin Gothic Book" w:hAnsi="Franklin Gothic Book"/>
                          <w:b/>
                          <w:bCs/>
                          <w:color w:val="FFFFFF"/>
                          <w:sz w:val="20"/>
                          <w:szCs w:val="20"/>
                        </w:rPr>
                      </w:pPr>
                      <w:r w:rsidRPr="00C377E1">
                        <w:rPr>
                          <w:rFonts w:ascii="Franklin Gothic Book" w:hAnsi="Franklin Gothic Book"/>
                          <w:b/>
                          <w:bCs/>
                          <w:color w:val="FFFFFF"/>
                          <w:sz w:val="20"/>
                          <w:szCs w:val="20"/>
                        </w:rPr>
                        <w:t xml:space="preserve">Åtgärd: </w:t>
                      </w:r>
                    </w:p>
                    <w:p w14:paraId="7D47FB2D" w14:textId="4AEA9CDB" w:rsidR="00042ABF" w:rsidRPr="00C57800" w:rsidRDefault="00042ABF" w:rsidP="00042ABF">
                      <w:pPr>
                        <w:spacing w:before="120" w:after="120" w:line="252" w:lineRule="auto"/>
                        <w:ind w:left="1411" w:right="1411"/>
                        <w:jc w:val="both"/>
                        <w:rPr>
                          <w:rFonts w:ascii="Franklin Gothic Book" w:hAnsi="Franklin Gothic Book"/>
                          <w:color w:val="FFFFFF"/>
                          <w:sz w:val="20"/>
                          <w:szCs w:val="20"/>
                        </w:rPr>
                      </w:pPr>
                      <w:r w:rsidRPr="00C57800">
                        <w:rPr>
                          <w:rFonts w:ascii="Franklin Gothic Book" w:hAnsi="Franklin Gothic Book"/>
                          <w:color w:val="FFFFFF"/>
                          <w:sz w:val="20"/>
                          <w:szCs w:val="20"/>
                        </w:rPr>
                        <w:t xml:space="preserve">Både åtgärder på individuell plan och även en proaktiv kampanj påbörjad för att minska antalet, främst i centrala delarna av stan där de är mest förekommande på grund av fler långa och korta omläggningar i trafiken för arbeten i banan, och mycket övrig trafik, där trafikanter ska försöka samsas om området och inte nödvändigtvis är vana trafikanter i stadstrafik, som följer spelreglerna. </w:t>
                      </w:r>
                    </w:p>
                  </w:txbxContent>
                </v:textbox>
                <w10:wrap anchorx="margin"/>
              </v:rect>
            </w:pict>
          </mc:Fallback>
        </mc:AlternateContent>
      </w:r>
    </w:p>
    <w:p w14:paraId="0435D552" w14:textId="0DCC29BB" w:rsidR="003D5C39" w:rsidRDefault="003D5C39" w:rsidP="00E161F9">
      <w:pPr>
        <w:jc w:val="center"/>
      </w:pPr>
    </w:p>
    <w:p w14:paraId="2118B58B" w14:textId="0378A5DA" w:rsidR="003D5C39" w:rsidRDefault="003D5C39" w:rsidP="00E161F9">
      <w:pPr>
        <w:jc w:val="center"/>
      </w:pPr>
    </w:p>
    <w:p w14:paraId="36898D85" w14:textId="24A38F93" w:rsidR="00B86550" w:rsidRDefault="00B86550" w:rsidP="00E161F9">
      <w:pPr>
        <w:jc w:val="center"/>
      </w:pPr>
    </w:p>
    <w:p w14:paraId="18A17C89" w14:textId="13156B7C" w:rsidR="00BF734B" w:rsidRDefault="00BF734B" w:rsidP="00E161F9">
      <w:pPr>
        <w:jc w:val="center"/>
      </w:pPr>
    </w:p>
    <w:p w14:paraId="469E02E8" w14:textId="4F91D60E" w:rsidR="00BF734B" w:rsidRDefault="00BF734B" w:rsidP="00E161F9">
      <w:pPr>
        <w:jc w:val="center"/>
      </w:pPr>
    </w:p>
    <w:p w14:paraId="5E890A21" w14:textId="29B87053" w:rsidR="00B86550" w:rsidRDefault="00B86550" w:rsidP="00E161F9">
      <w:pPr>
        <w:jc w:val="center"/>
      </w:pPr>
    </w:p>
    <w:p w14:paraId="437F1935" w14:textId="77777777" w:rsidR="000C2D6B" w:rsidRDefault="000C2D6B" w:rsidP="00E161F9">
      <w:pPr>
        <w:jc w:val="center"/>
      </w:pPr>
    </w:p>
    <w:p w14:paraId="3C29A1F3" w14:textId="77777777" w:rsidR="000C2D6B" w:rsidRDefault="000C2D6B" w:rsidP="00E161F9">
      <w:pPr>
        <w:jc w:val="center"/>
      </w:pPr>
    </w:p>
    <w:p w14:paraId="62B2980B" w14:textId="77777777" w:rsidR="000C2D6B" w:rsidRDefault="000C2D6B" w:rsidP="00E161F9">
      <w:pPr>
        <w:jc w:val="center"/>
      </w:pPr>
    </w:p>
    <w:p w14:paraId="5AB310C3" w14:textId="77777777" w:rsidR="000C2D6B" w:rsidRDefault="000C2D6B" w:rsidP="00E161F9">
      <w:pPr>
        <w:jc w:val="center"/>
      </w:pPr>
    </w:p>
    <w:p w14:paraId="11EA7A3B" w14:textId="77777777" w:rsidR="000C2D6B" w:rsidRDefault="000C2D6B" w:rsidP="00E161F9">
      <w:pPr>
        <w:jc w:val="center"/>
      </w:pPr>
    </w:p>
    <w:p w14:paraId="585CE04C" w14:textId="77777777" w:rsidR="000C2D6B" w:rsidRDefault="000C2D6B" w:rsidP="00E161F9">
      <w:pPr>
        <w:jc w:val="center"/>
      </w:pPr>
    </w:p>
    <w:p w14:paraId="202900BA" w14:textId="77777777" w:rsidR="000C2D6B" w:rsidRDefault="000C2D6B" w:rsidP="00E161F9">
      <w:pPr>
        <w:jc w:val="center"/>
      </w:pPr>
    </w:p>
    <w:p w14:paraId="037E88A8" w14:textId="77777777" w:rsidR="000C2D6B" w:rsidRDefault="000C2D6B" w:rsidP="00E161F9">
      <w:pPr>
        <w:jc w:val="center"/>
      </w:pPr>
    </w:p>
    <w:p w14:paraId="706F35F4" w14:textId="77777777" w:rsidR="00737EB6" w:rsidRDefault="00737EB6" w:rsidP="00E161F9">
      <w:pPr>
        <w:jc w:val="center"/>
      </w:pPr>
    </w:p>
    <w:p w14:paraId="37DDB528" w14:textId="77777777" w:rsidR="000C2D6B" w:rsidRDefault="000C2D6B" w:rsidP="00E161F9">
      <w:pPr>
        <w:jc w:val="center"/>
      </w:pPr>
    </w:p>
    <w:p w14:paraId="54E295BC" w14:textId="77777777" w:rsidR="000C2D6B" w:rsidRDefault="000C2D6B" w:rsidP="00E161F9">
      <w:pPr>
        <w:jc w:val="center"/>
      </w:pPr>
    </w:p>
    <w:p w14:paraId="27B7078C" w14:textId="77777777" w:rsidR="000C2D6B" w:rsidRDefault="000C2D6B" w:rsidP="00E161F9">
      <w:pPr>
        <w:jc w:val="center"/>
      </w:pPr>
    </w:p>
    <w:p w14:paraId="6910C73D" w14:textId="1DCE9DDD" w:rsidR="00B86550" w:rsidRDefault="00B86550" w:rsidP="00510396"/>
    <w:p w14:paraId="263D2B94" w14:textId="04FFB705" w:rsidR="00730B51" w:rsidRDefault="009C526C" w:rsidP="002E1BBB">
      <w:pPr>
        <w:pStyle w:val="Heading3"/>
        <w:numPr>
          <w:ilvl w:val="2"/>
          <w:numId w:val="4"/>
        </w:numPr>
        <w:spacing w:before="120" w:after="120" w:line="240" w:lineRule="auto"/>
        <w:ind w:left="720"/>
      </w:pPr>
      <w:r w:rsidRPr="002A0C59">
        <w:rPr>
          <w:rFonts w:ascii="Franklin Gothic Book" w:hAnsi="Franklin Gothic Book"/>
          <w:b/>
          <w:bCs/>
          <w:noProof/>
        </w:rPr>
        <w:lastRenderedPageBreak/>
        <mc:AlternateContent>
          <mc:Choice Requires="wps">
            <w:drawing>
              <wp:anchor distT="0" distB="0" distL="114300" distR="114300" simplePos="0" relativeHeight="251658358" behindDoc="0" locked="0" layoutInCell="1" allowOverlap="1" wp14:anchorId="328A840C" wp14:editId="7DC1BF58">
                <wp:simplePos x="0" y="0"/>
                <wp:positionH relativeFrom="margin">
                  <wp:posOffset>-996950</wp:posOffset>
                </wp:positionH>
                <wp:positionV relativeFrom="paragraph">
                  <wp:posOffset>-883616</wp:posOffset>
                </wp:positionV>
                <wp:extent cx="7739380" cy="719455"/>
                <wp:effectExtent l="0" t="0" r="13970" b="23495"/>
                <wp:wrapNone/>
                <wp:docPr id="2" name="Rectangle 204"/>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w="12700" cap="flat" cmpd="sng" algn="ctr">
                          <a:solidFill>
                            <a:srgbClr val="2B4C8D"/>
                          </a:solidFill>
                          <a:prstDash val="solid"/>
                          <a:miter lim="800000"/>
                        </a:ln>
                        <a:effectLst/>
                      </wps:spPr>
                      <wps:txbx>
                        <w:txbxContent>
                          <w:p w14:paraId="507A6AD1" w14:textId="77777777" w:rsidR="003D5C39" w:rsidRPr="0012620A" w:rsidRDefault="008A29A3" w:rsidP="008A29A3">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4.5 </w:t>
                            </w:r>
                            <w:proofErr w:type="spellStart"/>
                            <w:r w:rsidR="003D5C39">
                              <w:rPr>
                                <w:color w:val="FFFFFF" w:themeColor="background1"/>
                                <w:sz w:val="44"/>
                                <w:szCs w:val="44"/>
                                <w:lang w:val="en-US"/>
                              </w:rPr>
                              <w:t>Trafikpersonal</w:t>
                            </w:r>
                            <w:proofErr w:type="spellEnd"/>
                            <w:r w:rsidR="003D5C39">
                              <w:rPr>
                                <w:color w:val="FFFFFF" w:themeColor="background1"/>
                                <w:sz w:val="44"/>
                                <w:szCs w:val="44"/>
                                <w:lang w:val="en-US"/>
                              </w:rPr>
                              <w:t xml:space="preserve"> </w:t>
                            </w:r>
                            <w:proofErr w:type="spellStart"/>
                            <w:r w:rsidR="003D5C39">
                              <w:rPr>
                                <w:color w:val="FFFFFF" w:themeColor="background1"/>
                                <w:sz w:val="44"/>
                                <w:szCs w:val="44"/>
                                <w:lang w:val="en-US"/>
                              </w:rPr>
                              <w:t>och</w:t>
                            </w:r>
                            <w:proofErr w:type="spellEnd"/>
                            <w:r w:rsidR="003D5C39">
                              <w:rPr>
                                <w:color w:val="FFFFFF" w:themeColor="background1"/>
                                <w:sz w:val="44"/>
                                <w:szCs w:val="44"/>
                                <w:lang w:val="en-US"/>
                              </w:rPr>
                              <w:t xml:space="preserve"> service (3|3)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8A840C" id="_x0000_s1158" style="position:absolute;left:0;text-align:left;margin-left:-78.5pt;margin-top:-69.6pt;width:609.4pt;height:56.65pt;z-index:2516583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" fillcolor="#2b4c8d" strokecolor="#2b4c8d" strokeweight="1pt">
                <v:textbox>
                  <w:txbxContent>
                    <w:p w14:paraId="507A6AD1" w14:textId="77777777" w:rsidR="003D5C39" w:rsidRPr="0012620A" w:rsidRDefault="008A29A3" w:rsidP="008A29A3">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4.5 </w:t>
                      </w:r>
                      <w:proofErr w:type="spellStart"/>
                      <w:r w:rsidR="003D5C39">
                        <w:rPr>
                          <w:color w:val="FFFFFF" w:themeColor="background1"/>
                          <w:sz w:val="44"/>
                          <w:szCs w:val="44"/>
                          <w:lang w:val="en-US"/>
                        </w:rPr>
                        <w:t>Trafikpersonal</w:t>
                      </w:r>
                      <w:proofErr w:type="spellEnd"/>
                      <w:r w:rsidR="003D5C39">
                        <w:rPr>
                          <w:color w:val="FFFFFF" w:themeColor="background1"/>
                          <w:sz w:val="44"/>
                          <w:szCs w:val="44"/>
                          <w:lang w:val="en-US"/>
                        </w:rPr>
                        <w:t xml:space="preserve"> </w:t>
                      </w:r>
                      <w:proofErr w:type="spellStart"/>
                      <w:r w:rsidR="003D5C39">
                        <w:rPr>
                          <w:color w:val="FFFFFF" w:themeColor="background1"/>
                          <w:sz w:val="44"/>
                          <w:szCs w:val="44"/>
                          <w:lang w:val="en-US"/>
                        </w:rPr>
                        <w:t>och</w:t>
                      </w:r>
                      <w:proofErr w:type="spellEnd"/>
                      <w:r w:rsidR="003D5C39">
                        <w:rPr>
                          <w:color w:val="FFFFFF" w:themeColor="background1"/>
                          <w:sz w:val="44"/>
                          <w:szCs w:val="44"/>
                          <w:lang w:val="en-US"/>
                        </w:rPr>
                        <w:t xml:space="preserve"> service (3|3)</w:t>
                      </w:r>
                    </w:p>
                  </w:txbxContent>
                </v:textbox>
                <w10:wrap anchorx="margin"/>
              </v:rect>
            </w:pict>
          </mc:Fallback>
        </mc:AlternateContent>
      </w:r>
      <w:r w:rsidR="5F82E5D7">
        <w:t>Personalbalans i</w:t>
      </w:r>
      <w:r w:rsidR="00991FDA">
        <w:t xml:space="preserve"> förhållande till (</w:t>
      </w:r>
      <w:proofErr w:type="spellStart"/>
      <w:r w:rsidR="00991FDA">
        <w:t>ifht</w:t>
      </w:r>
      <w:proofErr w:type="spellEnd"/>
      <w:r w:rsidR="00991FDA">
        <w:t>)</w:t>
      </w:r>
      <w:r w:rsidR="5F82E5D7">
        <w:t xml:space="preserve"> antal förartimmar totalt i linjetrafik samt övriga föraruppgifter</w:t>
      </w:r>
    </w:p>
    <w:p w14:paraId="2CC2C837" w14:textId="37CA7E39" w:rsidR="00122945" w:rsidRPr="00122945" w:rsidRDefault="00AA5BD2" w:rsidP="00935034">
      <w:pPr>
        <w:jc w:val="both"/>
        <w:rPr>
          <w:rFonts w:ascii="Franklin Gothic Book" w:hAnsi="Franklin Gothic Book"/>
        </w:rPr>
      </w:pPr>
      <w:r w:rsidRPr="0EFDF48C">
        <w:rPr>
          <w:rFonts w:ascii="Franklin Gothic Book" w:hAnsi="Franklin Gothic Book"/>
        </w:rPr>
        <w:t xml:space="preserve">Personalbalans </w:t>
      </w:r>
      <w:r w:rsidR="003C47FF" w:rsidRPr="0EFDF48C">
        <w:rPr>
          <w:rFonts w:ascii="Franklin Gothic Book" w:hAnsi="Franklin Gothic Book"/>
        </w:rPr>
        <w:t xml:space="preserve">anger </w:t>
      </w:r>
      <w:r w:rsidR="00792E7A" w:rsidRPr="0EFDF48C">
        <w:rPr>
          <w:rFonts w:ascii="Franklin Gothic Book" w:hAnsi="Franklin Gothic Book"/>
        </w:rPr>
        <w:t xml:space="preserve">förhållandet mellan </w:t>
      </w:r>
      <w:r w:rsidR="00C421B3" w:rsidRPr="0EFDF48C">
        <w:rPr>
          <w:rFonts w:ascii="Franklin Gothic Book" w:hAnsi="Franklin Gothic Book"/>
        </w:rPr>
        <w:t>antal</w:t>
      </w:r>
      <w:r w:rsidR="00BD747A" w:rsidRPr="0EFDF48C">
        <w:rPr>
          <w:rFonts w:ascii="Franklin Gothic Book" w:hAnsi="Franklin Gothic Book"/>
        </w:rPr>
        <w:t>et</w:t>
      </w:r>
      <w:r w:rsidR="00C421B3" w:rsidRPr="0EFDF48C">
        <w:rPr>
          <w:rFonts w:ascii="Franklin Gothic Book" w:hAnsi="Franklin Gothic Book"/>
        </w:rPr>
        <w:t xml:space="preserve"> timmar förare</w:t>
      </w:r>
      <w:r w:rsidR="008C79FC" w:rsidRPr="0EFDF48C">
        <w:rPr>
          <w:rFonts w:ascii="Franklin Gothic Book" w:hAnsi="Franklin Gothic Book"/>
        </w:rPr>
        <w:t xml:space="preserve"> spenderar </w:t>
      </w:r>
      <w:r w:rsidR="002B2A7D">
        <w:rPr>
          <w:rFonts w:ascii="Franklin Gothic Book" w:hAnsi="Franklin Gothic Book"/>
        </w:rPr>
        <w:t xml:space="preserve">på </w:t>
      </w:r>
      <w:r w:rsidR="008C79FC" w:rsidRPr="0EFDF48C">
        <w:rPr>
          <w:rFonts w:ascii="Franklin Gothic Book" w:hAnsi="Franklin Gothic Book"/>
        </w:rPr>
        <w:t xml:space="preserve">produktion </w:t>
      </w:r>
      <w:r w:rsidR="002B2A7D">
        <w:rPr>
          <w:rFonts w:ascii="Franklin Gothic Book" w:hAnsi="Franklin Gothic Book"/>
        </w:rPr>
        <w:t xml:space="preserve">och </w:t>
      </w:r>
      <w:r w:rsidR="00BD747A" w:rsidRPr="0EFDF48C">
        <w:rPr>
          <w:rFonts w:ascii="Franklin Gothic Book" w:hAnsi="Franklin Gothic Book"/>
        </w:rPr>
        <w:t>antalet timmar</w:t>
      </w:r>
      <w:r w:rsidR="008C79FC" w:rsidRPr="0EFDF48C">
        <w:rPr>
          <w:rFonts w:ascii="Franklin Gothic Book" w:hAnsi="Franklin Gothic Book"/>
        </w:rPr>
        <w:t xml:space="preserve"> de spenderar på andra aktiviteter (övrig tid) dvs. utbildning, APT, utvecklingssamtal </w:t>
      </w:r>
      <w:r w:rsidR="00935034">
        <w:rPr>
          <w:rFonts w:ascii="Franklin Gothic Book" w:hAnsi="Franklin Gothic Book"/>
        </w:rPr>
        <w:t>och annat arbete</w:t>
      </w:r>
      <w:r w:rsidR="00C421B3" w:rsidRPr="0EFDF48C">
        <w:rPr>
          <w:rFonts w:ascii="Franklin Gothic Book" w:hAnsi="Franklin Gothic Book"/>
        </w:rPr>
        <w:t>.</w:t>
      </w:r>
      <w:r w:rsidR="00122945">
        <w:rPr>
          <w:rFonts w:ascii="Franklin Gothic Book" w:hAnsi="Franklin Gothic Book"/>
        </w:rPr>
        <w:t xml:space="preserve"> </w:t>
      </w:r>
      <w:r w:rsidR="00122945" w:rsidRPr="00122945">
        <w:rPr>
          <w:rFonts w:ascii="Franklin Gothic Book" w:hAnsi="Franklin Gothic Book"/>
        </w:rPr>
        <w:t>Övrig tid innebär läkarbesök enligt TFSF, M33 utbildning, MBU aktiviteter, förskjuten rast pga. försening, rapportskrivning, lyft ur säkerhetstjänst, reservtjänst, medarbetar</w:t>
      </w:r>
      <w:r w:rsidR="00766085">
        <w:rPr>
          <w:rFonts w:ascii="Franklin Gothic Book" w:hAnsi="Franklin Gothic Book"/>
        </w:rPr>
        <w:t>-</w:t>
      </w:r>
      <w:r w:rsidR="00122945" w:rsidRPr="00122945">
        <w:rPr>
          <w:rFonts w:ascii="Franklin Gothic Book" w:hAnsi="Franklin Gothic Book"/>
        </w:rPr>
        <w:t>samtal, samtal med gruppchef, APT</w:t>
      </w:r>
      <w:r w:rsidR="00122945">
        <w:rPr>
          <w:rFonts w:ascii="Franklin Gothic Book" w:hAnsi="Franklin Gothic Book"/>
        </w:rPr>
        <w:t>. Fortsätta planera så tidseffekti</w:t>
      </w:r>
      <w:r w:rsidR="009C6C89">
        <w:rPr>
          <w:rFonts w:ascii="Franklin Gothic Book" w:hAnsi="Franklin Gothic Book"/>
        </w:rPr>
        <w:t>vt</w:t>
      </w:r>
      <w:r w:rsidR="00122945">
        <w:rPr>
          <w:rFonts w:ascii="Franklin Gothic Book" w:hAnsi="Franklin Gothic Book"/>
        </w:rPr>
        <w:t xml:space="preserve"> som möjligt.</w:t>
      </w:r>
    </w:p>
    <w:p w14:paraId="3EEB9419" w14:textId="3B820C74" w:rsidR="00AD6048" w:rsidRDefault="002960A8" w:rsidP="00FE7517">
      <w:pPr>
        <w:spacing w:after="0"/>
        <w:rPr>
          <w:noProof/>
        </w:rPr>
      </w:pPr>
      <w:r>
        <w:rPr>
          <w:noProof/>
        </w:rPr>
        <w:drawing>
          <wp:inline distT="0" distB="0" distL="0" distR="0" wp14:anchorId="691A7134" wp14:editId="18552F34">
            <wp:extent cx="5759450" cy="2303780"/>
            <wp:effectExtent l="0" t="0" r="12700" b="1270"/>
            <wp:docPr id="2039503049" name="Chart 2039503049">
              <a:extLst xmlns:a="http://schemas.openxmlformats.org/drawingml/2006/main">
                <a:ext uri="{FF2B5EF4-FFF2-40B4-BE49-F238E27FC236}">
                  <a16:creationId xmlns:a16="http://schemas.microsoft.com/office/drawing/2014/main" id="{0FB98BCA-4F55-4CDA-B56D-70677A9CB9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7A1EC27F" w14:textId="77777777" w:rsidR="009C526C" w:rsidRDefault="009C526C" w:rsidP="00FE7517">
      <w:pPr>
        <w:spacing w:after="0"/>
        <w:rPr>
          <w:noProof/>
        </w:rPr>
      </w:pPr>
    </w:p>
    <w:p w14:paraId="5D10224D" w14:textId="016CA84F" w:rsidR="00BA0FC5" w:rsidRDefault="00ED2E14" w:rsidP="002E1BBB">
      <w:pPr>
        <w:pStyle w:val="Heading3"/>
        <w:numPr>
          <w:ilvl w:val="2"/>
          <w:numId w:val="4"/>
        </w:numPr>
        <w:spacing w:before="120" w:after="120" w:line="240" w:lineRule="auto"/>
        <w:ind w:left="720"/>
      </w:pPr>
      <w:r>
        <w:t>Andel g</w:t>
      </w:r>
      <w:r w:rsidR="00221D80">
        <w:t>enomfört föraruppföljning enligt plan och gentemot NKI</w:t>
      </w:r>
    </w:p>
    <w:p w14:paraId="0A672DF7" w14:textId="35E1C3E5" w:rsidR="00895BB8" w:rsidRPr="00895BB8" w:rsidRDefault="00895BB8" w:rsidP="00895BB8">
      <w:pPr>
        <w:spacing w:before="120" w:after="120" w:line="240" w:lineRule="auto"/>
        <w:rPr>
          <w:rFonts w:ascii="Franklin Gothic Book" w:hAnsi="Franklin Gothic Book"/>
          <w:b/>
        </w:rPr>
      </w:pPr>
      <w:r w:rsidRPr="00895BB8">
        <w:rPr>
          <w:rFonts w:ascii="Franklin Gothic Book" w:hAnsi="Franklin Gothic Book"/>
          <w:b/>
        </w:rPr>
        <w:t>% Andel korrekt ”</w:t>
      </w:r>
      <w:proofErr w:type="spellStart"/>
      <w:r w:rsidRPr="00895BB8">
        <w:rPr>
          <w:rFonts w:ascii="Franklin Gothic Book" w:hAnsi="Franklin Gothic Book"/>
          <w:b/>
        </w:rPr>
        <w:t>sign</w:t>
      </w:r>
      <w:proofErr w:type="spellEnd"/>
      <w:r w:rsidRPr="00895BB8">
        <w:rPr>
          <w:rFonts w:ascii="Franklin Gothic Book" w:hAnsi="Franklin Gothic Book"/>
          <w:b/>
        </w:rPr>
        <w:t xml:space="preserve"> in” och informationsläsning vid </w:t>
      </w:r>
      <w:proofErr w:type="gramStart"/>
      <w:r w:rsidRPr="570DC69C">
        <w:rPr>
          <w:rFonts w:ascii="Franklin Gothic Book" w:hAnsi="Franklin Gothic Book"/>
          <w:b/>
          <w:bCs/>
        </w:rPr>
        <w:t>inställelse</w:t>
      </w:r>
      <w:r w:rsidR="4F05EA82" w:rsidRPr="570DC69C">
        <w:rPr>
          <w:rFonts w:ascii="Franklin Gothic Book" w:hAnsi="Franklin Gothic Book"/>
          <w:b/>
          <w:bCs/>
        </w:rPr>
        <w:t xml:space="preserve"> </w:t>
      </w:r>
      <w:r w:rsidRPr="570DC69C">
        <w:rPr>
          <w:rFonts w:ascii="Franklin Gothic Book" w:hAnsi="Franklin Gothic Book"/>
          <w:b/>
          <w:bCs/>
        </w:rPr>
        <w:t>förare</w:t>
      </w:r>
      <w:proofErr w:type="gramEnd"/>
    </w:p>
    <w:p w14:paraId="3C46F474" w14:textId="51DC5E44" w:rsidR="009B2B5A" w:rsidRDefault="009B2B5A" w:rsidP="009B2B5A">
      <w:pPr>
        <w:spacing w:after="0" w:line="240" w:lineRule="auto"/>
        <w:rPr>
          <w:noProof/>
        </w:rPr>
      </w:pPr>
      <w:r>
        <w:rPr>
          <w:rFonts w:ascii="Franklin Gothic Book" w:hAnsi="Franklin Gothic Book"/>
        </w:rPr>
        <w:t>Ska</w:t>
      </w:r>
      <w:r w:rsidRPr="005C7480">
        <w:rPr>
          <w:rFonts w:ascii="Franklin Gothic Book" w:hAnsi="Franklin Gothic Book"/>
        </w:rPr>
        <w:t xml:space="preserve"> uppdateras</w:t>
      </w:r>
      <w:r>
        <w:rPr>
          <w:rFonts w:ascii="Franklin Gothic Book" w:hAnsi="Franklin Gothic Book"/>
        </w:rPr>
        <w:t>.</w:t>
      </w:r>
    </w:p>
    <w:p w14:paraId="335B10A8" w14:textId="26F26A6B" w:rsidR="00895BB8" w:rsidRPr="00895BB8" w:rsidRDefault="00895BB8" w:rsidP="00895BB8">
      <w:pPr>
        <w:spacing w:before="120" w:after="120" w:line="240" w:lineRule="auto"/>
        <w:rPr>
          <w:rFonts w:ascii="Franklin Gothic Book" w:hAnsi="Franklin Gothic Book"/>
          <w:b/>
        </w:rPr>
      </w:pPr>
    </w:p>
    <w:p w14:paraId="479AD226" w14:textId="4CF16074" w:rsidR="00895BB8" w:rsidRPr="00895BB8" w:rsidRDefault="00711E39" w:rsidP="00895BB8">
      <w:pPr>
        <w:spacing w:before="120" w:after="120" w:line="240" w:lineRule="auto"/>
        <w:rPr>
          <w:rFonts w:ascii="Franklin Gothic Book" w:hAnsi="Franklin Gothic Book"/>
          <w:b/>
        </w:rPr>
      </w:pPr>
      <w:r w:rsidRPr="00895BB8">
        <w:rPr>
          <w:rFonts w:ascii="Franklin Gothic Book" w:hAnsi="Franklin Gothic Book"/>
          <w:b/>
        </w:rPr>
        <w:t xml:space="preserve">% Andel korrekt uniform och </w:t>
      </w:r>
      <w:proofErr w:type="gramStart"/>
      <w:r w:rsidR="003C6338" w:rsidRPr="570DC69C">
        <w:rPr>
          <w:rFonts w:ascii="Franklin Gothic Book" w:hAnsi="Franklin Gothic Book"/>
          <w:b/>
          <w:bCs/>
        </w:rPr>
        <w:t>klädsel</w:t>
      </w:r>
      <w:r w:rsidR="15DBA0E8" w:rsidRPr="570DC69C">
        <w:rPr>
          <w:rFonts w:ascii="Franklin Gothic Book" w:hAnsi="Franklin Gothic Book"/>
          <w:b/>
          <w:bCs/>
        </w:rPr>
        <w:t xml:space="preserve"> </w:t>
      </w:r>
      <w:r w:rsidR="003C6338" w:rsidRPr="570DC69C">
        <w:rPr>
          <w:rFonts w:ascii="Franklin Gothic Book" w:hAnsi="Franklin Gothic Book"/>
          <w:b/>
          <w:bCs/>
        </w:rPr>
        <w:t>förare</w:t>
      </w:r>
      <w:proofErr w:type="gramEnd"/>
    </w:p>
    <w:p w14:paraId="3943D359" w14:textId="5EE52C32" w:rsidR="009B2B5A" w:rsidRDefault="009B2B5A" w:rsidP="009B2B5A">
      <w:pPr>
        <w:spacing w:after="0" w:line="240" w:lineRule="auto"/>
        <w:rPr>
          <w:noProof/>
        </w:rPr>
      </w:pPr>
      <w:r>
        <w:rPr>
          <w:rFonts w:ascii="Franklin Gothic Book" w:hAnsi="Franklin Gothic Book"/>
        </w:rPr>
        <w:t>Ska</w:t>
      </w:r>
      <w:r w:rsidRPr="005C7480">
        <w:rPr>
          <w:rFonts w:ascii="Franklin Gothic Book" w:hAnsi="Franklin Gothic Book"/>
        </w:rPr>
        <w:t xml:space="preserve"> uppdateras</w:t>
      </w:r>
      <w:r>
        <w:rPr>
          <w:rFonts w:ascii="Franklin Gothic Book" w:hAnsi="Franklin Gothic Book"/>
        </w:rPr>
        <w:t>.</w:t>
      </w:r>
    </w:p>
    <w:p w14:paraId="197CE2D5" w14:textId="7748F8EB" w:rsidR="00895BB8" w:rsidRPr="00895BB8" w:rsidRDefault="00895BB8" w:rsidP="00895BB8">
      <w:pPr>
        <w:spacing w:before="120" w:after="120" w:line="240" w:lineRule="auto"/>
        <w:rPr>
          <w:rFonts w:ascii="Franklin Gothic Book" w:hAnsi="Franklin Gothic Book"/>
          <w:b/>
        </w:rPr>
      </w:pPr>
    </w:p>
    <w:p w14:paraId="6716D5DA" w14:textId="4CDF894A" w:rsidR="00895BB8" w:rsidRPr="00895BB8" w:rsidRDefault="00895BB8" w:rsidP="00895BB8">
      <w:pPr>
        <w:spacing w:before="120" w:after="120" w:line="240" w:lineRule="auto"/>
        <w:rPr>
          <w:rFonts w:ascii="Franklin Gothic Book" w:hAnsi="Franklin Gothic Book"/>
          <w:b/>
        </w:rPr>
      </w:pPr>
      <w:r w:rsidRPr="00895BB8">
        <w:rPr>
          <w:rFonts w:ascii="Franklin Gothic Book" w:hAnsi="Franklin Gothic Book"/>
          <w:b/>
        </w:rPr>
        <w:t xml:space="preserve">% Andel korrekt </w:t>
      </w:r>
      <w:proofErr w:type="spellStart"/>
      <w:r w:rsidRPr="570DC69C">
        <w:rPr>
          <w:rFonts w:ascii="Franklin Gothic Book" w:hAnsi="Franklin Gothic Book"/>
          <w:b/>
          <w:bCs/>
        </w:rPr>
        <w:t>körstil</w:t>
      </w:r>
      <w:proofErr w:type="spellEnd"/>
      <w:r w:rsidR="3604784E" w:rsidRPr="570DC69C">
        <w:rPr>
          <w:rFonts w:ascii="Franklin Gothic Book" w:hAnsi="Franklin Gothic Book"/>
          <w:b/>
          <w:bCs/>
        </w:rPr>
        <w:t xml:space="preserve"> </w:t>
      </w:r>
      <w:r w:rsidRPr="570DC69C">
        <w:rPr>
          <w:rFonts w:ascii="Franklin Gothic Book" w:hAnsi="Franklin Gothic Book"/>
          <w:b/>
          <w:bCs/>
        </w:rPr>
        <w:t>förare</w:t>
      </w:r>
    </w:p>
    <w:p w14:paraId="5B5250DD" w14:textId="26134EB5" w:rsidR="009B2B5A" w:rsidRDefault="009B2B5A" w:rsidP="009B2B5A">
      <w:pPr>
        <w:spacing w:after="0" w:line="240" w:lineRule="auto"/>
        <w:rPr>
          <w:noProof/>
        </w:rPr>
      </w:pPr>
      <w:r>
        <w:rPr>
          <w:rFonts w:ascii="Franklin Gothic Book" w:hAnsi="Franklin Gothic Book"/>
        </w:rPr>
        <w:t>Ska</w:t>
      </w:r>
      <w:r w:rsidRPr="005C7480">
        <w:rPr>
          <w:rFonts w:ascii="Franklin Gothic Book" w:hAnsi="Franklin Gothic Book"/>
        </w:rPr>
        <w:t xml:space="preserve"> uppdateras</w:t>
      </w:r>
      <w:r>
        <w:rPr>
          <w:rFonts w:ascii="Franklin Gothic Book" w:hAnsi="Franklin Gothic Book"/>
        </w:rPr>
        <w:t>.</w:t>
      </w:r>
    </w:p>
    <w:p w14:paraId="7216E92E" w14:textId="02877989" w:rsidR="00895BB8" w:rsidRPr="00895BB8" w:rsidRDefault="00895BB8" w:rsidP="00895BB8">
      <w:pPr>
        <w:spacing w:before="120" w:after="120" w:line="240" w:lineRule="auto"/>
        <w:rPr>
          <w:rFonts w:ascii="Franklin Gothic Book" w:hAnsi="Franklin Gothic Book"/>
          <w:b/>
        </w:rPr>
      </w:pPr>
    </w:p>
    <w:p w14:paraId="73FC7382" w14:textId="3A7E6EA2" w:rsidR="00895BB8" w:rsidRPr="00895BB8" w:rsidRDefault="00895BB8" w:rsidP="00895BB8">
      <w:pPr>
        <w:spacing w:before="120" w:after="120" w:line="240" w:lineRule="auto"/>
        <w:rPr>
          <w:rFonts w:ascii="Franklin Gothic Book" w:hAnsi="Franklin Gothic Book"/>
          <w:b/>
        </w:rPr>
      </w:pPr>
      <w:r w:rsidRPr="00895BB8">
        <w:rPr>
          <w:rFonts w:ascii="Franklin Gothic Book" w:hAnsi="Franklin Gothic Book"/>
          <w:b/>
        </w:rPr>
        <w:t>% Andel korrekt uppm</w:t>
      </w:r>
      <w:r w:rsidR="00976E01">
        <w:rPr>
          <w:rFonts w:ascii="Franklin Gothic Book" w:hAnsi="Franklin Gothic Book"/>
          <w:b/>
        </w:rPr>
        <w:t>ä</w:t>
      </w:r>
      <w:r w:rsidRPr="00895BB8">
        <w:rPr>
          <w:rFonts w:ascii="Franklin Gothic Book" w:hAnsi="Franklin Gothic Book"/>
          <w:b/>
        </w:rPr>
        <w:t>rksamhet</w:t>
      </w:r>
      <w:r w:rsidR="00976E01">
        <w:rPr>
          <w:rFonts w:ascii="Franklin Gothic Book" w:hAnsi="Franklin Gothic Book"/>
          <w:b/>
        </w:rPr>
        <w:t xml:space="preserve"> </w:t>
      </w:r>
      <w:r w:rsidRPr="00895BB8">
        <w:rPr>
          <w:rFonts w:ascii="Franklin Gothic Book" w:hAnsi="Franklin Gothic Book"/>
          <w:b/>
        </w:rPr>
        <w:t>förare</w:t>
      </w:r>
    </w:p>
    <w:p w14:paraId="1E10B2D9" w14:textId="16D5E35C" w:rsidR="009B2B5A" w:rsidRDefault="009B2B5A" w:rsidP="009B2B5A">
      <w:pPr>
        <w:spacing w:after="0" w:line="240" w:lineRule="auto"/>
        <w:rPr>
          <w:noProof/>
        </w:rPr>
      </w:pPr>
      <w:r>
        <w:rPr>
          <w:rFonts w:ascii="Franklin Gothic Book" w:hAnsi="Franklin Gothic Book"/>
        </w:rPr>
        <w:t>Ska</w:t>
      </w:r>
      <w:r w:rsidRPr="005C7480">
        <w:rPr>
          <w:rFonts w:ascii="Franklin Gothic Book" w:hAnsi="Franklin Gothic Book"/>
        </w:rPr>
        <w:t xml:space="preserve"> uppdateras</w:t>
      </w:r>
      <w:r>
        <w:rPr>
          <w:rFonts w:ascii="Franklin Gothic Book" w:hAnsi="Franklin Gothic Book"/>
        </w:rPr>
        <w:t>.</w:t>
      </w:r>
    </w:p>
    <w:p w14:paraId="36E82E59" w14:textId="5D452994" w:rsidR="00895BB8" w:rsidRPr="00895BB8" w:rsidRDefault="00895BB8" w:rsidP="00895BB8">
      <w:pPr>
        <w:spacing w:before="120" w:after="120" w:line="240" w:lineRule="auto"/>
        <w:rPr>
          <w:rFonts w:ascii="Franklin Gothic Book" w:hAnsi="Franklin Gothic Book"/>
          <w:b/>
        </w:rPr>
      </w:pPr>
    </w:p>
    <w:p w14:paraId="0446EA5F" w14:textId="1F670529" w:rsidR="00895BB8" w:rsidRPr="00895BB8" w:rsidRDefault="00895BB8" w:rsidP="00895BB8">
      <w:pPr>
        <w:spacing w:before="120" w:after="120" w:line="240" w:lineRule="auto"/>
        <w:rPr>
          <w:rFonts w:ascii="Franklin Gothic Book" w:hAnsi="Franklin Gothic Book"/>
          <w:b/>
        </w:rPr>
      </w:pPr>
      <w:r w:rsidRPr="00895BB8">
        <w:rPr>
          <w:rFonts w:ascii="Franklin Gothic Book" w:hAnsi="Franklin Gothic Book"/>
          <w:b/>
        </w:rPr>
        <w:t>% Andel korrekt hållplatsinformation</w:t>
      </w:r>
      <w:r w:rsidR="00976E01">
        <w:rPr>
          <w:rFonts w:ascii="Franklin Gothic Book" w:hAnsi="Franklin Gothic Book"/>
          <w:b/>
        </w:rPr>
        <w:t xml:space="preserve"> </w:t>
      </w:r>
      <w:r w:rsidRPr="00895BB8">
        <w:rPr>
          <w:rFonts w:ascii="Franklin Gothic Book" w:hAnsi="Franklin Gothic Book"/>
          <w:b/>
        </w:rPr>
        <w:t>förare</w:t>
      </w:r>
    </w:p>
    <w:p w14:paraId="726D8A1C" w14:textId="461932CA" w:rsidR="00730B51" w:rsidRPr="00E23616" w:rsidRDefault="009B2B5A" w:rsidP="00E23616">
      <w:pPr>
        <w:spacing w:after="0" w:line="240" w:lineRule="auto"/>
      </w:pPr>
      <w:r>
        <w:rPr>
          <w:rFonts w:ascii="Franklin Gothic Book" w:hAnsi="Franklin Gothic Book"/>
        </w:rPr>
        <w:t>Ska</w:t>
      </w:r>
      <w:r w:rsidRPr="005C7480">
        <w:rPr>
          <w:rFonts w:ascii="Franklin Gothic Book" w:hAnsi="Franklin Gothic Book"/>
        </w:rPr>
        <w:t xml:space="preserve"> uppdateras</w:t>
      </w:r>
      <w:r>
        <w:rPr>
          <w:rFonts w:ascii="Franklin Gothic Book" w:hAnsi="Franklin Gothic Book"/>
        </w:rPr>
        <w:t>.</w:t>
      </w:r>
    </w:p>
    <w:p w14:paraId="028D8545" w14:textId="557E469C" w:rsidR="0042798E" w:rsidRDefault="0042798E">
      <w:r>
        <w:br w:type="page"/>
      </w:r>
    </w:p>
    <w:p w14:paraId="5CA8BB8C" w14:textId="21AB650D" w:rsidR="001F0B40" w:rsidRDefault="00231229" w:rsidP="00263C88">
      <w:r>
        <w:rPr>
          <w:noProof/>
        </w:rPr>
        <w:lastRenderedPageBreak/>
        <mc:AlternateContent>
          <mc:Choice Requires="wps">
            <w:drawing>
              <wp:anchor distT="0" distB="0" distL="114300" distR="114300" simplePos="0" relativeHeight="251658247" behindDoc="1" locked="0" layoutInCell="1" allowOverlap="1" wp14:anchorId="6D3555BF" wp14:editId="5150018F">
                <wp:simplePos x="0" y="0"/>
                <wp:positionH relativeFrom="page">
                  <wp:posOffset>-39757</wp:posOffset>
                </wp:positionH>
                <wp:positionV relativeFrom="page">
                  <wp:posOffset>-7951</wp:posOffset>
                </wp:positionV>
                <wp:extent cx="7687310" cy="11863705"/>
                <wp:effectExtent l="0" t="0" r="8890" b="4445"/>
                <wp:wrapNone/>
                <wp:docPr id="25" name="docshape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87310" cy="11863705"/>
                        </a:xfrm>
                        <a:prstGeom prst="rect">
                          <a:avLst/>
                        </a:prstGeom>
                        <a:solidFill>
                          <a:srgbClr val="004A9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589F3F" w14:textId="77777777" w:rsidR="00111DA7" w:rsidRPr="00A93049" w:rsidRDefault="00111DA7" w:rsidP="00111DA7">
                            <w:pPr>
                              <w:spacing w:before="10000"/>
                              <w:ind w:left="108"/>
                              <w:jc w:val="center"/>
                              <w:rPr>
                                <w:rFonts w:ascii="Franklin Gothic Demi" w:hAnsi="Franklin Gothic Demi"/>
                                <w:b/>
                                <w:sz w:val="60"/>
                              </w:rPr>
                            </w:pPr>
                            <w:r w:rsidRPr="00A93049">
                              <w:rPr>
                                <w:rFonts w:ascii="Franklin Gothic Demi" w:hAnsi="Franklin Gothic Demi"/>
                                <w:b/>
                                <w:color w:val="FFFFFF"/>
                                <w:sz w:val="60"/>
                              </w:rPr>
                              <w:t>Tillsammans</w:t>
                            </w:r>
                            <w:r w:rsidRPr="00A93049">
                              <w:rPr>
                                <w:rFonts w:ascii="Franklin Gothic Demi" w:hAnsi="Franklin Gothic Demi"/>
                                <w:b/>
                                <w:color w:val="FFFFFF"/>
                                <w:spacing w:val="-22"/>
                                <w:sz w:val="60"/>
                              </w:rPr>
                              <w:t xml:space="preserve"> </w:t>
                            </w:r>
                            <w:r w:rsidRPr="00A93049">
                              <w:rPr>
                                <w:rFonts w:ascii="Franklin Gothic Demi" w:hAnsi="Franklin Gothic Demi"/>
                                <w:b/>
                                <w:color w:val="FFFFFF"/>
                                <w:sz w:val="60"/>
                              </w:rPr>
                              <w:t>sätter</w:t>
                            </w:r>
                            <w:r w:rsidRPr="00A93049">
                              <w:rPr>
                                <w:rFonts w:ascii="Franklin Gothic Demi" w:hAnsi="Franklin Gothic Demi"/>
                                <w:b/>
                                <w:color w:val="FFFFFF"/>
                                <w:spacing w:val="-20"/>
                                <w:sz w:val="60"/>
                              </w:rPr>
                              <w:t xml:space="preserve"> </w:t>
                            </w:r>
                            <w:r w:rsidRPr="00A93049">
                              <w:rPr>
                                <w:rFonts w:ascii="Franklin Gothic Demi" w:hAnsi="Franklin Gothic Demi"/>
                                <w:b/>
                                <w:color w:val="FFFFFF"/>
                                <w:sz w:val="60"/>
                              </w:rPr>
                              <w:t>vi</w:t>
                            </w:r>
                            <w:r w:rsidRPr="00A93049">
                              <w:rPr>
                                <w:rFonts w:ascii="Franklin Gothic Demi" w:hAnsi="Franklin Gothic Demi"/>
                                <w:b/>
                                <w:color w:val="FFFFFF"/>
                                <w:spacing w:val="-22"/>
                                <w:sz w:val="60"/>
                              </w:rPr>
                              <w:t xml:space="preserve"> </w:t>
                            </w:r>
                            <w:r w:rsidRPr="00A93049">
                              <w:rPr>
                                <w:rFonts w:ascii="Franklin Gothic Demi" w:hAnsi="Franklin Gothic Demi"/>
                                <w:b/>
                                <w:color w:val="FFFFFF"/>
                                <w:sz w:val="60"/>
                              </w:rPr>
                              <w:t>Göteborg</w:t>
                            </w:r>
                            <w:r w:rsidRPr="00A93049">
                              <w:rPr>
                                <w:rFonts w:ascii="Franklin Gothic Demi" w:hAnsi="Franklin Gothic Demi"/>
                                <w:b/>
                                <w:color w:val="FFFFFF"/>
                                <w:spacing w:val="-20"/>
                                <w:sz w:val="60"/>
                              </w:rPr>
                              <w:t xml:space="preserve"> </w:t>
                            </w:r>
                            <w:r w:rsidRPr="00A93049">
                              <w:rPr>
                                <w:rFonts w:ascii="Franklin Gothic Demi" w:hAnsi="Franklin Gothic Demi"/>
                                <w:b/>
                                <w:color w:val="FFFFFF"/>
                                <w:sz w:val="60"/>
                              </w:rPr>
                              <w:t>i</w:t>
                            </w:r>
                            <w:r w:rsidRPr="00A93049">
                              <w:rPr>
                                <w:rFonts w:ascii="Franklin Gothic Demi" w:hAnsi="Franklin Gothic Demi"/>
                                <w:b/>
                                <w:color w:val="FFFFFF"/>
                                <w:spacing w:val="-21"/>
                                <w:sz w:val="60"/>
                              </w:rPr>
                              <w:t xml:space="preserve"> </w:t>
                            </w:r>
                            <w:r w:rsidRPr="00A93049">
                              <w:rPr>
                                <w:rFonts w:ascii="Franklin Gothic Demi" w:hAnsi="Franklin Gothic Demi"/>
                                <w:b/>
                                <w:color w:val="FFFFFF"/>
                                <w:spacing w:val="-2"/>
                                <w:sz w:val="60"/>
                              </w:rPr>
                              <w:t>rörelse</w:t>
                            </w:r>
                          </w:p>
                          <w:p w14:paraId="4702CBC4" w14:textId="77777777" w:rsidR="00111DA7" w:rsidRDefault="00111DA7" w:rsidP="00111DA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3555BF" id="docshape28" o:spid="_x0000_s1159" style="position:absolute;margin-left:-3.15pt;margin-top:-.65pt;width:605.3pt;height:934.15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" fillcolor="#004a91" stroked="f">
                <v:textbox>
                  <w:txbxContent>
                    <w:p w14:paraId="05589F3F" w14:textId="77777777" w:rsidR="00111DA7" w:rsidRPr="00A93049" w:rsidRDefault="00111DA7" w:rsidP="00111DA7">
                      <w:pPr>
                        <w:spacing w:before="10000"/>
                        <w:ind w:left="108"/>
                        <w:jc w:val="center"/>
                        <w:rPr>
                          <w:rFonts w:ascii="Franklin Gothic Demi" w:hAnsi="Franklin Gothic Demi"/>
                          <w:b/>
                          <w:sz w:val="60"/>
                        </w:rPr>
                      </w:pPr>
                      <w:r w:rsidRPr="00A93049">
                        <w:rPr>
                          <w:rFonts w:ascii="Franklin Gothic Demi" w:hAnsi="Franklin Gothic Demi"/>
                          <w:b/>
                          <w:color w:val="FFFFFF"/>
                          <w:sz w:val="60"/>
                        </w:rPr>
                        <w:t>Tillsammans</w:t>
                      </w:r>
                      <w:r w:rsidRPr="00A93049">
                        <w:rPr>
                          <w:rFonts w:ascii="Franklin Gothic Demi" w:hAnsi="Franklin Gothic Demi"/>
                          <w:b/>
                          <w:color w:val="FFFFFF"/>
                          <w:spacing w:val="-22"/>
                          <w:sz w:val="60"/>
                        </w:rPr>
                        <w:t xml:space="preserve"> </w:t>
                      </w:r>
                      <w:r w:rsidRPr="00A93049">
                        <w:rPr>
                          <w:rFonts w:ascii="Franklin Gothic Demi" w:hAnsi="Franklin Gothic Demi"/>
                          <w:b/>
                          <w:color w:val="FFFFFF"/>
                          <w:sz w:val="60"/>
                        </w:rPr>
                        <w:t>sätter</w:t>
                      </w:r>
                      <w:r w:rsidRPr="00A93049">
                        <w:rPr>
                          <w:rFonts w:ascii="Franklin Gothic Demi" w:hAnsi="Franklin Gothic Demi"/>
                          <w:b/>
                          <w:color w:val="FFFFFF"/>
                          <w:spacing w:val="-20"/>
                          <w:sz w:val="60"/>
                        </w:rPr>
                        <w:t xml:space="preserve"> </w:t>
                      </w:r>
                      <w:r w:rsidRPr="00A93049">
                        <w:rPr>
                          <w:rFonts w:ascii="Franklin Gothic Demi" w:hAnsi="Franklin Gothic Demi"/>
                          <w:b/>
                          <w:color w:val="FFFFFF"/>
                          <w:sz w:val="60"/>
                        </w:rPr>
                        <w:t>vi</w:t>
                      </w:r>
                      <w:r w:rsidRPr="00A93049">
                        <w:rPr>
                          <w:rFonts w:ascii="Franklin Gothic Demi" w:hAnsi="Franklin Gothic Demi"/>
                          <w:b/>
                          <w:color w:val="FFFFFF"/>
                          <w:spacing w:val="-22"/>
                          <w:sz w:val="60"/>
                        </w:rPr>
                        <w:t xml:space="preserve"> </w:t>
                      </w:r>
                      <w:r w:rsidRPr="00A93049">
                        <w:rPr>
                          <w:rFonts w:ascii="Franklin Gothic Demi" w:hAnsi="Franklin Gothic Demi"/>
                          <w:b/>
                          <w:color w:val="FFFFFF"/>
                          <w:sz w:val="60"/>
                        </w:rPr>
                        <w:t>Göteborg</w:t>
                      </w:r>
                      <w:r w:rsidRPr="00A93049">
                        <w:rPr>
                          <w:rFonts w:ascii="Franklin Gothic Demi" w:hAnsi="Franklin Gothic Demi"/>
                          <w:b/>
                          <w:color w:val="FFFFFF"/>
                          <w:spacing w:val="-20"/>
                          <w:sz w:val="60"/>
                        </w:rPr>
                        <w:t xml:space="preserve"> </w:t>
                      </w:r>
                      <w:r w:rsidRPr="00A93049">
                        <w:rPr>
                          <w:rFonts w:ascii="Franklin Gothic Demi" w:hAnsi="Franklin Gothic Demi"/>
                          <w:b/>
                          <w:color w:val="FFFFFF"/>
                          <w:sz w:val="60"/>
                        </w:rPr>
                        <w:t>i</w:t>
                      </w:r>
                      <w:r w:rsidRPr="00A93049">
                        <w:rPr>
                          <w:rFonts w:ascii="Franklin Gothic Demi" w:hAnsi="Franklin Gothic Demi"/>
                          <w:b/>
                          <w:color w:val="FFFFFF"/>
                          <w:spacing w:val="-21"/>
                          <w:sz w:val="60"/>
                        </w:rPr>
                        <w:t xml:space="preserve"> </w:t>
                      </w:r>
                      <w:r w:rsidRPr="00A93049">
                        <w:rPr>
                          <w:rFonts w:ascii="Franklin Gothic Demi" w:hAnsi="Franklin Gothic Demi"/>
                          <w:b/>
                          <w:color w:val="FFFFFF"/>
                          <w:spacing w:val="-2"/>
                          <w:sz w:val="60"/>
                        </w:rPr>
                        <w:t>rörelse</w:t>
                      </w:r>
                    </w:p>
                    <w:p w14:paraId="4702CBC4" w14:textId="77777777" w:rsidR="00111DA7" w:rsidRDefault="00111DA7" w:rsidP="00111DA7">
                      <w:pPr>
                        <w:jc w:val="center"/>
                      </w:pPr>
                    </w:p>
                  </w:txbxContent>
                </v:textbox>
                <w10:wrap anchorx="page" anchory="page"/>
              </v:rect>
            </w:pict>
          </mc:Fallback>
        </mc:AlternateContent>
      </w:r>
    </w:p>
    <w:p w14:paraId="7EABBFEB" w14:textId="475056D3" w:rsidR="00263C88" w:rsidRPr="00263C88" w:rsidRDefault="00852742" w:rsidP="001F0B40">
      <w:pPr>
        <w:ind w:left="-1417"/>
      </w:pPr>
      <w:r>
        <w:rPr>
          <w:noProof/>
        </w:rPr>
        <w:drawing>
          <wp:anchor distT="0" distB="0" distL="114300" distR="114300" simplePos="0" relativeHeight="251658270" behindDoc="0" locked="0" layoutInCell="1" allowOverlap="1" wp14:anchorId="7825D0EC" wp14:editId="616AF983">
            <wp:simplePos x="0" y="0"/>
            <wp:positionH relativeFrom="margin">
              <wp:posOffset>534035</wp:posOffset>
            </wp:positionH>
            <wp:positionV relativeFrom="paragraph">
              <wp:posOffset>3108960</wp:posOffset>
            </wp:positionV>
            <wp:extent cx="4695825" cy="1689100"/>
            <wp:effectExtent l="0" t="0" r="0" b="0"/>
            <wp:wrapNone/>
            <wp:docPr id="34" name="docshape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ocshape3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695825" cy="1689100"/>
                    </a:xfrm>
                    <a:prstGeom prst="rect">
                      <a:avLst/>
                    </a:prstGeom>
                    <a:noFill/>
                  </pic:spPr>
                </pic:pic>
              </a:graphicData>
            </a:graphic>
          </wp:anchor>
        </w:drawing>
      </w:r>
    </w:p>
    <w:sectPr w:rsidR="00263C88" w:rsidRPr="00263C88" w:rsidSect="007F6DC3">
      <w:headerReference w:type="first" r:id="rId101"/>
      <w:footerReference w:type="first" r:id="rId102"/>
      <w:pgSz w:w="11906" w:h="16838" w:code="9"/>
      <w:pgMar w:top="1418" w:right="1418" w:bottom="567" w:left="1418" w:header="454" w:footer="454" w:gutter="0"/>
      <w:pgNumType w:start="2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DAA2D" w14:textId="77777777" w:rsidR="009D50C9" w:rsidRDefault="009D50C9" w:rsidP="003235E7">
      <w:pPr>
        <w:spacing w:after="0" w:line="240" w:lineRule="auto"/>
      </w:pPr>
      <w:r>
        <w:separator/>
      </w:r>
    </w:p>
  </w:endnote>
  <w:endnote w:type="continuationSeparator" w:id="0">
    <w:p w14:paraId="55830A1E" w14:textId="77777777" w:rsidR="009D50C9" w:rsidRDefault="009D50C9" w:rsidP="003235E7">
      <w:pPr>
        <w:spacing w:after="0" w:line="240" w:lineRule="auto"/>
      </w:pPr>
      <w:r>
        <w:continuationSeparator/>
      </w:r>
    </w:p>
  </w:endnote>
  <w:endnote w:type="continuationNotice" w:id="1">
    <w:p w14:paraId="5AF91FC5" w14:textId="77777777" w:rsidR="009D50C9" w:rsidRDefault="009D50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774B6" w14:textId="2B0658D7" w:rsidR="00286698" w:rsidRPr="00286698" w:rsidRDefault="00286698" w:rsidP="00021A0D">
    <w:pPr>
      <w:pBdr>
        <w:left w:val="single" w:sz="12" w:space="11" w:color="2B4C8D" w:themeColor="accent1"/>
      </w:pBdr>
      <w:spacing w:after="0"/>
      <w:rPr>
        <w:rFonts w:ascii="Franklin Gothic Book" w:eastAsiaTheme="majorEastAsia" w:hAnsi="Franklin Gothic Book" w:cstheme="majorBidi"/>
        <w:b/>
        <w:bCs/>
        <w:color w:val="2B4C8D"/>
        <w:sz w:val="26"/>
        <w:szCs w:val="26"/>
      </w:rPr>
    </w:pPr>
    <w:r w:rsidRPr="00286698">
      <w:rPr>
        <w:rFonts w:ascii="Franklin Gothic Book" w:eastAsiaTheme="majorEastAsia" w:hAnsi="Franklin Gothic Book" w:cstheme="majorBidi"/>
        <w:b/>
        <w:bCs/>
        <w:color w:val="2B4C8D"/>
        <w:sz w:val="26"/>
        <w:szCs w:val="26"/>
      </w:rPr>
      <w:fldChar w:fldCharType="begin"/>
    </w:r>
    <w:r w:rsidRPr="00286698">
      <w:rPr>
        <w:rFonts w:ascii="Franklin Gothic Book" w:eastAsiaTheme="majorEastAsia" w:hAnsi="Franklin Gothic Book" w:cstheme="majorBidi"/>
        <w:b/>
        <w:bCs/>
        <w:color w:val="2B4C8D"/>
        <w:sz w:val="26"/>
        <w:szCs w:val="26"/>
      </w:rPr>
      <w:instrText xml:space="preserve"> PAGE   \* MERGEFORMAT </w:instrText>
    </w:r>
    <w:r w:rsidRPr="00286698">
      <w:rPr>
        <w:rFonts w:ascii="Franklin Gothic Book" w:eastAsiaTheme="majorEastAsia" w:hAnsi="Franklin Gothic Book" w:cstheme="majorBidi"/>
        <w:b/>
        <w:bCs/>
        <w:color w:val="2B4C8D"/>
        <w:sz w:val="26"/>
        <w:szCs w:val="26"/>
      </w:rPr>
      <w:fldChar w:fldCharType="separate"/>
    </w:r>
    <w:r w:rsidRPr="00286698">
      <w:rPr>
        <w:rFonts w:ascii="Franklin Gothic Book" w:eastAsiaTheme="majorEastAsia" w:hAnsi="Franklin Gothic Book" w:cstheme="majorBidi"/>
        <w:b/>
        <w:bCs/>
        <w:noProof/>
        <w:color w:val="2B4C8D"/>
        <w:sz w:val="26"/>
        <w:szCs w:val="26"/>
      </w:rPr>
      <w:t>2</w:t>
    </w:r>
    <w:r w:rsidRPr="00286698">
      <w:rPr>
        <w:rFonts w:ascii="Franklin Gothic Book" w:eastAsiaTheme="majorEastAsia" w:hAnsi="Franklin Gothic Book" w:cstheme="majorBidi"/>
        <w:b/>
        <w:bCs/>
        <w:noProof/>
        <w:color w:val="2B4C8D"/>
        <w:sz w:val="26"/>
        <w:szCs w:val="26"/>
      </w:rPr>
      <w:fldChar w:fldCharType="end"/>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t xml:space="preserve">       </w:t>
    </w:r>
    <w:r w:rsidR="00926662">
      <w:rPr>
        <w:rFonts w:ascii="Franklin Gothic Book" w:eastAsiaTheme="majorEastAsia" w:hAnsi="Franklin Gothic Book" w:cstheme="majorBidi"/>
        <w:b/>
        <w:bCs/>
        <w:noProof/>
        <w:color w:val="2B4C8D"/>
        <w:sz w:val="26"/>
        <w:szCs w:val="26"/>
      </w:rPr>
      <w:t>Månadsra</w:t>
    </w:r>
    <w:r w:rsidR="00C14813">
      <w:rPr>
        <w:rFonts w:ascii="Franklin Gothic Book" w:eastAsiaTheme="majorEastAsia" w:hAnsi="Franklin Gothic Book" w:cstheme="majorBidi"/>
        <w:b/>
        <w:bCs/>
        <w:noProof/>
        <w:color w:val="2B4C8D"/>
        <w:sz w:val="26"/>
        <w:szCs w:val="26"/>
      </w:rPr>
      <w:t>pport 202</w:t>
    </w:r>
    <w:r w:rsidR="00346487">
      <w:rPr>
        <w:rFonts w:ascii="Franklin Gothic Book" w:eastAsiaTheme="majorEastAsia" w:hAnsi="Franklin Gothic Book" w:cstheme="majorBidi"/>
        <w:b/>
        <w:bCs/>
        <w:noProof/>
        <w:color w:val="2B4C8D"/>
        <w:sz w:val="26"/>
        <w:szCs w:val="26"/>
      </w:rPr>
      <w:t>3</w:t>
    </w:r>
  </w:p>
  <w:p w14:paraId="4A310FD6" w14:textId="07093D61" w:rsidR="005E3157" w:rsidRPr="002E727A" w:rsidRDefault="005E3157">
    <w:pPr>
      <w:pStyle w:val="Footer"/>
      <w:rPr>
        <w:rFonts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2D0C5" w14:textId="37471D0F" w:rsidR="00CE39C7" w:rsidRPr="00264525" w:rsidRDefault="00F37583" w:rsidP="00C0487E">
    <w:pPr>
      <w:suppressLineNumbers/>
      <w:pBdr>
        <w:left w:val="single" w:sz="12" w:space="11" w:color="2B4C8D" w:themeColor="accent1"/>
      </w:pBdr>
      <w:spacing w:after="0"/>
      <w:rPr>
        <w:rFonts w:ascii="Franklin Gothic Book" w:eastAsiaTheme="majorEastAsia" w:hAnsi="Franklin Gothic Book" w:cstheme="majorBidi"/>
        <w:color w:val="2B4C8D"/>
        <w:sz w:val="26"/>
        <w:szCs w:val="26"/>
      </w:rPr>
    </w:pPr>
    <w:r>
      <w:rPr>
        <w:rFonts w:ascii="Franklin Gothic Book" w:eastAsiaTheme="majorEastAsia" w:hAnsi="Franklin Gothic Book" w:cstheme="majorBidi"/>
        <w:b/>
        <w:bCs/>
        <w:color w:val="203869" w:themeColor="accent1" w:themeShade="BF"/>
        <w:sz w:val="26"/>
        <w:szCs w:val="26"/>
      </w:rPr>
      <w:t>0</w:t>
    </w:r>
    <w:r w:rsidR="00E93727">
      <w:rPr>
        <w:rFonts w:ascii="Franklin Gothic Book" w:eastAsiaTheme="majorEastAsia" w:hAnsi="Franklin Gothic Book" w:cstheme="majorBidi"/>
        <w:color w:val="203869" w:themeColor="accent1" w:themeShade="BF"/>
        <w:sz w:val="26"/>
        <w:szCs w:val="26"/>
      </w:rPr>
      <w:tab/>
    </w:r>
    <w:r w:rsidR="001D5FCD">
      <w:rPr>
        <w:rFonts w:ascii="Franklin Gothic Book" w:eastAsiaTheme="majorEastAsia" w:hAnsi="Franklin Gothic Book" w:cstheme="majorBidi"/>
        <w:color w:val="203869" w:themeColor="accent1" w:themeShade="BF"/>
        <w:sz w:val="26"/>
        <w:szCs w:val="26"/>
      </w:rPr>
      <w:tab/>
    </w:r>
    <w:r w:rsidR="00E93727">
      <w:rPr>
        <w:rFonts w:ascii="Franklin Gothic Book" w:eastAsiaTheme="majorEastAsia" w:hAnsi="Franklin Gothic Book" w:cstheme="majorBidi"/>
        <w:color w:val="203869" w:themeColor="accent1" w:themeShade="BF"/>
        <w:sz w:val="26"/>
        <w:szCs w:val="26"/>
      </w:rPr>
      <w:tab/>
    </w:r>
    <w:r w:rsidR="00E93727">
      <w:rPr>
        <w:rFonts w:ascii="Franklin Gothic Book" w:eastAsiaTheme="majorEastAsia" w:hAnsi="Franklin Gothic Book" w:cstheme="majorBidi"/>
        <w:color w:val="203869" w:themeColor="accent1" w:themeShade="BF"/>
        <w:sz w:val="26"/>
        <w:szCs w:val="26"/>
      </w:rPr>
      <w:tab/>
    </w:r>
    <w:r w:rsidR="00E93727">
      <w:rPr>
        <w:rFonts w:ascii="Franklin Gothic Book" w:eastAsiaTheme="majorEastAsia" w:hAnsi="Franklin Gothic Book" w:cstheme="majorBidi"/>
        <w:color w:val="203869" w:themeColor="accent1" w:themeShade="BF"/>
        <w:sz w:val="26"/>
        <w:szCs w:val="26"/>
      </w:rPr>
      <w:tab/>
    </w:r>
    <w:r w:rsidR="00E93727">
      <w:rPr>
        <w:rFonts w:ascii="Franklin Gothic Book" w:eastAsiaTheme="majorEastAsia" w:hAnsi="Franklin Gothic Book" w:cstheme="majorBidi"/>
        <w:color w:val="203869" w:themeColor="accent1" w:themeShade="BF"/>
        <w:sz w:val="26"/>
        <w:szCs w:val="26"/>
      </w:rPr>
      <w:tab/>
    </w:r>
    <w:r w:rsidR="00E93727">
      <w:rPr>
        <w:rFonts w:ascii="Franklin Gothic Book" w:eastAsiaTheme="majorEastAsia" w:hAnsi="Franklin Gothic Book" w:cstheme="majorBidi"/>
        <w:color w:val="203869" w:themeColor="accent1" w:themeShade="BF"/>
        <w:sz w:val="26"/>
        <w:szCs w:val="26"/>
      </w:rPr>
      <w:tab/>
    </w:r>
    <w:r w:rsidR="00E93727">
      <w:rPr>
        <w:rFonts w:ascii="Franklin Gothic Book" w:eastAsiaTheme="majorEastAsia" w:hAnsi="Franklin Gothic Book" w:cstheme="majorBidi"/>
        <w:color w:val="203869" w:themeColor="accent1" w:themeShade="BF"/>
        <w:sz w:val="26"/>
        <w:szCs w:val="26"/>
      </w:rPr>
      <w:tab/>
    </w:r>
    <w:r w:rsidR="00E93727">
      <w:rPr>
        <w:rFonts w:ascii="Franklin Gothic Book" w:eastAsiaTheme="majorEastAsia" w:hAnsi="Franklin Gothic Book" w:cstheme="majorBidi"/>
        <w:color w:val="203869" w:themeColor="accent1" w:themeShade="BF"/>
        <w:sz w:val="26"/>
        <w:szCs w:val="26"/>
      </w:rPr>
      <w:tab/>
    </w:r>
    <w:r w:rsidR="00E93727">
      <w:rPr>
        <w:rFonts w:ascii="Franklin Gothic Book" w:eastAsiaTheme="majorEastAsia" w:hAnsi="Franklin Gothic Book" w:cstheme="majorBidi"/>
        <w:color w:val="203869" w:themeColor="accent1" w:themeShade="BF"/>
        <w:sz w:val="26"/>
        <w:szCs w:val="26"/>
      </w:rPr>
      <w:tab/>
    </w:r>
    <w:r w:rsidR="00CF5EEF">
      <w:rPr>
        <w:rFonts w:ascii="Franklin Gothic Book" w:eastAsiaTheme="majorEastAsia" w:hAnsi="Franklin Gothic Book" w:cstheme="majorBidi"/>
        <w:color w:val="203869" w:themeColor="accent1" w:themeShade="BF"/>
        <w:sz w:val="26"/>
        <w:szCs w:val="26"/>
      </w:rPr>
      <w:t xml:space="preserve">       </w:t>
    </w:r>
    <w:r w:rsidR="00E93727" w:rsidRPr="001D5FCD">
      <w:rPr>
        <w:rFonts w:ascii="Franklin Gothic Book" w:eastAsiaTheme="majorEastAsia" w:hAnsi="Franklin Gothic Book" w:cstheme="majorBidi"/>
        <w:b/>
        <w:bCs/>
        <w:color w:val="203869" w:themeColor="accent1" w:themeShade="BF"/>
        <w:sz w:val="26"/>
        <w:szCs w:val="26"/>
      </w:rPr>
      <w:t>Månadsrapport 2022</w:t>
    </w:r>
  </w:p>
  <w:p w14:paraId="74E7AE45" w14:textId="77777777" w:rsidR="008B1975" w:rsidRDefault="008B19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055CA" w14:textId="02781C65" w:rsidR="00184131" w:rsidRPr="00184131" w:rsidRDefault="00B947AE" w:rsidP="00CF5EEF">
    <w:pPr>
      <w:pBdr>
        <w:left w:val="single" w:sz="12" w:space="11" w:color="2B4C8D" w:themeColor="accent1"/>
      </w:pBdr>
      <w:tabs>
        <w:tab w:val="left" w:pos="622"/>
      </w:tabs>
      <w:spacing w:after="0"/>
      <w:rPr>
        <w:rFonts w:ascii="Franklin Gothic Book" w:eastAsiaTheme="majorEastAsia" w:hAnsi="Franklin Gothic Book" w:cstheme="majorBidi"/>
        <w:color w:val="2B4C8D"/>
        <w:sz w:val="26"/>
        <w:szCs w:val="26"/>
      </w:rPr>
    </w:pPr>
    <w:r>
      <w:rPr>
        <w:rFonts w:ascii="Franklin Gothic Book" w:eastAsiaTheme="majorEastAsia" w:hAnsi="Franklin Gothic Book" w:cstheme="majorBidi"/>
        <w:b/>
        <w:bCs/>
        <w:color w:val="2B4C8D"/>
        <w:sz w:val="26"/>
        <w:szCs w:val="26"/>
      </w:rPr>
      <w:t>20</w:t>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CF5EEF">
      <w:rPr>
        <w:rFonts w:ascii="Franklin Gothic Book" w:eastAsiaTheme="majorEastAsia" w:hAnsi="Franklin Gothic Book" w:cstheme="majorBidi"/>
        <w:color w:val="2B4C8D"/>
        <w:sz w:val="26"/>
        <w:szCs w:val="26"/>
      </w:rPr>
      <w:t xml:space="preserve">       </w:t>
    </w:r>
    <w:r w:rsidR="00BD1B88" w:rsidRPr="00BD1B88">
      <w:rPr>
        <w:rFonts w:ascii="Franklin Gothic Book" w:eastAsiaTheme="majorEastAsia" w:hAnsi="Franklin Gothic Book" w:cstheme="majorBidi"/>
        <w:b/>
        <w:bCs/>
        <w:color w:val="2B4C8D"/>
        <w:sz w:val="26"/>
        <w:szCs w:val="26"/>
      </w:rPr>
      <w:t>Månadsrapport 2022</w:t>
    </w:r>
  </w:p>
  <w:p w14:paraId="3487EB8B" w14:textId="77777777" w:rsidR="008D00D8" w:rsidRDefault="008D00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60C8E3" w14:textId="77777777" w:rsidR="009D50C9" w:rsidRDefault="009D50C9" w:rsidP="003235E7">
      <w:pPr>
        <w:spacing w:after="0" w:line="240" w:lineRule="auto"/>
      </w:pPr>
      <w:r>
        <w:separator/>
      </w:r>
    </w:p>
  </w:footnote>
  <w:footnote w:type="continuationSeparator" w:id="0">
    <w:p w14:paraId="4672DC2B" w14:textId="77777777" w:rsidR="009D50C9" w:rsidRDefault="009D50C9" w:rsidP="003235E7">
      <w:pPr>
        <w:spacing w:after="0" w:line="240" w:lineRule="auto"/>
      </w:pPr>
      <w:r>
        <w:continuationSeparator/>
      </w:r>
    </w:p>
  </w:footnote>
  <w:footnote w:type="continuationNotice" w:id="1">
    <w:p w14:paraId="0CB8743E" w14:textId="77777777" w:rsidR="009D50C9" w:rsidRDefault="009D50C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00072" w14:textId="3E1990A8" w:rsidR="005E3157" w:rsidRDefault="005E3157" w:rsidP="00BE2257">
    <w:pPr>
      <w:pStyle w:val="Header"/>
      <w:ind w:left="567" w:hanging="56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FA1151C" w14:paraId="61CDB9D3" w14:textId="77777777" w:rsidTr="0FA1151C">
      <w:tc>
        <w:tcPr>
          <w:tcW w:w="3020" w:type="dxa"/>
        </w:tcPr>
        <w:p w14:paraId="77792AE7" w14:textId="223E7D69" w:rsidR="0FA1151C" w:rsidRDefault="0FA1151C" w:rsidP="0FA1151C">
          <w:pPr>
            <w:pStyle w:val="Header"/>
            <w:ind w:left="-115"/>
          </w:pPr>
        </w:p>
      </w:tc>
      <w:tc>
        <w:tcPr>
          <w:tcW w:w="3020" w:type="dxa"/>
        </w:tcPr>
        <w:p w14:paraId="05B02675" w14:textId="233E7077" w:rsidR="0FA1151C" w:rsidRDefault="0FA1151C" w:rsidP="0FA1151C">
          <w:pPr>
            <w:pStyle w:val="Header"/>
            <w:jc w:val="center"/>
          </w:pPr>
        </w:p>
      </w:tc>
      <w:tc>
        <w:tcPr>
          <w:tcW w:w="3020" w:type="dxa"/>
        </w:tcPr>
        <w:p w14:paraId="76364F01" w14:textId="16D5576B" w:rsidR="0FA1151C" w:rsidRDefault="0FA1151C" w:rsidP="0FA1151C">
          <w:pPr>
            <w:pStyle w:val="Header"/>
            <w:ind w:right="-115"/>
            <w:jc w:val="right"/>
          </w:pPr>
        </w:p>
      </w:tc>
    </w:tr>
  </w:tbl>
  <w:p w14:paraId="64BC2DBA" w14:textId="054FDE9E" w:rsidR="0FA1151C" w:rsidRDefault="0FA1151C" w:rsidP="0FA115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FA1151C" w14:paraId="0D3E67F0" w14:textId="77777777" w:rsidTr="0FA1151C">
      <w:tc>
        <w:tcPr>
          <w:tcW w:w="3020" w:type="dxa"/>
        </w:tcPr>
        <w:p w14:paraId="482B2D75" w14:textId="3B8DDAFD" w:rsidR="0FA1151C" w:rsidRDefault="0FA1151C" w:rsidP="0FA1151C">
          <w:pPr>
            <w:pStyle w:val="Header"/>
            <w:ind w:left="-115"/>
          </w:pPr>
        </w:p>
      </w:tc>
      <w:tc>
        <w:tcPr>
          <w:tcW w:w="3020" w:type="dxa"/>
        </w:tcPr>
        <w:p w14:paraId="2C8863A2" w14:textId="6D53940C" w:rsidR="0FA1151C" w:rsidRDefault="0FA1151C" w:rsidP="0FA1151C">
          <w:pPr>
            <w:pStyle w:val="Header"/>
            <w:jc w:val="center"/>
          </w:pPr>
        </w:p>
      </w:tc>
      <w:tc>
        <w:tcPr>
          <w:tcW w:w="3020" w:type="dxa"/>
        </w:tcPr>
        <w:p w14:paraId="18D3411C" w14:textId="4D2DCA5B" w:rsidR="0FA1151C" w:rsidRDefault="0FA1151C" w:rsidP="0FA1151C">
          <w:pPr>
            <w:pStyle w:val="Header"/>
            <w:ind w:right="-115"/>
            <w:jc w:val="right"/>
          </w:pPr>
        </w:p>
      </w:tc>
    </w:tr>
  </w:tbl>
  <w:p w14:paraId="27C39B2F" w14:textId="0FDA90AB" w:rsidR="0FA1151C" w:rsidRDefault="0FA1151C" w:rsidP="0FA115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D66F2"/>
    <w:multiLevelType w:val="multilevel"/>
    <w:tmpl w:val="6262C23E"/>
    <w:lvl w:ilvl="0">
      <w:start w:val="4"/>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2EE72A0"/>
    <w:multiLevelType w:val="multilevel"/>
    <w:tmpl w:val="E494C52A"/>
    <w:lvl w:ilvl="0">
      <w:start w:val="4"/>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5CC76FC"/>
    <w:multiLevelType w:val="multilevel"/>
    <w:tmpl w:val="E376C32A"/>
    <w:lvl w:ilvl="0">
      <w:start w:val="1"/>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
      <w:numFmt w:val="decimal"/>
      <w:lvlText w:val="%1.%2.%3"/>
      <w:lvlJc w:val="left"/>
      <w:pPr>
        <w:ind w:left="735" w:hanging="735"/>
      </w:pPr>
      <w:rPr>
        <w:rFonts w:hint="default"/>
      </w:rPr>
    </w:lvl>
    <w:lvl w:ilvl="3">
      <w:start w:val="1"/>
      <w:numFmt w:val="decimal"/>
      <w:lvlText w:val="%1.%2.%3.%4"/>
      <w:lvlJc w:val="left"/>
      <w:pPr>
        <w:ind w:left="735" w:hanging="7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61D7BB1"/>
    <w:multiLevelType w:val="hybridMultilevel"/>
    <w:tmpl w:val="FF6EB1A8"/>
    <w:lvl w:ilvl="0" w:tplc="96A6096A">
      <w:start w:val="1"/>
      <w:numFmt w:val="decimal"/>
      <w:lvlText w:val="%1."/>
      <w:lvlJc w:val="left"/>
      <w:pPr>
        <w:ind w:left="720" w:hanging="360"/>
      </w:pPr>
      <w:rPr>
        <w:rFonts w:ascii="Franklin Gothic Demi" w:hAnsi="Franklin Gothic Demi" w:hint="default"/>
        <w:sz w:val="28"/>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18CB4A8C"/>
    <w:multiLevelType w:val="multilevel"/>
    <w:tmpl w:val="B2D63E00"/>
    <w:lvl w:ilvl="0">
      <w:start w:val="3"/>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82548A"/>
    <w:multiLevelType w:val="hybridMultilevel"/>
    <w:tmpl w:val="F26E2A44"/>
    <w:lvl w:ilvl="0" w:tplc="041D0001">
      <w:start w:val="1"/>
      <w:numFmt w:val="bullet"/>
      <w:lvlText w:val=""/>
      <w:lvlJc w:val="left"/>
      <w:pPr>
        <w:ind w:left="2137" w:hanging="360"/>
      </w:pPr>
      <w:rPr>
        <w:rFonts w:ascii="Symbol" w:hAnsi="Symbol" w:hint="default"/>
      </w:rPr>
    </w:lvl>
    <w:lvl w:ilvl="1" w:tplc="041D0003" w:tentative="1">
      <w:start w:val="1"/>
      <w:numFmt w:val="bullet"/>
      <w:lvlText w:val="o"/>
      <w:lvlJc w:val="left"/>
      <w:pPr>
        <w:ind w:left="2857" w:hanging="360"/>
      </w:pPr>
      <w:rPr>
        <w:rFonts w:ascii="Courier New" w:hAnsi="Courier New" w:cs="Courier New" w:hint="default"/>
      </w:rPr>
    </w:lvl>
    <w:lvl w:ilvl="2" w:tplc="041D0005" w:tentative="1">
      <w:start w:val="1"/>
      <w:numFmt w:val="bullet"/>
      <w:lvlText w:val=""/>
      <w:lvlJc w:val="left"/>
      <w:pPr>
        <w:ind w:left="3577" w:hanging="360"/>
      </w:pPr>
      <w:rPr>
        <w:rFonts w:ascii="Wingdings" w:hAnsi="Wingdings" w:hint="default"/>
      </w:rPr>
    </w:lvl>
    <w:lvl w:ilvl="3" w:tplc="041D0001" w:tentative="1">
      <w:start w:val="1"/>
      <w:numFmt w:val="bullet"/>
      <w:lvlText w:val=""/>
      <w:lvlJc w:val="left"/>
      <w:pPr>
        <w:ind w:left="4297" w:hanging="360"/>
      </w:pPr>
      <w:rPr>
        <w:rFonts w:ascii="Symbol" w:hAnsi="Symbol" w:hint="default"/>
      </w:rPr>
    </w:lvl>
    <w:lvl w:ilvl="4" w:tplc="041D0003" w:tentative="1">
      <w:start w:val="1"/>
      <w:numFmt w:val="bullet"/>
      <w:lvlText w:val="o"/>
      <w:lvlJc w:val="left"/>
      <w:pPr>
        <w:ind w:left="5017" w:hanging="360"/>
      </w:pPr>
      <w:rPr>
        <w:rFonts w:ascii="Courier New" w:hAnsi="Courier New" w:cs="Courier New" w:hint="default"/>
      </w:rPr>
    </w:lvl>
    <w:lvl w:ilvl="5" w:tplc="041D0005" w:tentative="1">
      <w:start w:val="1"/>
      <w:numFmt w:val="bullet"/>
      <w:lvlText w:val=""/>
      <w:lvlJc w:val="left"/>
      <w:pPr>
        <w:ind w:left="5737" w:hanging="360"/>
      </w:pPr>
      <w:rPr>
        <w:rFonts w:ascii="Wingdings" w:hAnsi="Wingdings" w:hint="default"/>
      </w:rPr>
    </w:lvl>
    <w:lvl w:ilvl="6" w:tplc="041D0001" w:tentative="1">
      <w:start w:val="1"/>
      <w:numFmt w:val="bullet"/>
      <w:lvlText w:val=""/>
      <w:lvlJc w:val="left"/>
      <w:pPr>
        <w:ind w:left="6457" w:hanging="360"/>
      </w:pPr>
      <w:rPr>
        <w:rFonts w:ascii="Symbol" w:hAnsi="Symbol" w:hint="default"/>
      </w:rPr>
    </w:lvl>
    <w:lvl w:ilvl="7" w:tplc="041D0003" w:tentative="1">
      <w:start w:val="1"/>
      <w:numFmt w:val="bullet"/>
      <w:lvlText w:val="o"/>
      <w:lvlJc w:val="left"/>
      <w:pPr>
        <w:ind w:left="7177" w:hanging="360"/>
      </w:pPr>
      <w:rPr>
        <w:rFonts w:ascii="Courier New" w:hAnsi="Courier New" w:cs="Courier New" w:hint="default"/>
      </w:rPr>
    </w:lvl>
    <w:lvl w:ilvl="8" w:tplc="041D0005" w:tentative="1">
      <w:start w:val="1"/>
      <w:numFmt w:val="bullet"/>
      <w:lvlText w:val=""/>
      <w:lvlJc w:val="left"/>
      <w:pPr>
        <w:ind w:left="7897" w:hanging="360"/>
      </w:pPr>
      <w:rPr>
        <w:rFonts w:ascii="Wingdings" w:hAnsi="Wingdings" w:hint="default"/>
      </w:rPr>
    </w:lvl>
  </w:abstractNum>
  <w:abstractNum w:abstractNumId="6" w15:restartNumberingAfterBreak="0">
    <w:nsid w:val="28AE6682"/>
    <w:multiLevelType w:val="hybridMultilevel"/>
    <w:tmpl w:val="92E6F4D0"/>
    <w:lvl w:ilvl="0" w:tplc="041D0001">
      <w:start w:val="1"/>
      <w:numFmt w:val="bullet"/>
      <w:lvlText w:val=""/>
      <w:lvlJc w:val="left"/>
      <w:pPr>
        <w:ind w:left="2081" w:hanging="360"/>
      </w:pPr>
      <w:rPr>
        <w:rFonts w:ascii="Symbol" w:hAnsi="Symbol" w:hint="default"/>
      </w:rPr>
    </w:lvl>
    <w:lvl w:ilvl="1" w:tplc="041D0003" w:tentative="1">
      <w:start w:val="1"/>
      <w:numFmt w:val="bullet"/>
      <w:lvlText w:val="o"/>
      <w:lvlJc w:val="left"/>
      <w:pPr>
        <w:ind w:left="2801" w:hanging="360"/>
      </w:pPr>
      <w:rPr>
        <w:rFonts w:ascii="Courier New" w:hAnsi="Courier New" w:cs="Courier New" w:hint="default"/>
      </w:rPr>
    </w:lvl>
    <w:lvl w:ilvl="2" w:tplc="041D0005" w:tentative="1">
      <w:start w:val="1"/>
      <w:numFmt w:val="bullet"/>
      <w:lvlText w:val=""/>
      <w:lvlJc w:val="left"/>
      <w:pPr>
        <w:ind w:left="3521" w:hanging="360"/>
      </w:pPr>
      <w:rPr>
        <w:rFonts w:ascii="Wingdings" w:hAnsi="Wingdings" w:hint="default"/>
      </w:rPr>
    </w:lvl>
    <w:lvl w:ilvl="3" w:tplc="041D0001" w:tentative="1">
      <w:start w:val="1"/>
      <w:numFmt w:val="bullet"/>
      <w:lvlText w:val=""/>
      <w:lvlJc w:val="left"/>
      <w:pPr>
        <w:ind w:left="4241" w:hanging="360"/>
      </w:pPr>
      <w:rPr>
        <w:rFonts w:ascii="Symbol" w:hAnsi="Symbol" w:hint="default"/>
      </w:rPr>
    </w:lvl>
    <w:lvl w:ilvl="4" w:tplc="041D0003" w:tentative="1">
      <w:start w:val="1"/>
      <w:numFmt w:val="bullet"/>
      <w:lvlText w:val="o"/>
      <w:lvlJc w:val="left"/>
      <w:pPr>
        <w:ind w:left="4961" w:hanging="360"/>
      </w:pPr>
      <w:rPr>
        <w:rFonts w:ascii="Courier New" w:hAnsi="Courier New" w:cs="Courier New" w:hint="default"/>
      </w:rPr>
    </w:lvl>
    <w:lvl w:ilvl="5" w:tplc="041D0005" w:tentative="1">
      <w:start w:val="1"/>
      <w:numFmt w:val="bullet"/>
      <w:lvlText w:val=""/>
      <w:lvlJc w:val="left"/>
      <w:pPr>
        <w:ind w:left="5681" w:hanging="360"/>
      </w:pPr>
      <w:rPr>
        <w:rFonts w:ascii="Wingdings" w:hAnsi="Wingdings" w:hint="default"/>
      </w:rPr>
    </w:lvl>
    <w:lvl w:ilvl="6" w:tplc="041D0001" w:tentative="1">
      <w:start w:val="1"/>
      <w:numFmt w:val="bullet"/>
      <w:lvlText w:val=""/>
      <w:lvlJc w:val="left"/>
      <w:pPr>
        <w:ind w:left="6401" w:hanging="360"/>
      </w:pPr>
      <w:rPr>
        <w:rFonts w:ascii="Symbol" w:hAnsi="Symbol" w:hint="default"/>
      </w:rPr>
    </w:lvl>
    <w:lvl w:ilvl="7" w:tplc="041D0003" w:tentative="1">
      <w:start w:val="1"/>
      <w:numFmt w:val="bullet"/>
      <w:lvlText w:val="o"/>
      <w:lvlJc w:val="left"/>
      <w:pPr>
        <w:ind w:left="7121" w:hanging="360"/>
      </w:pPr>
      <w:rPr>
        <w:rFonts w:ascii="Courier New" w:hAnsi="Courier New" w:cs="Courier New" w:hint="default"/>
      </w:rPr>
    </w:lvl>
    <w:lvl w:ilvl="8" w:tplc="041D0005" w:tentative="1">
      <w:start w:val="1"/>
      <w:numFmt w:val="bullet"/>
      <w:lvlText w:val=""/>
      <w:lvlJc w:val="left"/>
      <w:pPr>
        <w:ind w:left="7841" w:hanging="360"/>
      </w:pPr>
      <w:rPr>
        <w:rFonts w:ascii="Wingdings" w:hAnsi="Wingdings" w:hint="default"/>
      </w:rPr>
    </w:lvl>
  </w:abstractNum>
  <w:abstractNum w:abstractNumId="7" w15:restartNumberingAfterBreak="0">
    <w:nsid w:val="301265C3"/>
    <w:multiLevelType w:val="hybridMultilevel"/>
    <w:tmpl w:val="0F069A06"/>
    <w:lvl w:ilvl="0" w:tplc="F1FE4024">
      <w:start w:val="25"/>
      <w:numFmt w:val="bullet"/>
      <w:lvlText w:val=""/>
      <w:lvlJc w:val="left"/>
      <w:pPr>
        <w:ind w:left="720" w:hanging="360"/>
      </w:pPr>
      <w:rPr>
        <w:rFonts w:ascii="Symbol" w:eastAsiaTheme="minorHAnsi" w:hAnsi="Symbol" w:cstheme="minorBidi"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1651B23"/>
    <w:multiLevelType w:val="hybridMultilevel"/>
    <w:tmpl w:val="950C559E"/>
    <w:lvl w:ilvl="0" w:tplc="E4FC59D4">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1F947A0"/>
    <w:multiLevelType w:val="multilevel"/>
    <w:tmpl w:val="18AE1654"/>
    <w:lvl w:ilvl="0">
      <w:start w:val="1"/>
      <w:numFmt w:val="bullet"/>
      <w:lvlText w:val=""/>
      <w:lvlJc w:val="left"/>
      <w:pPr>
        <w:ind w:left="525" w:hanging="525"/>
      </w:pPr>
      <w:rPr>
        <w:rFonts w:ascii="Symbol" w:hAnsi="Symbol"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color w:val="2B4C8D"/>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92E691B"/>
    <w:multiLevelType w:val="multilevel"/>
    <w:tmpl w:val="052CB720"/>
    <w:lvl w:ilvl="0">
      <w:start w:val="4"/>
      <w:numFmt w:val="decimal"/>
      <w:lvlText w:val="%1"/>
      <w:lvlJc w:val="left"/>
      <w:pPr>
        <w:ind w:left="525" w:hanging="525"/>
      </w:pPr>
      <w:rPr>
        <w:rFonts w:hint="default"/>
      </w:rPr>
    </w:lvl>
    <w:lvl w:ilvl="1">
      <w:start w:val="4"/>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21266AD"/>
    <w:multiLevelType w:val="multilevel"/>
    <w:tmpl w:val="B1020AF0"/>
    <w:lvl w:ilvl="0">
      <w:start w:val="3"/>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39B5F05"/>
    <w:multiLevelType w:val="hybridMultilevel"/>
    <w:tmpl w:val="34BEDC92"/>
    <w:lvl w:ilvl="0" w:tplc="3A3C902C">
      <w:start w:val="1"/>
      <w:numFmt w:val="decimal"/>
      <w:lvlText w:val="(%1)"/>
      <w:lvlJc w:val="left"/>
      <w:pPr>
        <w:ind w:left="720" w:hanging="360"/>
      </w:pPr>
      <w:rPr>
        <w:rFonts w:hint="default"/>
        <w:color w:val="auto"/>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43A31640"/>
    <w:multiLevelType w:val="multilevel"/>
    <w:tmpl w:val="8B70D8F6"/>
    <w:lvl w:ilvl="0">
      <w:start w:val="3"/>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2576ABD"/>
    <w:multiLevelType w:val="hybridMultilevel"/>
    <w:tmpl w:val="27D0BDEE"/>
    <w:lvl w:ilvl="0" w:tplc="C7AC8D4C">
      <w:numFmt w:val="bullet"/>
      <w:lvlText w:val="-"/>
      <w:lvlJc w:val="left"/>
      <w:pPr>
        <w:ind w:left="1487" w:hanging="360"/>
      </w:pPr>
      <w:rPr>
        <w:rFonts w:ascii="Calibri" w:eastAsiaTheme="minorHAnsi" w:hAnsi="Calibri" w:cs="Calibri" w:hint="default"/>
      </w:rPr>
    </w:lvl>
    <w:lvl w:ilvl="1" w:tplc="041D0003" w:tentative="1">
      <w:start w:val="1"/>
      <w:numFmt w:val="bullet"/>
      <w:lvlText w:val="o"/>
      <w:lvlJc w:val="left"/>
      <w:pPr>
        <w:ind w:left="2207" w:hanging="360"/>
      </w:pPr>
      <w:rPr>
        <w:rFonts w:ascii="Courier New" w:hAnsi="Courier New" w:cs="Courier New" w:hint="default"/>
      </w:rPr>
    </w:lvl>
    <w:lvl w:ilvl="2" w:tplc="041D0005" w:tentative="1">
      <w:start w:val="1"/>
      <w:numFmt w:val="bullet"/>
      <w:lvlText w:val=""/>
      <w:lvlJc w:val="left"/>
      <w:pPr>
        <w:ind w:left="2927" w:hanging="360"/>
      </w:pPr>
      <w:rPr>
        <w:rFonts w:ascii="Wingdings" w:hAnsi="Wingdings" w:hint="default"/>
      </w:rPr>
    </w:lvl>
    <w:lvl w:ilvl="3" w:tplc="041D0001" w:tentative="1">
      <w:start w:val="1"/>
      <w:numFmt w:val="bullet"/>
      <w:lvlText w:val=""/>
      <w:lvlJc w:val="left"/>
      <w:pPr>
        <w:ind w:left="3647" w:hanging="360"/>
      </w:pPr>
      <w:rPr>
        <w:rFonts w:ascii="Symbol" w:hAnsi="Symbol" w:hint="default"/>
      </w:rPr>
    </w:lvl>
    <w:lvl w:ilvl="4" w:tplc="041D0003" w:tentative="1">
      <w:start w:val="1"/>
      <w:numFmt w:val="bullet"/>
      <w:lvlText w:val="o"/>
      <w:lvlJc w:val="left"/>
      <w:pPr>
        <w:ind w:left="4367" w:hanging="360"/>
      </w:pPr>
      <w:rPr>
        <w:rFonts w:ascii="Courier New" w:hAnsi="Courier New" w:cs="Courier New" w:hint="default"/>
      </w:rPr>
    </w:lvl>
    <w:lvl w:ilvl="5" w:tplc="041D0005" w:tentative="1">
      <w:start w:val="1"/>
      <w:numFmt w:val="bullet"/>
      <w:lvlText w:val=""/>
      <w:lvlJc w:val="left"/>
      <w:pPr>
        <w:ind w:left="5087" w:hanging="360"/>
      </w:pPr>
      <w:rPr>
        <w:rFonts w:ascii="Wingdings" w:hAnsi="Wingdings" w:hint="default"/>
      </w:rPr>
    </w:lvl>
    <w:lvl w:ilvl="6" w:tplc="041D0001" w:tentative="1">
      <w:start w:val="1"/>
      <w:numFmt w:val="bullet"/>
      <w:lvlText w:val=""/>
      <w:lvlJc w:val="left"/>
      <w:pPr>
        <w:ind w:left="5807" w:hanging="360"/>
      </w:pPr>
      <w:rPr>
        <w:rFonts w:ascii="Symbol" w:hAnsi="Symbol" w:hint="default"/>
      </w:rPr>
    </w:lvl>
    <w:lvl w:ilvl="7" w:tplc="041D0003" w:tentative="1">
      <w:start w:val="1"/>
      <w:numFmt w:val="bullet"/>
      <w:lvlText w:val="o"/>
      <w:lvlJc w:val="left"/>
      <w:pPr>
        <w:ind w:left="6527" w:hanging="360"/>
      </w:pPr>
      <w:rPr>
        <w:rFonts w:ascii="Courier New" w:hAnsi="Courier New" w:cs="Courier New" w:hint="default"/>
      </w:rPr>
    </w:lvl>
    <w:lvl w:ilvl="8" w:tplc="041D0005" w:tentative="1">
      <w:start w:val="1"/>
      <w:numFmt w:val="bullet"/>
      <w:lvlText w:val=""/>
      <w:lvlJc w:val="left"/>
      <w:pPr>
        <w:ind w:left="7247" w:hanging="360"/>
      </w:pPr>
      <w:rPr>
        <w:rFonts w:ascii="Wingdings" w:hAnsi="Wingdings" w:hint="default"/>
      </w:rPr>
    </w:lvl>
  </w:abstractNum>
  <w:abstractNum w:abstractNumId="15" w15:restartNumberingAfterBreak="0">
    <w:nsid w:val="7484373F"/>
    <w:multiLevelType w:val="multilevel"/>
    <w:tmpl w:val="35E85BAA"/>
    <w:lvl w:ilvl="0">
      <w:start w:val="4"/>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16" w15:restartNumberingAfterBreak="0">
    <w:nsid w:val="78C613FC"/>
    <w:multiLevelType w:val="multilevel"/>
    <w:tmpl w:val="E41831E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color w:val="2B4C8D"/>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AA26495"/>
    <w:multiLevelType w:val="multilevel"/>
    <w:tmpl w:val="CAEA067E"/>
    <w:lvl w:ilvl="0">
      <w:start w:val="2"/>
      <w:numFmt w:val="decimal"/>
      <w:lvlText w:val="%1"/>
      <w:lvlJc w:val="left"/>
      <w:pPr>
        <w:ind w:left="525" w:hanging="525"/>
      </w:pPr>
      <w:rPr>
        <w:rFonts w:hint="default"/>
      </w:rPr>
    </w:lvl>
    <w:lvl w:ilvl="1">
      <w:start w:val="8"/>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AAD1E2A"/>
    <w:multiLevelType w:val="multilevel"/>
    <w:tmpl w:val="6BEE05B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abstractNumId w:val="13"/>
  </w:num>
  <w:num w:numId="2">
    <w:abstractNumId w:val="4"/>
  </w:num>
  <w:num w:numId="3">
    <w:abstractNumId w:val="11"/>
  </w:num>
  <w:num w:numId="4">
    <w:abstractNumId w:val="18"/>
  </w:num>
  <w:num w:numId="5">
    <w:abstractNumId w:val="15"/>
  </w:num>
  <w:num w:numId="6">
    <w:abstractNumId w:val="0"/>
  </w:num>
  <w:num w:numId="7">
    <w:abstractNumId w:val="10"/>
  </w:num>
  <w:num w:numId="8">
    <w:abstractNumId w:val="1"/>
  </w:num>
  <w:num w:numId="9">
    <w:abstractNumId w:val="17"/>
  </w:num>
  <w:num w:numId="10">
    <w:abstractNumId w:val="16"/>
  </w:num>
  <w:num w:numId="11">
    <w:abstractNumId w:val="9"/>
  </w:num>
  <w:num w:numId="12">
    <w:abstractNumId w:val="7"/>
  </w:num>
  <w:num w:numId="13">
    <w:abstractNumId w:val="12"/>
  </w:num>
  <w:num w:numId="14">
    <w:abstractNumId w:val="14"/>
  </w:num>
  <w:num w:numId="15">
    <w:abstractNumId w:val="8"/>
  </w:num>
  <w:num w:numId="16">
    <w:abstractNumId w:val="2"/>
  </w:num>
  <w:num w:numId="17">
    <w:abstractNumId w:val="5"/>
  </w:num>
  <w:num w:numId="18">
    <w:abstractNumId w:val="6"/>
  </w:num>
  <w:num w:numId="19">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56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D8D"/>
    <w:rsid w:val="0000000C"/>
    <w:rsid w:val="00000433"/>
    <w:rsid w:val="000005AD"/>
    <w:rsid w:val="000007BE"/>
    <w:rsid w:val="0000089A"/>
    <w:rsid w:val="00000985"/>
    <w:rsid w:val="00000A47"/>
    <w:rsid w:val="00000C6F"/>
    <w:rsid w:val="00000D9B"/>
    <w:rsid w:val="00000F9B"/>
    <w:rsid w:val="00001036"/>
    <w:rsid w:val="000012B1"/>
    <w:rsid w:val="000015E3"/>
    <w:rsid w:val="00001714"/>
    <w:rsid w:val="0000181F"/>
    <w:rsid w:val="00001850"/>
    <w:rsid w:val="00001A2F"/>
    <w:rsid w:val="00001A5A"/>
    <w:rsid w:val="00001AFE"/>
    <w:rsid w:val="00001BC1"/>
    <w:rsid w:val="00001BC5"/>
    <w:rsid w:val="00001CF6"/>
    <w:rsid w:val="00001D83"/>
    <w:rsid w:val="00001E0F"/>
    <w:rsid w:val="00001FBF"/>
    <w:rsid w:val="00001FEA"/>
    <w:rsid w:val="00002111"/>
    <w:rsid w:val="00002374"/>
    <w:rsid w:val="000023E9"/>
    <w:rsid w:val="000025AB"/>
    <w:rsid w:val="0000269D"/>
    <w:rsid w:val="0000277B"/>
    <w:rsid w:val="00002890"/>
    <w:rsid w:val="00002950"/>
    <w:rsid w:val="0000295A"/>
    <w:rsid w:val="00002A86"/>
    <w:rsid w:val="00002B85"/>
    <w:rsid w:val="00002BAC"/>
    <w:rsid w:val="00002BC8"/>
    <w:rsid w:val="00002C2F"/>
    <w:rsid w:val="00002CBA"/>
    <w:rsid w:val="00002D1B"/>
    <w:rsid w:val="000030D5"/>
    <w:rsid w:val="000032E6"/>
    <w:rsid w:val="000032F8"/>
    <w:rsid w:val="00003381"/>
    <w:rsid w:val="000033F6"/>
    <w:rsid w:val="000033F9"/>
    <w:rsid w:val="00003415"/>
    <w:rsid w:val="00003437"/>
    <w:rsid w:val="0000349F"/>
    <w:rsid w:val="000039B5"/>
    <w:rsid w:val="00003A53"/>
    <w:rsid w:val="00003B7D"/>
    <w:rsid w:val="000041CA"/>
    <w:rsid w:val="000042A3"/>
    <w:rsid w:val="0000447E"/>
    <w:rsid w:val="000045A3"/>
    <w:rsid w:val="000046AE"/>
    <w:rsid w:val="000049DE"/>
    <w:rsid w:val="000049FC"/>
    <w:rsid w:val="00004B2C"/>
    <w:rsid w:val="00004D72"/>
    <w:rsid w:val="00004F10"/>
    <w:rsid w:val="0000528D"/>
    <w:rsid w:val="000052D4"/>
    <w:rsid w:val="00005431"/>
    <w:rsid w:val="000057D6"/>
    <w:rsid w:val="000059ED"/>
    <w:rsid w:val="00005ABE"/>
    <w:rsid w:val="00005B21"/>
    <w:rsid w:val="00005DEA"/>
    <w:rsid w:val="00005E19"/>
    <w:rsid w:val="00005F6B"/>
    <w:rsid w:val="00005FAF"/>
    <w:rsid w:val="0000609F"/>
    <w:rsid w:val="000064C8"/>
    <w:rsid w:val="000065D6"/>
    <w:rsid w:val="00006717"/>
    <w:rsid w:val="00006968"/>
    <w:rsid w:val="00006E37"/>
    <w:rsid w:val="000070BC"/>
    <w:rsid w:val="00007244"/>
    <w:rsid w:val="00007247"/>
    <w:rsid w:val="000073F2"/>
    <w:rsid w:val="000074C7"/>
    <w:rsid w:val="00007687"/>
    <w:rsid w:val="0000796F"/>
    <w:rsid w:val="000079C9"/>
    <w:rsid w:val="00007A19"/>
    <w:rsid w:val="00007A7C"/>
    <w:rsid w:val="00007A96"/>
    <w:rsid w:val="00007AA5"/>
    <w:rsid w:val="00007C56"/>
    <w:rsid w:val="00007C84"/>
    <w:rsid w:val="00007DAA"/>
    <w:rsid w:val="000101BC"/>
    <w:rsid w:val="00010218"/>
    <w:rsid w:val="000104E4"/>
    <w:rsid w:val="000105D4"/>
    <w:rsid w:val="0001063D"/>
    <w:rsid w:val="00010653"/>
    <w:rsid w:val="0001065B"/>
    <w:rsid w:val="0001072C"/>
    <w:rsid w:val="00010735"/>
    <w:rsid w:val="000108DB"/>
    <w:rsid w:val="00010CCD"/>
    <w:rsid w:val="00010DA9"/>
    <w:rsid w:val="00010DC1"/>
    <w:rsid w:val="00011266"/>
    <w:rsid w:val="00011286"/>
    <w:rsid w:val="00011498"/>
    <w:rsid w:val="00011741"/>
    <w:rsid w:val="000117A7"/>
    <w:rsid w:val="00011867"/>
    <w:rsid w:val="00011B9C"/>
    <w:rsid w:val="00011C58"/>
    <w:rsid w:val="000120BD"/>
    <w:rsid w:val="000121B8"/>
    <w:rsid w:val="000121EC"/>
    <w:rsid w:val="00012337"/>
    <w:rsid w:val="0001238F"/>
    <w:rsid w:val="00012409"/>
    <w:rsid w:val="00012434"/>
    <w:rsid w:val="0001247C"/>
    <w:rsid w:val="00012514"/>
    <w:rsid w:val="0001255C"/>
    <w:rsid w:val="0001270F"/>
    <w:rsid w:val="00012796"/>
    <w:rsid w:val="0001291C"/>
    <w:rsid w:val="0001296D"/>
    <w:rsid w:val="00012A07"/>
    <w:rsid w:val="00012C11"/>
    <w:rsid w:val="00012C85"/>
    <w:rsid w:val="00012F1E"/>
    <w:rsid w:val="00012F2E"/>
    <w:rsid w:val="000130FF"/>
    <w:rsid w:val="00013106"/>
    <w:rsid w:val="00013259"/>
    <w:rsid w:val="000133D2"/>
    <w:rsid w:val="000133DF"/>
    <w:rsid w:val="000137BD"/>
    <w:rsid w:val="000137C0"/>
    <w:rsid w:val="000139C4"/>
    <w:rsid w:val="00013B9B"/>
    <w:rsid w:val="00013C29"/>
    <w:rsid w:val="00013C2B"/>
    <w:rsid w:val="00013C98"/>
    <w:rsid w:val="00013D3A"/>
    <w:rsid w:val="00013D45"/>
    <w:rsid w:val="00013E28"/>
    <w:rsid w:val="000140FF"/>
    <w:rsid w:val="00014125"/>
    <w:rsid w:val="0001439E"/>
    <w:rsid w:val="000144E2"/>
    <w:rsid w:val="00014666"/>
    <w:rsid w:val="000146F1"/>
    <w:rsid w:val="00014788"/>
    <w:rsid w:val="00014790"/>
    <w:rsid w:val="00014801"/>
    <w:rsid w:val="00014AB7"/>
    <w:rsid w:val="00014BB7"/>
    <w:rsid w:val="00014CC7"/>
    <w:rsid w:val="00014D13"/>
    <w:rsid w:val="00014E57"/>
    <w:rsid w:val="00015173"/>
    <w:rsid w:val="0001519F"/>
    <w:rsid w:val="00015286"/>
    <w:rsid w:val="00015333"/>
    <w:rsid w:val="000153AB"/>
    <w:rsid w:val="000153DD"/>
    <w:rsid w:val="000154D1"/>
    <w:rsid w:val="00015576"/>
    <w:rsid w:val="00015597"/>
    <w:rsid w:val="000155B4"/>
    <w:rsid w:val="0001594A"/>
    <w:rsid w:val="0001598A"/>
    <w:rsid w:val="00015C4F"/>
    <w:rsid w:val="00015E00"/>
    <w:rsid w:val="00015ECC"/>
    <w:rsid w:val="00015F6C"/>
    <w:rsid w:val="00016188"/>
    <w:rsid w:val="000161CA"/>
    <w:rsid w:val="00016234"/>
    <w:rsid w:val="0001639F"/>
    <w:rsid w:val="000163FA"/>
    <w:rsid w:val="00016412"/>
    <w:rsid w:val="00016557"/>
    <w:rsid w:val="00016586"/>
    <w:rsid w:val="00016633"/>
    <w:rsid w:val="00016635"/>
    <w:rsid w:val="00016BE3"/>
    <w:rsid w:val="00017464"/>
    <w:rsid w:val="00017788"/>
    <w:rsid w:val="00017887"/>
    <w:rsid w:val="0001791C"/>
    <w:rsid w:val="00017A66"/>
    <w:rsid w:val="00017F39"/>
    <w:rsid w:val="0002023B"/>
    <w:rsid w:val="000202A4"/>
    <w:rsid w:val="00020331"/>
    <w:rsid w:val="0002036B"/>
    <w:rsid w:val="000205A4"/>
    <w:rsid w:val="0002064C"/>
    <w:rsid w:val="00020701"/>
    <w:rsid w:val="00020715"/>
    <w:rsid w:val="00020836"/>
    <w:rsid w:val="0002085A"/>
    <w:rsid w:val="00020A4C"/>
    <w:rsid w:val="00020E45"/>
    <w:rsid w:val="00020F99"/>
    <w:rsid w:val="0002104B"/>
    <w:rsid w:val="0002106A"/>
    <w:rsid w:val="00021082"/>
    <w:rsid w:val="000210ED"/>
    <w:rsid w:val="00021295"/>
    <w:rsid w:val="0002153A"/>
    <w:rsid w:val="0002154D"/>
    <w:rsid w:val="00021595"/>
    <w:rsid w:val="00021672"/>
    <w:rsid w:val="000216F5"/>
    <w:rsid w:val="000218A1"/>
    <w:rsid w:val="00021A0D"/>
    <w:rsid w:val="00021B42"/>
    <w:rsid w:val="00021BBD"/>
    <w:rsid w:val="00022237"/>
    <w:rsid w:val="00022544"/>
    <w:rsid w:val="00022625"/>
    <w:rsid w:val="000226EF"/>
    <w:rsid w:val="000227E1"/>
    <w:rsid w:val="0002299E"/>
    <w:rsid w:val="00022A37"/>
    <w:rsid w:val="00022BE2"/>
    <w:rsid w:val="00022CFD"/>
    <w:rsid w:val="00022D94"/>
    <w:rsid w:val="00022DEB"/>
    <w:rsid w:val="00022E16"/>
    <w:rsid w:val="00022E8A"/>
    <w:rsid w:val="00023230"/>
    <w:rsid w:val="00023498"/>
    <w:rsid w:val="00023499"/>
    <w:rsid w:val="000234EF"/>
    <w:rsid w:val="0002357F"/>
    <w:rsid w:val="00023AE8"/>
    <w:rsid w:val="00023DA3"/>
    <w:rsid w:val="00024021"/>
    <w:rsid w:val="000241C2"/>
    <w:rsid w:val="000243E9"/>
    <w:rsid w:val="00024408"/>
    <w:rsid w:val="0002449C"/>
    <w:rsid w:val="000244E9"/>
    <w:rsid w:val="0002452C"/>
    <w:rsid w:val="0002475E"/>
    <w:rsid w:val="000247D6"/>
    <w:rsid w:val="000248A2"/>
    <w:rsid w:val="0002496A"/>
    <w:rsid w:val="00024B84"/>
    <w:rsid w:val="00024ED9"/>
    <w:rsid w:val="0002507E"/>
    <w:rsid w:val="0002521B"/>
    <w:rsid w:val="00025250"/>
    <w:rsid w:val="00025414"/>
    <w:rsid w:val="00025698"/>
    <w:rsid w:val="00025A51"/>
    <w:rsid w:val="00025AF4"/>
    <w:rsid w:val="00025F09"/>
    <w:rsid w:val="00026002"/>
    <w:rsid w:val="0002601E"/>
    <w:rsid w:val="00026142"/>
    <w:rsid w:val="0002614F"/>
    <w:rsid w:val="00026295"/>
    <w:rsid w:val="000264DE"/>
    <w:rsid w:val="0002663A"/>
    <w:rsid w:val="00026811"/>
    <w:rsid w:val="000268DB"/>
    <w:rsid w:val="00026DF3"/>
    <w:rsid w:val="00026F85"/>
    <w:rsid w:val="00027864"/>
    <w:rsid w:val="00027A77"/>
    <w:rsid w:val="00027B26"/>
    <w:rsid w:val="00027F5A"/>
    <w:rsid w:val="0003001A"/>
    <w:rsid w:val="00030032"/>
    <w:rsid w:val="000301D9"/>
    <w:rsid w:val="0003077F"/>
    <w:rsid w:val="00030859"/>
    <w:rsid w:val="000309E2"/>
    <w:rsid w:val="00030A04"/>
    <w:rsid w:val="00030A3B"/>
    <w:rsid w:val="00030BE0"/>
    <w:rsid w:val="00030EB8"/>
    <w:rsid w:val="00030F76"/>
    <w:rsid w:val="00030F8A"/>
    <w:rsid w:val="0003101B"/>
    <w:rsid w:val="00031181"/>
    <w:rsid w:val="000311FB"/>
    <w:rsid w:val="0003127B"/>
    <w:rsid w:val="0003134D"/>
    <w:rsid w:val="000314D8"/>
    <w:rsid w:val="0003159F"/>
    <w:rsid w:val="00031737"/>
    <w:rsid w:val="000317BF"/>
    <w:rsid w:val="00031AE8"/>
    <w:rsid w:val="00031EB6"/>
    <w:rsid w:val="00031ED0"/>
    <w:rsid w:val="00031EDB"/>
    <w:rsid w:val="00032265"/>
    <w:rsid w:val="00032391"/>
    <w:rsid w:val="00032524"/>
    <w:rsid w:val="00032557"/>
    <w:rsid w:val="0003258B"/>
    <w:rsid w:val="000329A7"/>
    <w:rsid w:val="00032A63"/>
    <w:rsid w:val="00032B58"/>
    <w:rsid w:val="00032BC0"/>
    <w:rsid w:val="00032CB4"/>
    <w:rsid w:val="00032F1B"/>
    <w:rsid w:val="000330E1"/>
    <w:rsid w:val="0003312A"/>
    <w:rsid w:val="000334C3"/>
    <w:rsid w:val="00033650"/>
    <w:rsid w:val="0003379E"/>
    <w:rsid w:val="00033800"/>
    <w:rsid w:val="00033A15"/>
    <w:rsid w:val="00033A77"/>
    <w:rsid w:val="00033B92"/>
    <w:rsid w:val="00033BC2"/>
    <w:rsid w:val="00033DF7"/>
    <w:rsid w:val="00033E5A"/>
    <w:rsid w:val="00033EAC"/>
    <w:rsid w:val="00033F10"/>
    <w:rsid w:val="000340F1"/>
    <w:rsid w:val="00034242"/>
    <w:rsid w:val="0003427C"/>
    <w:rsid w:val="00034385"/>
    <w:rsid w:val="000343DB"/>
    <w:rsid w:val="00034534"/>
    <w:rsid w:val="00034630"/>
    <w:rsid w:val="000347AC"/>
    <w:rsid w:val="000347CB"/>
    <w:rsid w:val="00034865"/>
    <w:rsid w:val="00034913"/>
    <w:rsid w:val="00034981"/>
    <w:rsid w:val="00034A19"/>
    <w:rsid w:val="00034A5B"/>
    <w:rsid w:val="00034AA1"/>
    <w:rsid w:val="00034DB1"/>
    <w:rsid w:val="00034F54"/>
    <w:rsid w:val="00034F5E"/>
    <w:rsid w:val="0003537A"/>
    <w:rsid w:val="000353CB"/>
    <w:rsid w:val="0003573E"/>
    <w:rsid w:val="0003596C"/>
    <w:rsid w:val="000359A8"/>
    <w:rsid w:val="00035A25"/>
    <w:rsid w:val="00035B6F"/>
    <w:rsid w:val="00035BF7"/>
    <w:rsid w:val="00035C6B"/>
    <w:rsid w:val="00035CA2"/>
    <w:rsid w:val="00035D42"/>
    <w:rsid w:val="00035EC5"/>
    <w:rsid w:val="00035FE0"/>
    <w:rsid w:val="00036139"/>
    <w:rsid w:val="00036599"/>
    <w:rsid w:val="0003660F"/>
    <w:rsid w:val="00036765"/>
    <w:rsid w:val="000367CF"/>
    <w:rsid w:val="000368F8"/>
    <w:rsid w:val="00036A3B"/>
    <w:rsid w:val="00036FAA"/>
    <w:rsid w:val="00036FBD"/>
    <w:rsid w:val="00037191"/>
    <w:rsid w:val="00037253"/>
    <w:rsid w:val="000373DF"/>
    <w:rsid w:val="000374A6"/>
    <w:rsid w:val="000374B5"/>
    <w:rsid w:val="000377C5"/>
    <w:rsid w:val="0003785D"/>
    <w:rsid w:val="000378F9"/>
    <w:rsid w:val="00037951"/>
    <w:rsid w:val="00037AB7"/>
    <w:rsid w:val="00037C0A"/>
    <w:rsid w:val="00037CAE"/>
    <w:rsid w:val="00037CFE"/>
    <w:rsid w:val="00037D30"/>
    <w:rsid w:val="00037DDD"/>
    <w:rsid w:val="00037F61"/>
    <w:rsid w:val="00037F98"/>
    <w:rsid w:val="00040003"/>
    <w:rsid w:val="00040105"/>
    <w:rsid w:val="000404C4"/>
    <w:rsid w:val="0004059E"/>
    <w:rsid w:val="000406A2"/>
    <w:rsid w:val="00040814"/>
    <w:rsid w:val="00040D5B"/>
    <w:rsid w:val="00040EB2"/>
    <w:rsid w:val="00040FC6"/>
    <w:rsid w:val="0004101F"/>
    <w:rsid w:val="00041103"/>
    <w:rsid w:val="0004112D"/>
    <w:rsid w:val="00041242"/>
    <w:rsid w:val="0004127C"/>
    <w:rsid w:val="000412E2"/>
    <w:rsid w:val="000418BB"/>
    <w:rsid w:val="00041969"/>
    <w:rsid w:val="00041C3D"/>
    <w:rsid w:val="00042046"/>
    <w:rsid w:val="000421B0"/>
    <w:rsid w:val="000421B8"/>
    <w:rsid w:val="0004220B"/>
    <w:rsid w:val="00042359"/>
    <w:rsid w:val="00042498"/>
    <w:rsid w:val="00042653"/>
    <w:rsid w:val="00042A3D"/>
    <w:rsid w:val="00042ABF"/>
    <w:rsid w:val="00042BB9"/>
    <w:rsid w:val="00042C10"/>
    <w:rsid w:val="00042D89"/>
    <w:rsid w:val="00042ED9"/>
    <w:rsid w:val="00042F99"/>
    <w:rsid w:val="0004327D"/>
    <w:rsid w:val="0004354A"/>
    <w:rsid w:val="00043551"/>
    <w:rsid w:val="0004363F"/>
    <w:rsid w:val="000436BE"/>
    <w:rsid w:val="0004373D"/>
    <w:rsid w:val="00043766"/>
    <w:rsid w:val="00043790"/>
    <w:rsid w:val="0004390F"/>
    <w:rsid w:val="00043A20"/>
    <w:rsid w:val="00043C48"/>
    <w:rsid w:val="00043DE7"/>
    <w:rsid w:val="000441E8"/>
    <w:rsid w:val="000441F5"/>
    <w:rsid w:val="000444D3"/>
    <w:rsid w:val="000444FE"/>
    <w:rsid w:val="0004455C"/>
    <w:rsid w:val="00044656"/>
    <w:rsid w:val="00044718"/>
    <w:rsid w:val="00044762"/>
    <w:rsid w:val="000449D5"/>
    <w:rsid w:val="00044BC4"/>
    <w:rsid w:val="00044EF1"/>
    <w:rsid w:val="00044F1D"/>
    <w:rsid w:val="000452E4"/>
    <w:rsid w:val="00045364"/>
    <w:rsid w:val="000453F6"/>
    <w:rsid w:val="00045406"/>
    <w:rsid w:val="000455C2"/>
    <w:rsid w:val="00045654"/>
    <w:rsid w:val="00045757"/>
    <w:rsid w:val="000458C1"/>
    <w:rsid w:val="00045D15"/>
    <w:rsid w:val="00045D7D"/>
    <w:rsid w:val="00045D80"/>
    <w:rsid w:val="00046053"/>
    <w:rsid w:val="000462B7"/>
    <w:rsid w:val="00046414"/>
    <w:rsid w:val="000464A5"/>
    <w:rsid w:val="00046840"/>
    <w:rsid w:val="0004694B"/>
    <w:rsid w:val="00046B92"/>
    <w:rsid w:val="00046BA0"/>
    <w:rsid w:val="00046BC9"/>
    <w:rsid w:val="00046BD4"/>
    <w:rsid w:val="00046C31"/>
    <w:rsid w:val="00046CD5"/>
    <w:rsid w:val="00046D81"/>
    <w:rsid w:val="00046E4E"/>
    <w:rsid w:val="00046EE3"/>
    <w:rsid w:val="00046EF0"/>
    <w:rsid w:val="0004706E"/>
    <w:rsid w:val="000470E2"/>
    <w:rsid w:val="00047108"/>
    <w:rsid w:val="00047277"/>
    <w:rsid w:val="000472BF"/>
    <w:rsid w:val="0004735D"/>
    <w:rsid w:val="00047391"/>
    <w:rsid w:val="00047415"/>
    <w:rsid w:val="000474FB"/>
    <w:rsid w:val="00047871"/>
    <w:rsid w:val="0004787A"/>
    <w:rsid w:val="00047A6C"/>
    <w:rsid w:val="00047C4B"/>
    <w:rsid w:val="00047CD2"/>
    <w:rsid w:val="00047E76"/>
    <w:rsid w:val="00050307"/>
    <w:rsid w:val="0005040D"/>
    <w:rsid w:val="0005057E"/>
    <w:rsid w:val="000506D7"/>
    <w:rsid w:val="0005081D"/>
    <w:rsid w:val="000508B1"/>
    <w:rsid w:val="00050BF5"/>
    <w:rsid w:val="00050C7E"/>
    <w:rsid w:val="00050D74"/>
    <w:rsid w:val="00050F25"/>
    <w:rsid w:val="0005105C"/>
    <w:rsid w:val="0005109F"/>
    <w:rsid w:val="000511A0"/>
    <w:rsid w:val="0005132B"/>
    <w:rsid w:val="000514D0"/>
    <w:rsid w:val="00051544"/>
    <w:rsid w:val="00051995"/>
    <w:rsid w:val="000519FE"/>
    <w:rsid w:val="00051AB6"/>
    <w:rsid w:val="00051B0D"/>
    <w:rsid w:val="00051B26"/>
    <w:rsid w:val="00051BD7"/>
    <w:rsid w:val="00051BFF"/>
    <w:rsid w:val="00051CAB"/>
    <w:rsid w:val="00051CE3"/>
    <w:rsid w:val="00051CF8"/>
    <w:rsid w:val="00051D28"/>
    <w:rsid w:val="0005212D"/>
    <w:rsid w:val="000521D8"/>
    <w:rsid w:val="0005221C"/>
    <w:rsid w:val="00052530"/>
    <w:rsid w:val="000526C8"/>
    <w:rsid w:val="000529D8"/>
    <w:rsid w:val="00052B15"/>
    <w:rsid w:val="00052C14"/>
    <w:rsid w:val="00052CB4"/>
    <w:rsid w:val="00052DAF"/>
    <w:rsid w:val="00052EB1"/>
    <w:rsid w:val="00053049"/>
    <w:rsid w:val="00053357"/>
    <w:rsid w:val="0005346D"/>
    <w:rsid w:val="0005356E"/>
    <w:rsid w:val="0005395A"/>
    <w:rsid w:val="0005397E"/>
    <w:rsid w:val="00053A82"/>
    <w:rsid w:val="00053B4F"/>
    <w:rsid w:val="00053B7F"/>
    <w:rsid w:val="00053BE1"/>
    <w:rsid w:val="00053C7E"/>
    <w:rsid w:val="00053DFA"/>
    <w:rsid w:val="0005405A"/>
    <w:rsid w:val="000540EA"/>
    <w:rsid w:val="00054187"/>
    <w:rsid w:val="000542DE"/>
    <w:rsid w:val="0005432D"/>
    <w:rsid w:val="00054484"/>
    <w:rsid w:val="0005459E"/>
    <w:rsid w:val="000545E5"/>
    <w:rsid w:val="000546DB"/>
    <w:rsid w:val="00054735"/>
    <w:rsid w:val="00054975"/>
    <w:rsid w:val="00054A14"/>
    <w:rsid w:val="00054CB8"/>
    <w:rsid w:val="00054CF0"/>
    <w:rsid w:val="00054FEA"/>
    <w:rsid w:val="0005513D"/>
    <w:rsid w:val="00055332"/>
    <w:rsid w:val="0005547E"/>
    <w:rsid w:val="0005549E"/>
    <w:rsid w:val="000554CF"/>
    <w:rsid w:val="000554D3"/>
    <w:rsid w:val="000556C1"/>
    <w:rsid w:val="00055714"/>
    <w:rsid w:val="0005574C"/>
    <w:rsid w:val="00055AF2"/>
    <w:rsid w:val="00055B98"/>
    <w:rsid w:val="00055BB0"/>
    <w:rsid w:val="00055F43"/>
    <w:rsid w:val="0005633F"/>
    <w:rsid w:val="000563BA"/>
    <w:rsid w:val="000566DC"/>
    <w:rsid w:val="00056B14"/>
    <w:rsid w:val="00056C05"/>
    <w:rsid w:val="00056CE2"/>
    <w:rsid w:val="00056CFC"/>
    <w:rsid w:val="000570B7"/>
    <w:rsid w:val="00057189"/>
    <w:rsid w:val="000572FE"/>
    <w:rsid w:val="00057332"/>
    <w:rsid w:val="0005743E"/>
    <w:rsid w:val="000577E2"/>
    <w:rsid w:val="00057B79"/>
    <w:rsid w:val="00057F87"/>
    <w:rsid w:val="00057FFC"/>
    <w:rsid w:val="0005A19C"/>
    <w:rsid w:val="0006036A"/>
    <w:rsid w:val="000604C2"/>
    <w:rsid w:val="0006084D"/>
    <w:rsid w:val="000609EB"/>
    <w:rsid w:val="00060BC6"/>
    <w:rsid w:val="00060C17"/>
    <w:rsid w:val="00060DF8"/>
    <w:rsid w:val="00060E22"/>
    <w:rsid w:val="00061061"/>
    <w:rsid w:val="00061076"/>
    <w:rsid w:val="000610B9"/>
    <w:rsid w:val="000612A1"/>
    <w:rsid w:val="0006136D"/>
    <w:rsid w:val="00061398"/>
    <w:rsid w:val="0006163A"/>
    <w:rsid w:val="000617B5"/>
    <w:rsid w:val="0006191B"/>
    <w:rsid w:val="000619B4"/>
    <w:rsid w:val="00061A1E"/>
    <w:rsid w:val="00061AAB"/>
    <w:rsid w:val="00061ACA"/>
    <w:rsid w:val="00061DE2"/>
    <w:rsid w:val="000620DF"/>
    <w:rsid w:val="000621DF"/>
    <w:rsid w:val="000624D6"/>
    <w:rsid w:val="000624E9"/>
    <w:rsid w:val="0006253A"/>
    <w:rsid w:val="0006278A"/>
    <w:rsid w:val="00062940"/>
    <w:rsid w:val="00062B6F"/>
    <w:rsid w:val="00062DC5"/>
    <w:rsid w:val="00062F3C"/>
    <w:rsid w:val="00063180"/>
    <w:rsid w:val="0006319C"/>
    <w:rsid w:val="000631A4"/>
    <w:rsid w:val="000631AE"/>
    <w:rsid w:val="000633E5"/>
    <w:rsid w:val="0006356B"/>
    <w:rsid w:val="00063667"/>
    <w:rsid w:val="00063722"/>
    <w:rsid w:val="00063D48"/>
    <w:rsid w:val="00063E0B"/>
    <w:rsid w:val="000641CD"/>
    <w:rsid w:val="000642C1"/>
    <w:rsid w:val="0006455C"/>
    <w:rsid w:val="00064614"/>
    <w:rsid w:val="0006461E"/>
    <w:rsid w:val="00064709"/>
    <w:rsid w:val="000647E4"/>
    <w:rsid w:val="000648D4"/>
    <w:rsid w:val="00064A2A"/>
    <w:rsid w:val="00064A45"/>
    <w:rsid w:val="00064B42"/>
    <w:rsid w:val="00064B7A"/>
    <w:rsid w:val="00064D4E"/>
    <w:rsid w:val="00064FC0"/>
    <w:rsid w:val="00065043"/>
    <w:rsid w:val="000651E3"/>
    <w:rsid w:val="000653A3"/>
    <w:rsid w:val="000653AA"/>
    <w:rsid w:val="000654D4"/>
    <w:rsid w:val="000654E7"/>
    <w:rsid w:val="00065518"/>
    <w:rsid w:val="000655B2"/>
    <w:rsid w:val="000655B3"/>
    <w:rsid w:val="00065786"/>
    <w:rsid w:val="00065965"/>
    <w:rsid w:val="00065A95"/>
    <w:rsid w:val="00065B70"/>
    <w:rsid w:val="00065C6D"/>
    <w:rsid w:val="00065FE4"/>
    <w:rsid w:val="00066099"/>
    <w:rsid w:val="00066237"/>
    <w:rsid w:val="000662EA"/>
    <w:rsid w:val="000663F0"/>
    <w:rsid w:val="0006669D"/>
    <w:rsid w:val="000668D6"/>
    <w:rsid w:val="0006691D"/>
    <w:rsid w:val="00066B7D"/>
    <w:rsid w:val="00066C1D"/>
    <w:rsid w:val="00066DE5"/>
    <w:rsid w:val="00066F01"/>
    <w:rsid w:val="00066F89"/>
    <w:rsid w:val="0006715F"/>
    <w:rsid w:val="00067171"/>
    <w:rsid w:val="00067306"/>
    <w:rsid w:val="000674E1"/>
    <w:rsid w:val="00067596"/>
    <w:rsid w:val="0006766D"/>
    <w:rsid w:val="00067748"/>
    <w:rsid w:val="0006778C"/>
    <w:rsid w:val="000677B8"/>
    <w:rsid w:val="00067B07"/>
    <w:rsid w:val="00067BBF"/>
    <w:rsid w:val="00067DF1"/>
    <w:rsid w:val="00067E51"/>
    <w:rsid w:val="00067E57"/>
    <w:rsid w:val="00070057"/>
    <w:rsid w:val="000701A8"/>
    <w:rsid w:val="00070371"/>
    <w:rsid w:val="000704A7"/>
    <w:rsid w:val="0007051C"/>
    <w:rsid w:val="00070693"/>
    <w:rsid w:val="0007076D"/>
    <w:rsid w:val="000709B7"/>
    <w:rsid w:val="00070C11"/>
    <w:rsid w:val="00070E29"/>
    <w:rsid w:val="00070EE3"/>
    <w:rsid w:val="00070FBF"/>
    <w:rsid w:val="00071023"/>
    <w:rsid w:val="00071054"/>
    <w:rsid w:val="00071119"/>
    <w:rsid w:val="00071419"/>
    <w:rsid w:val="0007145E"/>
    <w:rsid w:val="00071572"/>
    <w:rsid w:val="0007164A"/>
    <w:rsid w:val="00071795"/>
    <w:rsid w:val="00071C57"/>
    <w:rsid w:val="00072016"/>
    <w:rsid w:val="00072058"/>
    <w:rsid w:val="000726EC"/>
    <w:rsid w:val="00072737"/>
    <w:rsid w:val="0007296A"/>
    <w:rsid w:val="00072BEC"/>
    <w:rsid w:val="00072C52"/>
    <w:rsid w:val="00072C5A"/>
    <w:rsid w:val="00072F15"/>
    <w:rsid w:val="00072F67"/>
    <w:rsid w:val="000730EC"/>
    <w:rsid w:val="00073130"/>
    <w:rsid w:val="000731DC"/>
    <w:rsid w:val="000734E8"/>
    <w:rsid w:val="0007352A"/>
    <w:rsid w:val="0007364A"/>
    <w:rsid w:val="0007365B"/>
    <w:rsid w:val="00073893"/>
    <w:rsid w:val="00073B79"/>
    <w:rsid w:val="00073EA2"/>
    <w:rsid w:val="00073F64"/>
    <w:rsid w:val="0007404C"/>
    <w:rsid w:val="000741D1"/>
    <w:rsid w:val="00074270"/>
    <w:rsid w:val="000742E9"/>
    <w:rsid w:val="00074332"/>
    <w:rsid w:val="000743F8"/>
    <w:rsid w:val="0007470E"/>
    <w:rsid w:val="00074720"/>
    <w:rsid w:val="00074832"/>
    <w:rsid w:val="000749B4"/>
    <w:rsid w:val="00074BB8"/>
    <w:rsid w:val="00074EA9"/>
    <w:rsid w:val="00074EAE"/>
    <w:rsid w:val="00075006"/>
    <w:rsid w:val="0007523D"/>
    <w:rsid w:val="000752BE"/>
    <w:rsid w:val="000753CF"/>
    <w:rsid w:val="000757C4"/>
    <w:rsid w:val="000757E8"/>
    <w:rsid w:val="00075814"/>
    <w:rsid w:val="000758D0"/>
    <w:rsid w:val="00075939"/>
    <w:rsid w:val="00075A21"/>
    <w:rsid w:val="00075AF1"/>
    <w:rsid w:val="00075BD5"/>
    <w:rsid w:val="00075DEA"/>
    <w:rsid w:val="00075E7A"/>
    <w:rsid w:val="00075F20"/>
    <w:rsid w:val="00075FD2"/>
    <w:rsid w:val="00076339"/>
    <w:rsid w:val="00076398"/>
    <w:rsid w:val="000763AC"/>
    <w:rsid w:val="000764EC"/>
    <w:rsid w:val="0007656B"/>
    <w:rsid w:val="000765E6"/>
    <w:rsid w:val="0007671F"/>
    <w:rsid w:val="00076734"/>
    <w:rsid w:val="00076781"/>
    <w:rsid w:val="00076AE9"/>
    <w:rsid w:val="00076B5E"/>
    <w:rsid w:val="00076B8B"/>
    <w:rsid w:val="00076D22"/>
    <w:rsid w:val="00076E07"/>
    <w:rsid w:val="00076E6E"/>
    <w:rsid w:val="00077316"/>
    <w:rsid w:val="0007762B"/>
    <w:rsid w:val="0007783A"/>
    <w:rsid w:val="00077A8A"/>
    <w:rsid w:val="00077AD8"/>
    <w:rsid w:val="00077B86"/>
    <w:rsid w:val="00077C13"/>
    <w:rsid w:val="00077C6F"/>
    <w:rsid w:val="00077C9F"/>
    <w:rsid w:val="00077CD3"/>
    <w:rsid w:val="00077F09"/>
    <w:rsid w:val="0008030B"/>
    <w:rsid w:val="00080418"/>
    <w:rsid w:val="0008041F"/>
    <w:rsid w:val="00080A6D"/>
    <w:rsid w:val="00080E22"/>
    <w:rsid w:val="00080E2D"/>
    <w:rsid w:val="0008109C"/>
    <w:rsid w:val="00081390"/>
    <w:rsid w:val="0008143F"/>
    <w:rsid w:val="0008155B"/>
    <w:rsid w:val="0008162C"/>
    <w:rsid w:val="00081850"/>
    <w:rsid w:val="00081BDF"/>
    <w:rsid w:val="00081DED"/>
    <w:rsid w:val="00081E40"/>
    <w:rsid w:val="00082146"/>
    <w:rsid w:val="00082275"/>
    <w:rsid w:val="0008228F"/>
    <w:rsid w:val="0008231E"/>
    <w:rsid w:val="00082378"/>
    <w:rsid w:val="000823B3"/>
    <w:rsid w:val="000827E0"/>
    <w:rsid w:val="0008293D"/>
    <w:rsid w:val="000829BA"/>
    <w:rsid w:val="00082F37"/>
    <w:rsid w:val="00082F4B"/>
    <w:rsid w:val="00083001"/>
    <w:rsid w:val="000830A4"/>
    <w:rsid w:val="000831B1"/>
    <w:rsid w:val="00083279"/>
    <w:rsid w:val="000832F9"/>
    <w:rsid w:val="00083891"/>
    <w:rsid w:val="00083B33"/>
    <w:rsid w:val="00083D10"/>
    <w:rsid w:val="00083DBE"/>
    <w:rsid w:val="0008407E"/>
    <w:rsid w:val="000840B6"/>
    <w:rsid w:val="00084117"/>
    <w:rsid w:val="0008420E"/>
    <w:rsid w:val="00084785"/>
    <w:rsid w:val="00084A80"/>
    <w:rsid w:val="00084AC7"/>
    <w:rsid w:val="00084B2B"/>
    <w:rsid w:val="00084B55"/>
    <w:rsid w:val="00084B98"/>
    <w:rsid w:val="00084D08"/>
    <w:rsid w:val="00084DB9"/>
    <w:rsid w:val="00084F82"/>
    <w:rsid w:val="00085034"/>
    <w:rsid w:val="00085179"/>
    <w:rsid w:val="000851EF"/>
    <w:rsid w:val="00085309"/>
    <w:rsid w:val="0008541D"/>
    <w:rsid w:val="00085479"/>
    <w:rsid w:val="000855C9"/>
    <w:rsid w:val="000855D5"/>
    <w:rsid w:val="00085600"/>
    <w:rsid w:val="00085646"/>
    <w:rsid w:val="00085823"/>
    <w:rsid w:val="0008594B"/>
    <w:rsid w:val="00085A35"/>
    <w:rsid w:val="00085B29"/>
    <w:rsid w:val="00085BE5"/>
    <w:rsid w:val="00085E01"/>
    <w:rsid w:val="00085FCA"/>
    <w:rsid w:val="00085FFB"/>
    <w:rsid w:val="00086149"/>
    <w:rsid w:val="00086235"/>
    <w:rsid w:val="00086258"/>
    <w:rsid w:val="00086338"/>
    <w:rsid w:val="00086345"/>
    <w:rsid w:val="0008642B"/>
    <w:rsid w:val="000866DD"/>
    <w:rsid w:val="000867D7"/>
    <w:rsid w:val="000867D8"/>
    <w:rsid w:val="0008681F"/>
    <w:rsid w:val="00086C15"/>
    <w:rsid w:val="00086D8E"/>
    <w:rsid w:val="00086F76"/>
    <w:rsid w:val="0008700E"/>
    <w:rsid w:val="000870CB"/>
    <w:rsid w:val="0008741E"/>
    <w:rsid w:val="00087479"/>
    <w:rsid w:val="00087516"/>
    <w:rsid w:val="000875C4"/>
    <w:rsid w:val="000875E5"/>
    <w:rsid w:val="00087969"/>
    <w:rsid w:val="00087A03"/>
    <w:rsid w:val="00087B24"/>
    <w:rsid w:val="00087C78"/>
    <w:rsid w:val="00087C9F"/>
    <w:rsid w:val="00087D23"/>
    <w:rsid w:val="00087EB8"/>
    <w:rsid w:val="00087EE1"/>
    <w:rsid w:val="00087F51"/>
    <w:rsid w:val="00090058"/>
    <w:rsid w:val="000901A6"/>
    <w:rsid w:val="000902D4"/>
    <w:rsid w:val="0009031D"/>
    <w:rsid w:val="000903D3"/>
    <w:rsid w:val="0009083D"/>
    <w:rsid w:val="000909A7"/>
    <w:rsid w:val="000909E8"/>
    <w:rsid w:val="00090A53"/>
    <w:rsid w:val="00090AE8"/>
    <w:rsid w:val="00090B77"/>
    <w:rsid w:val="00090C8B"/>
    <w:rsid w:val="00090CA6"/>
    <w:rsid w:val="00090E2B"/>
    <w:rsid w:val="00090EA8"/>
    <w:rsid w:val="000911C3"/>
    <w:rsid w:val="0009134F"/>
    <w:rsid w:val="00091481"/>
    <w:rsid w:val="00091A56"/>
    <w:rsid w:val="00091AC6"/>
    <w:rsid w:val="00091AF1"/>
    <w:rsid w:val="00091BE5"/>
    <w:rsid w:val="00091BEC"/>
    <w:rsid w:val="00091CB3"/>
    <w:rsid w:val="00091E91"/>
    <w:rsid w:val="00092234"/>
    <w:rsid w:val="00092535"/>
    <w:rsid w:val="000925CC"/>
    <w:rsid w:val="0009279B"/>
    <w:rsid w:val="000927D2"/>
    <w:rsid w:val="00092900"/>
    <w:rsid w:val="00092992"/>
    <w:rsid w:val="00092BE7"/>
    <w:rsid w:val="00092D2C"/>
    <w:rsid w:val="00092D7B"/>
    <w:rsid w:val="00092E1B"/>
    <w:rsid w:val="00092FBE"/>
    <w:rsid w:val="00093144"/>
    <w:rsid w:val="0009341D"/>
    <w:rsid w:val="0009342F"/>
    <w:rsid w:val="0009394C"/>
    <w:rsid w:val="00093CE7"/>
    <w:rsid w:val="00093E18"/>
    <w:rsid w:val="00093ED3"/>
    <w:rsid w:val="00093F0C"/>
    <w:rsid w:val="00094141"/>
    <w:rsid w:val="00094143"/>
    <w:rsid w:val="000943D2"/>
    <w:rsid w:val="00094440"/>
    <w:rsid w:val="00094618"/>
    <w:rsid w:val="0009474C"/>
    <w:rsid w:val="00094D40"/>
    <w:rsid w:val="00094DBA"/>
    <w:rsid w:val="00094ECD"/>
    <w:rsid w:val="00094F0B"/>
    <w:rsid w:val="00095155"/>
    <w:rsid w:val="00095297"/>
    <w:rsid w:val="00095482"/>
    <w:rsid w:val="00095568"/>
    <w:rsid w:val="00095633"/>
    <w:rsid w:val="000956BE"/>
    <w:rsid w:val="000956F0"/>
    <w:rsid w:val="0009570B"/>
    <w:rsid w:val="00095801"/>
    <w:rsid w:val="00095922"/>
    <w:rsid w:val="00095E62"/>
    <w:rsid w:val="00096066"/>
    <w:rsid w:val="0009661A"/>
    <w:rsid w:val="000966A0"/>
    <w:rsid w:val="000966EA"/>
    <w:rsid w:val="000966FB"/>
    <w:rsid w:val="0009679A"/>
    <w:rsid w:val="000967CB"/>
    <w:rsid w:val="000968E6"/>
    <w:rsid w:val="00096AC9"/>
    <w:rsid w:val="00096C3F"/>
    <w:rsid w:val="00096C4F"/>
    <w:rsid w:val="00096C87"/>
    <w:rsid w:val="00096D76"/>
    <w:rsid w:val="00096E19"/>
    <w:rsid w:val="00096FAC"/>
    <w:rsid w:val="0009703C"/>
    <w:rsid w:val="0009733C"/>
    <w:rsid w:val="000976D5"/>
    <w:rsid w:val="000976F9"/>
    <w:rsid w:val="0009790E"/>
    <w:rsid w:val="00097A41"/>
    <w:rsid w:val="00097BED"/>
    <w:rsid w:val="00097D56"/>
    <w:rsid w:val="00097E32"/>
    <w:rsid w:val="00097FDD"/>
    <w:rsid w:val="000A0091"/>
    <w:rsid w:val="000A0428"/>
    <w:rsid w:val="000A0521"/>
    <w:rsid w:val="000A057D"/>
    <w:rsid w:val="000A087A"/>
    <w:rsid w:val="000A0942"/>
    <w:rsid w:val="000A0A45"/>
    <w:rsid w:val="000A0B22"/>
    <w:rsid w:val="000A0C86"/>
    <w:rsid w:val="000A0D45"/>
    <w:rsid w:val="000A0D94"/>
    <w:rsid w:val="000A0E47"/>
    <w:rsid w:val="000A0F23"/>
    <w:rsid w:val="000A0F99"/>
    <w:rsid w:val="000A14BA"/>
    <w:rsid w:val="000A14BF"/>
    <w:rsid w:val="000A187A"/>
    <w:rsid w:val="000A194E"/>
    <w:rsid w:val="000A197D"/>
    <w:rsid w:val="000A1A01"/>
    <w:rsid w:val="000A1B62"/>
    <w:rsid w:val="000A1BDC"/>
    <w:rsid w:val="000A1C08"/>
    <w:rsid w:val="000A1CA2"/>
    <w:rsid w:val="000A20C0"/>
    <w:rsid w:val="000A23A2"/>
    <w:rsid w:val="000A23C0"/>
    <w:rsid w:val="000A297B"/>
    <w:rsid w:val="000A2A89"/>
    <w:rsid w:val="000A2CAF"/>
    <w:rsid w:val="000A2E5F"/>
    <w:rsid w:val="000A2E9B"/>
    <w:rsid w:val="000A2FBF"/>
    <w:rsid w:val="000A327D"/>
    <w:rsid w:val="000A3296"/>
    <w:rsid w:val="000A329E"/>
    <w:rsid w:val="000A335C"/>
    <w:rsid w:val="000A34D5"/>
    <w:rsid w:val="000A356F"/>
    <w:rsid w:val="000A38C3"/>
    <w:rsid w:val="000A3B7F"/>
    <w:rsid w:val="000A3F36"/>
    <w:rsid w:val="000A40B4"/>
    <w:rsid w:val="000A41A9"/>
    <w:rsid w:val="000A4227"/>
    <w:rsid w:val="000A42A6"/>
    <w:rsid w:val="000A478A"/>
    <w:rsid w:val="000A4854"/>
    <w:rsid w:val="000A4B48"/>
    <w:rsid w:val="000A4B7F"/>
    <w:rsid w:val="000A4C81"/>
    <w:rsid w:val="000A4E10"/>
    <w:rsid w:val="000A4F4E"/>
    <w:rsid w:val="000A5193"/>
    <w:rsid w:val="000A522F"/>
    <w:rsid w:val="000A55E9"/>
    <w:rsid w:val="000A56DF"/>
    <w:rsid w:val="000A574B"/>
    <w:rsid w:val="000A58DB"/>
    <w:rsid w:val="000A5983"/>
    <w:rsid w:val="000A5985"/>
    <w:rsid w:val="000A59E3"/>
    <w:rsid w:val="000A5A41"/>
    <w:rsid w:val="000A5C89"/>
    <w:rsid w:val="000A5CEE"/>
    <w:rsid w:val="000A5DAC"/>
    <w:rsid w:val="000A5E9E"/>
    <w:rsid w:val="000A60A2"/>
    <w:rsid w:val="000A629E"/>
    <w:rsid w:val="000A62FE"/>
    <w:rsid w:val="000A6383"/>
    <w:rsid w:val="000A65FA"/>
    <w:rsid w:val="000A6646"/>
    <w:rsid w:val="000A66E7"/>
    <w:rsid w:val="000A6811"/>
    <w:rsid w:val="000A68C0"/>
    <w:rsid w:val="000A68D4"/>
    <w:rsid w:val="000A6A4E"/>
    <w:rsid w:val="000A6B30"/>
    <w:rsid w:val="000A6DB7"/>
    <w:rsid w:val="000A6E1B"/>
    <w:rsid w:val="000A6E65"/>
    <w:rsid w:val="000A7051"/>
    <w:rsid w:val="000A74FB"/>
    <w:rsid w:val="000A77C6"/>
    <w:rsid w:val="000A77E5"/>
    <w:rsid w:val="000A7901"/>
    <w:rsid w:val="000A7A85"/>
    <w:rsid w:val="000A7BDE"/>
    <w:rsid w:val="000A7CC8"/>
    <w:rsid w:val="000A7ECC"/>
    <w:rsid w:val="000B0064"/>
    <w:rsid w:val="000B0143"/>
    <w:rsid w:val="000B026F"/>
    <w:rsid w:val="000B02EB"/>
    <w:rsid w:val="000B038F"/>
    <w:rsid w:val="000B0542"/>
    <w:rsid w:val="000B08C1"/>
    <w:rsid w:val="000B0AA3"/>
    <w:rsid w:val="000B0C62"/>
    <w:rsid w:val="000B0DE3"/>
    <w:rsid w:val="000B0E2B"/>
    <w:rsid w:val="000B0F25"/>
    <w:rsid w:val="000B122F"/>
    <w:rsid w:val="000B12BD"/>
    <w:rsid w:val="000B132B"/>
    <w:rsid w:val="000B14CD"/>
    <w:rsid w:val="000B1952"/>
    <w:rsid w:val="000B1ACD"/>
    <w:rsid w:val="000B1B91"/>
    <w:rsid w:val="000B1D8D"/>
    <w:rsid w:val="000B20D2"/>
    <w:rsid w:val="000B2136"/>
    <w:rsid w:val="000B2179"/>
    <w:rsid w:val="000B229A"/>
    <w:rsid w:val="000B22D1"/>
    <w:rsid w:val="000B237C"/>
    <w:rsid w:val="000B23FE"/>
    <w:rsid w:val="000B24BF"/>
    <w:rsid w:val="000B2560"/>
    <w:rsid w:val="000B26E4"/>
    <w:rsid w:val="000B2959"/>
    <w:rsid w:val="000B2A78"/>
    <w:rsid w:val="000B2BD7"/>
    <w:rsid w:val="000B2CE2"/>
    <w:rsid w:val="000B2D07"/>
    <w:rsid w:val="000B2DC8"/>
    <w:rsid w:val="000B2E7E"/>
    <w:rsid w:val="000B2FC9"/>
    <w:rsid w:val="000B3071"/>
    <w:rsid w:val="000B310A"/>
    <w:rsid w:val="000B31A0"/>
    <w:rsid w:val="000B32E5"/>
    <w:rsid w:val="000B3691"/>
    <w:rsid w:val="000B371A"/>
    <w:rsid w:val="000B38E7"/>
    <w:rsid w:val="000B3ABD"/>
    <w:rsid w:val="000B3C15"/>
    <w:rsid w:val="000B3C65"/>
    <w:rsid w:val="000B3DD4"/>
    <w:rsid w:val="000B3DF0"/>
    <w:rsid w:val="000B3EA9"/>
    <w:rsid w:val="000B3F85"/>
    <w:rsid w:val="000B3F8E"/>
    <w:rsid w:val="000B4230"/>
    <w:rsid w:val="000B4304"/>
    <w:rsid w:val="000B456E"/>
    <w:rsid w:val="000B478F"/>
    <w:rsid w:val="000B4801"/>
    <w:rsid w:val="000B4810"/>
    <w:rsid w:val="000B49E5"/>
    <w:rsid w:val="000B4D0B"/>
    <w:rsid w:val="000B4D6C"/>
    <w:rsid w:val="000B4EDA"/>
    <w:rsid w:val="000B4F91"/>
    <w:rsid w:val="000B5529"/>
    <w:rsid w:val="000B574D"/>
    <w:rsid w:val="000B57C4"/>
    <w:rsid w:val="000B59D0"/>
    <w:rsid w:val="000B5C19"/>
    <w:rsid w:val="000B5E6E"/>
    <w:rsid w:val="000B5F4C"/>
    <w:rsid w:val="000B5F4D"/>
    <w:rsid w:val="000B5FFB"/>
    <w:rsid w:val="000B6051"/>
    <w:rsid w:val="000B60D7"/>
    <w:rsid w:val="000B6146"/>
    <w:rsid w:val="000B61B3"/>
    <w:rsid w:val="000B61F5"/>
    <w:rsid w:val="000B6A29"/>
    <w:rsid w:val="000B6B13"/>
    <w:rsid w:val="000B6D3A"/>
    <w:rsid w:val="000B6E0F"/>
    <w:rsid w:val="000B6E1A"/>
    <w:rsid w:val="000B6ECC"/>
    <w:rsid w:val="000B6FBC"/>
    <w:rsid w:val="000B7197"/>
    <w:rsid w:val="000B71FF"/>
    <w:rsid w:val="000B738A"/>
    <w:rsid w:val="000B754E"/>
    <w:rsid w:val="000B7614"/>
    <w:rsid w:val="000B774C"/>
    <w:rsid w:val="000B7ADA"/>
    <w:rsid w:val="000B7B42"/>
    <w:rsid w:val="000B7CC6"/>
    <w:rsid w:val="000C002E"/>
    <w:rsid w:val="000C0145"/>
    <w:rsid w:val="000C01D7"/>
    <w:rsid w:val="000C01E4"/>
    <w:rsid w:val="000C0307"/>
    <w:rsid w:val="000C041C"/>
    <w:rsid w:val="000C0537"/>
    <w:rsid w:val="000C05DA"/>
    <w:rsid w:val="000C083F"/>
    <w:rsid w:val="000C0897"/>
    <w:rsid w:val="000C09AD"/>
    <w:rsid w:val="000C0A89"/>
    <w:rsid w:val="000C0AF3"/>
    <w:rsid w:val="000C0D41"/>
    <w:rsid w:val="000C10D8"/>
    <w:rsid w:val="000C1113"/>
    <w:rsid w:val="000C117D"/>
    <w:rsid w:val="000C11AE"/>
    <w:rsid w:val="000C12A9"/>
    <w:rsid w:val="000C1300"/>
    <w:rsid w:val="000C1568"/>
    <w:rsid w:val="000C1631"/>
    <w:rsid w:val="000C178D"/>
    <w:rsid w:val="000C18B7"/>
    <w:rsid w:val="000C18CA"/>
    <w:rsid w:val="000C1AA6"/>
    <w:rsid w:val="000C1D33"/>
    <w:rsid w:val="000C1EEB"/>
    <w:rsid w:val="000C213D"/>
    <w:rsid w:val="000C2151"/>
    <w:rsid w:val="000C2449"/>
    <w:rsid w:val="000C250C"/>
    <w:rsid w:val="000C275F"/>
    <w:rsid w:val="000C2B2C"/>
    <w:rsid w:val="000C2B2E"/>
    <w:rsid w:val="000C2BD0"/>
    <w:rsid w:val="000C2C7C"/>
    <w:rsid w:val="000C2CA8"/>
    <w:rsid w:val="000C2D6B"/>
    <w:rsid w:val="000C2DB9"/>
    <w:rsid w:val="000C2E9B"/>
    <w:rsid w:val="000C307D"/>
    <w:rsid w:val="000C326F"/>
    <w:rsid w:val="000C34BE"/>
    <w:rsid w:val="000C34C6"/>
    <w:rsid w:val="000C3552"/>
    <w:rsid w:val="000C35B3"/>
    <w:rsid w:val="000C35D6"/>
    <w:rsid w:val="000C3741"/>
    <w:rsid w:val="000C38FC"/>
    <w:rsid w:val="000C392D"/>
    <w:rsid w:val="000C3938"/>
    <w:rsid w:val="000C3C22"/>
    <w:rsid w:val="000C3D58"/>
    <w:rsid w:val="000C3F0B"/>
    <w:rsid w:val="000C3FFB"/>
    <w:rsid w:val="000C4002"/>
    <w:rsid w:val="000C4242"/>
    <w:rsid w:val="000C4332"/>
    <w:rsid w:val="000C44C0"/>
    <w:rsid w:val="000C455A"/>
    <w:rsid w:val="000C45A8"/>
    <w:rsid w:val="000C4708"/>
    <w:rsid w:val="000C487D"/>
    <w:rsid w:val="000C4AD4"/>
    <w:rsid w:val="000C4B74"/>
    <w:rsid w:val="000C4F15"/>
    <w:rsid w:val="000C507C"/>
    <w:rsid w:val="000C510F"/>
    <w:rsid w:val="000C51A4"/>
    <w:rsid w:val="000C529E"/>
    <w:rsid w:val="000C5766"/>
    <w:rsid w:val="000C5B73"/>
    <w:rsid w:val="000C5CAF"/>
    <w:rsid w:val="000C5DF5"/>
    <w:rsid w:val="000C5E15"/>
    <w:rsid w:val="000C5E40"/>
    <w:rsid w:val="000C5E5C"/>
    <w:rsid w:val="000C5F13"/>
    <w:rsid w:val="000C60C9"/>
    <w:rsid w:val="000C62A7"/>
    <w:rsid w:val="000C62ED"/>
    <w:rsid w:val="000C63FC"/>
    <w:rsid w:val="000C660F"/>
    <w:rsid w:val="000C66D3"/>
    <w:rsid w:val="000C6714"/>
    <w:rsid w:val="000C6815"/>
    <w:rsid w:val="000C6CBA"/>
    <w:rsid w:val="000C6F82"/>
    <w:rsid w:val="000C6FCA"/>
    <w:rsid w:val="000C71C5"/>
    <w:rsid w:val="000C726F"/>
    <w:rsid w:val="000C732D"/>
    <w:rsid w:val="000C737B"/>
    <w:rsid w:val="000C7640"/>
    <w:rsid w:val="000C7696"/>
    <w:rsid w:val="000C77FC"/>
    <w:rsid w:val="000C7AEF"/>
    <w:rsid w:val="000C7B7F"/>
    <w:rsid w:val="000C7CAE"/>
    <w:rsid w:val="000C7CED"/>
    <w:rsid w:val="000C7D17"/>
    <w:rsid w:val="000C7E0D"/>
    <w:rsid w:val="000D0004"/>
    <w:rsid w:val="000D002F"/>
    <w:rsid w:val="000D0143"/>
    <w:rsid w:val="000D01AA"/>
    <w:rsid w:val="000D0216"/>
    <w:rsid w:val="000D03E0"/>
    <w:rsid w:val="000D0612"/>
    <w:rsid w:val="000D0689"/>
    <w:rsid w:val="000D08F3"/>
    <w:rsid w:val="000D0A63"/>
    <w:rsid w:val="000D1067"/>
    <w:rsid w:val="000D113B"/>
    <w:rsid w:val="000D11C2"/>
    <w:rsid w:val="000D12C4"/>
    <w:rsid w:val="000D15D6"/>
    <w:rsid w:val="000D187A"/>
    <w:rsid w:val="000D18E7"/>
    <w:rsid w:val="000D1BC3"/>
    <w:rsid w:val="000D1C36"/>
    <w:rsid w:val="000D1C79"/>
    <w:rsid w:val="000D1CE3"/>
    <w:rsid w:val="000D2237"/>
    <w:rsid w:val="000D225C"/>
    <w:rsid w:val="000D2390"/>
    <w:rsid w:val="000D2467"/>
    <w:rsid w:val="000D24A8"/>
    <w:rsid w:val="000D254C"/>
    <w:rsid w:val="000D2702"/>
    <w:rsid w:val="000D2713"/>
    <w:rsid w:val="000D2783"/>
    <w:rsid w:val="000D293E"/>
    <w:rsid w:val="000D2A79"/>
    <w:rsid w:val="000D2BFA"/>
    <w:rsid w:val="000D2DB8"/>
    <w:rsid w:val="000D3195"/>
    <w:rsid w:val="000D325F"/>
    <w:rsid w:val="000D32F7"/>
    <w:rsid w:val="000D33DC"/>
    <w:rsid w:val="000D3456"/>
    <w:rsid w:val="000D3582"/>
    <w:rsid w:val="000D3604"/>
    <w:rsid w:val="000D361A"/>
    <w:rsid w:val="000D366F"/>
    <w:rsid w:val="000D371B"/>
    <w:rsid w:val="000D3806"/>
    <w:rsid w:val="000D392D"/>
    <w:rsid w:val="000D3ABA"/>
    <w:rsid w:val="000D3E47"/>
    <w:rsid w:val="000D4036"/>
    <w:rsid w:val="000D4059"/>
    <w:rsid w:val="000D408F"/>
    <w:rsid w:val="000D418D"/>
    <w:rsid w:val="000D4560"/>
    <w:rsid w:val="000D45A6"/>
    <w:rsid w:val="000D4818"/>
    <w:rsid w:val="000D491A"/>
    <w:rsid w:val="000D498E"/>
    <w:rsid w:val="000D4A9A"/>
    <w:rsid w:val="000D4AD9"/>
    <w:rsid w:val="000D4B8B"/>
    <w:rsid w:val="000D4D43"/>
    <w:rsid w:val="000D4EA5"/>
    <w:rsid w:val="000D58A0"/>
    <w:rsid w:val="000D5B38"/>
    <w:rsid w:val="000D5E36"/>
    <w:rsid w:val="000D5EC9"/>
    <w:rsid w:val="000D608A"/>
    <w:rsid w:val="000D60CD"/>
    <w:rsid w:val="000D61ED"/>
    <w:rsid w:val="000D6584"/>
    <w:rsid w:val="000D672B"/>
    <w:rsid w:val="000D6764"/>
    <w:rsid w:val="000D6883"/>
    <w:rsid w:val="000D697B"/>
    <w:rsid w:val="000D6ACC"/>
    <w:rsid w:val="000D6F0B"/>
    <w:rsid w:val="000D6F98"/>
    <w:rsid w:val="000D71FE"/>
    <w:rsid w:val="000D7278"/>
    <w:rsid w:val="000D7292"/>
    <w:rsid w:val="000D740D"/>
    <w:rsid w:val="000D7410"/>
    <w:rsid w:val="000D74B8"/>
    <w:rsid w:val="000D7829"/>
    <w:rsid w:val="000D7897"/>
    <w:rsid w:val="000D78A1"/>
    <w:rsid w:val="000D7934"/>
    <w:rsid w:val="000D79E0"/>
    <w:rsid w:val="000D7AF8"/>
    <w:rsid w:val="000D7B3F"/>
    <w:rsid w:val="000D7D17"/>
    <w:rsid w:val="000D7E69"/>
    <w:rsid w:val="000D7FB8"/>
    <w:rsid w:val="000D7FBA"/>
    <w:rsid w:val="000D7FE6"/>
    <w:rsid w:val="000E0272"/>
    <w:rsid w:val="000E03DE"/>
    <w:rsid w:val="000E042A"/>
    <w:rsid w:val="000E05DA"/>
    <w:rsid w:val="000E0661"/>
    <w:rsid w:val="000E07B6"/>
    <w:rsid w:val="000E08ED"/>
    <w:rsid w:val="000E0953"/>
    <w:rsid w:val="000E097D"/>
    <w:rsid w:val="000E0AF4"/>
    <w:rsid w:val="000E0E06"/>
    <w:rsid w:val="000E1235"/>
    <w:rsid w:val="000E1343"/>
    <w:rsid w:val="000E1364"/>
    <w:rsid w:val="000E151A"/>
    <w:rsid w:val="000E1547"/>
    <w:rsid w:val="000E1654"/>
    <w:rsid w:val="000E178A"/>
    <w:rsid w:val="000E17FA"/>
    <w:rsid w:val="000E1813"/>
    <w:rsid w:val="000E1823"/>
    <w:rsid w:val="000E1970"/>
    <w:rsid w:val="000E1D52"/>
    <w:rsid w:val="000E1DF9"/>
    <w:rsid w:val="000E22DC"/>
    <w:rsid w:val="000E238B"/>
    <w:rsid w:val="000E23D1"/>
    <w:rsid w:val="000E25BF"/>
    <w:rsid w:val="000E2660"/>
    <w:rsid w:val="000E267A"/>
    <w:rsid w:val="000E2781"/>
    <w:rsid w:val="000E2795"/>
    <w:rsid w:val="000E2822"/>
    <w:rsid w:val="000E2980"/>
    <w:rsid w:val="000E2999"/>
    <w:rsid w:val="000E2A31"/>
    <w:rsid w:val="000E2B3B"/>
    <w:rsid w:val="000E2BD1"/>
    <w:rsid w:val="000E2D27"/>
    <w:rsid w:val="000E2D6F"/>
    <w:rsid w:val="000E2D89"/>
    <w:rsid w:val="000E2E2A"/>
    <w:rsid w:val="000E2F07"/>
    <w:rsid w:val="000E30AC"/>
    <w:rsid w:val="000E3187"/>
    <w:rsid w:val="000E3281"/>
    <w:rsid w:val="000E33C8"/>
    <w:rsid w:val="000E3780"/>
    <w:rsid w:val="000E382C"/>
    <w:rsid w:val="000E3841"/>
    <w:rsid w:val="000E3843"/>
    <w:rsid w:val="000E3852"/>
    <w:rsid w:val="000E3B62"/>
    <w:rsid w:val="000E3E74"/>
    <w:rsid w:val="000E3EA3"/>
    <w:rsid w:val="000E3F5F"/>
    <w:rsid w:val="000E4111"/>
    <w:rsid w:val="000E4139"/>
    <w:rsid w:val="000E44C9"/>
    <w:rsid w:val="000E47F4"/>
    <w:rsid w:val="000E487C"/>
    <w:rsid w:val="000E489E"/>
    <w:rsid w:val="000E4949"/>
    <w:rsid w:val="000E4967"/>
    <w:rsid w:val="000E4C05"/>
    <w:rsid w:val="000E4C56"/>
    <w:rsid w:val="000E4E41"/>
    <w:rsid w:val="000E4F84"/>
    <w:rsid w:val="000E4FC3"/>
    <w:rsid w:val="000E50F6"/>
    <w:rsid w:val="000E5136"/>
    <w:rsid w:val="000E5143"/>
    <w:rsid w:val="000E51DF"/>
    <w:rsid w:val="000E531C"/>
    <w:rsid w:val="000E5567"/>
    <w:rsid w:val="000E5579"/>
    <w:rsid w:val="000E55CE"/>
    <w:rsid w:val="000E571B"/>
    <w:rsid w:val="000E57B1"/>
    <w:rsid w:val="000E57EB"/>
    <w:rsid w:val="000E5801"/>
    <w:rsid w:val="000E5A55"/>
    <w:rsid w:val="000E5D37"/>
    <w:rsid w:val="000E5E0B"/>
    <w:rsid w:val="000E5E62"/>
    <w:rsid w:val="000E6024"/>
    <w:rsid w:val="000E650B"/>
    <w:rsid w:val="000E6655"/>
    <w:rsid w:val="000E6656"/>
    <w:rsid w:val="000E6687"/>
    <w:rsid w:val="000E6802"/>
    <w:rsid w:val="000E6858"/>
    <w:rsid w:val="000E699A"/>
    <w:rsid w:val="000E6BB2"/>
    <w:rsid w:val="000E6E48"/>
    <w:rsid w:val="000E6EB8"/>
    <w:rsid w:val="000E707B"/>
    <w:rsid w:val="000E71FE"/>
    <w:rsid w:val="000E7323"/>
    <w:rsid w:val="000E73AD"/>
    <w:rsid w:val="000E7538"/>
    <w:rsid w:val="000E7624"/>
    <w:rsid w:val="000E766F"/>
    <w:rsid w:val="000E76B5"/>
    <w:rsid w:val="000E776A"/>
    <w:rsid w:val="000E77AD"/>
    <w:rsid w:val="000E780D"/>
    <w:rsid w:val="000E7942"/>
    <w:rsid w:val="000E7971"/>
    <w:rsid w:val="000E7B64"/>
    <w:rsid w:val="000E7E9B"/>
    <w:rsid w:val="000F07BA"/>
    <w:rsid w:val="000F0934"/>
    <w:rsid w:val="000F0ACF"/>
    <w:rsid w:val="000F0B01"/>
    <w:rsid w:val="000F0C13"/>
    <w:rsid w:val="000F0C9A"/>
    <w:rsid w:val="000F0D51"/>
    <w:rsid w:val="000F0DE3"/>
    <w:rsid w:val="000F0EC0"/>
    <w:rsid w:val="000F10FF"/>
    <w:rsid w:val="000F11E8"/>
    <w:rsid w:val="000F1218"/>
    <w:rsid w:val="000F1630"/>
    <w:rsid w:val="000F1654"/>
    <w:rsid w:val="000F16FE"/>
    <w:rsid w:val="000F18A5"/>
    <w:rsid w:val="000F18A9"/>
    <w:rsid w:val="000F194D"/>
    <w:rsid w:val="000F1A6C"/>
    <w:rsid w:val="000F1C49"/>
    <w:rsid w:val="000F1CA0"/>
    <w:rsid w:val="000F1E07"/>
    <w:rsid w:val="000F2059"/>
    <w:rsid w:val="000F2141"/>
    <w:rsid w:val="000F21BD"/>
    <w:rsid w:val="000F226C"/>
    <w:rsid w:val="000F2613"/>
    <w:rsid w:val="000F27F6"/>
    <w:rsid w:val="000F2AB2"/>
    <w:rsid w:val="000F2C1E"/>
    <w:rsid w:val="000F2F4A"/>
    <w:rsid w:val="000F319A"/>
    <w:rsid w:val="000F32AF"/>
    <w:rsid w:val="000F32C6"/>
    <w:rsid w:val="000F3486"/>
    <w:rsid w:val="000F37DC"/>
    <w:rsid w:val="000F37FC"/>
    <w:rsid w:val="000F391F"/>
    <w:rsid w:val="000F3A24"/>
    <w:rsid w:val="000F3C3C"/>
    <w:rsid w:val="000F3EB5"/>
    <w:rsid w:val="000F400F"/>
    <w:rsid w:val="000F40B5"/>
    <w:rsid w:val="000F43BC"/>
    <w:rsid w:val="000F4577"/>
    <w:rsid w:val="000F4894"/>
    <w:rsid w:val="000F4A38"/>
    <w:rsid w:val="000F4C62"/>
    <w:rsid w:val="000F4CBF"/>
    <w:rsid w:val="000F4E4D"/>
    <w:rsid w:val="000F4ED4"/>
    <w:rsid w:val="000F505A"/>
    <w:rsid w:val="000F5187"/>
    <w:rsid w:val="000F519F"/>
    <w:rsid w:val="000F51C6"/>
    <w:rsid w:val="000F5349"/>
    <w:rsid w:val="000F54BF"/>
    <w:rsid w:val="000F56AC"/>
    <w:rsid w:val="000F5703"/>
    <w:rsid w:val="000F5714"/>
    <w:rsid w:val="000F573A"/>
    <w:rsid w:val="000F5790"/>
    <w:rsid w:val="000F57E3"/>
    <w:rsid w:val="000F57F6"/>
    <w:rsid w:val="000F5896"/>
    <w:rsid w:val="000F592C"/>
    <w:rsid w:val="000F59CB"/>
    <w:rsid w:val="000F5B9F"/>
    <w:rsid w:val="000F5CDB"/>
    <w:rsid w:val="000F5D2C"/>
    <w:rsid w:val="000F5D33"/>
    <w:rsid w:val="000F5D3F"/>
    <w:rsid w:val="000F5D96"/>
    <w:rsid w:val="000F5E0B"/>
    <w:rsid w:val="000F614E"/>
    <w:rsid w:val="000F6254"/>
    <w:rsid w:val="000F629E"/>
    <w:rsid w:val="000F62A5"/>
    <w:rsid w:val="000F6328"/>
    <w:rsid w:val="000F63FA"/>
    <w:rsid w:val="000F65FD"/>
    <w:rsid w:val="000F67B4"/>
    <w:rsid w:val="000F6808"/>
    <w:rsid w:val="000F6904"/>
    <w:rsid w:val="000F6ADC"/>
    <w:rsid w:val="000F6DEE"/>
    <w:rsid w:val="000F6E03"/>
    <w:rsid w:val="000F7081"/>
    <w:rsid w:val="000F7203"/>
    <w:rsid w:val="000F7215"/>
    <w:rsid w:val="000F7244"/>
    <w:rsid w:val="000F736D"/>
    <w:rsid w:val="000F748F"/>
    <w:rsid w:val="000F7809"/>
    <w:rsid w:val="000F788A"/>
    <w:rsid w:val="000F78DC"/>
    <w:rsid w:val="000F790C"/>
    <w:rsid w:val="000F7DBD"/>
    <w:rsid w:val="000F7EC9"/>
    <w:rsid w:val="00100064"/>
    <w:rsid w:val="001003BF"/>
    <w:rsid w:val="001006ED"/>
    <w:rsid w:val="00100798"/>
    <w:rsid w:val="001007BA"/>
    <w:rsid w:val="0010089A"/>
    <w:rsid w:val="001009C1"/>
    <w:rsid w:val="00100C29"/>
    <w:rsid w:val="00100CF9"/>
    <w:rsid w:val="00100D47"/>
    <w:rsid w:val="00101010"/>
    <w:rsid w:val="001011B1"/>
    <w:rsid w:val="001011B7"/>
    <w:rsid w:val="001011FB"/>
    <w:rsid w:val="00101276"/>
    <w:rsid w:val="00101303"/>
    <w:rsid w:val="001015B0"/>
    <w:rsid w:val="001016EC"/>
    <w:rsid w:val="001017F2"/>
    <w:rsid w:val="0010186A"/>
    <w:rsid w:val="001018B5"/>
    <w:rsid w:val="001018CE"/>
    <w:rsid w:val="00101A95"/>
    <w:rsid w:val="00101AB3"/>
    <w:rsid w:val="00101AFB"/>
    <w:rsid w:val="00101E2E"/>
    <w:rsid w:val="00101FBE"/>
    <w:rsid w:val="00102043"/>
    <w:rsid w:val="00102087"/>
    <w:rsid w:val="001021CB"/>
    <w:rsid w:val="00102655"/>
    <w:rsid w:val="0010284D"/>
    <w:rsid w:val="00102A58"/>
    <w:rsid w:val="00102BD5"/>
    <w:rsid w:val="00102CF1"/>
    <w:rsid w:val="00102E4B"/>
    <w:rsid w:val="00102F5A"/>
    <w:rsid w:val="00102F6C"/>
    <w:rsid w:val="00102F90"/>
    <w:rsid w:val="00102FEF"/>
    <w:rsid w:val="00103061"/>
    <w:rsid w:val="00103091"/>
    <w:rsid w:val="001030C5"/>
    <w:rsid w:val="0010311F"/>
    <w:rsid w:val="00103467"/>
    <w:rsid w:val="00103499"/>
    <w:rsid w:val="00103700"/>
    <w:rsid w:val="00103801"/>
    <w:rsid w:val="00103899"/>
    <w:rsid w:val="001038B5"/>
    <w:rsid w:val="00103CCE"/>
    <w:rsid w:val="0010414A"/>
    <w:rsid w:val="0010424C"/>
    <w:rsid w:val="0010425B"/>
    <w:rsid w:val="00104347"/>
    <w:rsid w:val="0010436E"/>
    <w:rsid w:val="0010437D"/>
    <w:rsid w:val="00104398"/>
    <w:rsid w:val="00104850"/>
    <w:rsid w:val="0010486D"/>
    <w:rsid w:val="001049B3"/>
    <w:rsid w:val="00104A5F"/>
    <w:rsid w:val="00104B4A"/>
    <w:rsid w:val="00104B94"/>
    <w:rsid w:val="00104CCE"/>
    <w:rsid w:val="00104CE1"/>
    <w:rsid w:val="00104CE5"/>
    <w:rsid w:val="00104EFC"/>
    <w:rsid w:val="00105138"/>
    <w:rsid w:val="001051A2"/>
    <w:rsid w:val="001051DF"/>
    <w:rsid w:val="001053EE"/>
    <w:rsid w:val="001058AB"/>
    <w:rsid w:val="00105E5E"/>
    <w:rsid w:val="0010602E"/>
    <w:rsid w:val="001061B4"/>
    <w:rsid w:val="0010620A"/>
    <w:rsid w:val="00106277"/>
    <w:rsid w:val="00106397"/>
    <w:rsid w:val="00106399"/>
    <w:rsid w:val="00106624"/>
    <w:rsid w:val="0010666A"/>
    <w:rsid w:val="001067C0"/>
    <w:rsid w:val="00106800"/>
    <w:rsid w:val="00106BEB"/>
    <w:rsid w:val="00106EA5"/>
    <w:rsid w:val="00106FE8"/>
    <w:rsid w:val="00107214"/>
    <w:rsid w:val="00107323"/>
    <w:rsid w:val="001073C3"/>
    <w:rsid w:val="0010742C"/>
    <w:rsid w:val="00107505"/>
    <w:rsid w:val="00107592"/>
    <w:rsid w:val="001075F1"/>
    <w:rsid w:val="00107760"/>
    <w:rsid w:val="001077E1"/>
    <w:rsid w:val="00107811"/>
    <w:rsid w:val="00107887"/>
    <w:rsid w:val="001079A4"/>
    <w:rsid w:val="001079D7"/>
    <w:rsid w:val="00107AA0"/>
    <w:rsid w:val="00107B2B"/>
    <w:rsid w:val="00107BBC"/>
    <w:rsid w:val="00107C9B"/>
    <w:rsid w:val="00107E30"/>
    <w:rsid w:val="00107E6B"/>
    <w:rsid w:val="00107EB5"/>
    <w:rsid w:val="00110061"/>
    <w:rsid w:val="001100A5"/>
    <w:rsid w:val="00110639"/>
    <w:rsid w:val="001106EC"/>
    <w:rsid w:val="001108A2"/>
    <w:rsid w:val="001108BB"/>
    <w:rsid w:val="00110958"/>
    <w:rsid w:val="00110D35"/>
    <w:rsid w:val="00110E01"/>
    <w:rsid w:val="00110F2C"/>
    <w:rsid w:val="00111025"/>
    <w:rsid w:val="0011154E"/>
    <w:rsid w:val="00111556"/>
    <w:rsid w:val="001115F4"/>
    <w:rsid w:val="001116D5"/>
    <w:rsid w:val="00111849"/>
    <w:rsid w:val="00111977"/>
    <w:rsid w:val="00111DA7"/>
    <w:rsid w:val="00111E9B"/>
    <w:rsid w:val="0011211B"/>
    <w:rsid w:val="00112256"/>
    <w:rsid w:val="001122CC"/>
    <w:rsid w:val="00112327"/>
    <w:rsid w:val="0011248B"/>
    <w:rsid w:val="00112518"/>
    <w:rsid w:val="001126FB"/>
    <w:rsid w:val="0011283C"/>
    <w:rsid w:val="001128A6"/>
    <w:rsid w:val="00112D62"/>
    <w:rsid w:val="00113145"/>
    <w:rsid w:val="001131CD"/>
    <w:rsid w:val="00113236"/>
    <w:rsid w:val="00113237"/>
    <w:rsid w:val="001133D6"/>
    <w:rsid w:val="0011374B"/>
    <w:rsid w:val="0011385A"/>
    <w:rsid w:val="0011387E"/>
    <w:rsid w:val="001138E1"/>
    <w:rsid w:val="00113900"/>
    <w:rsid w:val="00113A82"/>
    <w:rsid w:val="00113BA4"/>
    <w:rsid w:val="00113E93"/>
    <w:rsid w:val="00114133"/>
    <w:rsid w:val="001141AF"/>
    <w:rsid w:val="0011435D"/>
    <w:rsid w:val="0011445B"/>
    <w:rsid w:val="0011465B"/>
    <w:rsid w:val="001147A0"/>
    <w:rsid w:val="00114CBA"/>
    <w:rsid w:val="00114E46"/>
    <w:rsid w:val="00114F58"/>
    <w:rsid w:val="00114F6A"/>
    <w:rsid w:val="00115360"/>
    <w:rsid w:val="0011537B"/>
    <w:rsid w:val="001153EE"/>
    <w:rsid w:val="0011554D"/>
    <w:rsid w:val="00115577"/>
    <w:rsid w:val="001156D7"/>
    <w:rsid w:val="0011575F"/>
    <w:rsid w:val="00115881"/>
    <w:rsid w:val="001158C7"/>
    <w:rsid w:val="00115906"/>
    <w:rsid w:val="00115A9A"/>
    <w:rsid w:val="00115C16"/>
    <w:rsid w:val="00115E6E"/>
    <w:rsid w:val="00116167"/>
    <w:rsid w:val="00116268"/>
    <w:rsid w:val="0011631E"/>
    <w:rsid w:val="00116320"/>
    <w:rsid w:val="00116341"/>
    <w:rsid w:val="00116388"/>
    <w:rsid w:val="0011641E"/>
    <w:rsid w:val="00116445"/>
    <w:rsid w:val="001164C7"/>
    <w:rsid w:val="001164D3"/>
    <w:rsid w:val="00116507"/>
    <w:rsid w:val="00116775"/>
    <w:rsid w:val="001167F2"/>
    <w:rsid w:val="001168A8"/>
    <w:rsid w:val="001168BD"/>
    <w:rsid w:val="0011695E"/>
    <w:rsid w:val="00116B1B"/>
    <w:rsid w:val="00116CC0"/>
    <w:rsid w:val="00116CF1"/>
    <w:rsid w:val="00117011"/>
    <w:rsid w:val="0011715F"/>
    <w:rsid w:val="00117289"/>
    <w:rsid w:val="001172CC"/>
    <w:rsid w:val="00117322"/>
    <w:rsid w:val="0011761F"/>
    <w:rsid w:val="00117678"/>
    <w:rsid w:val="0011774A"/>
    <w:rsid w:val="00117851"/>
    <w:rsid w:val="001178CA"/>
    <w:rsid w:val="00117925"/>
    <w:rsid w:val="00117A98"/>
    <w:rsid w:val="00117D80"/>
    <w:rsid w:val="00117D9E"/>
    <w:rsid w:val="00117E57"/>
    <w:rsid w:val="00120100"/>
    <w:rsid w:val="001204D6"/>
    <w:rsid w:val="00120553"/>
    <w:rsid w:val="001205B9"/>
    <w:rsid w:val="00120654"/>
    <w:rsid w:val="00120B0E"/>
    <w:rsid w:val="00120B5A"/>
    <w:rsid w:val="00120FAB"/>
    <w:rsid w:val="001210E5"/>
    <w:rsid w:val="0012119D"/>
    <w:rsid w:val="001211A2"/>
    <w:rsid w:val="0012123C"/>
    <w:rsid w:val="00121497"/>
    <w:rsid w:val="00121510"/>
    <w:rsid w:val="00121564"/>
    <w:rsid w:val="001215F6"/>
    <w:rsid w:val="0012193F"/>
    <w:rsid w:val="00121C35"/>
    <w:rsid w:val="00121D5A"/>
    <w:rsid w:val="00121FEE"/>
    <w:rsid w:val="001221F5"/>
    <w:rsid w:val="00122435"/>
    <w:rsid w:val="00122440"/>
    <w:rsid w:val="001225D2"/>
    <w:rsid w:val="0012261C"/>
    <w:rsid w:val="00122945"/>
    <w:rsid w:val="0012295E"/>
    <w:rsid w:val="001229A3"/>
    <w:rsid w:val="001229A4"/>
    <w:rsid w:val="00122C21"/>
    <w:rsid w:val="00122F3D"/>
    <w:rsid w:val="001230EE"/>
    <w:rsid w:val="0012318A"/>
    <w:rsid w:val="001231FD"/>
    <w:rsid w:val="0012335A"/>
    <w:rsid w:val="00123372"/>
    <w:rsid w:val="001233EA"/>
    <w:rsid w:val="00123404"/>
    <w:rsid w:val="0012349C"/>
    <w:rsid w:val="00123567"/>
    <w:rsid w:val="001237E1"/>
    <w:rsid w:val="001238ED"/>
    <w:rsid w:val="001238FF"/>
    <w:rsid w:val="00123A47"/>
    <w:rsid w:val="00123A52"/>
    <w:rsid w:val="00123AE9"/>
    <w:rsid w:val="00123D71"/>
    <w:rsid w:val="00123DE0"/>
    <w:rsid w:val="00123EC4"/>
    <w:rsid w:val="0012403C"/>
    <w:rsid w:val="001242A8"/>
    <w:rsid w:val="00124506"/>
    <w:rsid w:val="0012453B"/>
    <w:rsid w:val="001245F4"/>
    <w:rsid w:val="0012467B"/>
    <w:rsid w:val="001246AD"/>
    <w:rsid w:val="001246B9"/>
    <w:rsid w:val="001249F0"/>
    <w:rsid w:val="00124A18"/>
    <w:rsid w:val="00124A76"/>
    <w:rsid w:val="00124B83"/>
    <w:rsid w:val="00124D34"/>
    <w:rsid w:val="00124DA4"/>
    <w:rsid w:val="00124E05"/>
    <w:rsid w:val="001250B6"/>
    <w:rsid w:val="001250C6"/>
    <w:rsid w:val="001250F5"/>
    <w:rsid w:val="00125202"/>
    <w:rsid w:val="001253B1"/>
    <w:rsid w:val="00125A6E"/>
    <w:rsid w:val="00125D10"/>
    <w:rsid w:val="00125F83"/>
    <w:rsid w:val="001261B7"/>
    <w:rsid w:val="0012620A"/>
    <w:rsid w:val="0012650E"/>
    <w:rsid w:val="00126905"/>
    <w:rsid w:val="00126A72"/>
    <w:rsid w:val="00126BDC"/>
    <w:rsid w:val="00126CD4"/>
    <w:rsid w:val="00126FBC"/>
    <w:rsid w:val="00126FF5"/>
    <w:rsid w:val="00127082"/>
    <w:rsid w:val="001270A0"/>
    <w:rsid w:val="001270D4"/>
    <w:rsid w:val="001270F2"/>
    <w:rsid w:val="001272DD"/>
    <w:rsid w:val="001273F6"/>
    <w:rsid w:val="001277E1"/>
    <w:rsid w:val="00127B91"/>
    <w:rsid w:val="00127E80"/>
    <w:rsid w:val="00127E91"/>
    <w:rsid w:val="00127EA0"/>
    <w:rsid w:val="00127FC0"/>
    <w:rsid w:val="00130058"/>
    <w:rsid w:val="00130255"/>
    <w:rsid w:val="0013032D"/>
    <w:rsid w:val="00130405"/>
    <w:rsid w:val="00130463"/>
    <w:rsid w:val="00130639"/>
    <w:rsid w:val="001306AE"/>
    <w:rsid w:val="001306D3"/>
    <w:rsid w:val="001309E5"/>
    <w:rsid w:val="00130AAD"/>
    <w:rsid w:val="0013101D"/>
    <w:rsid w:val="00131123"/>
    <w:rsid w:val="00131145"/>
    <w:rsid w:val="00131280"/>
    <w:rsid w:val="001315F8"/>
    <w:rsid w:val="0013166F"/>
    <w:rsid w:val="0013167B"/>
    <w:rsid w:val="001316F6"/>
    <w:rsid w:val="00131704"/>
    <w:rsid w:val="00131824"/>
    <w:rsid w:val="00131880"/>
    <w:rsid w:val="001318E7"/>
    <w:rsid w:val="00131957"/>
    <w:rsid w:val="00131C4A"/>
    <w:rsid w:val="00131D3A"/>
    <w:rsid w:val="001324D8"/>
    <w:rsid w:val="00132ABE"/>
    <w:rsid w:val="0013317E"/>
    <w:rsid w:val="00133236"/>
    <w:rsid w:val="001333B8"/>
    <w:rsid w:val="00133463"/>
    <w:rsid w:val="00133494"/>
    <w:rsid w:val="0013356D"/>
    <w:rsid w:val="0013377C"/>
    <w:rsid w:val="001338BF"/>
    <w:rsid w:val="00133BCD"/>
    <w:rsid w:val="00133E18"/>
    <w:rsid w:val="00133FDE"/>
    <w:rsid w:val="00134012"/>
    <w:rsid w:val="0013402F"/>
    <w:rsid w:val="001344C9"/>
    <w:rsid w:val="00134555"/>
    <w:rsid w:val="0013478C"/>
    <w:rsid w:val="0013481A"/>
    <w:rsid w:val="0013485C"/>
    <w:rsid w:val="001348EF"/>
    <w:rsid w:val="0013497F"/>
    <w:rsid w:val="00134B98"/>
    <w:rsid w:val="00134C77"/>
    <w:rsid w:val="00134D71"/>
    <w:rsid w:val="00134EB9"/>
    <w:rsid w:val="00134F56"/>
    <w:rsid w:val="00135419"/>
    <w:rsid w:val="00135678"/>
    <w:rsid w:val="0013592D"/>
    <w:rsid w:val="00135987"/>
    <w:rsid w:val="001359E9"/>
    <w:rsid w:val="00135D65"/>
    <w:rsid w:val="00135EE2"/>
    <w:rsid w:val="001361AD"/>
    <w:rsid w:val="001363B7"/>
    <w:rsid w:val="00136433"/>
    <w:rsid w:val="00136631"/>
    <w:rsid w:val="00136776"/>
    <w:rsid w:val="00136832"/>
    <w:rsid w:val="001368B2"/>
    <w:rsid w:val="001369B7"/>
    <w:rsid w:val="00136AFB"/>
    <w:rsid w:val="00136BDA"/>
    <w:rsid w:val="00136C94"/>
    <w:rsid w:val="00136DDD"/>
    <w:rsid w:val="00136EDE"/>
    <w:rsid w:val="00136F02"/>
    <w:rsid w:val="00136FA1"/>
    <w:rsid w:val="001372D0"/>
    <w:rsid w:val="00137671"/>
    <w:rsid w:val="00137698"/>
    <w:rsid w:val="00137DC5"/>
    <w:rsid w:val="001400B2"/>
    <w:rsid w:val="0014023D"/>
    <w:rsid w:val="0014038F"/>
    <w:rsid w:val="0014060A"/>
    <w:rsid w:val="00140635"/>
    <w:rsid w:val="0014073B"/>
    <w:rsid w:val="00140744"/>
    <w:rsid w:val="00140793"/>
    <w:rsid w:val="0014085E"/>
    <w:rsid w:val="001408D1"/>
    <w:rsid w:val="00140932"/>
    <w:rsid w:val="00140A90"/>
    <w:rsid w:val="00140ACA"/>
    <w:rsid w:val="00140B5C"/>
    <w:rsid w:val="00140BF7"/>
    <w:rsid w:val="00140C37"/>
    <w:rsid w:val="00140CE1"/>
    <w:rsid w:val="00140D95"/>
    <w:rsid w:val="00140DE5"/>
    <w:rsid w:val="001412BE"/>
    <w:rsid w:val="00141408"/>
    <w:rsid w:val="001415C6"/>
    <w:rsid w:val="001415C9"/>
    <w:rsid w:val="0014160B"/>
    <w:rsid w:val="001416A9"/>
    <w:rsid w:val="001418F1"/>
    <w:rsid w:val="00141C39"/>
    <w:rsid w:val="00141DB7"/>
    <w:rsid w:val="00141DD4"/>
    <w:rsid w:val="0014208F"/>
    <w:rsid w:val="00142111"/>
    <w:rsid w:val="001423E2"/>
    <w:rsid w:val="001424FA"/>
    <w:rsid w:val="001426A9"/>
    <w:rsid w:val="00142946"/>
    <w:rsid w:val="001429B5"/>
    <w:rsid w:val="00142A7F"/>
    <w:rsid w:val="00142AED"/>
    <w:rsid w:val="00142B16"/>
    <w:rsid w:val="00142BFF"/>
    <w:rsid w:val="00142C0F"/>
    <w:rsid w:val="00142C1E"/>
    <w:rsid w:val="00142C67"/>
    <w:rsid w:val="00142D02"/>
    <w:rsid w:val="00143018"/>
    <w:rsid w:val="00143074"/>
    <w:rsid w:val="00143124"/>
    <w:rsid w:val="00143135"/>
    <w:rsid w:val="0014319F"/>
    <w:rsid w:val="0014320A"/>
    <w:rsid w:val="00143402"/>
    <w:rsid w:val="00143414"/>
    <w:rsid w:val="00143520"/>
    <w:rsid w:val="00143604"/>
    <w:rsid w:val="0014364B"/>
    <w:rsid w:val="001436DE"/>
    <w:rsid w:val="0014370D"/>
    <w:rsid w:val="001437EE"/>
    <w:rsid w:val="00143E62"/>
    <w:rsid w:val="00143EFC"/>
    <w:rsid w:val="00143F03"/>
    <w:rsid w:val="0014410E"/>
    <w:rsid w:val="0014419F"/>
    <w:rsid w:val="001441EB"/>
    <w:rsid w:val="001442B4"/>
    <w:rsid w:val="0014456F"/>
    <w:rsid w:val="0014457D"/>
    <w:rsid w:val="00144934"/>
    <w:rsid w:val="00144CC3"/>
    <w:rsid w:val="00144D00"/>
    <w:rsid w:val="00144E5D"/>
    <w:rsid w:val="00145099"/>
    <w:rsid w:val="001450D6"/>
    <w:rsid w:val="001450D7"/>
    <w:rsid w:val="0014519D"/>
    <w:rsid w:val="001451BB"/>
    <w:rsid w:val="00145301"/>
    <w:rsid w:val="001456C1"/>
    <w:rsid w:val="0014598B"/>
    <w:rsid w:val="00145D48"/>
    <w:rsid w:val="00145EA1"/>
    <w:rsid w:val="00146190"/>
    <w:rsid w:val="001464D2"/>
    <w:rsid w:val="0014651C"/>
    <w:rsid w:val="00146532"/>
    <w:rsid w:val="001465F5"/>
    <w:rsid w:val="001468DF"/>
    <w:rsid w:val="00146C9E"/>
    <w:rsid w:val="00146F73"/>
    <w:rsid w:val="00146FD3"/>
    <w:rsid w:val="0014711E"/>
    <w:rsid w:val="00147554"/>
    <w:rsid w:val="0014790E"/>
    <w:rsid w:val="0014792C"/>
    <w:rsid w:val="00147952"/>
    <w:rsid w:val="00147973"/>
    <w:rsid w:val="00147BDB"/>
    <w:rsid w:val="00147DAD"/>
    <w:rsid w:val="00147F00"/>
    <w:rsid w:val="00147F2B"/>
    <w:rsid w:val="001500F5"/>
    <w:rsid w:val="00150265"/>
    <w:rsid w:val="0015028A"/>
    <w:rsid w:val="00150322"/>
    <w:rsid w:val="0015048A"/>
    <w:rsid w:val="001506C7"/>
    <w:rsid w:val="001506FD"/>
    <w:rsid w:val="00150841"/>
    <w:rsid w:val="00150CC3"/>
    <w:rsid w:val="00150CD7"/>
    <w:rsid w:val="00151193"/>
    <w:rsid w:val="001512B6"/>
    <w:rsid w:val="001512CD"/>
    <w:rsid w:val="00151529"/>
    <w:rsid w:val="00151531"/>
    <w:rsid w:val="00151532"/>
    <w:rsid w:val="00151796"/>
    <w:rsid w:val="001517DB"/>
    <w:rsid w:val="00151867"/>
    <w:rsid w:val="00151879"/>
    <w:rsid w:val="0015188F"/>
    <w:rsid w:val="001519A7"/>
    <w:rsid w:val="00151A36"/>
    <w:rsid w:val="00151A92"/>
    <w:rsid w:val="00151C58"/>
    <w:rsid w:val="00151E70"/>
    <w:rsid w:val="00152085"/>
    <w:rsid w:val="001520F8"/>
    <w:rsid w:val="00152158"/>
    <w:rsid w:val="001522AD"/>
    <w:rsid w:val="00152511"/>
    <w:rsid w:val="00152591"/>
    <w:rsid w:val="0015261E"/>
    <w:rsid w:val="00152644"/>
    <w:rsid w:val="00152938"/>
    <w:rsid w:val="00152A92"/>
    <w:rsid w:val="00152ACB"/>
    <w:rsid w:val="00152D26"/>
    <w:rsid w:val="00152EBB"/>
    <w:rsid w:val="00153570"/>
    <w:rsid w:val="001536A5"/>
    <w:rsid w:val="0015380C"/>
    <w:rsid w:val="00153B56"/>
    <w:rsid w:val="00153BB3"/>
    <w:rsid w:val="00153BD1"/>
    <w:rsid w:val="001540C6"/>
    <w:rsid w:val="0015420D"/>
    <w:rsid w:val="00154417"/>
    <w:rsid w:val="00154632"/>
    <w:rsid w:val="00154AAF"/>
    <w:rsid w:val="00154B30"/>
    <w:rsid w:val="00154C8C"/>
    <w:rsid w:val="00154E0C"/>
    <w:rsid w:val="0015528C"/>
    <w:rsid w:val="00155295"/>
    <w:rsid w:val="00155433"/>
    <w:rsid w:val="00155638"/>
    <w:rsid w:val="001557C5"/>
    <w:rsid w:val="001559A7"/>
    <w:rsid w:val="00155ABC"/>
    <w:rsid w:val="00155AD5"/>
    <w:rsid w:val="00155B51"/>
    <w:rsid w:val="00155B77"/>
    <w:rsid w:val="00155D01"/>
    <w:rsid w:val="00155DE5"/>
    <w:rsid w:val="00155ECA"/>
    <w:rsid w:val="001560BC"/>
    <w:rsid w:val="00156186"/>
    <w:rsid w:val="001563C6"/>
    <w:rsid w:val="0015642C"/>
    <w:rsid w:val="001564B9"/>
    <w:rsid w:val="0015650B"/>
    <w:rsid w:val="00156AD9"/>
    <w:rsid w:val="00156EDC"/>
    <w:rsid w:val="00156F43"/>
    <w:rsid w:val="001572ED"/>
    <w:rsid w:val="0015731A"/>
    <w:rsid w:val="00157347"/>
    <w:rsid w:val="00157393"/>
    <w:rsid w:val="00157736"/>
    <w:rsid w:val="00157798"/>
    <w:rsid w:val="00157842"/>
    <w:rsid w:val="00157925"/>
    <w:rsid w:val="00157BAD"/>
    <w:rsid w:val="00157CCD"/>
    <w:rsid w:val="00157DAE"/>
    <w:rsid w:val="00157E37"/>
    <w:rsid w:val="00160072"/>
    <w:rsid w:val="00160090"/>
    <w:rsid w:val="001601B1"/>
    <w:rsid w:val="001602D4"/>
    <w:rsid w:val="00160497"/>
    <w:rsid w:val="0016053F"/>
    <w:rsid w:val="00160598"/>
    <w:rsid w:val="001605FB"/>
    <w:rsid w:val="0016067F"/>
    <w:rsid w:val="0016073D"/>
    <w:rsid w:val="0016082B"/>
    <w:rsid w:val="00160AB2"/>
    <w:rsid w:val="00160C80"/>
    <w:rsid w:val="00160C94"/>
    <w:rsid w:val="00160CD4"/>
    <w:rsid w:val="00161149"/>
    <w:rsid w:val="0016124C"/>
    <w:rsid w:val="00161353"/>
    <w:rsid w:val="001613A8"/>
    <w:rsid w:val="00161660"/>
    <w:rsid w:val="00161766"/>
    <w:rsid w:val="00161805"/>
    <w:rsid w:val="0016183E"/>
    <w:rsid w:val="00161977"/>
    <w:rsid w:val="00161BCF"/>
    <w:rsid w:val="00161C13"/>
    <w:rsid w:val="00161E23"/>
    <w:rsid w:val="00161E59"/>
    <w:rsid w:val="00161E8B"/>
    <w:rsid w:val="00161ED7"/>
    <w:rsid w:val="001621A1"/>
    <w:rsid w:val="00162299"/>
    <w:rsid w:val="00162472"/>
    <w:rsid w:val="00162501"/>
    <w:rsid w:val="00162519"/>
    <w:rsid w:val="001625F7"/>
    <w:rsid w:val="00162754"/>
    <w:rsid w:val="00162819"/>
    <w:rsid w:val="00162915"/>
    <w:rsid w:val="00162F67"/>
    <w:rsid w:val="00163068"/>
    <w:rsid w:val="0016310C"/>
    <w:rsid w:val="00163571"/>
    <w:rsid w:val="00163679"/>
    <w:rsid w:val="0016386E"/>
    <w:rsid w:val="00163984"/>
    <w:rsid w:val="00163A93"/>
    <w:rsid w:val="00163B4B"/>
    <w:rsid w:val="00163B9F"/>
    <w:rsid w:val="00163BD3"/>
    <w:rsid w:val="00163C63"/>
    <w:rsid w:val="00163CD9"/>
    <w:rsid w:val="00163D3C"/>
    <w:rsid w:val="00163E5B"/>
    <w:rsid w:val="00163E77"/>
    <w:rsid w:val="00163F0E"/>
    <w:rsid w:val="00163F24"/>
    <w:rsid w:val="0016424D"/>
    <w:rsid w:val="00164579"/>
    <w:rsid w:val="00164955"/>
    <w:rsid w:val="001649B2"/>
    <w:rsid w:val="00164B4F"/>
    <w:rsid w:val="00164B62"/>
    <w:rsid w:val="00164C81"/>
    <w:rsid w:val="00164CBB"/>
    <w:rsid w:val="00164D0C"/>
    <w:rsid w:val="00164D33"/>
    <w:rsid w:val="00164DC9"/>
    <w:rsid w:val="00164E54"/>
    <w:rsid w:val="00165068"/>
    <w:rsid w:val="0016512E"/>
    <w:rsid w:val="00165255"/>
    <w:rsid w:val="0016531C"/>
    <w:rsid w:val="00165393"/>
    <w:rsid w:val="00165520"/>
    <w:rsid w:val="00165529"/>
    <w:rsid w:val="001658C4"/>
    <w:rsid w:val="001658F1"/>
    <w:rsid w:val="00165C61"/>
    <w:rsid w:val="00165D6F"/>
    <w:rsid w:val="0016638B"/>
    <w:rsid w:val="00166536"/>
    <w:rsid w:val="001666D4"/>
    <w:rsid w:val="0016683B"/>
    <w:rsid w:val="00166B1A"/>
    <w:rsid w:val="00167035"/>
    <w:rsid w:val="00167184"/>
    <w:rsid w:val="00167191"/>
    <w:rsid w:val="001672C0"/>
    <w:rsid w:val="001673E3"/>
    <w:rsid w:val="0016761E"/>
    <w:rsid w:val="00167AFA"/>
    <w:rsid w:val="00167B96"/>
    <w:rsid w:val="00167BA4"/>
    <w:rsid w:val="00167DCD"/>
    <w:rsid w:val="00167E5A"/>
    <w:rsid w:val="00167EB1"/>
    <w:rsid w:val="00167F01"/>
    <w:rsid w:val="00170137"/>
    <w:rsid w:val="00170978"/>
    <w:rsid w:val="001709F4"/>
    <w:rsid w:val="00170AB5"/>
    <w:rsid w:val="00170ADC"/>
    <w:rsid w:val="00170B62"/>
    <w:rsid w:val="00170C65"/>
    <w:rsid w:val="00170CB0"/>
    <w:rsid w:val="00170D22"/>
    <w:rsid w:val="00170D41"/>
    <w:rsid w:val="00170F70"/>
    <w:rsid w:val="00170F82"/>
    <w:rsid w:val="00171014"/>
    <w:rsid w:val="0017109F"/>
    <w:rsid w:val="0017126D"/>
    <w:rsid w:val="0017133B"/>
    <w:rsid w:val="001714FB"/>
    <w:rsid w:val="00171811"/>
    <w:rsid w:val="001719E2"/>
    <w:rsid w:val="00171FF0"/>
    <w:rsid w:val="0017205E"/>
    <w:rsid w:val="001720CC"/>
    <w:rsid w:val="001720FA"/>
    <w:rsid w:val="0017214C"/>
    <w:rsid w:val="001721FA"/>
    <w:rsid w:val="00172250"/>
    <w:rsid w:val="001723C9"/>
    <w:rsid w:val="001725F9"/>
    <w:rsid w:val="00172B0D"/>
    <w:rsid w:val="00172CCB"/>
    <w:rsid w:val="00172D00"/>
    <w:rsid w:val="00172FF1"/>
    <w:rsid w:val="00173035"/>
    <w:rsid w:val="0017331D"/>
    <w:rsid w:val="00173597"/>
    <w:rsid w:val="00173885"/>
    <w:rsid w:val="00173A16"/>
    <w:rsid w:val="00173A26"/>
    <w:rsid w:val="00173DAB"/>
    <w:rsid w:val="00173FA5"/>
    <w:rsid w:val="00174072"/>
    <w:rsid w:val="00174125"/>
    <w:rsid w:val="001742C6"/>
    <w:rsid w:val="00174492"/>
    <w:rsid w:val="001744F9"/>
    <w:rsid w:val="001745B7"/>
    <w:rsid w:val="00174791"/>
    <w:rsid w:val="00174A00"/>
    <w:rsid w:val="00174AE4"/>
    <w:rsid w:val="00174C2C"/>
    <w:rsid w:val="00174D2D"/>
    <w:rsid w:val="00174E1C"/>
    <w:rsid w:val="00174EF6"/>
    <w:rsid w:val="00174F96"/>
    <w:rsid w:val="00174FDF"/>
    <w:rsid w:val="0017506C"/>
    <w:rsid w:val="001752A4"/>
    <w:rsid w:val="0017554B"/>
    <w:rsid w:val="0017571A"/>
    <w:rsid w:val="00175854"/>
    <w:rsid w:val="00175860"/>
    <w:rsid w:val="00175868"/>
    <w:rsid w:val="0017594E"/>
    <w:rsid w:val="00175BAB"/>
    <w:rsid w:val="00175CFB"/>
    <w:rsid w:val="00175D93"/>
    <w:rsid w:val="00175DD8"/>
    <w:rsid w:val="00175E1E"/>
    <w:rsid w:val="00175E2E"/>
    <w:rsid w:val="00175F70"/>
    <w:rsid w:val="001762B3"/>
    <w:rsid w:val="001762D6"/>
    <w:rsid w:val="001765A9"/>
    <w:rsid w:val="0017675F"/>
    <w:rsid w:val="0017683C"/>
    <w:rsid w:val="00176AA2"/>
    <w:rsid w:val="00176ACD"/>
    <w:rsid w:val="00176C40"/>
    <w:rsid w:val="00176C43"/>
    <w:rsid w:val="00176CAE"/>
    <w:rsid w:val="00176DEB"/>
    <w:rsid w:val="00176F00"/>
    <w:rsid w:val="001770FD"/>
    <w:rsid w:val="0017730D"/>
    <w:rsid w:val="001773C3"/>
    <w:rsid w:val="00177571"/>
    <w:rsid w:val="00177582"/>
    <w:rsid w:val="001775BE"/>
    <w:rsid w:val="00177674"/>
    <w:rsid w:val="001776AB"/>
    <w:rsid w:val="00177A8C"/>
    <w:rsid w:val="00177B42"/>
    <w:rsid w:val="00177D9C"/>
    <w:rsid w:val="00177E38"/>
    <w:rsid w:val="00177E50"/>
    <w:rsid w:val="001800D7"/>
    <w:rsid w:val="0018023F"/>
    <w:rsid w:val="00180383"/>
    <w:rsid w:val="001803C7"/>
    <w:rsid w:val="0018043D"/>
    <w:rsid w:val="0018053A"/>
    <w:rsid w:val="0018063E"/>
    <w:rsid w:val="001806D1"/>
    <w:rsid w:val="0018077A"/>
    <w:rsid w:val="001809EC"/>
    <w:rsid w:val="00180B1E"/>
    <w:rsid w:val="00180B76"/>
    <w:rsid w:val="00180E6E"/>
    <w:rsid w:val="00180EFE"/>
    <w:rsid w:val="00180F43"/>
    <w:rsid w:val="00181325"/>
    <w:rsid w:val="0018139D"/>
    <w:rsid w:val="001814B7"/>
    <w:rsid w:val="001816D3"/>
    <w:rsid w:val="00181890"/>
    <w:rsid w:val="00181949"/>
    <w:rsid w:val="00181C4D"/>
    <w:rsid w:val="00181D2D"/>
    <w:rsid w:val="00181DC6"/>
    <w:rsid w:val="0018241C"/>
    <w:rsid w:val="001824D5"/>
    <w:rsid w:val="0018258A"/>
    <w:rsid w:val="00182601"/>
    <w:rsid w:val="0018278F"/>
    <w:rsid w:val="001828B3"/>
    <w:rsid w:val="001829E0"/>
    <w:rsid w:val="00182A71"/>
    <w:rsid w:val="00182B9A"/>
    <w:rsid w:val="00183267"/>
    <w:rsid w:val="001832B1"/>
    <w:rsid w:val="001832B7"/>
    <w:rsid w:val="00183305"/>
    <w:rsid w:val="00183548"/>
    <w:rsid w:val="001835A5"/>
    <w:rsid w:val="00183754"/>
    <w:rsid w:val="001837A1"/>
    <w:rsid w:val="001839F4"/>
    <w:rsid w:val="00183A1F"/>
    <w:rsid w:val="00183B47"/>
    <w:rsid w:val="00183CE5"/>
    <w:rsid w:val="00183D5B"/>
    <w:rsid w:val="00184074"/>
    <w:rsid w:val="00184131"/>
    <w:rsid w:val="00184253"/>
    <w:rsid w:val="0018451D"/>
    <w:rsid w:val="001845DA"/>
    <w:rsid w:val="001846A1"/>
    <w:rsid w:val="0018494C"/>
    <w:rsid w:val="00184BC5"/>
    <w:rsid w:val="00184C4B"/>
    <w:rsid w:val="00184CD9"/>
    <w:rsid w:val="00184F6E"/>
    <w:rsid w:val="0018503F"/>
    <w:rsid w:val="001857B9"/>
    <w:rsid w:val="00185924"/>
    <w:rsid w:val="00185993"/>
    <w:rsid w:val="00185B70"/>
    <w:rsid w:val="00185C58"/>
    <w:rsid w:val="00185C8E"/>
    <w:rsid w:val="00185CE2"/>
    <w:rsid w:val="00185DDB"/>
    <w:rsid w:val="00185DE9"/>
    <w:rsid w:val="00186198"/>
    <w:rsid w:val="00186306"/>
    <w:rsid w:val="00186377"/>
    <w:rsid w:val="0018653D"/>
    <w:rsid w:val="00186671"/>
    <w:rsid w:val="001869D1"/>
    <w:rsid w:val="001869D2"/>
    <w:rsid w:val="00186AF1"/>
    <w:rsid w:val="00186C39"/>
    <w:rsid w:val="00186CFA"/>
    <w:rsid w:val="00186D1B"/>
    <w:rsid w:val="00186F0C"/>
    <w:rsid w:val="00187263"/>
    <w:rsid w:val="00187516"/>
    <w:rsid w:val="0018791E"/>
    <w:rsid w:val="00187A82"/>
    <w:rsid w:val="00187AA4"/>
    <w:rsid w:val="00187ACC"/>
    <w:rsid w:val="00187D76"/>
    <w:rsid w:val="00187EA3"/>
    <w:rsid w:val="00187F0D"/>
    <w:rsid w:val="00190114"/>
    <w:rsid w:val="00190260"/>
    <w:rsid w:val="0019075E"/>
    <w:rsid w:val="00190A83"/>
    <w:rsid w:val="00190C5A"/>
    <w:rsid w:val="00190C82"/>
    <w:rsid w:val="00190EFF"/>
    <w:rsid w:val="00190F3F"/>
    <w:rsid w:val="00191039"/>
    <w:rsid w:val="001910D5"/>
    <w:rsid w:val="00191232"/>
    <w:rsid w:val="0019140D"/>
    <w:rsid w:val="00191528"/>
    <w:rsid w:val="001915FB"/>
    <w:rsid w:val="00191601"/>
    <w:rsid w:val="001916AB"/>
    <w:rsid w:val="001916FC"/>
    <w:rsid w:val="001918C5"/>
    <w:rsid w:val="001918CC"/>
    <w:rsid w:val="00191914"/>
    <w:rsid w:val="00191A45"/>
    <w:rsid w:val="00191BE7"/>
    <w:rsid w:val="00191D80"/>
    <w:rsid w:val="00191E30"/>
    <w:rsid w:val="00191EF9"/>
    <w:rsid w:val="00191FF7"/>
    <w:rsid w:val="0019215A"/>
    <w:rsid w:val="0019216B"/>
    <w:rsid w:val="001921D5"/>
    <w:rsid w:val="0019233B"/>
    <w:rsid w:val="00192449"/>
    <w:rsid w:val="001924BA"/>
    <w:rsid w:val="00192632"/>
    <w:rsid w:val="00192638"/>
    <w:rsid w:val="001927CA"/>
    <w:rsid w:val="00192803"/>
    <w:rsid w:val="00192867"/>
    <w:rsid w:val="00192B6A"/>
    <w:rsid w:val="00192D34"/>
    <w:rsid w:val="00192D8C"/>
    <w:rsid w:val="00192E20"/>
    <w:rsid w:val="00193033"/>
    <w:rsid w:val="0019313B"/>
    <w:rsid w:val="001932F5"/>
    <w:rsid w:val="0019338D"/>
    <w:rsid w:val="00193508"/>
    <w:rsid w:val="00193510"/>
    <w:rsid w:val="00193879"/>
    <w:rsid w:val="00193883"/>
    <w:rsid w:val="001938AC"/>
    <w:rsid w:val="001938FB"/>
    <w:rsid w:val="00193925"/>
    <w:rsid w:val="00193991"/>
    <w:rsid w:val="00193B7C"/>
    <w:rsid w:val="00193D62"/>
    <w:rsid w:val="00193DC3"/>
    <w:rsid w:val="00193EBE"/>
    <w:rsid w:val="001941CD"/>
    <w:rsid w:val="00194368"/>
    <w:rsid w:val="00194507"/>
    <w:rsid w:val="001945E1"/>
    <w:rsid w:val="00194729"/>
    <w:rsid w:val="0019476C"/>
    <w:rsid w:val="001948A9"/>
    <w:rsid w:val="001949A2"/>
    <w:rsid w:val="001949B8"/>
    <w:rsid w:val="00194A25"/>
    <w:rsid w:val="00194C80"/>
    <w:rsid w:val="00194D99"/>
    <w:rsid w:val="00194E1F"/>
    <w:rsid w:val="00194FC3"/>
    <w:rsid w:val="00195002"/>
    <w:rsid w:val="00195097"/>
    <w:rsid w:val="001951D9"/>
    <w:rsid w:val="0019539B"/>
    <w:rsid w:val="001955E9"/>
    <w:rsid w:val="00195683"/>
    <w:rsid w:val="001956F9"/>
    <w:rsid w:val="001956FB"/>
    <w:rsid w:val="001958B8"/>
    <w:rsid w:val="001959E1"/>
    <w:rsid w:val="00195E20"/>
    <w:rsid w:val="00195F22"/>
    <w:rsid w:val="00195FD8"/>
    <w:rsid w:val="001960E4"/>
    <w:rsid w:val="0019637E"/>
    <w:rsid w:val="0019651C"/>
    <w:rsid w:val="001965F1"/>
    <w:rsid w:val="001965F2"/>
    <w:rsid w:val="00196715"/>
    <w:rsid w:val="00196A61"/>
    <w:rsid w:val="00196ACF"/>
    <w:rsid w:val="00196B8A"/>
    <w:rsid w:val="00196CD8"/>
    <w:rsid w:val="00196CDA"/>
    <w:rsid w:val="00196D62"/>
    <w:rsid w:val="00196E61"/>
    <w:rsid w:val="00196FD7"/>
    <w:rsid w:val="001970EE"/>
    <w:rsid w:val="001972EB"/>
    <w:rsid w:val="00197329"/>
    <w:rsid w:val="00197833"/>
    <w:rsid w:val="0019790B"/>
    <w:rsid w:val="0019797B"/>
    <w:rsid w:val="00197B3A"/>
    <w:rsid w:val="00197B8A"/>
    <w:rsid w:val="00197B93"/>
    <w:rsid w:val="00197C36"/>
    <w:rsid w:val="00197E03"/>
    <w:rsid w:val="00197F31"/>
    <w:rsid w:val="00197F81"/>
    <w:rsid w:val="001A0134"/>
    <w:rsid w:val="001A02A2"/>
    <w:rsid w:val="001A037F"/>
    <w:rsid w:val="001A0762"/>
    <w:rsid w:val="001A090B"/>
    <w:rsid w:val="001A094F"/>
    <w:rsid w:val="001A0A5C"/>
    <w:rsid w:val="001A0AA1"/>
    <w:rsid w:val="001A0AA2"/>
    <w:rsid w:val="001A0AE7"/>
    <w:rsid w:val="001A0B14"/>
    <w:rsid w:val="001A0C64"/>
    <w:rsid w:val="001A0D24"/>
    <w:rsid w:val="001A0D7B"/>
    <w:rsid w:val="001A0EE7"/>
    <w:rsid w:val="001A0F7C"/>
    <w:rsid w:val="001A0F98"/>
    <w:rsid w:val="001A10ED"/>
    <w:rsid w:val="001A1369"/>
    <w:rsid w:val="001A13E5"/>
    <w:rsid w:val="001A1479"/>
    <w:rsid w:val="001A155F"/>
    <w:rsid w:val="001A15DF"/>
    <w:rsid w:val="001A15E9"/>
    <w:rsid w:val="001A1679"/>
    <w:rsid w:val="001A1696"/>
    <w:rsid w:val="001A16E3"/>
    <w:rsid w:val="001A16E6"/>
    <w:rsid w:val="001A17BC"/>
    <w:rsid w:val="001A19DE"/>
    <w:rsid w:val="001A1AAB"/>
    <w:rsid w:val="001A1B1F"/>
    <w:rsid w:val="001A1BCF"/>
    <w:rsid w:val="001A1D0F"/>
    <w:rsid w:val="001A1F33"/>
    <w:rsid w:val="001A1F34"/>
    <w:rsid w:val="001A1F7A"/>
    <w:rsid w:val="001A1F96"/>
    <w:rsid w:val="001A2088"/>
    <w:rsid w:val="001A22BA"/>
    <w:rsid w:val="001A2502"/>
    <w:rsid w:val="001A259B"/>
    <w:rsid w:val="001A25BC"/>
    <w:rsid w:val="001A29D4"/>
    <w:rsid w:val="001A2BD5"/>
    <w:rsid w:val="001A2C9D"/>
    <w:rsid w:val="001A2CEB"/>
    <w:rsid w:val="001A2E31"/>
    <w:rsid w:val="001A2E49"/>
    <w:rsid w:val="001A2EF7"/>
    <w:rsid w:val="001A2F12"/>
    <w:rsid w:val="001A305C"/>
    <w:rsid w:val="001A30A4"/>
    <w:rsid w:val="001A3186"/>
    <w:rsid w:val="001A3379"/>
    <w:rsid w:val="001A35D1"/>
    <w:rsid w:val="001A368C"/>
    <w:rsid w:val="001A36CB"/>
    <w:rsid w:val="001A3767"/>
    <w:rsid w:val="001A3866"/>
    <w:rsid w:val="001A3AD2"/>
    <w:rsid w:val="001A3B30"/>
    <w:rsid w:val="001A3CDB"/>
    <w:rsid w:val="001A3CE0"/>
    <w:rsid w:val="001A3ECC"/>
    <w:rsid w:val="001A3EFC"/>
    <w:rsid w:val="001A4260"/>
    <w:rsid w:val="001A435E"/>
    <w:rsid w:val="001A43FD"/>
    <w:rsid w:val="001A458F"/>
    <w:rsid w:val="001A463E"/>
    <w:rsid w:val="001A46F7"/>
    <w:rsid w:val="001A4752"/>
    <w:rsid w:val="001A477F"/>
    <w:rsid w:val="001A4B95"/>
    <w:rsid w:val="001A4CE0"/>
    <w:rsid w:val="001A4DF1"/>
    <w:rsid w:val="001A4F55"/>
    <w:rsid w:val="001A4FCC"/>
    <w:rsid w:val="001A52C0"/>
    <w:rsid w:val="001A530B"/>
    <w:rsid w:val="001A5692"/>
    <w:rsid w:val="001A5B10"/>
    <w:rsid w:val="001A5B94"/>
    <w:rsid w:val="001A5B9F"/>
    <w:rsid w:val="001A5F7A"/>
    <w:rsid w:val="001A6160"/>
    <w:rsid w:val="001A6367"/>
    <w:rsid w:val="001A63FD"/>
    <w:rsid w:val="001A6541"/>
    <w:rsid w:val="001A6819"/>
    <w:rsid w:val="001A6EEE"/>
    <w:rsid w:val="001A6FD1"/>
    <w:rsid w:val="001A7067"/>
    <w:rsid w:val="001A727B"/>
    <w:rsid w:val="001A735A"/>
    <w:rsid w:val="001A73D0"/>
    <w:rsid w:val="001A7526"/>
    <w:rsid w:val="001A7541"/>
    <w:rsid w:val="001A75E9"/>
    <w:rsid w:val="001A7780"/>
    <w:rsid w:val="001A796D"/>
    <w:rsid w:val="001A799B"/>
    <w:rsid w:val="001A7AF3"/>
    <w:rsid w:val="001A7C0D"/>
    <w:rsid w:val="001A7C6C"/>
    <w:rsid w:val="001A7CAA"/>
    <w:rsid w:val="001A7CD6"/>
    <w:rsid w:val="001A7DA2"/>
    <w:rsid w:val="001B0085"/>
    <w:rsid w:val="001B01AA"/>
    <w:rsid w:val="001B02CA"/>
    <w:rsid w:val="001B0479"/>
    <w:rsid w:val="001B05E9"/>
    <w:rsid w:val="001B0762"/>
    <w:rsid w:val="001B09D8"/>
    <w:rsid w:val="001B10DA"/>
    <w:rsid w:val="001B11AB"/>
    <w:rsid w:val="001B1404"/>
    <w:rsid w:val="001B1421"/>
    <w:rsid w:val="001B1588"/>
    <w:rsid w:val="001B159B"/>
    <w:rsid w:val="001B184A"/>
    <w:rsid w:val="001B185A"/>
    <w:rsid w:val="001B18C3"/>
    <w:rsid w:val="001B1B21"/>
    <w:rsid w:val="001B1D2A"/>
    <w:rsid w:val="001B1E4E"/>
    <w:rsid w:val="001B200C"/>
    <w:rsid w:val="001B2294"/>
    <w:rsid w:val="001B232A"/>
    <w:rsid w:val="001B2671"/>
    <w:rsid w:val="001B290B"/>
    <w:rsid w:val="001B2B39"/>
    <w:rsid w:val="001B2B3D"/>
    <w:rsid w:val="001B2D4C"/>
    <w:rsid w:val="001B2D85"/>
    <w:rsid w:val="001B2E91"/>
    <w:rsid w:val="001B3108"/>
    <w:rsid w:val="001B3210"/>
    <w:rsid w:val="001B326B"/>
    <w:rsid w:val="001B327C"/>
    <w:rsid w:val="001B32D0"/>
    <w:rsid w:val="001B36F1"/>
    <w:rsid w:val="001B37ED"/>
    <w:rsid w:val="001B3822"/>
    <w:rsid w:val="001B3891"/>
    <w:rsid w:val="001B3978"/>
    <w:rsid w:val="001B3B2B"/>
    <w:rsid w:val="001B3C20"/>
    <w:rsid w:val="001B3CF8"/>
    <w:rsid w:val="001B4040"/>
    <w:rsid w:val="001B40C8"/>
    <w:rsid w:val="001B4229"/>
    <w:rsid w:val="001B42D0"/>
    <w:rsid w:val="001B4496"/>
    <w:rsid w:val="001B4644"/>
    <w:rsid w:val="001B4659"/>
    <w:rsid w:val="001B478F"/>
    <w:rsid w:val="001B49B3"/>
    <w:rsid w:val="001B4BAB"/>
    <w:rsid w:val="001B4CC7"/>
    <w:rsid w:val="001B4E6A"/>
    <w:rsid w:val="001B4EFB"/>
    <w:rsid w:val="001B4F35"/>
    <w:rsid w:val="001B52D5"/>
    <w:rsid w:val="001B5670"/>
    <w:rsid w:val="001B5686"/>
    <w:rsid w:val="001B569B"/>
    <w:rsid w:val="001B56EA"/>
    <w:rsid w:val="001B579B"/>
    <w:rsid w:val="001B5E2A"/>
    <w:rsid w:val="001B6023"/>
    <w:rsid w:val="001B6146"/>
    <w:rsid w:val="001B64D4"/>
    <w:rsid w:val="001B658D"/>
    <w:rsid w:val="001B66AA"/>
    <w:rsid w:val="001B6836"/>
    <w:rsid w:val="001B6A7F"/>
    <w:rsid w:val="001B6A81"/>
    <w:rsid w:val="001B6DD3"/>
    <w:rsid w:val="001B6EFA"/>
    <w:rsid w:val="001B705A"/>
    <w:rsid w:val="001B70D5"/>
    <w:rsid w:val="001B7173"/>
    <w:rsid w:val="001B74AE"/>
    <w:rsid w:val="001B74CB"/>
    <w:rsid w:val="001B74E3"/>
    <w:rsid w:val="001B75E8"/>
    <w:rsid w:val="001B76B2"/>
    <w:rsid w:val="001B77A2"/>
    <w:rsid w:val="001B77F2"/>
    <w:rsid w:val="001B7B7E"/>
    <w:rsid w:val="001B7E3A"/>
    <w:rsid w:val="001C0080"/>
    <w:rsid w:val="001C00B3"/>
    <w:rsid w:val="001C033C"/>
    <w:rsid w:val="001C04A2"/>
    <w:rsid w:val="001C04A5"/>
    <w:rsid w:val="001C060F"/>
    <w:rsid w:val="001C0736"/>
    <w:rsid w:val="001C083A"/>
    <w:rsid w:val="001C0B45"/>
    <w:rsid w:val="001C0B7C"/>
    <w:rsid w:val="001C0C24"/>
    <w:rsid w:val="001C0C32"/>
    <w:rsid w:val="001C114C"/>
    <w:rsid w:val="001C11F2"/>
    <w:rsid w:val="001C1310"/>
    <w:rsid w:val="001C1321"/>
    <w:rsid w:val="001C13E1"/>
    <w:rsid w:val="001C1500"/>
    <w:rsid w:val="001C1583"/>
    <w:rsid w:val="001C15F6"/>
    <w:rsid w:val="001C169C"/>
    <w:rsid w:val="001C16D4"/>
    <w:rsid w:val="001C192F"/>
    <w:rsid w:val="001C1C88"/>
    <w:rsid w:val="001C1D34"/>
    <w:rsid w:val="001C205B"/>
    <w:rsid w:val="001C20A8"/>
    <w:rsid w:val="001C20F8"/>
    <w:rsid w:val="001C2116"/>
    <w:rsid w:val="001C2249"/>
    <w:rsid w:val="001C2425"/>
    <w:rsid w:val="001C247C"/>
    <w:rsid w:val="001C259A"/>
    <w:rsid w:val="001C25B2"/>
    <w:rsid w:val="001C2614"/>
    <w:rsid w:val="001C2708"/>
    <w:rsid w:val="001C282A"/>
    <w:rsid w:val="001C2950"/>
    <w:rsid w:val="001C2F10"/>
    <w:rsid w:val="001C333A"/>
    <w:rsid w:val="001C35AF"/>
    <w:rsid w:val="001C3675"/>
    <w:rsid w:val="001C3795"/>
    <w:rsid w:val="001C3812"/>
    <w:rsid w:val="001C3BC2"/>
    <w:rsid w:val="001C3C36"/>
    <w:rsid w:val="001C3CBA"/>
    <w:rsid w:val="001C40E7"/>
    <w:rsid w:val="001C40EB"/>
    <w:rsid w:val="001C42F0"/>
    <w:rsid w:val="001C4368"/>
    <w:rsid w:val="001C43BD"/>
    <w:rsid w:val="001C44C1"/>
    <w:rsid w:val="001C4521"/>
    <w:rsid w:val="001C4792"/>
    <w:rsid w:val="001C4943"/>
    <w:rsid w:val="001C4A56"/>
    <w:rsid w:val="001C4BF8"/>
    <w:rsid w:val="001C4D45"/>
    <w:rsid w:val="001C4DE5"/>
    <w:rsid w:val="001C4E11"/>
    <w:rsid w:val="001C50A9"/>
    <w:rsid w:val="001C5197"/>
    <w:rsid w:val="001C522B"/>
    <w:rsid w:val="001C52DB"/>
    <w:rsid w:val="001C530B"/>
    <w:rsid w:val="001C55D5"/>
    <w:rsid w:val="001C57B3"/>
    <w:rsid w:val="001C57BC"/>
    <w:rsid w:val="001C584D"/>
    <w:rsid w:val="001C58B9"/>
    <w:rsid w:val="001C5BE7"/>
    <w:rsid w:val="001C5C7C"/>
    <w:rsid w:val="001C5DA5"/>
    <w:rsid w:val="001C605C"/>
    <w:rsid w:val="001C6141"/>
    <w:rsid w:val="001C61E6"/>
    <w:rsid w:val="001C61F9"/>
    <w:rsid w:val="001C62A8"/>
    <w:rsid w:val="001C6573"/>
    <w:rsid w:val="001C66F6"/>
    <w:rsid w:val="001C682B"/>
    <w:rsid w:val="001C683E"/>
    <w:rsid w:val="001C6883"/>
    <w:rsid w:val="001C6AE5"/>
    <w:rsid w:val="001C6D91"/>
    <w:rsid w:val="001C6E4B"/>
    <w:rsid w:val="001C6EA0"/>
    <w:rsid w:val="001C6EEB"/>
    <w:rsid w:val="001C7147"/>
    <w:rsid w:val="001C71B8"/>
    <w:rsid w:val="001C7243"/>
    <w:rsid w:val="001C78B0"/>
    <w:rsid w:val="001C7A85"/>
    <w:rsid w:val="001C7BB3"/>
    <w:rsid w:val="001C7BDF"/>
    <w:rsid w:val="001C7BE9"/>
    <w:rsid w:val="001C7CF4"/>
    <w:rsid w:val="001C7D23"/>
    <w:rsid w:val="001C7D32"/>
    <w:rsid w:val="001D0038"/>
    <w:rsid w:val="001D0039"/>
    <w:rsid w:val="001D0093"/>
    <w:rsid w:val="001D0181"/>
    <w:rsid w:val="001D0484"/>
    <w:rsid w:val="001D06DA"/>
    <w:rsid w:val="001D06E7"/>
    <w:rsid w:val="001D08E8"/>
    <w:rsid w:val="001D09C2"/>
    <w:rsid w:val="001D0AB6"/>
    <w:rsid w:val="001D0CE9"/>
    <w:rsid w:val="001D0F0F"/>
    <w:rsid w:val="001D1123"/>
    <w:rsid w:val="001D11BB"/>
    <w:rsid w:val="001D125E"/>
    <w:rsid w:val="001D1356"/>
    <w:rsid w:val="001D13D7"/>
    <w:rsid w:val="001D15F1"/>
    <w:rsid w:val="001D16EA"/>
    <w:rsid w:val="001D1990"/>
    <w:rsid w:val="001D19F4"/>
    <w:rsid w:val="001D1C83"/>
    <w:rsid w:val="001D1DCF"/>
    <w:rsid w:val="001D2285"/>
    <w:rsid w:val="001D233A"/>
    <w:rsid w:val="001D255B"/>
    <w:rsid w:val="001D25DF"/>
    <w:rsid w:val="001D2919"/>
    <w:rsid w:val="001D2935"/>
    <w:rsid w:val="001D2AE5"/>
    <w:rsid w:val="001D2B05"/>
    <w:rsid w:val="001D2C49"/>
    <w:rsid w:val="001D3048"/>
    <w:rsid w:val="001D30E3"/>
    <w:rsid w:val="001D30E7"/>
    <w:rsid w:val="001D313A"/>
    <w:rsid w:val="001D316A"/>
    <w:rsid w:val="001D31F6"/>
    <w:rsid w:val="001D3288"/>
    <w:rsid w:val="001D3385"/>
    <w:rsid w:val="001D3708"/>
    <w:rsid w:val="001D3750"/>
    <w:rsid w:val="001D3816"/>
    <w:rsid w:val="001D3F35"/>
    <w:rsid w:val="001D4170"/>
    <w:rsid w:val="001D4221"/>
    <w:rsid w:val="001D4267"/>
    <w:rsid w:val="001D4274"/>
    <w:rsid w:val="001D443F"/>
    <w:rsid w:val="001D48C4"/>
    <w:rsid w:val="001D499D"/>
    <w:rsid w:val="001D4CCD"/>
    <w:rsid w:val="001D4D2A"/>
    <w:rsid w:val="001D4D80"/>
    <w:rsid w:val="001D51F5"/>
    <w:rsid w:val="001D52C7"/>
    <w:rsid w:val="001D5412"/>
    <w:rsid w:val="001D5450"/>
    <w:rsid w:val="001D54C4"/>
    <w:rsid w:val="001D561B"/>
    <w:rsid w:val="001D574D"/>
    <w:rsid w:val="001D5757"/>
    <w:rsid w:val="001D5831"/>
    <w:rsid w:val="001D58E3"/>
    <w:rsid w:val="001D5981"/>
    <w:rsid w:val="001D5BB4"/>
    <w:rsid w:val="001D5C4F"/>
    <w:rsid w:val="001D5E5E"/>
    <w:rsid w:val="001D5EE0"/>
    <w:rsid w:val="001D5FCD"/>
    <w:rsid w:val="001D60C2"/>
    <w:rsid w:val="001D6236"/>
    <w:rsid w:val="001D634B"/>
    <w:rsid w:val="001D63CB"/>
    <w:rsid w:val="001D652D"/>
    <w:rsid w:val="001D65A8"/>
    <w:rsid w:val="001D65FC"/>
    <w:rsid w:val="001D671B"/>
    <w:rsid w:val="001D69F4"/>
    <w:rsid w:val="001D6B4A"/>
    <w:rsid w:val="001D6BA7"/>
    <w:rsid w:val="001D6BE2"/>
    <w:rsid w:val="001D6E92"/>
    <w:rsid w:val="001D6EE3"/>
    <w:rsid w:val="001D7007"/>
    <w:rsid w:val="001D707B"/>
    <w:rsid w:val="001D710A"/>
    <w:rsid w:val="001D74AD"/>
    <w:rsid w:val="001D77E5"/>
    <w:rsid w:val="001D7893"/>
    <w:rsid w:val="001D7EAF"/>
    <w:rsid w:val="001D7EE1"/>
    <w:rsid w:val="001D7F8D"/>
    <w:rsid w:val="001E00FA"/>
    <w:rsid w:val="001E020E"/>
    <w:rsid w:val="001E03BA"/>
    <w:rsid w:val="001E04D0"/>
    <w:rsid w:val="001E0586"/>
    <w:rsid w:val="001E0681"/>
    <w:rsid w:val="001E09AA"/>
    <w:rsid w:val="001E09C0"/>
    <w:rsid w:val="001E0ACE"/>
    <w:rsid w:val="001E0E78"/>
    <w:rsid w:val="001E1103"/>
    <w:rsid w:val="001E1262"/>
    <w:rsid w:val="001E12A1"/>
    <w:rsid w:val="001E12D4"/>
    <w:rsid w:val="001E138B"/>
    <w:rsid w:val="001E1653"/>
    <w:rsid w:val="001E17B6"/>
    <w:rsid w:val="001E1A54"/>
    <w:rsid w:val="001E1ADF"/>
    <w:rsid w:val="001E1B07"/>
    <w:rsid w:val="001E1BC7"/>
    <w:rsid w:val="001E1F21"/>
    <w:rsid w:val="001E1FB1"/>
    <w:rsid w:val="001E230C"/>
    <w:rsid w:val="001E2550"/>
    <w:rsid w:val="001E26DE"/>
    <w:rsid w:val="001E28AD"/>
    <w:rsid w:val="001E29D8"/>
    <w:rsid w:val="001E3185"/>
    <w:rsid w:val="001E3193"/>
    <w:rsid w:val="001E3222"/>
    <w:rsid w:val="001E33AD"/>
    <w:rsid w:val="001E33D6"/>
    <w:rsid w:val="001E3450"/>
    <w:rsid w:val="001E3455"/>
    <w:rsid w:val="001E349E"/>
    <w:rsid w:val="001E3560"/>
    <w:rsid w:val="001E3696"/>
    <w:rsid w:val="001E37DC"/>
    <w:rsid w:val="001E38B3"/>
    <w:rsid w:val="001E3BD8"/>
    <w:rsid w:val="001E3EA4"/>
    <w:rsid w:val="001E3F93"/>
    <w:rsid w:val="001E3FEA"/>
    <w:rsid w:val="001E40D9"/>
    <w:rsid w:val="001E42B9"/>
    <w:rsid w:val="001E42C8"/>
    <w:rsid w:val="001E436E"/>
    <w:rsid w:val="001E44CA"/>
    <w:rsid w:val="001E4784"/>
    <w:rsid w:val="001E47F2"/>
    <w:rsid w:val="001E4B6F"/>
    <w:rsid w:val="001E4BB5"/>
    <w:rsid w:val="001E4BFC"/>
    <w:rsid w:val="001E4CAB"/>
    <w:rsid w:val="001E4E03"/>
    <w:rsid w:val="001E4E4C"/>
    <w:rsid w:val="001E5079"/>
    <w:rsid w:val="001E5340"/>
    <w:rsid w:val="001E5447"/>
    <w:rsid w:val="001E57E7"/>
    <w:rsid w:val="001E5B1D"/>
    <w:rsid w:val="001E5D52"/>
    <w:rsid w:val="001E5DB3"/>
    <w:rsid w:val="001E60CC"/>
    <w:rsid w:val="001E64B5"/>
    <w:rsid w:val="001E65C9"/>
    <w:rsid w:val="001E675D"/>
    <w:rsid w:val="001E6778"/>
    <w:rsid w:val="001E685B"/>
    <w:rsid w:val="001E68BA"/>
    <w:rsid w:val="001E6979"/>
    <w:rsid w:val="001E6D97"/>
    <w:rsid w:val="001E6D9C"/>
    <w:rsid w:val="001E6DF8"/>
    <w:rsid w:val="001E73B7"/>
    <w:rsid w:val="001E73E8"/>
    <w:rsid w:val="001E740E"/>
    <w:rsid w:val="001E7419"/>
    <w:rsid w:val="001E758B"/>
    <w:rsid w:val="001E773A"/>
    <w:rsid w:val="001E7B84"/>
    <w:rsid w:val="001E7C0C"/>
    <w:rsid w:val="001E7CA1"/>
    <w:rsid w:val="001E7F30"/>
    <w:rsid w:val="001E7FCF"/>
    <w:rsid w:val="001F0135"/>
    <w:rsid w:val="001F0585"/>
    <w:rsid w:val="001F06EF"/>
    <w:rsid w:val="001F07AD"/>
    <w:rsid w:val="001F087A"/>
    <w:rsid w:val="001F08A2"/>
    <w:rsid w:val="001F0969"/>
    <w:rsid w:val="001F0B40"/>
    <w:rsid w:val="001F0E30"/>
    <w:rsid w:val="001F0EC7"/>
    <w:rsid w:val="001F0F92"/>
    <w:rsid w:val="001F1361"/>
    <w:rsid w:val="001F17C9"/>
    <w:rsid w:val="001F17EB"/>
    <w:rsid w:val="001F1835"/>
    <w:rsid w:val="001F1B0A"/>
    <w:rsid w:val="001F1BE7"/>
    <w:rsid w:val="001F1CB2"/>
    <w:rsid w:val="001F1D1D"/>
    <w:rsid w:val="001F1D47"/>
    <w:rsid w:val="001F20E6"/>
    <w:rsid w:val="001F2163"/>
    <w:rsid w:val="001F22D0"/>
    <w:rsid w:val="001F2402"/>
    <w:rsid w:val="001F28FF"/>
    <w:rsid w:val="001F2A71"/>
    <w:rsid w:val="001F2B07"/>
    <w:rsid w:val="001F2C00"/>
    <w:rsid w:val="001F2D19"/>
    <w:rsid w:val="001F2E14"/>
    <w:rsid w:val="001F2E84"/>
    <w:rsid w:val="001F2EAC"/>
    <w:rsid w:val="001F309A"/>
    <w:rsid w:val="001F30EB"/>
    <w:rsid w:val="001F3109"/>
    <w:rsid w:val="001F3117"/>
    <w:rsid w:val="001F34C6"/>
    <w:rsid w:val="001F35E4"/>
    <w:rsid w:val="001F3619"/>
    <w:rsid w:val="001F3797"/>
    <w:rsid w:val="001F385D"/>
    <w:rsid w:val="001F38E0"/>
    <w:rsid w:val="001F3A4A"/>
    <w:rsid w:val="001F3C50"/>
    <w:rsid w:val="001F3DAA"/>
    <w:rsid w:val="001F41F2"/>
    <w:rsid w:val="001F4577"/>
    <w:rsid w:val="001F460A"/>
    <w:rsid w:val="001F4A44"/>
    <w:rsid w:val="001F4B11"/>
    <w:rsid w:val="001F4CBF"/>
    <w:rsid w:val="001F4F39"/>
    <w:rsid w:val="001F4F89"/>
    <w:rsid w:val="001F5032"/>
    <w:rsid w:val="001F5093"/>
    <w:rsid w:val="001F50FD"/>
    <w:rsid w:val="001F5454"/>
    <w:rsid w:val="001F5549"/>
    <w:rsid w:val="001F55B0"/>
    <w:rsid w:val="001F55F7"/>
    <w:rsid w:val="001F5768"/>
    <w:rsid w:val="001F587E"/>
    <w:rsid w:val="001F59A3"/>
    <w:rsid w:val="001F5AE9"/>
    <w:rsid w:val="001F5BC3"/>
    <w:rsid w:val="001F5CCF"/>
    <w:rsid w:val="001F5D98"/>
    <w:rsid w:val="001F5E1F"/>
    <w:rsid w:val="001F5E2A"/>
    <w:rsid w:val="001F5F49"/>
    <w:rsid w:val="001F5FB2"/>
    <w:rsid w:val="001F6116"/>
    <w:rsid w:val="001F6126"/>
    <w:rsid w:val="001F62EA"/>
    <w:rsid w:val="001F6683"/>
    <w:rsid w:val="001F66BF"/>
    <w:rsid w:val="001F6707"/>
    <w:rsid w:val="001F676F"/>
    <w:rsid w:val="001F686D"/>
    <w:rsid w:val="001F6918"/>
    <w:rsid w:val="001F69D1"/>
    <w:rsid w:val="001F6C0A"/>
    <w:rsid w:val="001F6CDB"/>
    <w:rsid w:val="001F6F23"/>
    <w:rsid w:val="001F6F5F"/>
    <w:rsid w:val="001F739E"/>
    <w:rsid w:val="001F73FF"/>
    <w:rsid w:val="001F7452"/>
    <w:rsid w:val="001F75A1"/>
    <w:rsid w:val="001F7617"/>
    <w:rsid w:val="001F7880"/>
    <w:rsid w:val="001F78FD"/>
    <w:rsid w:val="001F7974"/>
    <w:rsid w:val="001F79CD"/>
    <w:rsid w:val="001F79F1"/>
    <w:rsid w:val="001F7A3E"/>
    <w:rsid w:val="001F7AF8"/>
    <w:rsid w:val="001F7D5F"/>
    <w:rsid w:val="001F7DE1"/>
    <w:rsid w:val="001F7F93"/>
    <w:rsid w:val="0020009B"/>
    <w:rsid w:val="002000A6"/>
    <w:rsid w:val="00200620"/>
    <w:rsid w:val="0020066B"/>
    <w:rsid w:val="002008BA"/>
    <w:rsid w:val="00200915"/>
    <w:rsid w:val="00200A3A"/>
    <w:rsid w:val="00200CE0"/>
    <w:rsid w:val="00200EB0"/>
    <w:rsid w:val="00200F1F"/>
    <w:rsid w:val="00200F83"/>
    <w:rsid w:val="0020108A"/>
    <w:rsid w:val="0020112D"/>
    <w:rsid w:val="00201157"/>
    <w:rsid w:val="00201469"/>
    <w:rsid w:val="002014F5"/>
    <w:rsid w:val="00201582"/>
    <w:rsid w:val="00201617"/>
    <w:rsid w:val="0020162C"/>
    <w:rsid w:val="002016FF"/>
    <w:rsid w:val="002018AA"/>
    <w:rsid w:val="00201B74"/>
    <w:rsid w:val="00201D64"/>
    <w:rsid w:val="0020204B"/>
    <w:rsid w:val="0020207A"/>
    <w:rsid w:val="0020208E"/>
    <w:rsid w:val="002020D1"/>
    <w:rsid w:val="00202194"/>
    <w:rsid w:val="002021B6"/>
    <w:rsid w:val="0020237A"/>
    <w:rsid w:val="00202474"/>
    <w:rsid w:val="002024C1"/>
    <w:rsid w:val="0020251C"/>
    <w:rsid w:val="00202596"/>
    <w:rsid w:val="0020273F"/>
    <w:rsid w:val="00202815"/>
    <w:rsid w:val="00202970"/>
    <w:rsid w:val="00202972"/>
    <w:rsid w:val="00202A99"/>
    <w:rsid w:val="00202CD4"/>
    <w:rsid w:val="00202E0B"/>
    <w:rsid w:val="00202F00"/>
    <w:rsid w:val="00202F3D"/>
    <w:rsid w:val="00202F5F"/>
    <w:rsid w:val="00202FBF"/>
    <w:rsid w:val="002030D3"/>
    <w:rsid w:val="002031F7"/>
    <w:rsid w:val="00203293"/>
    <w:rsid w:val="002034E2"/>
    <w:rsid w:val="0020392D"/>
    <w:rsid w:val="002039C2"/>
    <w:rsid w:val="00203A7A"/>
    <w:rsid w:val="00203AA8"/>
    <w:rsid w:val="00203B76"/>
    <w:rsid w:val="00203B87"/>
    <w:rsid w:val="00203DA2"/>
    <w:rsid w:val="00203F0D"/>
    <w:rsid w:val="00204016"/>
    <w:rsid w:val="002044E2"/>
    <w:rsid w:val="002045EE"/>
    <w:rsid w:val="00204708"/>
    <w:rsid w:val="0020490C"/>
    <w:rsid w:val="002049DB"/>
    <w:rsid w:val="00204B20"/>
    <w:rsid w:val="00204B95"/>
    <w:rsid w:val="00204D18"/>
    <w:rsid w:val="0020513E"/>
    <w:rsid w:val="00205262"/>
    <w:rsid w:val="0020526E"/>
    <w:rsid w:val="0020551A"/>
    <w:rsid w:val="002055A7"/>
    <w:rsid w:val="002055E2"/>
    <w:rsid w:val="002056AF"/>
    <w:rsid w:val="002057B2"/>
    <w:rsid w:val="002058DC"/>
    <w:rsid w:val="002058F6"/>
    <w:rsid w:val="0020595D"/>
    <w:rsid w:val="00205A4C"/>
    <w:rsid w:val="00205E4F"/>
    <w:rsid w:val="00205E72"/>
    <w:rsid w:val="00205FAB"/>
    <w:rsid w:val="002061E6"/>
    <w:rsid w:val="002062A8"/>
    <w:rsid w:val="002064AD"/>
    <w:rsid w:val="0020653E"/>
    <w:rsid w:val="002065D6"/>
    <w:rsid w:val="00206761"/>
    <w:rsid w:val="00206A03"/>
    <w:rsid w:val="00206B1E"/>
    <w:rsid w:val="00206B8B"/>
    <w:rsid w:val="00206DCF"/>
    <w:rsid w:val="00207220"/>
    <w:rsid w:val="0020730D"/>
    <w:rsid w:val="00207436"/>
    <w:rsid w:val="00207488"/>
    <w:rsid w:val="002075A4"/>
    <w:rsid w:val="0020769B"/>
    <w:rsid w:val="00207714"/>
    <w:rsid w:val="00207832"/>
    <w:rsid w:val="00207B24"/>
    <w:rsid w:val="00207B3B"/>
    <w:rsid w:val="00207D30"/>
    <w:rsid w:val="00207D5F"/>
    <w:rsid w:val="00207D9F"/>
    <w:rsid w:val="00210560"/>
    <w:rsid w:val="0021081E"/>
    <w:rsid w:val="00210840"/>
    <w:rsid w:val="002108B4"/>
    <w:rsid w:val="00210977"/>
    <w:rsid w:val="00210B92"/>
    <w:rsid w:val="00210CFF"/>
    <w:rsid w:val="00210D9C"/>
    <w:rsid w:val="0021124C"/>
    <w:rsid w:val="0021124E"/>
    <w:rsid w:val="002112BB"/>
    <w:rsid w:val="00211388"/>
    <w:rsid w:val="0021150E"/>
    <w:rsid w:val="002116ED"/>
    <w:rsid w:val="00211747"/>
    <w:rsid w:val="002118A6"/>
    <w:rsid w:val="002118F1"/>
    <w:rsid w:val="00211924"/>
    <w:rsid w:val="00211A01"/>
    <w:rsid w:val="00211B71"/>
    <w:rsid w:val="0021223E"/>
    <w:rsid w:val="00212243"/>
    <w:rsid w:val="002122D3"/>
    <w:rsid w:val="0021255D"/>
    <w:rsid w:val="002128B9"/>
    <w:rsid w:val="002128CE"/>
    <w:rsid w:val="00212AA5"/>
    <w:rsid w:val="00212D84"/>
    <w:rsid w:val="00212FD6"/>
    <w:rsid w:val="00213302"/>
    <w:rsid w:val="00213422"/>
    <w:rsid w:val="00213434"/>
    <w:rsid w:val="00213455"/>
    <w:rsid w:val="002135BD"/>
    <w:rsid w:val="002135EB"/>
    <w:rsid w:val="0021366A"/>
    <w:rsid w:val="002136FE"/>
    <w:rsid w:val="00213746"/>
    <w:rsid w:val="0021374D"/>
    <w:rsid w:val="002137C2"/>
    <w:rsid w:val="00213B68"/>
    <w:rsid w:val="00213BFB"/>
    <w:rsid w:val="00213CF0"/>
    <w:rsid w:val="00213D23"/>
    <w:rsid w:val="00213DA6"/>
    <w:rsid w:val="00213DC7"/>
    <w:rsid w:val="00213F83"/>
    <w:rsid w:val="002142EE"/>
    <w:rsid w:val="0021458E"/>
    <w:rsid w:val="00214599"/>
    <w:rsid w:val="00214773"/>
    <w:rsid w:val="00214968"/>
    <w:rsid w:val="00214D6E"/>
    <w:rsid w:val="00214F5F"/>
    <w:rsid w:val="002157BB"/>
    <w:rsid w:val="002157C7"/>
    <w:rsid w:val="00215A6A"/>
    <w:rsid w:val="00215B4C"/>
    <w:rsid w:val="00215C4D"/>
    <w:rsid w:val="00215E25"/>
    <w:rsid w:val="00215E90"/>
    <w:rsid w:val="00215EDB"/>
    <w:rsid w:val="00215F5A"/>
    <w:rsid w:val="00216014"/>
    <w:rsid w:val="0021603F"/>
    <w:rsid w:val="00216253"/>
    <w:rsid w:val="002163B2"/>
    <w:rsid w:val="0021640D"/>
    <w:rsid w:val="00216695"/>
    <w:rsid w:val="002167C5"/>
    <w:rsid w:val="00216A60"/>
    <w:rsid w:val="00216AFB"/>
    <w:rsid w:val="00216B03"/>
    <w:rsid w:val="00216B13"/>
    <w:rsid w:val="00216BD1"/>
    <w:rsid w:val="00216CF5"/>
    <w:rsid w:val="00216EEA"/>
    <w:rsid w:val="00216F6B"/>
    <w:rsid w:val="0021700B"/>
    <w:rsid w:val="002171A0"/>
    <w:rsid w:val="00217237"/>
    <w:rsid w:val="00217285"/>
    <w:rsid w:val="00217314"/>
    <w:rsid w:val="0021734E"/>
    <w:rsid w:val="002174EE"/>
    <w:rsid w:val="002175B1"/>
    <w:rsid w:val="002178E5"/>
    <w:rsid w:val="002178F6"/>
    <w:rsid w:val="00217953"/>
    <w:rsid w:val="00217AFF"/>
    <w:rsid w:val="00217B82"/>
    <w:rsid w:val="00217B96"/>
    <w:rsid w:val="00217DBC"/>
    <w:rsid w:val="00217EA4"/>
    <w:rsid w:val="00217F37"/>
    <w:rsid w:val="00220078"/>
    <w:rsid w:val="00220131"/>
    <w:rsid w:val="00220390"/>
    <w:rsid w:val="00220424"/>
    <w:rsid w:val="00220482"/>
    <w:rsid w:val="00220510"/>
    <w:rsid w:val="0022066A"/>
    <w:rsid w:val="002206C9"/>
    <w:rsid w:val="00220789"/>
    <w:rsid w:val="002207A6"/>
    <w:rsid w:val="002209A3"/>
    <w:rsid w:val="002209E9"/>
    <w:rsid w:val="00220B4C"/>
    <w:rsid w:val="00220BC1"/>
    <w:rsid w:val="00220C38"/>
    <w:rsid w:val="00220D2E"/>
    <w:rsid w:val="00220E16"/>
    <w:rsid w:val="00220E61"/>
    <w:rsid w:val="0022124B"/>
    <w:rsid w:val="00221298"/>
    <w:rsid w:val="00221315"/>
    <w:rsid w:val="0022133D"/>
    <w:rsid w:val="002213C2"/>
    <w:rsid w:val="0022163B"/>
    <w:rsid w:val="0022163F"/>
    <w:rsid w:val="00221828"/>
    <w:rsid w:val="00221AC0"/>
    <w:rsid w:val="00221D01"/>
    <w:rsid w:val="00221D80"/>
    <w:rsid w:val="00221DA1"/>
    <w:rsid w:val="00221E08"/>
    <w:rsid w:val="00221EFC"/>
    <w:rsid w:val="00222357"/>
    <w:rsid w:val="00222658"/>
    <w:rsid w:val="00222870"/>
    <w:rsid w:val="00222A33"/>
    <w:rsid w:val="00222FFD"/>
    <w:rsid w:val="002231B0"/>
    <w:rsid w:val="00223252"/>
    <w:rsid w:val="002233EA"/>
    <w:rsid w:val="00223544"/>
    <w:rsid w:val="002237EE"/>
    <w:rsid w:val="0022386B"/>
    <w:rsid w:val="002239A8"/>
    <w:rsid w:val="00223CFE"/>
    <w:rsid w:val="00223D5C"/>
    <w:rsid w:val="00223DD7"/>
    <w:rsid w:val="00223F0F"/>
    <w:rsid w:val="002244AD"/>
    <w:rsid w:val="00224622"/>
    <w:rsid w:val="002248A5"/>
    <w:rsid w:val="0022499B"/>
    <w:rsid w:val="00224D1E"/>
    <w:rsid w:val="00225104"/>
    <w:rsid w:val="002253EF"/>
    <w:rsid w:val="002254FC"/>
    <w:rsid w:val="00225556"/>
    <w:rsid w:val="00225908"/>
    <w:rsid w:val="00225A5F"/>
    <w:rsid w:val="00225AEB"/>
    <w:rsid w:val="00225D2E"/>
    <w:rsid w:val="0022600E"/>
    <w:rsid w:val="002260F0"/>
    <w:rsid w:val="0022612E"/>
    <w:rsid w:val="002262E6"/>
    <w:rsid w:val="00226434"/>
    <w:rsid w:val="00226548"/>
    <w:rsid w:val="00226809"/>
    <w:rsid w:val="00226836"/>
    <w:rsid w:val="002268FF"/>
    <w:rsid w:val="00226AD3"/>
    <w:rsid w:val="00226DCF"/>
    <w:rsid w:val="00226EC4"/>
    <w:rsid w:val="00226EFB"/>
    <w:rsid w:val="002270AE"/>
    <w:rsid w:val="002270DE"/>
    <w:rsid w:val="00227266"/>
    <w:rsid w:val="00227346"/>
    <w:rsid w:val="002273D8"/>
    <w:rsid w:val="00227464"/>
    <w:rsid w:val="0022753E"/>
    <w:rsid w:val="0022756D"/>
    <w:rsid w:val="002275EE"/>
    <w:rsid w:val="002276E9"/>
    <w:rsid w:val="00227787"/>
    <w:rsid w:val="0022786E"/>
    <w:rsid w:val="002279E1"/>
    <w:rsid w:val="00227A36"/>
    <w:rsid w:val="00227B4F"/>
    <w:rsid w:val="00227D54"/>
    <w:rsid w:val="00227DB7"/>
    <w:rsid w:val="00227DD8"/>
    <w:rsid w:val="00227ED2"/>
    <w:rsid w:val="00227F2C"/>
    <w:rsid w:val="00230419"/>
    <w:rsid w:val="00230516"/>
    <w:rsid w:val="002305C5"/>
    <w:rsid w:val="00230864"/>
    <w:rsid w:val="00230DDD"/>
    <w:rsid w:val="00230E16"/>
    <w:rsid w:val="00230EC1"/>
    <w:rsid w:val="00230FF9"/>
    <w:rsid w:val="00231229"/>
    <w:rsid w:val="00231320"/>
    <w:rsid w:val="00231357"/>
    <w:rsid w:val="0023135F"/>
    <w:rsid w:val="00231546"/>
    <w:rsid w:val="00231673"/>
    <w:rsid w:val="002316AF"/>
    <w:rsid w:val="002316FF"/>
    <w:rsid w:val="00231701"/>
    <w:rsid w:val="002318BB"/>
    <w:rsid w:val="0023193B"/>
    <w:rsid w:val="00231946"/>
    <w:rsid w:val="00231995"/>
    <w:rsid w:val="002319DC"/>
    <w:rsid w:val="00231AB9"/>
    <w:rsid w:val="00231D6A"/>
    <w:rsid w:val="00231FD8"/>
    <w:rsid w:val="00232364"/>
    <w:rsid w:val="0023244A"/>
    <w:rsid w:val="002325C8"/>
    <w:rsid w:val="0023289B"/>
    <w:rsid w:val="00232991"/>
    <w:rsid w:val="00232B31"/>
    <w:rsid w:val="00232C6A"/>
    <w:rsid w:val="00232CEC"/>
    <w:rsid w:val="00232D12"/>
    <w:rsid w:val="00232DB8"/>
    <w:rsid w:val="00232E8E"/>
    <w:rsid w:val="002332AB"/>
    <w:rsid w:val="002333AB"/>
    <w:rsid w:val="0023342A"/>
    <w:rsid w:val="002334F6"/>
    <w:rsid w:val="0023375D"/>
    <w:rsid w:val="00233814"/>
    <w:rsid w:val="0023383B"/>
    <w:rsid w:val="00233AA6"/>
    <w:rsid w:val="00233BCA"/>
    <w:rsid w:val="00233C26"/>
    <w:rsid w:val="00233CDC"/>
    <w:rsid w:val="00233E13"/>
    <w:rsid w:val="00233F7D"/>
    <w:rsid w:val="0023419C"/>
    <w:rsid w:val="002341AA"/>
    <w:rsid w:val="00234221"/>
    <w:rsid w:val="00234480"/>
    <w:rsid w:val="00234505"/>
    <w:rsid w:val="0023453C"/>
    <w:rsid w:val="0023483C"/>
    <w:rsid w:val="00234842"/>
    <w:rsid w:val="002348A0"/>
    <w:rsid w:val="0023493F"/>
    <w:rsid w:val="00234AF4"/>
    <w:rsid w:val="00234C01"/>
    <w:rsid w:val="00234D27"/>
    <w:rsid w:val="00234D4B"/>
    <w:rsid w:val="002350D8"/>
    <w:rsid w:val="00235264"/>
    <w:rsid w:val="00235679"/>
    <w:rsid w:val="00235689"/>
    <w:rsid w:val="00235695"/>
    <w:rsid w:val="00235837"/>
    <w:rsid w:val="002359E7"/>
    <w:rsid w:val="00235B6B"/>
    <w:rsid w:val="00235FAB"/>
    <w:rsid w:val="00236697"/>
    <w:rsid w:val="00236783"/>
    <w:rsid w:val="002369FF"/>
    <w:rsid w:val="00236A49"/>
    <w:rsid w:val="00236BDA"/>
    <w:rsid w:val="00236C08"/>
    <w:rsid w:val="00236E40"/>
    <w:rsid w:val="00236F35"/>
    <w:rsid w:val="00236F8B"/>
    <w:rsid w:val="002376F9"/>
    <w:rsid w:val="002377BC"/>
    <w:rsid w:val="00237802"/>
    <w:rsid w:val="00237FED"/>
    <w:rsid w:val="0024016C"/>
    <w:rsid w:val="002403F2"/>
    <w:rsid w:val="002404FE"/>
    <w:rsid w:val="00240523"/>
    <w:rsid w:val="00240701"/>
    <w:rsid w:val="00240786"/>
    <w:rsid w:val="0024080D"/>
    <w:rsid w:val="0024096B"/>
    <w:rsid w:val="0024097D"/>
    <w:rsid w:val="00240AFE"/>
    <w:rsid w:val="00240B50"/>
    <w:rsid w:val="00240C68"/>
    <w:rsid w:val="00240CD2"/>
    <w:rsid w:val="00240DA9"/>
    <w:rsid w:val="00240DB4"/>
    <w:rsid w:val="00240F02"/>
    <w:rsid w:val="00241068"/>
    <w:rsid w:val="00241097"/>
    <w:rsid w:val="002411B5"/>
    <w:rsid w:val="0024120F"/>
    <w:rsid w:val="0024138A"/>
    <w:rsid w:val="00241419"/>
    <w:rsid w:val="00241580"/>
    <w:rsid w:val="00241633"/>
    <w:rsid w:val="00241689"/>
    <w:rsid w:val="002417E5"/>
    <w:rsid w:val="002419C3"/>
    <w:rsid w:val="00241F45"/>
    <w:rsid w:val="00241F64"/>
    <w:rsid w:val="00242068"/>
    <w:rsid w:val="0024208D"/>
    <w:rsid w:val="002421F9"/>
    <w:rsid w:val="002422BD"/>
    <w:rsid w:val="002423C9"/>
    <w:rsid w:val="00242402"/>
    <w:rsid w:val="0024243E"/>
    <w:rsid w:val="0024262B"/>
    <w:rsid w:val="002428E2"/>
    <w:rsid w:val="00242965"/>
    <w:rsid w:val="00242BB2"/>
    <w:rsid w:val="00242BFC"/>
    <w:rsid w:val="00242F14"/>
    <w:rsid w:val="00243020"/>
    <w:rsid w:val="002430C3"/>
    <w:rsid w:val="0024358F"/>
    <w:rsid w:val="002437D2"/>
    <w:rsid w:val="00243823"/>
    <w:rsid w:val="00243C08"/>
    <w:rsid w:val="00243D9A"/>
    <w:rsid w:val="00243E44"/>
    <w:rsid w:val="00243EBE"/>
    <w:rsid w:val="00243EE6"/>
    <w:rsid w:val="00243FE6"/>
    <w:rsid w:val="0024411E"/>
    <w:rsid w:val="00244130"/>
    <w:rsid w:val="0024413E"/>
    <w:rsid w:val="0024422E"/>
    <w:rsid w:val="002446CA"/>
    <w:rsid w:val="0024483A"/>
    <w:rsid w:val="0024485B"/>
    <w:rsid w:val="0024498C"/>
    <w:rsid w:val="002449AC"/>
    <w:rsid w:val="00244AAA"/>
    <w:rsid w:val="00244B21"/>
    <w:rsid w:val="00244E37"/>
    <w:rsid w:val="00244F0B"/>
    <w:rsid w:val="00244FFD"/>
    <w:rsid w:val="0024502D"/>
    <w:rsid w:val="0024504E"/>
    <w:rsid w:val="00245183"/>
    <w:rsid w:val="002455AA"/>
    <w:rsid w:val="0024578E"/>
    <w:rsid w:val="00245A04"/>
    <w:rsid w:val="00245D5D"/>
    <w:rsid w:val="00245E0A"/>
    <w:rsid w:val="00245FE4"/>
    <w:rsid w:val="00246268"/>
    <w:rsid w:val="00246293"/>
    <w:rsid w:val="00246384"/>
    <w:rsid w:val="002463E7"/>
    <w:rsid w:val="002464D9"/>
    <w:rsid w:val="0024654F"/>
    <w:rsid w:val="00246569"/>
    <w:rsid w:val="00246621"/>
    <w:rsid w:val="0024681D"/>
    <w:rsid w:val="0024685B"/>
    <w:rsid w:val="00246967"/>
    <w:rsid w:val="00246A14"/>
    <w:rsid w:val="00246BDA"/>
    <w:rsid w:val="00246CF8"/>
    <w:rsid w:val="00246DB9"/>
    <w:rsid w:val="00246E15"/>
    <w:rsid w:val="00246E4D"/>
    <w:rsid w:val="0024738D"/>
    <w:rsid w:val="002474EA"/>
    <w:rsid w:val="002477A3"/>
    <w:rsid w:val="00247946"/>
    <w:rsid w:val="00247AEF"/>
    <w:rsid w:val="00247B5D"/>
    <w:rsid w:val="00247C4B"/>
    <w:rsid w:val="00247C63"/>
    <w:rsid w:val="00247CC9"/>
    <w:rsid w:val="00247E47"/>
    <w:rsid w:val="00247E80"/>
    <w:rsid w:val="00250282"/>
    <w:rsid w:val="002506E4"/>
    <w:rsid w:val="0025074E"/>
    <w:rsid w:val="0025083A"/>
    <w:rsid w:val="002508AD"/>
    <w:rsid w:val="00250C8D"/>
    <w:rsid w:val="00250CFA"/>
    <w:rsid w:val="002511F8"/>
    <w:rsid w:val="0025138E"/>
    <w:rsid w:val="002514CA"/>
    <w:rsid w:val="002515CA"/>
    <w:rsid w:val="00251A90"/>
    <w:rsid w:val="00251CA0"/>
    <w:rsid w:val="00251D63"/>
    <w:rsid w:val="00251DF2"/>
    <w:rsid w:val="00251E3E"/>
    <w:rsid w:val="00251E91"/>
    <w:rsid w:val="00251EF7"/>
    <w:rsid w:val="00251EFF"/>
    <w:rsid w:val="00251FF9"/>
    <w:rsid w:val="002523C0"/>
    <w:rsid w:val="00252414"/>
    <w:rsid w:val="002527AC"/>
    <w:rsid w:val="002527F1"/>
    <w:rsid w:val="00252B85"/>
    <w:rsid w:val="00252D6F"/>
    <w:rsid w:val="00252EA2"/>
    <w:rsid w:val="00252FDB"/>
    <w:rsid w:val="0025321F"/>
    <w:rsid w:val="00253235"/>
    <w:rsid w:val="002533A0"/>
    <w:rsid w:val="002534B1"/>
    <w:rsid w:val="00253717"/>
    <w:rsid w:val="0025374A"/>
    <w:rsid w:val="00253861"/>
    <w:rsid w:val="002539D3"/>
    <w:rsid w:val="00253A04"/>
    <w:rsid w:val="00253A15"/>
    <w:rsid w:val="00253A1C"/>
    <w:rsid w:val="00253AAF"/>
    <w:rsid w:val="00253C09"/>
    <w:rsid w:val="00253CAB"/>
    <w:rsid w:val="00253D66"/>
    <w:rsid w:val="00253DF3"/>
    <w:rsid w:val="00253E12"/>
    <w:rsid w:val="00254104"/>
    <w:rsid w:val="00254207"/>
    <w:rsid w:val="002543EE"/>
    <w:rsid w:val="0025452B"/>
    <w:rsid w:val="002546E1"/>
    <w:rsid w:val="00254872"/>
    <w:rsid w:val="00254968"/>
    <w:rsid w:val="00254AA1"/>
    <w:rsid w:val="00254C10"/>
    <w:rsid w:val="00254DCB"/>
    <w:rsid w:val="00254DED"/>
    <w:rsid w:val="00254E36"/>
    <w:rsid w:val="00255134"/>
    <w:rsid w:val="00255232"/>
    <w:rsid w:val="002552D5"/>
    <w:rsid w:val="002553A2"/>
    <w:rsid w:val="00255585"/>
    <w:rsid w:val="002558C4"/>
    <w:rsid w:val="00255B26"/>
    <w:rsid w:val="00255CCA"/>
    <w:rsid w:val="00255D69"/>
    <w:rsid w:val="00255D7D"/>
    <w:rsid w:val="00255E27"/>
    <w:rsid w:val="00255EE4"/>
    <w:rsid w:val="002560B4"/>
    <w:rsid w:val="0025612D"/>
    <w:rsid w:val="0025631D"/>
    <w:rsid w:val="0025645D"/>
    <w:rsid w:val="002568A2"/>
    <w:rsid w:val="002568B0"/>
    <w:rsid w:val="002568D0"/>
    <w:rsid w:val="00256C81"/>
    <w:rsid w:val="00256D31"/>
    <w:rsid w:val="00256E31"/>
    <w:rsid w:val="00256F61"/>
    <w:rsid w:val="00256FA1"/>
    <w:rsid w:val="00257317"/>
    <w:rsid w:val="002575AB"/>
    <w:rsid w:val="0025761A"/>
    <w:rsid w:val="00257886"/>
    <w:rsid w:val="00257935"/>
    <w:rsid w:val="002579AA"/>
    <w:rsid w:val="002579EB"/>
    <w:rsid w:val="00257A27"/>
    <w:rsid w:val="00257FC3"/>
    <w:rsid w:val="002603C0"/>
    <w:rsid w:val="00260424"/>
    <w:rsid w:val="00260533"/>
    <w:rsid w:val="00260546"/>
    <w:rsid w:val="00260562"/>
    <w:rsid w:val="002605AB"/>
    <w:rsid w:val="00260645"/>
    <w:rsid w:val="002607AB"/>
    <w:rsid w:val="00260927"/>
    <w:rsid w:val="00260A6C"/>
    <w:rsid w:val="00260C7F"/>
    <w:rsid w:val="00260D94"/>
    <w:rsid w:val="00260EEF"/>
    <w:rsid w:val="00261198"/>
    <w:rsid w:val="002611A9"/>
    <w:rsid w:val="002611B8"/>
    <w:rsid w:val="0026138A"/>
    <w:rsid w:val="0026149D"/>
    <w:rsid w:val="00261660"/>
    <w:rsid w:val="002616FE"/>
    <w:rsid w:val="0026184E"/>
    <w:rsid w:val="00261867"/>
    <w:rsid w:val="00261975"/>
    <w:rsid w:val="0026198B"/>
    <w:rsid w:val="00261AB7"/>
    <w:rsid w:val="00261BD3"/>
    <w:rsid w:val="00261F2B"/>
    <w:rsid w:val="00262116"/>
    <w:rsid w:val="002622F3"/>
    <w:rsid w:val="00262501"/>
    <w:rsid w:val="00262525"/>
    <w:rsid w:val="00262966"/>
    <w:rsid w:val="00262B86"/>
    <w:rsid w:val="00262BAA"/>
    <w:rsid w:val="00262C71"/>
    <w:rsid w:val="00262C90"/>
    <w:rsid w:val="00262D3B"/>
    <w:rsid w:val="00262D8A"/>
    <w:rsid w:val="00262EA4"/>
    <w:rsid w:val="002630AE"/>
    <w:rsid w:val="0026339B"/>
    <w:rsid w:val="002635A3"/>
    <w:rsid w:val="00263681"/>
    <w:rsid w:val="00263782"/>
    <w:rsid w:val="002637F9"/>
    <w:rsid w:val="0026382F"/>
    <w:rsid w:val="0026395A"/>
    <w:rsid w:val="00263AAF"/>
    <w:rsid w:val="00263C88"/>
    <w:rsid w:val="00263D6D"/>
    <w:rsid w:val="00263E4F"/>
    <w:rsid w:val="00264007"/>
    <w:rsid w:val="002643AE"/>
    <w:rsid w:val="002644BC"/>
    <w:rsid w:val="00264525"/>
    <w:rsid w:val="0026459C"/>
    <w:rsid w:val="002649D8"/>
    <w:rsid w:val="00264B2E"/>
    <w:rsid w:val="00264B8A"/>
    <w:rsid w:val="00264C75"/>
    <w:rsid w:val="00264F63"/>
    <w:rsid w:val="00265016"/>
    <w:rsid w:val="00265018"/>
    <w:rsid w:val="00265075"/>
    <w:rsid w:val="0026523D"/>
    <w:rsid w:val="002653AC"/>
    <w:rsid w:val="002654F0"/>
    <w:rsid w:val="002654F7"/>
    <w:rsid w:val="00265892"/>
    <w:rsid w:val="00265920"/>
    <w:rsid w:val="0026596C"/>
    <w:rsid w:val="00265A87"/>
    <w:rsid w:val="00265B16"/>
    <w:rsid w:val="00265B7E"/>
    <w:rsid w:val="00265BB5"/>
    <w:rsid w:val="00265C79"/>
    <w:rsid w:val="00265CEB"/>
    <w:rsid w:val="0026613D"/>
    <w:rsid w:val="0026639F"/>
    <w:rsid w:val="002665CA"/>
    <w:rsid w:val="002665DB"/>
    <w:rsid w:val="002667E0"/>
    <w:rsid w:val="002668EE"/>
    <w:rsid w:val="002669D5"/>
    <w:rsid w:val="00266A8F"/>
    <w:rsid w:val="00266C01"/>
    <w:rsid w:val="00266F94"/>
    <w:rsid w:val="002671BF"/>
    <w:rsid w:val="00267429"/>
    <w:rsid w:val="00267457"/>
    <w:rsid w:val="00267811"/>
    <w:rsid w:val="00267874"/>
    <w:rsid w:val="002679F9"/>
    <w:rsid w:val="00267B44"/>
    <w:rsid w:val="00267E77"/>
    <w:rsid w:val="00270179"/>
    <w:rsid w:val="0027018E"/>
    <w:rsid w:val="002701B4"/>
    <w:rsid w:val="00270233"/>
    <w:rsid w:val="00270543"/>
    <w:rsid w:val="00270563"/>
    <w:rsid w:val="0027056E"/>
    <w:rsid w:val="002705A5"/>
    <w:rsid w:val="002706C5"/>
    <w:rsid w:val="0027076A"/>
    <w:rsid w:val="002709E9"/>
    <w:rsid w:val="00270B2B"/>
    <w:rsid w:val="00270B60"/>
    <w:rsid w:val="00270C38"/>
    <w:rsid w:val="00270E96"/>
    <w:rsid w:val="00270F1A"/>
    <w:rsid w:val="00270F37"/>
    <w:rsid w:val="002710DD"/>
    <w:rsid w:val="00271112"/>
    <w:rsid w:val="0027152D"/>
    <w:rsid w:val="00271546"/>
    <w:rsid w:val="00271619"/>
    <w:rsid w:val="0027171C"/>
    <w:rsid w:val="002718EA"/>
    <w:rsid w:val="00271A5A"/>
    <w:rsid w:val="00271B7A"/>
    <w:rsid w:val="00271D5E"/>
    <w:rsid w:val="00271D73"/>
    <w:rsid w:val="00271DA9"/>
    <w:rsid w:val="00271ED2"/>
    <w:rsid w:val="00271F56"/>
    <w:rsid w:val="00272105"/>
    <w:rsid w:val="0027227C"/>
    <w:rsid w:val="0027245B"/>
    <w:rsid w:val="0027258F"/>
    <w:rsid w:val="00272627"/>
    <w:rsid w:val="002727FA"/>
    <w:rsid w:val="00272D3E"/>
    <w:rsid w:val="00272DF8"/>
    <w:rsid w:val="00272E08"/>
    <w:rsid w:val="00272EFC"/>
    <w:rsid w:val="00272F04"/>
    <w:rsid w:val="00272F4C"/>
    <w:rsid w:val="00272FDD"/>
    <w:rsid w:val="00273205"/>
    <w:rsid w:val="0027366D"/>
    <w:rsid w:val="00273725"/>
    <w:rsid w:val="002737ED"/>
    <w:rsid w:val="00273857"/>
    <w:rsid w:val="00273B71"/>
    <w:rsid w:val="00273C25"/>
    <w:rsid w:val="00273DC8"/>
    <w:rsid w:val="00273E98"/>
    <w:rsid w:val="002740B5"/>
    <w:rsid w:val="002741B2"/>
    <w:rsid w:val="002741BA"/>
    <w:rsid w:val="0027421A"/>
    <w:rsid w:val="002742ED"/>
    <w:rsid w:val="002743A3"/>
    <w:rsid w:val="002744CB"/>
    <w:rsid w:val="0027462E"/>
    <w:rsid w:val="002747D2"/>
    <w:rsid w:val="00274A99"/>
    <w:rsid w:val="00274AB3"/>
    <w:rsid w:val="00274E37"/>
    <w:rsid w:val="00275036"/>
    <w:rsid w:val="0027504A"/>
    <w:rsid w:val="002751D2"/>
    <w:rsid w:val="00275789"/>
    <w:rsid w:val="002757C4"/>
    <w:rsid w:val="002757E7"/>
    <w:rsid w:val="002758B5"/>
    <w:rsid w:val="002758FE"/>
    <w:rsid w:val="00275C82"/>
    <w:rsid w:val="00275CEC"/>
    <w:rsid w:val="00275D6E"/>
    <w:rsid w:val="00275D93"/>
    <w:rsid w:val="00275DFF"/>
    <w:rsid w:val="00275E5B"/>
    <w:rsid w:val="00275EF6"/>
    <w:rsid w:val="00276123"/>
    <w:rsid w:val="00276482"/>
    <w:rsid w:val="002764E6"/>
    <w:rsid w:val="00276697"/>
    <w:rsid w:val="002766D3"/>
    <w:rsid w:val="002767BD"/>
    <w:rsid w:val="002769F9"/>
    <w:rsid w:val="00276B59"/>
    <w:rsid w:val="00276C96"/>
    <w:rsid w:val="00276D35"/>
    <w:rsid w:val="00276DE4"/>
    <w:rsid w:val="00276E70"/>
    <w:rsid w:val="00276EBB"/>
    <w:rsid w:val="00277049"/>
    <w:rsid w:val="002770D4"/>
    <w:rsid w:val="0027748C"/>
    <w:rsid w:val="00277666"/>
    <w:rsid w:val="00277876"/>
    <w:rsid w:val="00277CB4"/>
    <w:rsid w:val="00277F34"/>
    <w:rsid w:val="00277FBA"/>
    <w:rsid w:val="00280068"/>
    <w:rsid w:val="00280139"/>
    <w:rsid w:val="002801B3"/>
    <w:rsid w:val="00280275"/>
    <w:rsid w:val="0028028F"/>
    <w:rsid w:val="00280500"/>
    <w:rsid w:val="002805C1"/>
    <w:rsid w:val="002805F7"/>
    <w:rsid w:val="00280668"/>
    <w:rsid w:val="0028068E"/>
    <w:rsid w:val="002806B9"/>
    <w:rsid w:val="002808A7"/>
    <w:rsid w:val="00280930"/>
    <w:rsid w:val="002809D8"/>
    <w:rsid w:val="00280B3F"/>
    <w:rsid w:val="00280B44"/>
    <w:rsid w:val="00280C05"/>
    <w:rsid w:val="00280D71"/>
    <w:rsid w:val="00280E56"/>
    <w:rsid w:val="00280EF6"/>
    <w:rsid w:val="00280FAB"/>
    <w:rsid w:val="002810DC"/>
    <w:rsid w:val="00281199"/>
    <w:rsid w:val="00281286"/>
    <w:rsid w:val="002813A0"/>
    <w:rsid w:val="00281498"/>
    <w:rsid w:val="00281B36"/>
    <w:rsid w:val="00281C32"/>
    <w:rsid w:val="00281C46"/>
    <w:rsid w:val="00281C63"/>
    <w:rsid w:val="00281E3C"/>
    <w:rsid w:val="00281F76"/>
    <w:rsid w:val="002820AA"/>
    <w:rsid w:val="002821E8"/>
    <w:rsid w:val="002821ED"/>
    <w:rsid w:val="0028229F"/>
    <w:rsid w:val="00282557"/>
    <w:rsid w:val="002827CF"/>
    <w:rsid w:val="00282815"/>
    <w:rsid w:val="002828AC"/>
    <w:rsid w:val="0028294C"/>
    <w:rsid w:val="00282BCF"/>
    <w:rsid w:val="00282BDF"/>
    <w:rsid w:val="00282E1E"/>
    <w:rsid w:val="00282F2E"/>
    <w:rsid w:val="002830A4"/>
    <w:rsid w:val="002831C0"/>
    <w:rsid w:val="00283522"/>
    <w:rsid w:val="0028354C"/>
    <w:rsid w:val="002838C8"/>
    <w:rsid w:val="00283FCC"/>
    <w:rsid w:val="00284382"/>
    <w:rsid w:val="00284495"/>
    <w:rsid w:val="0028471C"/>
    <w:rsid w:val="0028484E"/>
    <w:rsid w:val="00284868"/>
    <w:rsid w:val="002849AD"/>
    <w:rsid w:val="002849F4"/>
    <w:rsid w:val="00284B32"/>
    <w:rsid w:val="00284D1C"/>
    <w:rsid w:val="00284ED3"/>
    <w:rsid w:val="00284F0E"/>
    <w:rsid w:val="0028503A"/>
    <w:rsid w:val="00285092"/>
    <w:rsid w:val="0028510B"/>
    <w:rsid w:val="00285493"/>
    <w:rsid w:val="00285495"/>
    <w:rsid w:val="00285587"/>
    <w:rsid w:val="00285609"/>
    <w:rsid w:val="002856DD"/>
    <w:rsid w:val="00285775"/>
    <w:rsid w:val="00285799"/>
    <w:rsid w:val="0028579C"/>
    <w:rsid w:val="002857AB"/>
    <w:rsid w:val="00285B9B"/>
    <w:rsid w:val="00285D06"/>
    <w:rsid w:val="00285EE3"/>
    <w:rsid w:val="0028612E"/>
    <w:rsid w:val="002862D5"/>
    <w:rsid w:val="0028660F"/>
    <w:rsid w:val="0028664A"/>
    <w:rsid w:val="0028668F"/>
    <w:rsid w:val="00286698"/>
    <w:rsid w:val="0028686B"/>
    <w:rsid w:val="002869A2"/>
    <w:rsid w:val="002869FE"/>
    <w:rsid w:val="00286C44"/>
    <w:rsid w:val="00286CF5"/>
    <w:rsid w:val="00286EB1"/>
    <w:rsid w:val="00286F79"/>
    <w:rsid w:val="0028731A"/>
    <w:rsid w:val="00287516"/>
    <w:rsid w:val="00287790"/>
    <w:rsid w:val="0028799C"/>
    <w:rsid w:val="00287AD6"/>
    <w:rsid w:val="00287D9A"/>
    <w:rsid w:val="00287EE6"/>
    <w:rsid w:val="00290080"/>
    <w:rsid w:val="0029020D"/>
    <w:rsid w:val="0029023D"/>
    <w:rsid w:val="00290352"/>
    <w:rsid w:val="002905A6"/>
    <w:rsid w:val="00290634"/>
    <w:rsid w:val="00290A18"/>
    <w:rsid w:val="00290B51"/>
    <w:rsid w:val="00290B53"/>
    <w:rsid w:val="00290DA0"/>
    <w:rsid w:val="00290F71"/>
    <w:rsid w:val="00290F9B"/>
    <w:rsid w:val="002911A6"/>
    <w:rsid w:val="0029127F"/>
    <w:rsid w:val="00291506"/>
    <w:rsid w:val="00291542"/>
    <w:rsid w:val="00291AC1"/>
    <w:rsid w:val="00291B09"/>
    <w:rsid w:val="00291B44"/>
    <w:rsid w:val="00291C1E"/>
    <w:rsid w:val="00291D47"/>
    <w:rsid w:val="00291DEE"/>
    <w:rsid w:val="00291F87"/>
    <w:rsid w:val="0029208A"/>
    <w:rsid w:val="0029214E"/>
    <w:rsid w:val="002921AB"/>
    <w:rsid w:val="002922F0"/>
    <w:rsid w:val="0029251F"/>
    <w:rsid w:val="00292618"/>
    <w:rsid w:val="00292650"/>
    <w:rsid w:val="002927E6"/>
    <w:rsid w:val="002928AA"/>
    <w:rsid w:val="002928C3"/>
    <w:rsid w:val="00292901"/>
    <w:rsid w:val="00292A4E"/>
    <w:rsid w:val="00292A82"/>
    <w:rsid w:val="00292D54"/>
    <w:rsid w:val="00292E52"/>
    <w:rsid w:val="00293163"/>
    <w:rsid w:val="002931FD"/>
    <w:rsid w:val="0029337B"/>
    <w:rsid w:val="002933C0"/>
    <w:rsid w:val="00293500"/>
    <w:rsid w:val="0029363D"/>
    <w:rsid w:val="0029365D"/>
    <w:rsid w:val="0029370E"/>
    <w:rsid w:val="002937AE"/>
    <w:rsid w:val="00293895"/>
    <w:rsid w:val="00293C22"/>
    <w:rsid w:val="00293C51"/>
    <w:rsid w:val="00293CED"/>
    <w:rsid w:val="00293DE7"/>
    <w:rsid w:val="00294087"/>
    <w:rsid w:val="002942BF"/>
    <w:rsid w:val="00294451"/>
    <w:rsid w:val="002944D3"/>
    <w:rsid w:val="00294863"/>
    <w:rsid w:val="002948B0"/>
    <w:rsid w:val="00294BA4"/>
    <w:rsid w:val="00294C38"/>
    <w:rsid w:val="00294D31"/>
    <w:rsid w:val="00294DFF"/>
    <w:rsid w:val="00295063"/>
    <w:rsid w:val="0029508D"/>
    <w:rsid w:val="0029519B"/>
    <w:rsid w:val="00295387"/>
    <w:rsid w:val="00295447"/>
    <w:rsid w:val="002954A3"/>
    <w:rsid w:val="002956C7"/>
    <w:rsid w:val="002958CB"/>
    <w:rsid w:val="00295903"/>
    <w:rsid w:val="00295929"/>
    <w:rsid w:val="002959CC"/>
    <w:rsid w:val="00295A18"/>
    <w:rsid w:val="00295A45"/>
    <w:rsid w:val="00295AD1"/>
    <w:rsid w:val="00295BB5"/>
    <w:rsid w:val="00295C9A"/>
    <w:rsid w:val="00295CB9"/>
    <w:rsid w:val="00295D1F"/>
    <w:rsid w:val="00295DF6"/>
    <w:rsid w:val="00295EF9"/>
    <w:rsid w:val="00295F86"/>
    <w:rsid w:val="00295F96"/>
    <w:rsid w:val="002960A8"/>
    <w:rsid w:val="002960C8"/>
    <w:rsid w:val="002961EE"/>
    <w:rsid w:val="002962A6"/>
    <w:rsid w:val="002963C9"/>
    <w:rsid w:val="0029656A"/>
    <w:rsid w:val="00296A47"/>
    <w:rsid w:val="00296BB4"/>
    <w:rsid w:val="00296FDB"/>
    <w:rsid w:val="002970D8"/>
    <w:rsid w:val="00297120"/>
    <w:rsid w:val="00297156"/>
    <w:rsid w:val="0029748D"/>
    <w:rsid w:val="00297491"/>
    <w:rsid w:val="00297519"/>
    <w:rsid w:val="0029761F"/>
    <w:rsid w:val="00297669"/>
    <w:rsid w:val="002976F7"/>
    <w:rsid w:val="00297827"/>
    <w:rsid w:val="0029783C"/>
    <w:rsid w:val="00297966"/>
    <w:rsid w:val="002979B2"/>
    <w:rsid w:val="00297A1E"/>
    <w:rsid w:val="00297AA5"/>
    <w:rsid w:val="002A0257"/>
    <w:rsid w:val="002A0337"/>
    <w:rsid w:val="002A0364"/>
    <w:rsid w:val="002A036C"/>
    <w:rsid w:val="002A05CF"/>
    <w:rsid w:val="002A06B7"/>
    <w:rsid w:val="002A0805"/>
    <w:rsid w:val="002A08DA"/>
    <w:rsid w:val="002A0C31"/>
    <w:rsid w:val="002A0C59"/>
    <w:rsid w:val="002A0C79"/>
    <w:rsid w:val="002A0F22"/>
    <w:rsid w:val="002A1231"/>
    <w:rsid w:val="002A14AD"/>
    <w:rsid w:val="002A192E"/>
    <w:rsid w:val="002A1A26"/>
    <w:rsid w:val="002A1AD4"/>
    <w:rsid w:val="002A1BA6"/>
    <w:rsid w:val="002A1E9C"/>
    <w:rsid w:val="002A1F88"/>
    <w:rsid w:val="002A2099"/>
    <w:rsid w:val="002A223E"/>
    <w:rsid w:val="002A2315"/>
    <w:rsid w:val="002A23E9"/>
    <w:rsid w:val="002A2521"/>
    <w:rsid w:val="002A287E"/>
    <w:rsid w:val="002A2938"/>
    <w:rsid w:val="002A2F75"/>
    <w:rsid w:val="002A3220"/>
    <w:rsid w:val="002A3464"/>
    <w:rsid w:val="002A34AE"/>
    <w:rsid w:val="002A3613"/>
    <w:rsid w:val="002A3614"/>
    <w:rsid w:val="002A3683"/>
    <w:rsid w:val="002A3F58"/>
    <w:rsid w:val="002A4279"/>
    <w:rsid w:val="002A439C"/>
    <w:rsid w:val="002A43F0"/>
    <w:rsid w:val="002A463D"/>
    <w:rsid w:val="002A4B7E"/>
    <w:rsid w:val="002A4C4A"/>
    <w:rsid w:val="002A4D74"/>
    <w:rsid w:val="002A4DA9"/>
    <w:rsid w:val="002A4F0F"/>
    <w:rsid w:val="002A510B"/>
    <w:rsid w:val="002A5221"/>
    <w:rsid w:val="002A5348"/>
    <w:rsid w:val="002A5585"/>
    <w:rsid w:val="002A5678"/>
    <w:rsid w:val="002A5696"/>
    <w:rsid w:val="002A59E2"/>
    <w:rsid w:val="002A5A9D"/>
    <w:rsid w:val="002A5B7E"/>
    <w:rsid w:val="002A5CC5"/>
    <w:rsid w:val="002A5DF2"/>
    <w:rsid w:val="002A5EA1"/>
    <w:rsid w:val="002A60B1"/>
    <w:rsid w:val="002A622B"/>
    <w:rsid w:val="002A6297"/>
    <w:rsid w:val="002A62FB"/>
    <w:rsid w:val="002A6438"/>
    <w:rsid w:val="002A64F3"/>
    <w:rsid w:val="002A688C"/>
    <w:rsid w:val="002A689F"/>
    <w:rsid w:val="002A6980"/>
    <w:rsid w:val="002A6E5C"/>
    <w:rsid w:val="002A713D"/>
    <w:rsid w:val="002A73C1"/>
    <w:rsid w:val="002A747B"/>
    <w:rsid w:val="002A7A0C"/>
    <w:rsid w:val="002A7C52"/>
    <w:rsid w:val="002A7C5F"/>
    <w:rsid w:val="002A7D93"/>
    <w:rsid w:val="002A7E07"/>
    <w:rsid w:val="002A7E84"/>
    <w:rsid w:val="002B0293"/>
    <w:rsid w:val="002B0347"/>
    <w:rsid w:val="002B03A3"/>
    <w:rsid w:val="002B0592"/>
    <w:rsid w:val="002B064D"/>
    <w:rsid w:val="002B06D2"/>
    <w:rsid w:val="002B06F2"/>
    <w:rsid w:val="002B08F1"/>
    <w:rsid w:val="002B0AE7"/>
    <w:rsid w:val="002B0B0E"/>
    <w:rsid w:val="002B0B77"/>
    <w:rsid w:val="002B0BBD"/>
    <w:rsid w:val="002B0BC9"/>
    <w:rsid w:val="002B0C4D"/>
    <w:rsid w:val="002B0C66"/>
    <w:rsid w:val="002B0C83"/>
    <w:rsid w:val="002B0EEB"/>
    <w:rsid w:val="002B1116"/>
    <w:rsid w:val="002B1144"/>
    <w:rsid w:val="002B118D"/>
    <w:rsid w:val="002B125B"/>
    <w:rsid w:val="002B1326"/>
    <w:rsid w:val="002B13E8"/>
    <w:rsid w:val="002B1423"/>
    <w:rsid w:val="002B1431"/>
    <w:rsid w:val="002B14E4"/>
    <w:rsid w:val="002B19D5"/>
    <w:rsid w:val="002B1DB7"/>
    <w:rsid w:val="002B1F1A"/>
    <w:rsid w:val="002B21C5"/>
    <w:rsid w:val="002B21CE"/>
    <w:rsid w:val="002B21D0"/>
    <w:rsid w:val="002B22E0"/>
    <w:rsid w:val="002B263A"/>
    <w:rsid w:val="002B26F4"/>
    <w:rsid w:val="002B275C"/>
    <w:rsid w:val="002B29E4"/>
    <w:rsid w:val="002B2A7D"/>
    <w:rsid w:val="002B3021"/>
    <w:rsid w:val="002B3212"/>
    <w:rsid w:val="002B3287"/>
    <w:rsid w:val="002B37FB"/>
    <w:rsid w:val="002B3BE3"/>
    <w:rsid w:val="002B3C00"/>
    <w:rsid w:val="002B3E67"/>
    <w:rsid w:val="002B3FDC"/>
    <w:rsid w:val="002B4071"/>
    <w:rsid w:val="002B415A"/>
    <w:rsid w:val="002B4322"/>
    <w:rsid w:val="002B4390"/>
    <w:rsid w:val="002B4655"/>
    <w:rsid w:val="002B469B"/>
    <w:rsid w:val="002B47F5"/>
    <w:rsid w:val="002B4ADF"/>
    <w:rsid w:val="002B4D1C"/>
    <w:rsid w:val="002B4E72"/>
    <w:rsid w:val="002B4EEA"/>
    <w:rsid w:val="002B5008"/>
    <w:rsid w:val="002B510A"/>
    <w:rsid w:val="002B5233"/>
    <w:rsid w:val="002B524B"/>
    <w:rsid w:val="002B528E"/>
    <w:rsid w:val="002B5307"/>
    <w:rsid w:val="002B555F"/>
    <w:rsid w:val="002B556A"/>
    <w:rsid w:val="002B5578"/>
    <w:rsid w:val="002B557E"/>
    <w:rsid w:val="002B5929"/>
    <w:rsid w:val="002B5C44"/>
    <w:rsid w:val="002B5E85"/>
    <w:rsid w:val="002B60C3"/>
    <w:rsid w:val="002B61A2"/>
    <w:rsid w:val="002B638A"/>
    <w:rsid w:val="002B6400"/>
    <w:rsid w:val="002B647B"/>
    <w:rsid w:val="002B6719"/>
    <w:rsid w:val="002B671D"/>
    <w:rsid w:val="002B67C3"/>
    <w:rsid w:val="002B69EC"/>
    <w:rsid w:val="002B6B63"/>
    <w:rsid w:val="002B6B72"/>
    <w:rsid w:val="002B6BE2"/>
    <w:rsid w:val="002B6D8C"/>
    <w:rsid w:val="002B6E0E"/>
    <w:rsid w:val="002B6FD3"/>
    <w:rsid w:val="002B7041"/>
    <w:rsid w:val="002B7088"/>
    <w:rsid w:val="002B70B0"/>
    <w:rsid w:val="002B7114"/>
    <w:rsid w:val="002B71A4"/>
    <w:rsid w:val="002B7288"/>
    <w:rsid w:val="002B7357"/>
    <w:rsid w:val="002B7544"/>
    <w:rsid w:val="002B757D"/>
    <w:rsid w:val="002B7818"/>
    <w:rsid w:val="002B783D"/>
    <w:rsid w:val="002B7957"/>
    <w:rsid w:val="002B7A81"/>
    <w:rsid w:val="002B7B7A"/>
    <w:rsid w:val="002B7BCC"/>
    <w:rsid w:val="002B7BF4"/>
    <w:rsid w:val="002B7C9F"/>
    <w:rsid w:val="002C02BB"/>
    <w:rsid w:val="002C035F"/>
    <w:rsid w:val="002C0918"/>
    <w:rsid w:val="002C0927"/>
    <w:rsid w:val="002C09E1"/>
    <w:rsid w:val="002C0B84"/>
    <w:rsid w:val="002C0DFC"/>
    <w:rsid w:val="002C0FDA"/>
    <w:rsid w:val="002C1264"/>
    <w:rsid w:val="002C1649"/>
    <w:rsid w:val="002C1756"/>
    <w:rsid w:val="002C18D8"/>
    <w:rsid w:val="002C197D"/>
    <w:rsid w:val="002C19D3"/>
    <w:rsid w:val="002C1B51"/>
    <w:rsid w:val="002C1D11"/>
    <w:rsid w:val="002C1FD5"/>
    <w:rsid w:val="002C20E9"/>
    <w:rsid w:val="002C2184"/>
    <w:rsid w:val="002C2186"/>
    <w:rsid w:val="002C2314"/>
    <w:rsid w:val="002C231E"/>
    <w:rsid w:val="002C23B4"/>
    <w:rsid w:val="002C2465"/>
    <w:rsid w:val="002C254A"/>
    <w:rsid w:val="002C25A7"/>
    <w:rsid w:val="002C26C7"/>
    <w:rsid w:val="002C2724"/>
    <w:rsid w:val="002C28F0"/>
    <w:rsid w:val="002C2B04"/>
    <w:rsid w:val="002C2C9A"/>
    <w:rsid w:val="002C2D25"/>
    <w:rsid w:val="002C2D86"/>
    <w:rsid w:val="002C2EAF"/>
    <w:rsid w:val="002C3181"/>
    <w:rsid w:val="002C33C2"/>
    <w:rsid w:val="002C34D3"/>
    <w:rsid w:val="002C35A5"/>
    <w:rsid w:val="002C35E1"/>
    <w:rsid w:val="002C36DF"/>
    <w:rsid w:val="002C3770"/>
    <w:rsid w:val="002C3894"/>
    <w:rsid w:val="002C38F1"/>
    <w:rsid w:val="002C39E3"/>
    <w:rsid w:val="002C3F45"/>
    <w:rsid w:val="002C40A5"/>
    <w:rsid w:val="002C4180"/>
    <w:rsid w:val="002C42E0"/>
    <w:rsid w:val="002C450E"/>
    <w:rsid w:val="002C4868"/>
    <w:rsid w:val="002C49A1"/>
    <w:rsid w:val="002C49DD"/>
    <w:rsid w:val="002C4B31"/>
    <w:rsid w:val="002C4BCB"/>
    <w:rsid w:val="002C4C93"/>
    <w:rsid w:val="002C4CE8"/>
    <w:rsid w:val="002C4EF6"/>
    <w:rsid w:val="002C4F40"/>
    <w:rsid w:val="002C5164"/>
    <w:rsid w:val="002C51F7"/>
    <w:rsid w:val="002C53B4"/>
    <w:rsid w:val="002C547E"/>
    <w:rsid w:val="002C558D"/>
    <w:rsid w:val="002C5662"/>
    <w:rsid w:val="002C591D"/>
    <w:rsid w:val="002C5957"/>
    <w:rsid w:val="002C59F0"/>
    <w:rsid w:val="002C5A5D"/>
    <w:rsid w:val="002C5BA6"/>
    <w:rsid w:val="002C6105"/>
    <w:rsid w:val="002C63A4"/>
    <w:rsid w:val="002C6410"/>
    <w:rsid w:val="002C6598"/>
    <w:rsid w:val="002C68C8"/>
    <w:rsid w:val="002C694F"/>
    <w:rsid w:val="002C6A85"/>
    <w:rsid w:val="002C6AF1"/>
    <w:rsid w:val="002C6C71"/>
    <w:rsid w:val="002C6D2F"/>
    <w:rsid w:val="002C6D96"/>
    <w:rsid w:val="002C7200"/>
    <w:rsid w:val="002C7358"/>
    <w:rsid w:val="002C74E2"/>
    <w:rsid w:val="002C76C9"/>
    <w:rsid w:val="002C778A"/>
    <w:rsid w:val="002C78E2"/>
    <w:rsid w:val="002C78E5"/>
    <w:rsid w:val="002C7903"/>
    <w:rsid w:val="002C798D"/>
    <w:rsid w:val="002C7D02"/>
    <w:rsid w:val="002C7D29"/>
    <w:rsid w:val="002C7DCF"/>
    <w:rsid w:val="002C7DFC"/>
    <w:rsid w:val="002D001D"/>
    <w:rsid w:val="002D0031"/>
    <w:rsid w:val="002D0435"/>
    <w:rsid w:val="002D047B"/>
    <w:rsid w:val="002D080F"/>
    <w:rsid w:val="002D09F8"/>
    <w:rsid w:val="002D0B6E"/>
    <w:rsid w:val="002D0BE7"/>
    <w:rsid w:val="002D0D83"/>
    <w:rsid w:val="002D0EC8"/>
    <w:rsid w:val="002D0F59"/>
    <w:rsid w:val="002D114D"/>
    <w:rsid w:val="002D11F4"/>
    <w:rsid w:val="002D14BC"/>
    <w:rsid w:val="002D14EF"/>
    <w:rsid w:val="002D151F"/>
    <w:rsid w:val="002D1925"/>
    <w:rsid w:val="002D1944"/>
    <w:rsid w:val="002D1BD4"/>
    <w:rsid w:val="002D1E15"/>
    <w:rsid w:val="002D1E3A"/>
    <w:rsid w:val="002D2354"/>
    <w:rsid w:val="002D26E4"/>
    <w:rsid w:val="002D272F"/>
    <w:rsid w:val="002D28FC"/>
    <w:rsid w:val="002D29D6"/>
    <w:rsid w:val="002D29EF"/>
    <w:rsid w:val="002D2FE9"/>
    <w:rsid w:val="002D32C4"/>
    <w:rsid w:val="002D34B9"/>
    <w:rsid w:val="002D3543"/>
    <w:rsid w:val="002D37EF"/>
    <w:rsid w:val="002D38EC"/>
    <w:rsid w:val="002D393B"/>
    <w:rsid w:val="002D3A02"/>
    <w:rsid w:val="002D3A12"/>
    <w:rsid w:val="002D3ABC"/>
    <w:rsid w:val="002D3D1A"/>
    <w:rsid w:val="002D3F7E"/>
    <w:rsid w:val="002D4022"/>
    <w:rsid w:val="002D40B8"/>
    <w:rsid w:val="002D4519"/>
    <w:rsid w:val="002D46D1"/>
    <w:rsid w:val="002D4787"/>
    <w:rsid w:val="002D4840"/>
    <w:rsid w:val="002D4876"/>
    <w:rsid w:val="002D49EB"/>
    <w:rsid w:val="002D4C59"/>
    <w:rsid w:val="002D4DC0"/>
    <w:rsid w:val="002D4E19"/>
    <w:rsid w:val="002D4F11"/>
    <w:rsid w:val="002D4FC9"/>
    <w:rsid w:val="002D4FCE"/>
    <w:rsid w:val="002D5037"/>
    <w:rsid w:val="002D507F"/>
    <w:rsid w:val="002D523A"/>
    <w:rsid w:val="002D534B"/>
    <w:rsid w:val="002D5562"/>
    <w:rsid w:val="002D5588"/>
    <w:rsid w:val="002D574D"/>
    <w:rsid w:val="002D5AD5"/>
    <w:rsid w:val="002D5B21"/>
    <w:rsid w:val="002D5CCD"/>
    <w:rsid w:val="002D5CE4"/>
    <w:rsid w:val="002D5DDE"/>
    <w:rsid w:val="002D5E01"/>
    <w:rsid w:val="002D635A"/>
    <w:rsid w:val="002D64DB"/>
    <w:rsid w:val="002D67FB"/>
    <w:rsid w:val="002D698B"/>
    <w:rsid w:val="002D69AC"/>
    <w:rsid w:val="002D6EC7"/>
    <w:rsid w:val="002D728C"/>
    <w:rsid w:val="002D730B"/>
    <w:rsid w:val="002D7406"/>
    <w:rsid w:val="002D7498"/>
    <w:rsid w:val="002D7558"/>
    <w:rsid w:val="002D7B21"/>
    <w:rsid w:val="002D7D8D"/>
    <w:rsid w:val="002D7E20"/>
    <w:rsid w:val="002D7EEB"/>
    <w:rsid w:val="002D7FA6"/>
    <w:rsid w:val="002E0211"/>
    <w:rsid w:val="002E02BB"/>
    <w:rsid w:val="002E030A"/>
    <w:rsid w:val="002E04D1"/>
    <w:rsid w:val="002E07C2"/>
    <w:rsid w:val="002E0AFA"/>
    <w:rsid w:val="002E0B4B"/>
    <w:rsid w:val="002E0D04"/>
    <w:rsid w:val="002E0D86"/>
    <w:rsid w:val="002E0FEB"/>
    <w:rsid w:val="002E103F"/>
    <w:rsid w:val="002E1118"/>
    <w:rsid w:val="002E1125"/>
    <w:rsid w:val="002E11D3"/>
    <w:rsid w:val="002E1387"/>
    <w:rsid w:val="002E1437"/>
    <w:rsid w:val="002E17A5"/>
    <w:rsid w:val="002E19C2"/>
    <w:rsid w:val="002E1BBB"/>
    <w:rsid w:val="002E1CB4"/>
    <w:rsid w:val="002E20D5"/>
    <w:rsid w:val="002E25AF"/>
    <w:rsid w:val="002E25FC"/>
    <w:rsid w:val="002E275D"/>
    <w:rsid w:val="002E28BE"/>
    <w:rsid w:val="002E291C"/>
    <w:rsid w:val="002E2CC5"/>
    <w:rsid w:val="002E2CDC"/>
    <w:rsid w:val="002E30B7"/>
    <w:rsid w:val="002E3198"/>
    <w:rsid w:val="002E33D4"/>
    <w:rsid w:val="002E35A3"/>
    <w:rsid w:val="002E35CE"/>
    <w:rsid w:val="002E3676"/>
    <w:rsid w:val="002E369B"/>
    <w:rsid w:val="002E36B0"/>
    <w:rsid w:val="002E3742"/>
    <w:rsid w:val="002E378A"/>
    <w:rsid w:val="002E38B1"/>
    <w:rsid w:val="002E3EDD"/>
    <w:rsid w:val="002E3FC3"/>
    <w:rsid w:val="002E412A"/>
    <w:rsid w:val="002E4139"/>
    <w:rsid w:val="002E4149"/>
    <w:rsid w:val="002E43E8"/>
    <w:rsid w:val="002E46D6"/>
    <w:rsid w:val="002E48B0"/>
    <w:rsid w:val="002E48E5"/>
    <w:rsid w:val="002E49E5"/>
    <w:rsid w:val="002E4BCE"/>
    <w:rsid w:val="002E4E98"/>
    <w:rsid w:val="002E4FDE"/>
    <w:rsid w:val="002E5097"/>
    <w:rsid w:val="002E50B8"/>
    <w:rsid w:val="002E51C3"/>
    <w:rsid w:val="002E54A3"/>
    <w:rsid w:val="002E56A9"/>
    <w:rsid w:val="002E56C4"/>
    <w:rsid w:val="002E575C"/>
    <w:rsid w:val="002E587A"/>
    <w:rsid w:val="002E58AD"/>
    <w:rsid w:val="002E5B13"/>
    <w:rsid w:val="002E5D65"/>
    <w:rsid w:val="002E5F32"/>
    <w:rsid w:val="002E6282"/>
    <w:rsid w:val="002E6380"/>
    <w:rsid w:val="002E63B9"/>
    <w:rsid w:val="002E63F0"/>
    <w:rsid w:val="002E66DE"/>
    <w:rsid w:val="002E6726"/>
    <w:rsid w:val="002E680C"/>
    <w:rsid w:val="002E69FA"/>
    <w:rsid w:val="002E6A87"/>
    <w:rsid w:val="002E6AFA"/>
    <w:rsid w:val="002E6C3A"/>
    <w:rsid w:val="002E6D22"/>
    <w:rsid w:val="002E6E21"/>
    <w:rsid w:val="002E6E5D"/>
    <w:rsid w:val="002E7004"/>
    <w:rsid w:val="002E707A"/>
    <w:rsid w:val="002E7234"/>
    <w:rsid w:val="002E727A"/>
    <w:rsid w:val="002E740F"/>
    <w:rsid w:val="002E74AD"/>
    <w:rsid w:val="002E777E"/>
    <w:rsid w:val="002E77BB"/>
    <w:rsid w:val="002E79D3"/>
    <w:rsid w:val="002E7A6D"/>
    <w:rsid w:val="002E7E08"/>
    <w:rsid w:val="002E7F0D"/>
    <w:rsid w:val="002E7FD0"/>
    <w:rsid w:val="002F016C"/>
    <w:rsid w:val="002F05F5"/>
    <w:rsid w:val="002F0754"/>
    <w:rsid w:val="002F0901"/>
    <w:rsid w:val="002F0916"/>
    <w:rsid w:val="002F0E3B"/>
    <w:rsid w:val="002F0F08"/>
    <w:rsid w:val="002F119C"/>
    <w:rsid w:val="002F135E"/>
    <w:rsid w:val="002F15FE"/>
    <w:rsid w:val="002F173C"/>
    <w:rsid w:val="002F1802"/>
    <w:rsid w:val="002F18E0"/>
    <w:rsid w:val="002F1A9C"/>
    <w:rsid w:val="002F1FC0"/>
    <w:rsid w:val="002F2072"/>
    <w:rsid w:val="002F20A2"/>
    <w:rsid w:val="002F217F"/>
    <w:rsid w:val="002F21BF"/>
    <w:rsid w:val="002F2433"/>
    <w:rsid w:val="002F2532"/>
    <w:rsid w:val="002F2850"/>
    <w:rsid w:val="002F2881"/>
    <w:rsid w:val="002F297F"/>
    <w:rsid w:val="002F2A2C"/>
    <w:rsid w:val="002F2F25"/>
    <w:rsid w:val="002F2F41"/>
    <w:rsid w:val="002F308A"/>
    <w:rsid w:val="002F30C6"/>
    <w:rsid w:val="002F30F6"/>
    <w:rsid w:val="002F328D"/>
    <w:rsid w:val="002F3296"/>
    <w:rsid w:val="002F3387"/>
    <w:rsid w:val="002F33BD"/>
    <w:rsid w:val="002F33E7"/>
    <w:rsid w:val="002F33FD"/>
    <w:rsid w:val="002F356B"/>
    <w:rsid w:val="002F35C3"/>
    <w:rsid w:val="002F36AD"/>
    <w:rsid w:val="002F3832"/>
    <w:rsid w:val="002F3864"/>
    <w:rsid w:val="002F38DC"/>
    <w:rsid w:val="002F3BAF"/>
    <w:rsid w:val="002F3BB8"/>
    <w:rsid w:val="002F3C1A"/>
    <w:rsid w:val="002F3D0D"/>
    <w:rsid w:val="002F3D26"/>
    <w:rsid w:val="002F3D42"/>
    <w:rsid w:val="002F3DD3"/>
    <w:rsid w:val="002F3EA8"/>
    <w:rsid w:val="002F3EC7"/>
    <w:rsid w:val="002F4049"/>
    <w:rsid w:val="002F461D"/>
    <w:rsid w:val="002F46B9"/>
    <w:rsid w:val="002F47B8"/>
    <w:rsid w:val="002F480E"/>
    <w:rsid w:val="002F4A2C"/>
    <w:rsid w:val="002F4A4C"/>
    <w:rsid w:val="002F4B3F"/>
    <w:rsid w:val="002F4B55"/>
    <w:rsid w:val="002F4CD6"/>
    <w:rsid w:val="002F4F81"/>
    <w:rsid w:val="002F5356"/>
    <w:rsid w:val="002F5382"/>
    <w:rsid w:val="002F548D"/>
    <w:rsid w:val="002F5634"/>
    <w:rsid w:val="002F5673"/>
    <w:rsid w:val="002F5679"/>
    <w:rsid w:val="002F572C"/>
    <w:rsid w:val="002F5759"/>
    <w:rsid w:val="002F57B6"/>
    <w:rsid w:val="002F57D8"/>
    <w:rsid w:val="002F57F7"/>
    <w:rsid w:val="002F591F"/>
    <w:rsid w:val="002F5986"/>
    <w:rsid w:val="002F5A8E"/>
    <w:rsid w:val="002F5B31"/>
    <w:rsid w:val="002F5B67"/>
    <w:rsid w:val="002F5E2F"/>
    <w:rsid w:val="002F66F4"/>
    <w:rsid w:val="002F678D"/>
    <w:rsid w:val="002F679D"/>
    <w:rsid w:val="002F68EB"/>
    <w:rsid w:val="002F6B0F"/>
    <w:rsid w:val="002F6EED"/>
    <w:rsid w:val="002F7045"/>
    <w:rsid w:val="002F7046"/>
    <w:rsid w:val="002F7083"/>
    <w:rsid w:val="002F70E0"/>
    <w:rsid w:val="002F711B"/>
    <w:rsid w:val="002F7358"/>
    <w:rsid w:val="002F7421"/>
    <w:rsid w:val="002F76DF"/>
    <w:rsid w:val="002F7747"/>
    <w:rsid w:val="002F7797"/>
    <w:rsid w:val="002F781E"/>
    <w:rsid w:val="002F78EE"/>
    <w:rsid w:val="002F79D8"/>
    <w:rsid w:val="002F79F4"/>
    <w:rsid w:val="002F7ACB"/>
    <w:rsid w:val="002F7B77"/>
    <w:rsid w:val="002F7C38"/>
    <w:rsid w:val="002F7E03"/>
    <w:rsid w:val="003001D8"/>
    <w:rsid w:val="003004D2"/>
    <w:rsid w:val="0030057C"/>
    <w:rsid w:val="003005E3"/>
    <w:rsid w:val="003007C1"/>
    <w:rsid w:val="0030081A"/>
    <w:rsid w:val="00300A4D"/>
    <w:rsid w:val="00300B09"/>
    <w:rsid w:val="00300EE4"/>
    <w:rsid w:val="0030117C"/>
    <w:rsid w:val="003013C4"/>
    <w:rsid w:val="003013C6"/>
    <w:rsid w:val="00301816"/>
    <w:rsid w:val="00301BA2"/>
    <w:rsid w:val="00301C2F"/>
    <w:rsid w:val="00301CA3"/>
    <w:rsid w:val="00301F97"/>
    <w:rsid w:val="00302103"/>
    <w:rsid w:val="003022B3"/>
    <w:rsid w:val="003023DA"/>
    <w:rsid w:val="003023DF"/>
    <w:rsid w:val="003024DD"/>
    <w:rsid w:val="00302661"/>
    <w:rsid w:val="003027E1"/>
    <w:rsid w:val="00302817"/>
    <w:rsid w:val="00302A43"/>
    <w:rsid w:val="00302A54"/>
    <w:rsid w:val="00302A93"/>
    <w:rsid w:val="00302B9C"/>
    <w:rsid w:val="00302C82"/>
    <w:rsid w:val="00302CDE"/>
    <w:rsid w:val="00302F3D"/>
    <w:rsid w:val="00303207"/>
    <w:rsid w:val="00303260"/>
    <w:rsid w:val="003032CC"/>
    <w:rsid w:val="003033EB"/>
    <w:rsid w:val="00303430"/>
    <w:rsid w:val="00303707"/>
    <w:rsid w:val="00303832"/>
    <w:rsid w:val="003039E2"/>
    <w:rsid w:val="00303AF7"/>
    <w:rsid w:val="00303CBF"/>
    <w:rsid w:val="00303FF1"/>
    <w:rsid w:val="0030417C"/>
    <w:rsid w:val="00304204"/>
    <w:rsid w:val="00304271"/>
    <w:rsid w:val="00304293"/>
    <w:rsid w:val="003042FD"/>
    <w:rsid w:val="00304590"/>
    <w:rsid w:val="00304933"/>
    <w:rsid w:val="00304C34"/>
    <w:rsid w:val="00304CBC"/>
    <w:rsid w:val="00304DD4"/>
    <w:rsid w:val="00304F57"/>
    <w:rsid w:val="00305088"/>
    <w:rsid w:val="003052FB"/>
    <w:rsid w:val="00305451"/>
    <w:rsid w:val="003054CD"/>
    <w:rsid w:val="00305841"/>
    <w:rsid w:val="00305F5A"/>
    <w:rsid w:val="00306003"/>
    <w:rsid w:val="00306169"/>
    <w:rsid w:val="0030628F"/>
    <w:rsid w:val="00306473"/>
    <w:rsid w:val="0030650A"/>
    <w:rsid w:val="0030665B"/>
    <w:rsid w:val="00306670"/>
    <w:rsid w:val="003066CF"/>
    <w:rsid w:val="00306736"/>
    <w:rsid w:val="00306952"/>
    <w:rsid w:val="00306A95"/>
    <w:rsid w:val="00306C16"/>
    <w:rsid w:val="00307156"/>
    <w:rsid w:val="00307287"/>
    <w:rsid w:val="003073B4"/>
    <w:rsid w:val="0030740D"/>
    <w:rsid w:val="00307624"/>
    <w:rsid w:val="003077AD"/>
    <w:rsid w:val="0030782C"/>
    <w:rsid w:val="00307990"/>
    <w:rsid w:val="00307BE4"/>
    <w:rsid w:val="00307D13"/>
    <w:rsid w:val="00307F23"/>
    <w:rsid w:val="00310165"/>
    <w:rsid w:val="0031016D"/>
    <w:rsid w:val="00310306"/>
    <w:rsid w:val="0031031A"/>
    <w:rsid w:val="00310369"/>
    <w:rsid w:val="0031055F"/>
    <w:rsid w:val="003105DC"/>
    <w:rsid w:val="00310632"/>
    <w:rsid w:val="00310693"/>
    <w:rsid w:val="003106C4"/>
    <w:rsid w:val="003106F3"/>
    <w:rsid w:val="00310756"/>
    <w:rsid w:val="0031075B"/>
    <w:rsid w:val="003108D4"/>
    <w:rsid w:val="00310A8A"/>
    <w:rsid w:val="00311089"/>
    <w:rsid w:val="003110C3"/>
    <w:rsid w:val="003110CA"/>
    <w:rsid w:val="003111E8"/>
    <w:rsid w:val="0031123D"/>
    <w:rsid w:val="003113AA"/>
    <w:rsid w:val="00311532"/>
    <w:rsid w:val="0031158C"/>
    <w:rsid w:val="0031159E"/>
    <w:rsid w:val="003115BF"/>
    <w:rsid w:val="003117E3"/>
    <w:rsid w:val="0031187E"/>
    <w:rsid w:val="003118B3"/>
    <w:rsid w:val="003119B9"/>
    <w:rsid w:val="00311C2A"/>
    <w:rsid w:val="00311C47"/>
    <w:rsid w:val="00311ED3"/>
    <w:rsid w:val="00311EE2"/>
    <w:rsid w:val="003120E6"/>
    <w:rsid w:val="00312173"/>
    <w:rsid w:val="003121D1"/>
    <w:rsid w:val="00312272"/>
    <w:rsid w:val="003122C8"/>
    <w:rsid w:val="003125A0"/>
    <w:rsid w:val="003126FD"/>
    <w:rsid w:val="003127E5"/>
    <w:rsid w:val="003127ED"/>
    <w:rsid w:val="003128C8"/>
    <w:rsid w:val="00312C94"/>
    <w:rsid w:val="00312D2A"/>
    <w:rsid w:val="00312EFC"/>
    <w:rsid w:val="00313261"/>
    <w:rsid w:val="0031337E"/>
    <w:rsid w:val="00313380"/>
    <w:rsid w:val="00313404"/>
    <w:rsid w:val="00313473"/>
    <w:rsid w:val="00313643"/>
    <w:rsid w:val="00313C72"/>
    <w:rsid w:val="00313D53"/>
    <w:rsid w:val="00313F30"/>
    <w:rsid w:val="00313FEA"/>
    <w:rsid w:val="00314051"/>
    <w:rsid w:val="00314053"/>
    <w:rsid w:val="00314172"/>
    <w:rsid w:val="00314234"/>
    <w:rsid w:val="003142B1"/>
    <w:rsid w:val="00314368"/>
    <w:rsid w:val="00314559"/>
    <w:rsid w:val="00314726"/>
    <w:rsid w:val="00314805"/>
    <w:rsid w:val="00314810"/>
    <w:rsid w:val="0031483B"/>
    <w:rsid w:val="00314AFF"/>
    <w:rsid w:val="00314CD6"/>
    <w:rsid w:val="00314E01"/>
    <w:rsid w:val="00314F75"/>
    <w:rsid w:val="00315045"/>
    <w:rsid w:val="0031505A"/>
    <w:rsid w:val="003150D4"/>
    <w:rsid w:val="00315247"/>
    <w:rsid w:val="003154FA"/>
    <w:rsid w:val="0031577A"/>
    <w:rsid w:val="00315863"/>
    <w:rsid w:val="00315A1C"/>
    <w:rsid w:val="00315AFA"/>
    <w:rsid w:val="00315B7B"/>
    <w:rsid w:val="00315DEE"/>
    <w:rsid w:val="00315EE7"/>
    <w:rsid w:val="00315FD9"/>
    <w:rsid w:val="00316052"/>
    <w:rsid w:val="0031607F"/>
    <w:rsid w:val="00316219"/>
    <w:rsid w:val="003164CA"/>
    <w:rsid w:val="0031658D"/>
    <w:rsid w:val="003165B4"/>
    <w:rsid w:val="003167B1"/>
    <w:rsid w:val="003167FB"/>
    <w:rsid w:val="00316968"/>
    <w:rsid w:val="00316B6A"/>
    <w:rsid w:val="00316B80"/>
    <w:rsid w:val="00316EA8"/>
    <w:rsid w:val="00316F1E"/>
    <w:rsid w:val="00316F30"/>
    <w:rsid w:val="00316FBF"/>
    <w:rsid w:val="00316FC0"/>
    <w:rsid w:val="003171DD"/>
    <w:rsid w:val="00317359"/>
    <w:rsid w:val="003173E5"/>
    <w:rsid w:val="003173EF"/>
    <w:rsid w:val="003173FD"/>
    <w:rsid w:val="00317729"/>
    <w:rsid w:val="0031773F"/>
    <w:rsid w:val="0031796C"/>
    <w:rsid w:val="00317C1A"/>
    <w:rsid w:val="00317D2F"/>
    <w:rsid w:val="00317F0C"/>
    <w:rsid w:val="00317F68"/>
    <w:rsid w:val="00317F9D"/>
    <w:rsid w:val="0032018B"/>
    <w:rsid w:val="003202CB"/>
    <w:rsid w:val="003203DB"/>
    <w:rsid w:val="00320572"/>
    <w:rsid w:val="00320900"/>
    <w:rsid w:val="00320918"/>
    <w:rsid w:val="00320B4E"/>
    <w:rsid w:val="00320C71"/>
    <w:rsid w:val="00320E7B"/>
    <w:rsid w:val="00320EFD"/>
    <w:rsid w:val="00320FAD"/>
    <w:rsid w:val="003210CB"/>
    <w:rsid w:val="003210EE"/>
    <w:rsid w:val="00321126"/>
    <w:rsid w:val="0032120A"/>
    <w:rsid w:val="00321400"/>
    <w:rsid w:val="003215A2"/>
    <w:rsid w:val="0032177F"/>
    <w:rsid w:val="00321A4C"/>
    <w:rsid w:val="00321BD1"/>
    <w:rsid w:val="00321C8F"/>
    <w:rsid w:val="00321CB5"/>
    <w:rsid w:val="00321CFB"/>
    <w:rsid w:val="00321D76"/>
    <w:rsid w:val="00321E06"/>
    <w:rsid w:val="00321E79"/>
    <w:rsid w:val="00321EAC"/>
    <w:rsid w:val="00321F01"/>
    <w:rsid w:val="00321FE9"/>
    <w:rsid w:val="00322136"/>
    <w:rsid w:val="003224F5"/>
    <w:rsid w:val="003226CA"/>
    <w:rsid w:val="003227D0"/>
    <w:rsid w:val="00322AB9"/>
    <w:rsid w:val="00322B74"/>
    <w:rsid w:val="00322C98"/>
    <w:rsid w:val="00322D19"/>
    <w:rsid w:val="00323050"/>
    <w:rsid w:val="0032321B"/>
    <w:rsid w:val="00323267"/>
    <w:rsid w:val="003233DF"/>
    <w:rsid w:val="003233F6"/>
    <w:rsid w:val="00323445"/>
    <w:rsid w:val="00323488"/>
    <w:rsid w:val="00323561"/>
    <w:rsid w:val="003235B1"/>
    <w:rsid w:val="003235E7"/>
    <w:rsid w:val="00323872"/>
    <w:rsid w:val="0032388A"/>
    <w:rsid w:val="003238CB"/>
    <w:rsid w:val="00323A11"/>
    <w:rsid w:val="00323CF8"/>
    <w:rsid w:val="00323D37"/>
    <w:rsid w:val="00323E3C"/>
    <w:rsid w:val="00323F15"/>
    <w:rsid w:val="003240AF"/>
    <w:rsid w:val="003241AD"/>
    <w:rsid w:val="003242D7"/>
    <w:rsid w:val="003242E4"/>
    <w:rsid w:val="0032437B"/>
    <w:rsid w:val="00324479"/>
    <w:rsid w:val="00324566"/>
    <w:rsid w:val="003247BA"/>
    <w:rsid w:val="0032483D"/>
    <w:rsid w:val="00324A08"/>
    <w:rsid w:val="00324C62"/>
    <w:rsid w:val="00324E77"/>
    <w:rsid w:val="00325032"/>
    <w:rsid w:val="00325038"/>
    <w:rsid w:val="00325092"/>
    <w:rsid w:val="0032519F"/>
    <w:rsid w:val="003253C5"/>
    <w:rsid w:val="00325510"/>
    <w:rsid w:val="00325553"/>
    <w:rsid w:val="003255B0"/>
    <w:rsid w:val="00325871"/>
    <w:rsid w:val="00325AC7"/>
    <w:rsid w:val="00325BC8"/>
    <w:rsid w:val="00325D2A"/>
    <w:rsid w:val="00325ECD"/>
    <w:rsid w:val="003262E0"/>
    <w:rsid w:val="00326341"/>
    <w:rsid w:val="0032649D"/>
    <w:rsid w:val="003265C6"/>
    <w:rsid w:val="00326963"/>
    <w:rsid w:val="00326B54"/>
    <w:rsid w:val="00326B5E"/>
    <w:rsid w:val="00326C53"/>
    <w:rsid w:val="00326D1A"/>
    <w:rsid w:val="00326D45"/>
    <w:rsid w:val="00326EE7"/>
    <w:rsid w:val="00326F95"/>
    <w:rsid w:val="00326FF1"/>
    <w:rsid w:val="003272C4"/>
    <w:rsid w:val="003274B5"/>
    <w:rsid w:val="0032754E"/>
    <w:rsid w:val="003275CF"/>
    <w:rsid w:val="00327614"/>
    <w:rsid w:val="0032768D"/>
    <w:rsid w:val="003276E9"/>
    <w:rsid w:val="00327A12"/>
    <w:rsid w:val="00327CB3"/>
    <w:rsid w:val="003300C0"/>
    <w:rsid w:val="003304C1"/>
    <w:rsid w:val="0033080F"/>
    <w:rsid w:val="003309C6"/>
    <w:rsid w:val="003309EA"/>
    <w:rsid w:val="00330A74"/>
    <w:rsid w:val="00330FFA"/>
    <w:rsid w:val="00331514"/>
    <w:rsid w:val="00331623"/>
    <w:rsid w:val="00331639"/>
    <w:rsid w:val="0033169E"/>
    <w:rsid w:val="00331763"/>
    <w:rsid w:val="00331767"/>
    <w:rsid w:val="003317E9"/>
    <w:rsid w:val="0033181C"/>
    <w:rsid w:val="00331885"/>
    <w:rsid w:val="00331B92"/>
    <w:rsid w:val="00331BA2"/>
    <w:rsid w:val="00331C49"/>
    <w:rsid w:val="00331D24"/>
    <w:rsid w:val="00331F0B"/>
    <w:rsid w:val="00331F21"/>
    <w:rsid w:val="0033229A"/>
    <w:rsid w:val="0033242D"/>
    <w:rsid w:val="003328DA"/>
    <w:rsid w:val="00332ACC"/>
    <w:rsid w:val="00332AED"/>
    <w:rsid w:val="00332C4F"/>
    <w:rsid w:val="00332CD2"/>
    <w:rsid w:val="00332DDC"/>
    <w:rsid w:val="00332F69"/>
    <w:rsid w:val="003331E6"/>
    <w:rsid w:val="0033340F"/>
    <w:rsid w:val="003335A3"/>
    <w:rsid w:val="00333628"/>
    <w:rsid w:val="00333716"/>
    <w:rsid w:val="00333749"/>
    <w:rsid w:val="00333914"/>
    <w:rsid w:val="00333931"/>
    <w:rsid w:val="00333A23"/>
    <w:rsid w:val="00333ADC"/>
    <w:rsid w:val="00333C2B"/>
    <w:rsid w:val="00333E35"/>
    <w:rsid w:val="00333EE8"/>
    <w:rsid w:val="00334187"/>
    <w:rsid w:val="003341AF"/>
    <w:rsid w:val="00334240"/>
    <w:rsid w:val="0033426F"/>
    <w:rsid w:val="0033429C"/>
    <w:rsid w:val="00334357"/>
    <w:rsid w:val="003343C6"/>
    <w:rsid w:val="0033484B"/>
    <w:rsid w:val="00334ABC"/>
    <w:rsid w:val="00334D2F"/>
    <w:rsid w:val="00334E69"/>
    <w:rsid w:val="00334E89"/>
    <w:rsid w:val="00334FD0"/>
    <w:rsid w:val="003350DF"/>
    <w:rsid w:val="003351D9"/>
    <w:rsid w:val="0033546A"/>
    <w:rsid w:val="00335561"/>
    <w:rsid w:val="00335595"/>
    <w:rsid w:val="003356C7"/>
    <w:rsid w:val="003358AD"/>
    <w:rsid w:val="00335CEC"/>
    <w:rsid w:val="00335CFA"/>
    <w:rsid w:val="00335D53"/>
    <w:rsid w:val="00335D61"/>
    <w:rsid w:val="00335D85"/>
    <w:rsid w:val="00335DCF"/>
    <w:rsid w:val="0033611C"/>
    <w:rsid w:val="00336145"/>
    <w:rsid w:val="003361BB"/>
    <w:rsid w:val="003361E1"/>
    <w:rsid w:val="00336468"/>
    <w:rsid w:val="00336722"/>
    <w:rsid w:val="0033677C"/>
    <w:rsid w:val="00336920"/>
    <w:rsid w:val="003369AB"/>
    <w:rsid w:val="003369CB"/>
    <w:rsid w:val="00336D59"/>
    <w:rsid w:val="00336EE4"/>
    <w:rsid w:val="00336FFA"/>
    <w:rsid w:val="00337039"/>
    <w:rsid w:val="003371E1"/>
    <w:rsid w:val="003373DE"/>
    <w:rsid w:val="00337460"/>
    <w:rsid w:val="0033747D"/>
    <w:rsid w:val="00337520"/>
    <w:rsid w:val="0033762D"/>
    <w:rsid w:val="0033767A"/>
    <w:rsid w:val="003376A3"/>
    <w:rsid w:val="003377DB"/>
    <w:rsid w:val="003378BF"/>
    <w:rsid w:val="00337A60"/>
    <w:rsid w:val="00337B40"/>
    <w:rsid w:val="00337C0B"/>
    <w:rsid w:val="00337D07"/>
    <w:rsid w:val="00337D53"/>
    <w:rsid w:val="00337DDD"/>
    <w:rsid w:val="003401C5"/>
    <w:rsid w:val="003401DC"/>
    <w:rsid w:val="0034027F"/>
    <w:rsid w:val="003404D9"/>
    <w:rsid w:val="003404DA"/>
    <w:rsid w:val="003407B7"/>
    <w:rsid w:val="0034083D"/>
    <w:rsid w:val="003408A0"/>
    <w:rsid w:val="003409B7"/>
    <w:rsid w:val="00340ADC"/>
    <w:rsid w:val="00340B0B"/>
    <w:rsid w:val="00340C5E"/>
    <w:rsid w:val="00340D30"/>
    <w:rsid w:val="00340EE6"/>
    <w:rsid w:val="00340F7D"/>
    <w:rsid w:val="003410C2"/>
    <w:rsid w:val="00341226"/>
    <w:rsid w:val="00341449"/>
    <w:rsid w:val="00341540"/>
    <w:rsid w:val="003415DD"/>
    <w:rsid w:val="00341607"/>
    <w:rsid w:val="00341A9F"/>
    <w:rsid w:val="00341E00"/>
    <w:rsid w:val="00341E0A"/>
    <w:rsid w:val="00341E8F"/>
    <w:rsid w:val="003420A1"/>
    <w:rsid w:val="0034214C"/>
    <w:rsid w:val="00342361"/>
    <w:rsid w:val="003424A9"/>
    <w:rsid w:val="00342521"/>
    <w:rsid w:val="003426E8"/>
    <w:rsid w:val="0034279E"/>
    <w:rsid w:val="00342821"/>
    <w:rsid w:val="00342A6F"/>
    <w:rsid w:val="00342AA2"/>
    <w:rsid w:val="00342C5D"/>
    <w:rsid w:val="00342E4D"/>
    <w:rsid w:val="00342EB0"/>
    <w:rsid w:val="00342ECE"/>
    <w:rsid w:val="00342FFC"/>
    <w:rsid w:val="0034328C"/>
    <w:rsid w:val="003432BE"/>
    <w:rsid w:val="003432E6"/>
    <w:rsid w:val="00343577"/>
    <w:rsid w:val="0034360A"/>
    <w:rsid w:val="003437FF"/>
    <w:rsid w:val="0034381A"/>
    <w:rsid w:val="0034382B"/>
    <w:rsid w:val="0034386A"/>
    <w:rsid w:val="0034388C"/>
    <w:rsid w:val="00343931"/>
    <w:rsid w:val="00343977"/>
    <w:rsid w:val="00343B81"/>
    <w:rsid w:val="00343D7B"/>
    <w:rsid w:val="00343E18"/>
    <w:rsid w:val="00343EB8"/>
    <w:rsid w:val="00343F86"/>
    <w:rsid w:val="003440A6"/>
    <w:rsid w:val="003443BE"/>
    <w:rsid w:val="003444C7"/>
    <w:rsid w:val="003444F1"/>
    <w:rsid w:val="00344674"/>
    <w:rsid w:val="003446AF"/>
    <w:rsid w:val="003446C2"/>
    <w:rsid w:val="00344728"/>
    <w:rsid w:val="00344946"/>
    <w:rsid w:val="00344B60"/>
    <w:rsid w:val="00344B6B"/>
    <w:rsid w:val="00344C91"/>
    <w:rsid w:val="00344CBE"/>
    <w:rsid w:val="00344DBD"/>
    <w:rsid w:val="00345448"/>
    <w:rsid w:val="0034549F"/>
    <w:rsid w:val="003454CA"/>
    <w:rsid w:val="00345566"/>
    <w:rsid w:val="003455A8"/>
    <w:rsid w:val="00345652"/>
    <w:rsid w:val="0034567E"/>
    <w:rsid w:val="00345728"/>
    <w:rsid w:val="003458B8"/>
    <w:rsid w:val="00345952"/>
    <w:rsid w:val="00345A6B"/>
    <w:rsid w:val="00345AD5"/>
    <w:rsid w:val="00345B07"/>
    <w:rsid w:val="00346209"/>
    <w:rsid w:val="0034641D"/>
    <w:rsid w:val="00346487"/>
    <w:rsid w:val="00346589"/>
    <w:rsid w:val="00346811"/>
    <w:rsid w:val="003468F3"/>
    <w:rsid w:val="00346A4F"/>
    <w:rsid w:val="00346D69"/>
    <w:rsid w:val="00346EB0"/>
    <w:rsid w:val="003473BF"/>
    <w:rsid w:val="003476D4"/>
    <w:rsid w:val="0034778A"/>
    <w:rsid w:val="003477D6"/>
    <w:rsid w:val="0034780A"/>
    <w:rsid w:val="003479AA"/>
    <w:rsid w:val="003479E3"/>
    <w:rsid w:val="00347C60"/>
    <w:rsid w:val="0034E836"/>
    <w:rsid w:val="003500A2"/>
    <w:rsid w:val="003502F8"/>
    <w:rsid w:val="00350433"/>
    <w:rsid w:val="00350491"/>
    <w:rsid w:val="003506A3"/>
    <w:rsid w:val="00350710"/>
    <w:rsid w:val="003509BA"/>
    <w:rsid w:val="00350B9A"/>
    <w:rsid w:val="00350C27"/>
    <w:rsid w:val="00350CB1"/>
    <w:rsid w:val="00350CC4"/>
    <w:rsid w:val="00350D65"/>
    <w:rsid w:val="00350E01"/>
    <w:rsid w:val="00351015"/>
    <w:rsid w:val="00351023"/>
    <w:rsid w:val="00351108"/>
    <w:rsid w:val="003512CE"/>
    <w:rsid w:val="0035132D"/>
    <w:rsid w:val="00351524"/>
    <w:rsid w:val="003515D6"/>
    <w:rsid w:val="00351715"/>
    <w:rsid w:val="0035195D"/>
    <w:rsid w:val="00351A43"/>
    <w:rsid w:val="00351C22"/>
    <w:rsid w:val="00351EFD"/>
    <w:rsid w:val="00351F48"/>
    <w:rsid w:val="003521B9"/>
    <w:rsid w:val="0035232C"/>
    <w:rsid w:val="0035260F"/>
    <w:rsid w:val="00352773"/>
    <w:rsid w:val="0035290D"/>
    <w:rsid w:val="00352999"/>
    <w:rsid w:val="00352A7A"/>
    <w:rsid w:val="00352AF1"/>
    <w:rsid w:val="00352B9A"/>
    <w:rsid w:val="00352C0E"/>
    <w:rsid w:val="00352C3A"/>
    <w:rsid w:val="00352C48"/>
    <w:rsid w:val="00352CA4"/>
    <w:rsid w:val="00353249"/>
    <w:rsid w:val="00353734"/>
    <w:rsid w:val="00353742"/>
    <w:rsid w:val="003537B5"/>
    <w:rsid w:val="00353B39"/>
    <w:rsid w:val="00353B9F"/>
    <w:rsid w:val="00353ED9"/>
    <w:rsid w:val="00353F7B"/>
    <w:rsid w:val="00354040"/>
    <w:rsid w:val="003540AD"/>
    <w:rsid w:val="00354309"/>
    <w:rsid w:val="003544DB"/>
    <w:rsid w:val="00354501"/>
    <w:rsid w:val="00354599"/>
    <w:rsid w:val="00354675"/>
    <w:rsid w:val="00354921"/>
    <w:rsid w:val="00354A82"/>
    <w:rsid w:val="00354CA4"/>
    <w:rsid w:val="00354CFF"/>
    <w:rsid w:val="00354E92"/>
    <w:rsid w:val="00354F1F"/>
    <w:rsid w:val="00354FB9"/>
    <w:rsid w:val="00355102"/>
    <w:rsid w:val="00355319"/>
    <w:rsid w:val="00355474"/>
    <w:rsid w:val="00355493"/>
    <w:rsid w:val="003554C7"/>
    <w:rsid w:val="003555BC"/>
    <w:rsid w:val="00355636"/>
    <w:rsid w:val="00355655"/>
    <w:rsid w:val="003556DA"/>
    <w:rsid w:val="003558AF"/>
    <w:rsid w:val="00355A00"/>
    <w:rsid w:val="00355D17"/>
    <w:rsid w:val="00356055"/>
    <w:rsid w:val="003560B0"/>
    <w:rsid w:val="0035624C"/>
    <w:rsid w:val="00356270"/>
    <w:rsid w:val="003563AF"/>
    <w:rsid w:val="0035643A"/>
    <w:rsid w:val="0035656F"/>
    <w:rsid w:val="003566F9"/>
    <w:rsid w:val="00356856"/>
    <w:rsid w:val="00356A29"/>
    <w:rsid w:val="00356C4A"/>
    <w:rsid w:val="00356CB4"/>
    <w:rsid w:val="00356CEB"/>
    <w:rsid w:val="00356DCC"/>
    <w:rsid w:val="00356F50"/>
    <w:rsid w:val="00357005"/>
    <w:rsid w:val="00357321"/>
    <w:rsid w:val="0035738B"/>
    <w:rsid w:val="00357623"/>
    <w:rsid w:val="00357630"/>
    <w:rsid w:val="003578FE"/>
    <w:rsid w:val="00357AA4"/>
    <w:rsid w:val="00357ABF"/>
    <w:rsid w:val="00357B3C"/>
    <w:rsid w:val="00357CA3"/>
    <w:rsid w:val="0036002F"/>
    <w:rsid w:val="00360065"/>
    <w:rsid w:val="00360072"/>
    <w:rsid w:val="0036018E"/>
    <w:rsid w:val="0036029D"/>
    <w:rsid w:val="0036033E"/>
    <w:rsid w:val="003603B5"/>
    <w:rsid w:val="003603EB"/>
    <w:rsid w:val="00360423"/>
    <w:rsid w:val="0036046C"/>
    <w:rsid w:val="00360499"/>
    <w:rsid w:val="00360551"/>
    <w:rsid w:val="00360698"/>
    <w:rsid w:val="00360A13"/>
    <w:rsid w:val="00360AC6"/>
    <w:rsid w:val="00360ADB"/>
    <w:rsid w:val="00360BF7"/>
    <w:rsid w:val="00360CEF"/>
    <w:rsid w:val="003610A4"/>
    <w:rsid w:val="003611A8"/>
    <w:rsid w:val="003612AF"/>
    <w:rsid w:val="00361509"/>
    <w:rsid w:val="00361584"/>
    <w:rsid w:val="00361624"/>
    <w:rsid w:val="00361AFA"/>
    <w:rsid w:val="00361CD4"/>
    <w:rsid w:val="00361CFA"/>
    <w:rsid w:val="00361DD6"/>
    <w:rsid w:val="00361E89"/>
    <w:rsid w:val="00361FB9"/>
    <w:rsid w:val="0036209C"/>
    <w:rsid w:val="003620CF"/>
    <w:rsid w:val="003621F9"/>
    <w:rsid w:val="0036229E"/>
    <w:rsid w:val="00362518"/>
    <w:rsid w:val="003625AA"/>
    <w:rsid w:val="00362B33"/>
    <w:rsid w:val="00362B45"/>
    <w:rsid w:val="00362E6F"/>
    <w:rsid w:val="00362EA1"/>
    <w:rsid w:val="00362FD8"/>
    <w:rsid w:val="0036310E"/>
    <w:rsid w:val="0036318D"/>
    <w:rsid w:val="00363374"/>
    <w:rsid w:val="0036379B"/>
    <w:rsid w:val="00363DB2"/>
    <w:rsid w:val="00363F28"/>
    <w:rsid w:val="00363F56"/>
    <w:rsid w:val="003640B2"/>
    <w:rsid w:val="0036463F"/>
    <w:rsid w:val="0036464D"/>
    <w:rsid w:val="00364739"/>
    <w:rsid w:val="00364A4F"/>
    <w:rsid w:val="00364C56"/>
    <w:rsid w:val="00364E11"/>
    <w:rsid w:val="00365219"/>
    <w:rsid w:val="0036540F"/>
    <w:rsid w:val="0036549B"/>
    <w:rsid w:val="00365554"/>
    <w:rsid w:val="003657D8"/>
    <w:rsid w:val="00365BAB"/>
    <w:rsid w:val="00365BE9"/>
    <w:rsid w:val="00365C6B"/>
    <w:rsid w:val="00365CA2"/>
    <w:rsid w:val="00365ED1"/>
    <w:rsid w:val="00366003"/>
    <w:rsid w:val="00366094"/>
    <w:rsid w:val="0036625D"/>
    <w:rsid w:val="003662A1"/>
    <w:rsid w:val="003665DF"/>
    <w:rsid w:val="003666F1"/>
    <w:rsid w:val="00366716"/>
    <w:rsid w:val="00366C87"/>
    <w:rsid w:val="00366D52"/>
    <w:rsid w:val="00366F81"/>
    <w:rsid w:val="00367031"/>
    <w:rsid w:val="0036705E"/>
    <w:rsid w:val="00367172"/>
    <w:rsid w:val="0036734B"/>
    <w:rsid w:val="0036745C"/>
    <w:rsid w:val="003676AE"/>
    <w:rsid w:val="0036773D"/>
    <w:rsid w:val="003679AD"/>
    <w:rsid w:val="00367C51"/>
    <w:rsid w:val="00367DA7"/>
    <w:rsid w:val="00367DAE"/>
    <w:rsid w:val="00370086"/>
    <w:rsid w:val="003700BF"/>
    <w:rsid w:val="00370139"/>
    <w:rsid w:val="003701CD"/>
    <w:rsid w:val="00370300"/>
    <w:rsid w:val="003705D9"/>
    <w:rsid w:val="0037078F"/>
    <w:rsid w:val="003707E7"/>
    <w:rsid w:val="00370914"/>
    <w:rsid w:val="00370F27"/>
    <w:rsid w:val="00370F72"/>
    <w:rsid w:val="00370FBD"/>
    <w:rsid w:val="0037104F"/>
    <w:rsid w:val="00371210"/>
    <w:rsid w:val="0037133C"/>
    <w:rsid w:val="00371548"/>
    <w:rsid w:val="003715FD"/>
    <w:rsid w:val="0037160D"/>
    <w:rsid w:val="0037170A"/>
    <w:rsid w:val="00371883"/>
    <w:rsid w:val="003719AE"/>
    <w:rsid w:val="003719B9"/>
    <w:rsid w:val="003719EC"/>
    <w:rsid w:val="00371A94"/>
    <w:rsid w:val="00371AE9"/>
    <w:rsid w:val="00371B76"/>
    <w:rsid w:val="00371C99"/>
    <w:rsid w:val="00371CD5"/>
    <w:rsid w:val="00371D27"/>
    <w:rsid w:val="00371D82"/>
    <w:rsid w:val="00371E49"/>
    <w:rsid w:val="00371F67"/>
    <w:rsid w:val="00371FB5"/>
    <w:rsid w:val="0037228D"/>
    <w:rsid w:val="00372352"/>
    <w:rsid w:val="003724B1"/>
    <w:rsid w:val="003726ED"/>
    <w:rsid w:val="00372771"/>
    <w:rsid w:val="0037281E"/>
    <w:rsid w:val="00372984"/>
    <w:rsid w:val="00372B92"/>
    <w:rsid w:val="00372C20"/>
    <w:rsid w:val="00372EF5"/>
    <w:rsid w:val="00372F20"/>
    <w:rsid w:val="00372F8E"/>
    <w:rsid w:val="00373041"/>
    <w:rsid w:val="003730D0"/>
    <w:rsid w:val="003730F9"/>
    <w:rsid w:val="00373156"/>
    <w:rsid w:val="0037356E"/>
    <w:rsid w:val="003735E7"/>
    <w:rsid w:val="00373612"/>
    <w:rsid w:val="003737A4"/>
    <w:rsid w:val="003738B4"/>
    <w:rsid w:val="003738F4"/>
    <w:rsid w:val="00373985"/>
    <w:rsid w:val="00373AC3"/>
    <w:rsid w:val="00373B18"/>
    <w:rsid w:val="00373E2B"/>
    <w:rsid w:val="00373E84"/>
    <w:rsid w:val="00373EBF"/>
    <w:rsid w:val="00373EF1"/>
    <w:rsid w:val="00373FB5"/>
    <w:rsid w:val="00374222"/>
    <w:rsid w:val="00374246"/>
    <w:rsid w:val="00374441"/>
    <w:rsid w:val="00374657"/>
    <w:rsid w:val="0037484E"/>
    <w:rsid w:val="00374965"/>
    <w:rsid w:val="00374ACF"/>
    <w:rsid w:val="00374B7E"/>
    <w:rsid w:val="00374D97"/>
    <w:rsid w:val="00375020"/>
    <w:rsid w:val="0037519E"/>
    <w:rsid w:val="003753A1"/>
    <w:rsid w:val="00375795"/>
    <w:rsid w:val="003757CC"/>
    <w:rsid w:val="0037587A"/>
    <w:rsid w:val="00375B26"/>
    <w:rsid w:val="00375C55"/>
    <w:rsid w:val="00375E72"/>
    <w:rsid w:val="00375F57"/>
    <w:rsid w:val="00375F62"/>
    <w:rsid w:val="003762F3"/>
    <w:rsid w:val="00376365"/>
    <w:rsid w:val="003763F0"/>
    <w:rsid w:val="00376706"/>
    <w:rsid w:val="0037673A"/>
    <w:rsid w:val="00376786"/>
    <w:rsid w:val="00376AB5"/>
    <w:rsid w:val="00376AF2"/>
    <w:rsid w:val="00376C49"/>
    <w:rsid w:val="00376D45"/>
    <w:rsid w:val="00376D90"/>
    <w:rsid w:val="00376DD8"/>
    <w:rsid w:val="00376E10"/>
    <w:rsid w:val="00376EC3"/>
    <w:rsid w:val="00376EED"/>
    <w:rsid w:val="00376F29"/>
    <w:rsid w:val="00377162"/>
    <w:rsid w:val="0037716E"/>
    <w:rsid w:val="00377249"/>
    <w:rsid w:val="003774B8"/>
    <w:rsid w:val="0037753E"/>
    <w:rsid w:val="0037757C"/>
    <w:rsid w:val="003775A2"/>
    <w:rsid w:val="0037763F"/>
    <w:rsid w:val="0037777C"/>
    <w:rsid w:val="00377818"/>
    <w:rsid w:val="003779A0"/>
    <w:rsid w:val="00377A4D"/>
    <w:rsid w:val="00377BD8"/>
    <w:rsid w:val="00377C45"/>
    <w:rsid w:val="00377C9A"/>
    <w:rsid w:val="00377D2C"/>
    <w:rsid w:val="00377D38"/>
    <w:rsid w:val="00380026"/>
    <w:rsid w:val="0038005B"/>
    <w:rsid w:val="0038029F"/>
    <w:rsid w:val="00380448"/>
    <w:rsid w:val="003804F6"/>
    <w:rsid w:val="00380966"/>
    <w:rsid w:val="00380ACB"/>
    <w:rsid w:val="00380CED"/>
    <w:rsid w:val="003810D0"/>
    <w:rsid w:val="0038170C"/>
    <w:rsid w:val="003817B6"/>
    <w:rsid w:val="0038189C"/>
    <w:rsid w:val="003818B6"/>
    <w:rsid w:val="003818C7"/>
    <w:rsid w:val="00381938"/>
    <w:rsid w:val="00381957"/>
    <w:rsid w:val="00381AAD"/>
    <w:rsid w:val="00381AB6"/>
    <w:rsid w:val="00381B10"/>
    <w:rsid w:val="00381BE3"/>
    <w:rsid w:val="00381C8B"/>
    <w:rsid w:val="00381E1E"/>
    <w:rsid w:val="00381F8F"/>
    <w:rsid w:val="0038206B"/>
    <w:rsid w:val="003820A1"/>
    <w:rsid w:val="0038210F"/>
    <w:rsid w:val="003822C1"/>
    <w:rsid w:val="003825BC"/>
    <w:rsid w:val="0038280C"/>
    <w:rsid w:val="00382863"/>
    <w:rsid w:val="00382876"/>
    <w:rsid w:val="0038293C"/>
    <w:rsid w:val="00382A23"/>
    <w:rsid w:val="00382A95"/>
    <w:rsid w:val="00382C0E"/>
    <w:rsid w:val="00382E12"/>
    <w:rsid w:val="00382F53"/>
    <w:rsid w:val="00383022"/>
    <w:rsid w:val="003830E6"/>
    <w:rsid w:val="00383139"/>
    <w:rsid w:val="003832A0"/>
    <w:rsid w:val="003832B8"/>
    <w:rsid w:val="003834D9"/>
    <w:rsid w:val="0038357A"/>
    <w:rsid w:val="003836BA"/>
    <w:rsid w:val="00383A5C"/>
    <w:rsid w:val="00383A74"/>
    <w:rsid w:val="00383CBE"/>
    <w:rsid w:val="00383D12"/>
    <w:rsid w:val="00383E32"/>
    <w:rsid w:val="00383F59"/>
    <w:rsid w:val="00384266"/>
    <w:rsid w:val="003842AF"/>
    <w:rsid w:val="00384303"/>
    <w:rsid w:val="00384533"/>
    <w:rsid w:val="003847BD"/>
    <w:rsid w:val="0038484A"/>
    <w:rsid w:val="0038487A"/>
    <w:rsid w:val="00384AD5"/>
    <w:rsid w:val="00384B84"/>
    <w:rsid w:val="00384F54"/>
    <w:rsid w:val="00384F75"/>
    <w:rsid w:val="00385085"/>
    <w:rsid w:val="00385229"/>
    <w:rsid w:val="00385515"/>
    <w:rsid w:val="003858EE"/>
    <w:rsid w:val="003859AF"/>
    <w:rsid w:val="00385B4A"/>
    <w:rsid w:val="00385BB7"/>
    <w:rsid w:val="00385BDF"/>
    <w:rsid w:val="00385C0B"/>
    <w:rsid w:val="00385D3C"/>
    <w:rsid w:val="00385FAB"/>
    <w:rsid w:val="0038606E"/>
    <w:rsid w:val="003860F5"/>
    <w:rsid w:val="0038624A"/>
    <w:rsid w:val="00386283"/>
    <w:rsid w:val="00386409"/>
    <w:rsid w:val="003867CB"/>
    <w:rsid w:val="0038696C"/>
    <w:rsid w:val="00386C0A"/>
    <w:rsid w:val="00386C8D"/>
    <w:rsid w:val="00386DB0"/>
    <w:rsid w:val="00387047"/>
    <w:rsid w:val="003870FC"/>
    <w:rsid w:val="00387338"/>
    <w:rsid w:val="00387374"/>
    <w:rsid w:val="003875FA"/>
    <w:rsid w:val="003876FB"/>
    <w:rsid w:val="00387901"/>
    <w:rsid w:val="003879AB"/>
    <w:rsid w:val="00387B2A"/>
    <w:rsid w:val="00387C00"/>
    <w:rsid w:val="00387D63"/>
    <w:rsid w:val="00387DAB"/>
    <w:rsid w:val="00387E2A"/>
    <w:rsid w:val="00387E7D"/>
    <w:rsid w:val="00387EA1"/>
    <w:rsid w:val="00387F27"/>
    <w:rsid w:val="00387FCD"/>
    <w:rsid w:val="0039007E"/>
    <w:rsid w:val="003900CB"/>
    <w:rsid w:val="003901D8"/>
    <w:rsid w:val="00390207"/>
    <w:rsid w:val="0039030A"/>
    <w:rsid w:val="00390537"/>
    <w:rsid w:val="003905E6"/>
    <w:rsid w:val="0039065A"/>
    <w:rsid w:val="003907BC"/>
    <w:rsid w:val="0039098C"/>
    <w:rsid w:val="00390A7A"/>
    <w:rsid w:val="00390DB0"/>
    <w:rsid w:val="00390F5E"/>
    <w:rsid w:val="00390FE8"/>
    <w:rsid w:val="00391097"/>
    <w:rsid w:val="00391115"/>
    <w:rsid w:val="00391134"/>
    <w:rsid w:val="00391D07"/>
    <w:rsid w:val="00391F37"/>
    <w:rsid w:val="00391FF2"/>
    <w:rsid w:val="0039205E"/>
    <w:rsid w:val="00392074"/>
    <w:rsid w:val="0039208A"/>
    <w:rsid w:val="00392092"/>
    <w:rsid w:val="003920E1"/>
    <w:rsid w:val="00392188"/>
    <w:rsid w:val="00392339"/>
    <w:rsid w:val="003923E7"/>
    <w:rsid w:val="00392409"/>
    <w:rsid w:val="00392500"/>
    <w:rsid w:val="00392546"/>
    <w:rsid w:val="003926C7"/>
    <w:rsid w:val="003928D7"/>
    <w:rsid w:val="00392AC7"/>
    <w:rsid w:val="00392D85"/>
    <w:rsid w:val="003930F7"/>
    <w:rsid w:val="00393193"/>
    <w:rsid w:val="00393239"/>
    <w:rsid w:val="0039339A"/>
    <w:rsid w:val="003933FE"/>
    <w:rsid w:val="003935A3"/>
    <w:rsid w:val="003935DB"/>
    <w:rsid w:val="00393730"/>
    <w:rsid w:val="0039376D"/>
    <w:rsid w:val="0039386F"/>
    <w:rsid w:val="00393906"/>
    <w:rsid w:val="00393F35"/>
    <w:rsid w:val="00394191"/>
    <w:rsid w:val="0039419D"/>
    <w:rsid w:val="0039421D"/>
    <w:rsid w:val="003942E9"/>
    <w:rsid w:val="00394353"/>
    <w:rsid w:val="0039435C"/>
    <w:rsid w:val="003945EF"/>
    <w:rsid w:val="00394669"/>
    <w:rsid w:val="00394799"/>
    <w:rsid w:val="0039481C"/>
    <w:rsid w:val="00394847"/>
    <w:rsid w:val="00394C08"/>
    <w:rsid w:val="00394F26"/>
    <w:rsid w:val="00394F3C"/>
    <w:rsid w:val="00395063"/>
    <w:rsid w:val="00395150"/>
    <w:rsid w:val="003951C0"/>
    <w:rsid w:val="00395603"/>
    <w:rsid w:val="00395614"/>
    <w:rsid w:val="00395739"/>
    <w:rsid w:val="003957B8"/>
    <w:rsid w:val="003957E0"/>
    <w:rsid w:val="00395904"/>
    <w:rsid w:val="00395939"/>
    <w:rsid w:val="003959CF"/>
    <w:rsid w:val="003959F4"/>
    <w:rsid w:val="003959FC"/>
    <w:rsid w:val="00395ABF"/>
    <w:rsid w:val="00395B08"/>
    <w:rsid w:val="00395B6C"/>
    <w:rsid w:val="00395BB5"/>
    <w:rsid w:val="00395BC2"/>
    <w:rsid w:val="00395D13"/>
    <w:rsid w:val="00395DED"/>
    <w:rsid w:val="00395E1C"/>
    <w:rsid w:val="00395ECB"/>
    <w:rsid w:val="00395F00"/>
    <w:rsid w:val="00395F09"/>
    <w:rsid w:val="00395FF8"/>
    <w:rsid w:val="00396145"/>
    <w:rsid w:val="003961F5"/>
    <w:rsid w:val="00396241"/>
    <w:rsid w:val="00396483"/>
    <w:rsid w:val="00396494"/>
    <w:rsid w:val="00396596"/>
    <w:rsid w:val="003966F0"/>
    <w:rsid w:val="00396973"/>
    <w:rsid w:val="0039698F"/>
    <w:rsid w:val="00396BD3"/>
    <w:rsid w:val="00396D19"/>
    <w:rsid w:val="0039706C"/>
    <w:rsid w:val="00397072"/>
    <w:rsid w:val="003970E9"/>
    <w:rsid w:val="00397128"/>
    <w:rsid w:val="00397411"/>
    <w:rsid w:val="00397435"/>
    <w:rsid w:val="00397475"/>
    <w:rsid w:val="00397642"/>
    <w:rsid w:val="003979C2"/>
    <w:rsid w:val="00397D27"/>
    <w:rsid w:val="00397EA7"/>
    <w:rsid w:val="003A0475"/>
    <w:rsid w:val="003A0790"/>
    <w:rsid w:val="003A0950"/>
    <w:rsid w:val="003A0969"/>
    <w:rsid w:val="003A0A65"/>
    <w:rsid w:val="003A0E9E"/>
    <w:rsid w:val="003A124A"/>
    <w:rsid w:val="003A12C7"/>
    <w:rsid w:val="003A1356"/>
    <w:rsid w:val="003A13E5"/>
    <w:rsid w:val="003A15CB"/>
    <w:rsid w:val="003A160E"/>
    <w:rsid w:val="003A1734"/>
    <w:rsid w:val="003A19AD"/>
    <w:rsid w:val="003A1BF0"/>
    <w:rsid w:val="003A1C61"/>
    <w:rsid w:val="003A1D0F"/>
    <w:rsid w:val="003A1DF3"/>
    <w:rsid w:val="003A1E5B"/>
    <w:rsid w:val="003A1F90"/>
    <w:rsid w:val="003A2225"/>
    <w:rsid w:val="003A2287"/>
    <w:rsid w:val="003A2885"/>
    <w:rsid w:val="003A2914"/>
    <w:rsid w:val="003A2A81"/>
    <w:rsid w:val="003A2B96"/>
    <w:rsid w:val="003A2BBE"/>
    <w:rsid w:val="003A2BC3"/>
    <w:rsid w:val="003A2BE4"/>
    <w:rsid w:val="003A2DA0"/>
    <w:rsid w:val="003A2F01"/>
    <w:rsid w:val="003A3103"/>
    <w:rsid w:val="003A3187"/>
    <w:rsid w:val="003A323D"/>
    <w:rsid w:val="003A33DE"/>
    <w:rsid w:val="003A3408"/>
    <w:rsid w:val="003A3414"/>
    <w:rsid w:val="003A341B"/>
    <w:rsid w:val="003A36D8"/>
    <w:rsid w:val="003A38EF"/>
    <w:rsid w:val="003A39BA"/>
    <w:rsid w:val="003A3AF8"/>
    <w:rsid w:val="003A3B9F"/>
    <w:rsid w:val="003A3DAD"/>
    <w:rsid w:val="003A3EF6"/>
    <w:rsid w:val="003A4010"/>
    <w:rsid w:val="003A4059"/>
    <w:rsid w:val="003A4113"/>
    <w:rsid w:val="003A440E"/>
    <w:rsid w:val="003A4587"/>
    <w:rsid w:val="003A46DA"/>
    <w:rsid w:val="003A4700"/>
    <w:rsid w:val="003A4799"/>
    <w:rsid w:val="003A4CBE"/>
    <w:rsid w:val="003A4D87"/>
    <w:rsid w:val="003A4DD8"/>
    <w:rsid w:val="003A4DE5"/>
    <w:rsid w:val="003A4E25"/>
    <w:rsid w:val="003A4E83"/>
    <w:rsid w:val="003A4EF6"/>
    <w:rsid w:val="003A5171"/>
    <w:rsid w:val="003A5209"/>
    <w:rsid w:val="003A524F"/>
    <w:rsid w:val="003A535D"/>
    <w:rsid w:val="003A5898"/>
    <w:rsid w:val="003A59E2"/>
    <w:rsid w:val="003A5AD1"/>
    <w:rsid w:val="003A5B5F"/>
    <w:rsid w:val="003A5BA2"/>
    <w:rsid w:val="003A5BBE"/>
    <w:rsid w:val="003A5EFE"/>
    <w:rsid w:val="003A5F13"/>
    <w:rsid w:val="003A600C"/>
    <w:rsid w:val="003A61D7"/>
    <w:rsid w:val="003A620B"/>
    <w:rsid w:val="003A6287"/>
    <w:rsid w:val="003A64B3"/>
    <w:rsid w:val="003A654B"/>
    <w:rsid w:val="003A672F"/>
    <w:rsid w:val="003A6733"/>
    <w:rsid w:val="003A675D"/>
    <w:rsid w:val="003A6768"/>
    <w:rsid w:val="003A68C0"/>
    <w:rsid w:val="003A6A00"/>
    <w:rsid w:val="003A6BEB"/>
    <w:rsid w:val="003A6BEE"/>
    <w:rsid w:val="003A6C51"/>
    <w:rsid w:val="003A6C53"/>
    <w:rsid w:val="003A6CED"/>
    <w:rsid w:val="003A6D0C"/>
    <w:rsid w:val="003A6D53"/>
    <w:rsid w:val="003A6F66"/>
    <w:rsid w:val="003A718D"/>
    <w:rsid w:val="003A7661"/>
    <w:rsid w:val="003A7797"/>
    <w:rsid w:val="003A78B4"/>
    <w:rsid w:val="003A78E0"/>
    <w:rsid w:val="003A7A10"/>
    <w:rsid w:val="003A7AA7"/>
    <w:rsid w:val="003A7AE0"/>
    <w:rsid w:val="003A7E55"/>
    <w:rsid w:val="003A7F63"/>
    <w:rsid w:val="003B00BF"/>
    <w:rsid w:val="003B00E0"/>
    <w:rsid w:val="003B01F9"/>
    <w:rsid w:val="003B0269"/>
    <w:rsid w:val="003B0283"/>
    <w:rsid w:val="003B02BB"/>
    <w:rsid w:val="003B04FD"/>
    <w:rsid w:val="003B0536"/>
    <w:rsid w:val="003B0770"/>
    <w:rsid w:val="003B0806"/>
    <w:rsid w:val="003B083B"/>
    <w:rsid w:val="003B0AA9"/>
    <w:rsid w:val="003B0AB5"/>
    <w:rsid w:val="003B0D07"/>
    <w:rsid w:val="003B0D64"/>
    <w:rsid w:val="003B0E65"/>
    <w:rsid w:val="003B0F0A"/>
    <w:rsid w:val="003B1108"/>
    <w:rsid w:val="003B13B3"/>
    <w:rsid w:val="003B1705"/>
    <w:rsid w:val="003B18AF"/>
    <w:rsid w:val="003B18FE"/>
    <w:rsid w:val="003B19D9"/>
    <w:rsid w:val="003B1A3F"/>
    <w:rsid w:val="003B1B13"/>
    <w:rsid w:val="003B1CE8"/>
    <w:rsid w:val="003B1EF6"/>
    <w:rsid w:val="003B1F2F"/>
    <w:rsid w:val="003B2400"/>
    <w:rsid w:val="003B2476"/>
    <w:rsid w:val="003B255A"/>
    <w:rsid w:val="003B275A"/>
    <w:rsid w:val="003B27D6"/>
    <w:rsid w:val="003B2BFB"/>
    <w:rsid w:val="003B2E7D"/>
    <w:rsid w:val="003B3036"/>
    <w:rsid w:val="003B31DA"/>
    <w:rsid w:val="003B32EE"/>
    <w:rsid w:val="003B3477"/>
    <w:rsid w:val="003B3503"/>
    <w:rsid w:val="003B36DA"/>
    <w:rsid w:val="003B3735"/>
    <w:rsid w:val="003B3865"/>
    <w:rsid w:val="003B39E6"/>
    <w:rsid w:val="003B3A03"/>
    <w:rsid w:val="003B3A31"/>
    <w:rsid w:val="003B3BFE"/>
    <w:rsid w:val="003B3DD0"/>
    <w:rsid w:val="003B3DD5"/>
    <w:rsid w:val="003B3F1A"/>
    <w:rsid w:val="003B403D"/>
    <w:rsid w:val="003B4071"/>
    <w:rsid w:val="003B4124"/>
    <w:rsid w:val="003B426D"/>
    <w:rsid w:val="003B4542"/>
    <w:rsid w:val="003B4938"/>
    <w:rsid w:val="003B4982"/>
    <w:rsid w:val="003B4A38"/>
    <w:rsid w:val="003B4AE6"/>
    <w:rsid w:val="003B4BE1"/>
    <w:rsid w:val="003B4ED2"/>
    <w:rsid w:val="003B507A"/>
    <w:rsid w:val="003B51A9"/>
    <w:rsid w:val="003B5257"/>
    <w:rsid w:val="003B533A"/>
    <w:rsid w:val="003B53DC"/>
    <w:rsid w:val="003B547F"/>
    <w:rsid w:val="003B55AF"/>
    <w:rsid w:val="003B57E1"/>
    <w:rsid w:val="003B58C7"/>
    <w:rsid w:val="003B5BCE"/>
    <w:rsid w:val="003B5F1E"/>
    <w:rsid w:val="003B62FC"/>
    <w:rsid w:val="003B639E"/>
    <w:rsid w:val="003B64AE"/>
    <w:rsid w:val="003B64E1"/>
    <w:rsid w:val="003B6528"/>
    <w:rsid w:val="003B661E"/>
    <w:rsid w:val="003B6945"/>
    <w:rsid w:val="003B69D7"/>
    <w:rsid w:val="003B6B84"/>
    <w:rsid w:val="003B6BE3"/>
    <w:rsid w:val="003B6F49"/>
    <w:rsid w:val="003B71A2"/>
    <w:rsid w:val="003B7485"/>
    <w:rsid w:val="003B7588"/>
    <w:rsid w:val="003B75C2"/>
    <w:rsid w:val="003B77A4"/>
    <w:rsid w:val="003B77CE"/>
    <w:rsid w:val="003B784F"/>
    <w:rsid w:val="003B79D4"/>
    <w:rsid w:val="003B7A6E"/>
    <w:rsid w:val="003B7A80"/>
    <w:rsid w:val="003B7BB1"/>
    <w:rsid w:val="003B7D16"/>
    <w:rsid w:val="003B7DB6"/>
    <w:rsid w:val="003C0116"/>
    <w:rsid w:val="003C0251"/>
    <w:rsid w:val="003C0475"/>
    <w:rsid w:val="003C0830"/>
    <w:rsid w:val="003C0889"/>
    <w:rsid w:val="003C09B2"/>
    <w:rsid w:val="003C09EB"/>
    <w:rsid w:val="003C0D5C"/>
    <w:rsid w:val="003C0FD5"/>
    <w:rsid w:val="003C100C"/>
    <w:rsid w:val="003C12A4"/>
    <w:rsid w:val="003C1330"/>
    <w:rsid w:val="003C140A"/>
    <w:rsid w:val="003C14E3"/>
    <w:rsid w:val="003C1591"/>
    <w:rsid w:val="003C1662"/>
    <w:rsid w:val="003C179A"/>
    <w:rsid w:val="003C17B8"/>
    <w:rsid w:val="003C1B2B"/>
    <w:rsid w:val="003C1B8F"/>
    <w:rsid w:val="003C1F1C"/>
    <w:rsid w:val="003C2117"/>
    <w:rsid w:val="003C2146"/>
    <w:rsid w:val="003C21D7"/>
    <w:rsid w:val="003C23B7"/>
    <w:rsid w:val="003C2627"/>
    <w:rsid w:val="003C26FC"/>
    <w:rsid w:val="003C2AEA"/>
    <w:rsid w:val="003C2B4D"/>
    <w:rsid w:val="003C2C07"/>
    <w:rsid w:val="003C2CF1"/>
    <w:rsid w:val="003C2DC8"/>
    <w:rsid w:val="003C30C0"/>
    <w:rsid w:val="003C30C6"/>
    <w:rsid w:val="003C32E2"/>
    <w:rsid w:val="003C3330"/>
    <w:rsid w:val="003C3533"/>
    <w:rsid w:val="003C362E"/>
    <w:rsid w:val="003C36DC"/>
    <w:rsid w:val="003C39C4"/>
    <w:rsid w:val="003C3ACB"/>
    <w:rsid w:val="003C3B68"/>
    <w:rsid w:val="003C3C69"/>
    <w:rsid w:val="003C3D14"/>
    <w:rsid w:val="003C3E8B"/>
    <w:rsid w:val="003C40FA"/>
    <w:rsid w:val="003C4397"/>
    <w:rsid w:val="003C45D8"/>
    <w:rsid w:val="003C4612"/>
    <w:rsid w:val="003C47FF"/>
    <w:rsid w:val="003C4846"/>
    <w:rsid w:val="003C49B1"/>
    <w:rsid w:val="003C49EE"/>
    <w:rsid w:val="003C4AC9"/>
    <w:rsid w:val="003C4C4B"/>
    <w:rsid w:val="003C4FE6"/>
    <w:rsid w:val="003C5122"/>
    <w:rsid w:val="003C51D4"/>
    <w:rsid w:val="003C53B0"/>
    <w:rsid w:val="003C5440"/>
    <w:rsid w:val="003C584E"/>
    <w:rsid w:val="003C5892"/>
    <w:rsid w:val="003C58F6"/>
    <w:rsid w:val="003C5A09"/>
    <w:rsid w:val="003C5AC4"/>
    <w:rsid w:val="003C5B2D"/>
    <w:rsid w:val="003C5B81"/>
    <w:rsid w:val="003C5EC8"/>
    <w:rsid w:val="003C5F29"/>
    <w:rsid w:val="003C5F9C"/>
    <w:rsid w:val="003C60EE"/>
    <w:rsid w:val="003C6338"/>
    <w:rsid w:val="003C63D7"/>
    <w:rsid w:val="003C64A3"/>
    <w:rsid w:val="003C6515"/>
    <w:rsid w:val="003C6767"/>
    <w:rsid w:val="003C6921"/>
    <w:rsid w:val="003C69F9"/>
    <w:rsid w:val="003C6AA0"/>
    <w:rsid w:val="003C6BCC"/>
    <w:rsid w:val="003C6DBF"/>
    <w:rsid w:val="003C7118"/>
    <w:rsid w:val="003C7637"/>
    <w:rsid w:val="003C7AC5"/>
    <w:rsid w:val="003C7AC7"/>
    <w:rsid w:val="003C7D5E"/>
    <w:rsid w:val="003C7F96"/>
    <w:rsid w:val="003D0046"/>
    <w:rsid w:val="003D0090"/>
    <w:rsid w:val="003D015E"/>
    <w:rsid w:val="003D01E7"/>
    <w:rsid w:val="003D02C0"/>
    <w:rsid w:val="003D0346"/>
    <w:rsid w:val="003D0555"/>
    <w:rsid w:val="003D062D"/>
    <w:rsid w:val="003D071F"/>
    <w:rsid w:val="003D0A59"/>
    <w:rsid w:val="003D0FCA"/>
    <w:rsid w:val="003D11D7"/>
    <w:rsid w:val="003D1284"/>
    <w:rsid w:val="003D15B2"/>
    <w:rsid w:val="003D1900"/>
    <w:rsid w:val="003D1C66"/>
    <w:rsid w:val="003D1C95"/>
    <w:rsid w:val="003D1E6D"/>
    <w:rsid w:val="003D205D"/>
    <w:rsid w:val="003D2304"/>
    <w:rsid w:val="003D2570"/>
    <w:rsid w:val="003D25F1"/>
    <w:rsid w:val="003D26C6"/>
    <w:rsid w:val="003D27C2"/>
    <w:rsid w:val="003D2824"/>
    <w:rsid w:val="003D299C"/>
    <w:rsid w:val="003D29A8"/>
    <w:rsid w:val="003D29B9"/>
    <w:rsid w:val="003D2BC7"/>
    <w:rsid w:val="003D2C42"/>
    <w:rsid w:val="003D2D87"/>
    <w:rsid w:val="003D2E68"/>
    <w:rsid w:val="003D335A"/>
    <w:rsid w:val="003D336B"/>
    <w:rsid w:val="003D35E1"/>
    <w:rsid w:val="003D361C"/>
    <w:rsid w:val="003D3715"/>
    <w:rsid w:val="003D38BF"/>
    <w:rsid w:val="003D38E6"/>
    <w:rsid w:val="003D3B51"/>
    <w:rsid w:val="003D3F62"/>
    <w:rsid w:val="003D3F89"/>
    <w:rsid w:val="003D413F"/>
    <w:rsid w:val="003D46C1"/>
    <w:rsid w:val="003D46CA"/>
    <w:rsid w:val="003D49D3"/>
    <w:rsid w:val="003D4C28"/>
    <w:rsid w:val="003D4D75"/>
    <w:rsid w:val="003D4DCB"/>
    <w:rsid w:val="003D4F1A"/>
    <w:rsid w:val="003D50CD"/>
    <w:rsid w:val="003D518A"/>
    <w:rsid w:val="003D5311"/>
    <w:rsid w:val="003D56B9"/>
    <w:rsid w:val="003D56FA"/>
    <w:rsid w:val="003D585C"/>
    <w:rsid w:val="003D59F9"/>
    <w:rsid w:val="003D5A42"/>
    <w:rsid w:val="003D5ABC"/>
    <w:rsid w:val="003D5C39"/>
    <w:rsid w:val="003D5DF9"/>
    <w:rsid w:val="003D5E96"/>
    <w:rsid w:val="003D603B"/>
    <w:rsid w:val="003D603C"/>
    <w:rsid w:val="003D64D3"/>
    <w:rsid w:val="003D65D0"/>
    <w:rsid w:val="003D67C1"/>
    <w:rsid w:val="003D6AE2"/>
    <w:rsid w:val="003D6CF2"/>
    <w:rsid w:val="003D6D8F"/>
    <w:rsid w:val="003D7087"/>
    <w:rsid w:val="003D71B4"/>
    <w:rsid w:val="003D7281"/>
    <w:rsid w:val="003D7458"/>
    <w:rsid w:val="003D7702"/>
    <w:rsid w:val="003D773F"/>
    <w:rsid w:val="003D7B13"/>
    <w:rsid w:val="003D7B5B"/>
    <w:rsid w:val="003D7D17"/>
    <w:rsid w:val="003D7D44"/>
    <w:rsid w:val="003D7F44"/>
    <w:rsid w:val="003E003F"/>
    <w:rsid w:val="003E0220"/>
    <w:rsid w:val="003E0303"/>
    <w:rsid w:val="003E034F"/>
    <w:rsid w:val="003E0462"/>
    <w:rsid w:val="003E0474"/>
    <w:rsid w:val="003E098B"/>
    <w:rsid w:val="003E09AB"/>
    <w:rsid w:val="003E0C4F"/>
    <w:rsid w:val="003E0CBE"/>
    <w:rsid w:val="003E0D4B"/>
    <w:rsid w:val="003E0E86"/>
    <w:rsid w:val="003E0F2F"/>
    <w:rsid w:val="003E101F"/>
    <w:rsid w:val="003E10A6"/>
    <w:rsid w:val="003E1251"/>
    <w:rsid w:val="003E1B30"/>
    <w:rsid w:val="003E1C6D"/>
    <w:rsid w:val="003E1C8F"/>
    <w:rsid w:val="003E1D2E"/>
    <w:rsid w:val="003E1D74"/>
    <w:rsid w:val="003E1DF2"/>
    <w:rsid w:val="003E2096"/>
    <w:rsid w:val="003E23ED"/>
    <w:rsid w:val="003E2473"/>
    <w:rsid w:val="003E262A"/>
    <w:rsid w:val="003E2859"/>
    <w:rsid w:val="003E290F"/>
    <w:rsid w:val="003E2B60"/>
    <w:rsid w:val="003E2D10"/>
    <w:rsid w:val="003E2D28"/>
    <w:rsid w:val="003E2DD2"/>
    <w:rsid w:val="003E2EE2"/>
    <w:rsid w:val="003E2FAC"/>
    <w:rsid w:val="003E3482"/>
    <w:rsid w:val="003E3529"/>
    <w:rsid w:val="003E373F"/>
    <w:rsid w:val="003E374D"/>
    <w:rsid w:val="003E3A53"/>
    <w:rsid w:val="003E3C2F"/>
    <w:rsid w:val="003E3CC0"/>
    <w:rsid w:val="003E3DB3"/>
    <w:rsid w:val="003E3EC1"/>
    <w:rsid w:val="003E3F89"/>
    <w:rsid w:val="003E408D"/>
    <w:rsid w:val="003E4185"/>
    <w:rsid w:val="003E418F"/>
    <w:rsid w:val="003E4243"/>
    <w:rsid w:val="003E42A3"/>
    <w:rsid w:val="003E434E"/>
    <w:rsid w:val="003E44B8"/>
    <w:rsid w:val="003E465B"/>
    <w:rsid w:val="003E470C"/>
    <w:rsid w:val="003E474F"/>
    <w:rsid w:val="003E475D"/>
    <w:rsid w:val="003E4868"/>
    <w:rsid w:val="003E4C53"/>
    <w:rsid w:val="003E4C55"/>
    <w:rsid w:val="003E4D47"/>
    <w:rsid w:val="003E4DD3"/>
    <w:rsid w:val="003E50D8"/>
    <w:rsid w:val="003E52EB"/>
    <w:rsid w:val="003E570E"/>
    <w:rsid w:val="003E5A44"/>
    <w:rsid w:val="003E5A7A"/>
    <w:rsid w:val="003E5B12"/>
    <w:rsid w:val="003E5B27"/>
    <w:rsid w:val="003E5B79"/>
    <w:rsid w:val="003E5C23"/>
    <w:rsid w:val="003E5DAF"/>
    <w:rsid w:val="003E60F7"/>
    <w:rsid w:val="003E62E5"/>
    <w:rsid w:val="003E64BA"/>
    <w:rsid w:val="003E6535"/>
    <w:rsid w:val="003E66BD"/>
    <w:rsid w:val="003E66C0"/>
    <w:rsid w:val="003E6829"/>
    <w:rsid w:val="003E6AFB"/>
    <w:rsid w:val="003E6B86"/>
    <w:rsid w:val="003E6F19"/>
    <w:rsid w:val="003E6FA5"/>
    <w:rsid w:val="003E6FB5"/>
    <w:rsid w:val="003E7030"/>
    <w:rsid w:val="003E71E7"/>
    <w:rsid w:val="003E7204"/>
    <w:rsid w:val="003E7281"/>
    <w:rsid w:val="003E7424"/>
    <w:rsid w:val="003E7545"/>
    <w:rsid w:val="003E75C6"/>
    <w:rsid w:val="003E76B7"/>
    <w:rsid w:val="003E7942"/>
    <w:rsid w:val="003E795E"/>
    <w:rsid w:val="003E7B91"/>
    <w:rsid w:val="003E7BD0"/>
    <w:rsid w:val="003E7C1B"/>
    <w:rsid w:val="003E7CA0"/>
    <w:rsid w:val="003E7F89"/>
    <w:rsid w:val="003F0001"/>
    <w:rsid w:val="003F0018"/>
    <w:rsid w:val="003F00DB"/>
    <w:rsid w:val="003F038A"/>
    <w:rsid w:val="003F0499"/>
    <w:rsid w:val="003F04B4"/>
    <w:rsid w:val="003F0B92"/>
    <w:rsid w:val="003F0C4E"/>
    <w:rsid w:val="003F0D82"/>
    <w:rsid w:val="003F0ED4"/>
    <w:rsid w:val="003F120B"/>
    <w:rsid w:val="003F1349"/>
    <w:rsid w:val="003F13A5"/>
    <w:rsid w:val="003F140B"/>
    <w:rsid w:val="003F15A7"/>
    <w:rsid w:val="003F16B5"/>
    <w:rsid w:val="003F1D0C"/>
    <w:rsid w:val="003F1DC8"/>
    <w:rsid w:val="003F202D"/>
    <w:rsid w:val="003F2184"/>
    <w:rsid w:val="003F2240"/>
    <w:rsid w:val="003F2306"/>
    <w:rsid w:val="003F24DE"/>
    <w:rsid w:val="003F2536"/>
    <w:rsid w:val="003F2560"/>
    <w:rsid w:val="003F2703"/>
    <w:rsid w:val="003F2890"/>
    <w:rsid w:val="003F2E31"/>
    <w:rsid w:val="003F2E9C"/>
    <w:rsid w:val="003F3225"/>
    <w:rsid w:val="003F3522"/>
    <w:rsid w:val="003F36F6"/>
    <w:rsid w:val="003F3721"/>
    <w:rsid w:val="003F3827"/>
    <w:rsid w:val="003F3AB7"/>
    <w:rsid w:val="003F3CC7"/>
    <w:rsid w:val="003F3D04"/>
    <w:rsid w:val="003F451F"/>
    <w:rsid w:val="003F4530"/>
    <w:rsid w:val="003F4A1C"/>
    <w:rsid w:val="003F4C0F"/>
    <w:rsid w:val="003F4C2E"/>
    <w:rsid w:val="003F4C32"/>
    <w:rsid w:val="003F4CB2"/>
    <w:rsid w:val="003F4CB7"/>
    <w:rsid w:val="003F5467"/>
    <w:rsid w:val="003F54F5"/>
    <w:rsid w:val="003F573F"/>
    <w:rsid w:val="003F58DC"/>
    <w:rsid w:val="003F5B31"/>
    <w:rsid w:val="003F5D47"/>
    <w:rsid w:val="003F5E4C"/>
    <w:rsid w:val="003F5F04"/>
    <w:rsid w:val="003F6017"/>
    <w:rsid w:val="003F61E3"/>
    <w:rsid w:val="003F6517"/>
    <w:rsid w:val="003F65F0"/>
    <w:rsid w:val="003F671C"/>
    <w:rsid w:val="003F6946"/>
    <w:rsid w:val="003F6BD2"/>
    <w:rsid w:val="003F6D76"/>
    <w:rsid w:val="003F6DEB"/>
    <w:rsid w:val="003F6E79"/>
    <w:rsid w:val="003F6EAA"/>
    <w:rsid w:val="003F7319"/>
    <w:rsid w:val="003F73E3"/>
    <w:rsid w:val="003F75DE"/>
    <w:rsid w:val="003F7740"/>
    <w:rsid w:val="003F7742"/>
    <w:rsid w:val="003F7935"/>
    <w:rsid w:val="003F7B20"/>
    <w:rsid w:val="003F7B7C"/>
    <w:rsid w:val="003F7C93"/>
    <w:rsid w:val="003F7D81"/>
    <w:rsid w:val="003F7ED0"/>
    <w:rsid w:val="004003EA"/>
    <w:rsid w:val="00400656"/>
    <w:rsid w:val="00400985"/>
    <w:rsid w:val="00400A3F"/>
    <w:rsid w:val="00400B22"/>
    <w:rsid w:val="00400E43"/>
    <w:rsid w:val="00400EEE"/>
    <w:rsid w:val="00400F56"/>
    <w:rsid w:val="00401060"/>
    <w:rsid w:val="004010FF"/>
    <w:rsid w:val="0040129F"/>
    <w:rsid w:val="004012D4"/>
    <w:rsid w:val="0040162A"/>
    <w:rsid w:val="004016D9"/>
    <w:rsid w:val="00401851"/>
    <w:rsid w:val="004018C0"/>
    <w:rsid w:val="00401BCD"/>
    <w:rsid w:val="00402144"/>
    <w:rsid w:val="004023AD"/>
    <w:rsid w:val="004027E8"/>
    <w:rsid w:val="0040298D"/>
    <w:rsid w:val="00402AB9"/>
    <w:rsid w:val="00402C5D"/>
    <w:rsid w:val="00402DFF"/>
    <w:rsid w:val="00402E60"/>
    <w:rsid w:val="00402F07"/>
    <w:rsid w:val="00402F8C"/>
    <w:rsid w:val="00402FB8"/>
    <w:rsid w:val="00403057"/>
    <w:rsid w:val="004033E7"/>
    <w:rsid w:val="0040352B"/>
    <w:rsid w:val="0040354D"/>
    <w:rsid w:val="004038CE"/>
    <w:rsid w:val="0040396F"/>
    <w:rsid w:val="00403F8A"/>
    <w:rsid w:val="00404078"/>
    <w:rsid w:val="00404130"/>
    <w:rsid w:val="004041C7"/>
    <w:rsid w:val="00404228"/>
    <w:rsid w:val="00404312"/>
    <w:rsid w:val="0040431E"/>
    <w:rsid w:val="004043F7"/>
    <w:rsid w:val="004044E7"/>
    <w:rsid w:val="0040461A"/>
    <w:rsid w:val="00404DB6"/>
    <w:rsid w:val="00404E74"/>
    <w:rsid w:val="00404E7C"/>
    <w:rsid w:val="00404ECA"/>
    <w:rsid w:val="00404F1F"/>
    <w:rsid w:val="00404FFF"/>
    <w:rsid w:val="0040553B"/>
    <w:rsid w:val="0040595E"/>
    <w:rsid w:val="00405A2B"/>
    <w:rsid w:val="00405BAD"/>
    <w:rsid w:val="00405DC1"/>
    <w:rsid w:val="0040623A"/>
    <w:rsid w:val="0040632E"/>
    <w:rsid w:val="00406645"/>
    <w:rsid w:val="004066AB"/>
    <w:rsid w:val="00406939"/>
    <w:rsid w:val="004069A2"/>
    <w:rsid w:val="004069FF"/>
    <w:rsid w:val="00406B0C"/>
    <w:rsid w:val="00406C11"/>
    <w:rsid w:val="00406C55"/>
    <w:rsid w:val="00406DDF"/>
    <w:rsid w:val="00406EDA"/>
    <w:rsid w:val="0040708E"/>
    <w:rsid w:val="00407465"/>
    <w:rsid w:val="0040746E"/>
    <w:rsid w:val="00407655"/>
    <w:rsid w:val="0040778F"/>
    <w:rsid w:val="004077FF"/>
    <w:rsid w:val="00407881"/>
    <w:rsid w:val="004078CD"/>
    <w:rsid w:val="00407902"/>
    <w:rsid w:val="00407998"/>
    <w:rsid w:val="00407B48"/>
    <w:rsid w:val="00407BC5"/>
    <w:rsid w:val="00407ED6"/>
    <w:rsid w:val="00407EE2"/>
    <w:rsid w:val="0041004A"/>
    <w:rsid w:val="0041016E"/>
    <w:rsid w:val="0041033A"/>
    <w:rsid w:val="0041044D"/>
    <w:rsid w:val="00410685"/>
    <w:rsid w:val="00410717"/>
    <w:rsid w:val="004107E6"/>
    <w:rsid w:val="00410831"/>
    <w:rsid w:val="0041086E"/>
    <w:rsid w:val="004109E5"/>
    <w:rsid w:val="00410A0B"/>
    <w:rsid w:val="00410C7E"/>
    <w:rsid w:val="00410FCA"/>
    <w:rsid w:val="00411116"/>
    <w:rsid w:val="004113F0"/>
    <w:rsid w:val="00411468"/>
    <w:rsid w:val="00411660"/>
    <w:rsid w:val="00411987"/>
    <w:rsid w:val="00411A69"/>
    <w:rsid w:val="00411E44"/>
    <w:rsid w:val="00411F26"/>
    <w:rsid w:val="00412141"/>
    <w:rsid w:val="00412451"/>
    <w:rsid w:val="004124B9"/>
    <w:rsid w:val="00412640"/>
    <w:rsid w:val="00412932"/>
    <w:rsid w:val="00412AF3"/>
    <w:rsid w:val="00412AF9"/>
    <w:rsid w:val="00412B4B"/>
    <w:rsid w:val="00412C39"/>
    <w:rsid w:val="00412C3E"/>
    <w:rsid w:val="00412CAF"/>
    <w:rsid w:val="00412CD2"/>
    <w:rsid w:val="00412D28"/>
    <w:rsid w:val="00412E76"/>
    <w:rsid w:val="00412F4D"/>
    <w:rsid w:val="00412FB3"/>
    <w:rsid w:val="00413071"/>
    <w:rsid w:val="00413104"/>
    <w:rsid w:val="00413112"/>
    <w:rsid w:val="00413377"/>
    <w:rsid w:val="004136ED"/>
    <w:rsid w:val="0041374F"/>
    <w:rsid w:val="0041381B"/>
    <w:rsid w:val="0041382C"/>
    <w:rsid w:val="00413A46"/>
    <w:rsid w:val="00413D28"/>
    <w:rsid w:val="00413E5B"/>
    <w:rsid w:val="0041410F"/>
    <w:rsid w:val="0041435C"/>
    <w:rsid w:val="00414577"/>
    <w:rsid w:val="0041458C"/>
    <w:rsid w:val="0041477D"/>
    <w:rsid w:val="004149A1"/>
    <w:rsid w:val="00414A94"/>
    <w:rsid w:val="00414CB3"/>
    <w:rsid w:val="00414D77"/>
    <w:rsid w:val="00414FBC"/>
    <w:rsid w:val="00414FC7"/>
    <w:rsid w:val="0041522A"/>
    <w:rsid w:val="004152D1"/>
    <w:rsid w:val="004154A3"/>
    <w:rsid w:val="00415778"/>
    <w:rsid w:val="004159CC"/>
    <w:rsid w:val="00415A53"/>
    <w:rsid w:val="00415AC6"/>
    <w:rsid w:val="00415B28"/>
    <w:rsid w:val="00415E45"/>
    <w:rsid w:val="00415F3D"/>
    <w:rsid w:val="004165A9"/>
    <w:rsid w:val="0041670A"/>
    <w:rsid w:val="00416799"/>
    <w:rsid w:val="00416994"/>
    <w:rsid w:val="00416AFD"/>
    <w:rsid w:val="00416B1E"/>
    <w:rsid w:val="00416D17"/>
    <w:rsid w:val="00416D7B"/>
    <w:rsid w:val="0041706A"/>
    <w:rsid w:val="0041707E"/>
    <w:rsid w:val="0041719B"/>
    <w:rsid w:val="004173D5"/>
    <w:rsid w:val="0041762F"/>
    <w:rsid w:val="004177B0"/>
    <w:rsid w:val="004177B7"/>
    <w:rsid w:val="00417B00"/>
    <w:rsid w:val="00417BC8"/>
    <w:rsid w:val="00417C09"/>
    <w:rsid w:val="00417CCA"/>
    <w:rsid w:val="00420032"/>
    <w:rsid w:val="00420130"/>
    <w:rsid w:val="00420223"/>
    <w:rsid w:val="00420644"/>
    <w:rsid w:val="0042070B"/>
    <w:rsid w:val="00420870"/>
    <w:rsid w:val="00420A39"/>
    <w:rsid w:val="00420CA8"/>
    <w:rsid w:val="00420CCC"/>
    <w:rsid w:val="00420CFE"/>
    <w:rsid w:val="00420E16"/>
    <w:rsid w:val="004210D5"/>
    <w:rsid w:val="00421659"/>
    <w:rsid w:val="004216CF"/>
    <w:rsid w:val="00421A26"/>
    <w:rsid w:val="00421C08"/>
    <w:rsid w:val="00421C27"/>
    <w:rsid w:val="00422319"/>
    <w:rsid w:val="0042237F"/>
    <w:rsid w:val="004225CF"/>
    <w:rsid w:val="00422665"/>
    <w:rsid w:val="0042266D"/>
    <w:rsid w:val="0042271F"/>
    <w:rsid w:val="00422B51"/>
    <w:rsid w:val="00422B5A"/>
    <w:rsid w:val="00422C36"/>
    <w:rsid w:val="00422C48"/>
    <w:rsid w:val="00422D28"/>
    <w:rsid w:val="00422E8A"/>
    <w:rsid w:val="00423004"/>
    <w:rsid w:val="004230C4"/>
    <w:rsid w:val="004231B8"/>
    <w:rsid w:val="00423212"/>
    <w:rsid w:val="00423475"/>
    <w:rsid w:val="0042352A"/>
    <w:rsid w:val="004235DE"/>
    <w:rsid w:val="0042364E"/>
    <w:rsid w:val="00423918"/>
    <w:rsid w:val="00423BE4"/>
    <w:rsid w:val="00423E39"/>
    <w:rsid w:val="00423F5E"/>
    <w:rsid w:val="00424099"/>
    <w:rsid w:val="00424183"/>
    <w:rsid w:val="00424187"/>
    <w:rsid w:val="0042430E"/>
    <w:rsid w:val="00424949"/>
    <w:rsid w:val="0042495F"/>
    <w:rsid w:val="00424C1B"/>
    <w:rsid w:val="00424FBF"/>
    <w:rsid w:val="004250A4"/>
    <w:rsid w:val="004250AB"/>
    <w:rsid w:val="004252ED"/>
    <w:rsid w:val="0042539C"/>
    <w:rsid w:val="00425592"/>
    <w:rsid w:val="0042561D"/>
    <w:rsid w:val="004258D9"/>
    <w:rsid w:val="00425970"/>
    <w:rsid w:val="00425A3F"/>
    <w:rsid w:val="00425C48"/>
    <w:rsid w:val="00425C98"/>
    <w:rsid w:val="00426154"/>
    <w:rsid w:val="0042618C"/>
    <w:rsid w:val="004261BB"/>
    <w:rsid w:val="00426398"/>
    <w:rsid w:val="0042640E"/>
    <w:rsid w:val="00426666"/>
    <w:rsid w:val="0042669C"/>
    <w:rsid w:val="004266F0"/>
    <w:rsid w:val="0042681C"/>
    <w:rsid w:val="00426870"/>
    <w:rsid w:val="004269AE"/>
    <w:rsid w:val="00426B01"/>
    <w:rsid w:val="00426B17"/>
    <w:rsid w:val="00426CBB"/>
    <w:rsid w:val="00426D25"/>
    <w:rsid w:val="00426F5C"/>
    <w:rsid w:val="004271E0"/>
    <w:rsid w:val="00427204"/>
    <w:rsid w:val="004272BA"/>
    <w:rsid w:val="004272FB"/>
    <w:rsid w:val="00427491"/>
    <w:rsid w:val="0042754A"/>
    <w:rsid w:val="004275EE"/>
    <w:rsid w:val="00427682"/>
    <w:rsid w:val="004276A3"/>
    <w:rsid w:val="00427721"/>
    <w:rsid w:val="004277E2"/>
    <w:rsid w:val="004278BB"/>
    <w:rsid w:val="00427953"/>
    <w:rsid w:val="0042798E"/>
    <w:rsid w:val="00427A4A"/>
    <w:rsid w:val="00427B09"/>
    <w:rsid w:val="00427D11"/>
    <w:rsid w:val="00427D9B"/>
    <w:rsid w:val="00427E16"/>
    <w:rsid w:val="00427E9B"/>
    <w:rsid w:val="00430044"/>
    <w:rsid w:val="00430060"/>
    <w:rsid w:val="004300EE"/>
    <w:rsid w:val="0043027D"/>
    <w:rsid w:val="00430489"/>
    <w:rsid w:val="00430573"/>
    <w:rsid w:val="00430585"/>
    <w:rsid w:val="004306E3"/>
    <w:rsid w:val="00430739"/>
    <w:rsid w:val="0043075D"/>
    <w:rsid w:val="004307EE"/>
    <w:rsid w:val="00430827"/>
    <w:rsid w:val="00430AD5"/>
    <w:rsid w:val="00430B5F"/>
    <w:rsid w:val="00430CFE"/>
    <w:rsid w:val="00430E2A"/>
    <w:rsid w:val="004311B1"/>
    <w:rsid w:val="004314F0"/>
    <w:rsid w:val="0043155A"/>
    <w:rsid w:val="00431600"/>
    <w:rsid w:val="0043172B"/>
    <w:rsid w:val="00431833"/>
    <w:rsid w:val="00431C92"/>
    <w:rsid w:val="00431D44"/>
    <w:rsid w:val="00431D88"/>
    <w:rsid w:val="00431DE0"/>
    <w:rsid w:val="00431F08"/>
    <w:rsid w:val="00431F2B"/>
    <w:rsid w:val="004320D7"/>
    <w:rsid w:val="0043212A"/>
    <w:rsid w:val="00432136"/>
    <w:rsid w:val="00432856"/>
    <w:rsid w:val="004329B3"/>
    <w:rsid w:val="00432AC5"/>
    <w:rsid w:val="00432B68"/>
    <w:rsid w:val="00432DEF"/>
    <w:rsid w:val="00432E30"/>
    <w:rsid w:val="00432FBF"/>
    <w:rsid w:val="00433002"/>
    <w:rsid w:val="004330F9"/>
    <w:rsid w:val="0043311B"/>
    <w:rsid w:val="004331A5"/>
    <w:rsid w:val="0043327A"/>
    <w:rsid w:val="004333A7"/>
    <w:rsid w:val="004333B1"/>
    <w:rsid w:val="004333C8"/>
    <w:rsid w:val="0043346F"/>
    <w:rsid w:val="004334D5"/>
    <w:rsid w:val="0043380E"/>
    <w:rsid w:val="0043385B"/>
    <w:rsid w:val="00433A51"/>
    <w:rsid w:val="00433BB1"/>
    <w:rsid w:val="00433C60"/>
    <w:rsid w:val="00433FD6"/>
    <w:rsid w:val="0043422C"/>
    <w:rsid w:val="004344B9"/>
    <w:rsid w:val="00434551"/>
    <w:rsid w:val="00434643"/>
    <w:rsid w:val="004347BC"/>
    <w:rsid w:val="004347D1"/>
    <w:rsid w:val="00434805"/>
    <w:rsid w:val="0043490E"/>
    <w:rsid w:val="00434AC0"/>
    <w:rsid w:val="00434C08"/>
    <w:rsid w:val="00435319"/>
    <w:rsid w:val="00435429"/>
    <w:rsid w:val="0043552F"/>
    <w:rsid w:val="00435648"/>
    <w:rsid w:val="00435774"/>
    <w:rsid w:val="004358BE"/>
    <w:rsid w:val="00435900"/>
    <w:rsid w:val="0043590D"/>
    <w:rsid w:val="00435955"/>
    <w:rsid w:val="00435CEA"/>
    <w:rsid w:val="00435D65"/>
    <w:rsid w:val="00435D6A"/>
    <w:rsid w:val="00435EE6"/>
    <w:rsid w:val="00435F80"/>
    <w:rsid w:val="00435F86"/>
    <w:rsid w:val="00435FF4"/>
    <w:rsid w:val="00436003"/>
    <w:rsid w:val="0043601E"/>
    <w:rsid w:val="00436108"/>
    <w:rsid w:val="00436121"/>
    <w:rsid w:val="00436201"/>
    <w:rsid w:val="0043652E"/>
    <w:rsid w:val="004366AD"/>
    <w:rsid w:val="004366E6"/>
    <w:rsid w:val="004367E3"/>
    <w:rsid w:val="00436893"/>
    <w:rsid w:val="00436979"/>
    <w:rsid w:val="00436987"/>
    <w:rsid w:val="00436B9D"/>
    <w:rsid w:val="00436CF8"/>
    <w:rsid w:val="00436DFC"/>
    <w:rsid w:val="00436E44"/>
    <w:rsid w:val="00437065"/>
    <w:rsid w:val="0043709E"/>
    <w:rsid w:val="004370AF"/>
    <w:rsid w:val="004370B0"/>
    <w:rsid w:val="00437104"/>
    <w:rsid w:val="00437304"/>
    <w:rsid w:val="00437407"/>
    <w:rsid w:val="0043742D"/>
    <w:rsid w:val="004374AB"/>
    <w:rsid w:val="00437904"/>
    <w:rsid w:val="00437983"/>
    <w:rsid w:val="00437A55"/>
    <w:rsid w:val="00437BBC"/>
    <w:rsid w:val="00437CA5"/>
    <w:rsid w:val="00437ED6"/>
    <w:rsid w:val="00437F23"/>
    <w:rsid w:val="004400E8"/>
    <w:rsid w:val="004400F8"/>
    <w:rsid w:val="00440159"/>
    <w:rsid w:val="00440181"/>
    <w:rsid w:val="004401DA"/>
    <w:rsid w:val="0044052D"/>
    <w:rsid w:val="004405FD"/>
    <w:rsid w:val="00440649"/>
    <w:rsid w:val="00440848"/>
    <w:rsid w:val="00440C05"/>
    <w:rsid w:val="00440C8A"/>
    <w:rsid w:val="00440ED7"/>
    <w:rsid w:val="00440F6C"/>
    <w:rsid w:val="00441110"/>
    <w:rsid w:val="0044126A"/>
    <w:rsid w:val="004415B6"/>
    <w:rsid w:val="00441716"/>
    <w:rsid w:val="00441766"/>
    <w:rsid w:val="00441CF4"/>
    <w:rsid w:val="00441DAB"/>
    <w:rsid w:val="00441EE3"/>
    <w:rsid w:val="00441F4C"/>
    <w:rsid w:val="00441FF6"/>
    <w:rsid w:val="00442166"/>
    <w:rsid w:val="004423EF"/>
    <w:rsid w:val="00442459"/>
    <w:rsid w:val="00442797"/>
    <w:rsid w:val="00442ACC"/>
    <w:rsid w:val="00442B79"/>
    <w:rsid w:val="00442C5B"/>
    <w:rsid w:val="00442CAF"/>
    <w:rsid w:val="00442D6B"/>
    <w:rsid w:val="00442D80"/>
    <w:rsid w:val="00443009"/>
    <w:rsid w:val="0044303C"/>
    <w:rsid w:val="00443061"/>
    <w:rsid w:val="004431AF"/>
    <w:rsid w:val="004431F4"/>
    <w:rsid w:val="00443230"/>
    <w:rsid w:val="0044328E"/>
    <w:rsid w:val="004434BD"/>
    <w:rsid w:val="004435A4"/>
    <w:rsid w:val="004435BF"/>
    <w:rsid w:val="0044389A"/>
    <w:rsid w:val="004439DC"/>
    <w:rsid w:val="00443AE5"/>
    <w:rsid w:val="00443DE1"/>
    <w:rsid w:val="00443EAE"/>
    <w:rsid w:val="00444271"/>
    <w:rsid w:val="00444327"/>
    <w:rsid w:val="004446E2"/>
    <w:rsid w:val="0044494A"/>
    <w:rsid w:val="00444BD2"/>
    <w:rsid w:val="00444E07"/>
    <w:rsid w:val="00444E41"/>
    <w:rsid w:val="00444FD0"/>
    <w:rsid w:val="00445097"/>
    <w:rsid w:val="00445156"/>
    <w:rsid w:val="0044519D"/>
    <w:rsid w:val="004452B7"/>
    <w:rsid w:val="00445424"/>
    <w:rsid w:val="00445505"/>
    <w:rsid w:val="0044567A"/>
    <w:rsid w:val="004458E8"/>
    <w:rsid w:val="00445C17"/>
    <w:rsid w:val="00445E1E"/>
    <w:rsid w:val="00445EA9"/>
    <w:rsid w:val="00445ED5"/>
    <w:rsid w:val="00446074"/>
    <w:rsid w:val="00446178"/>
    <w:rsid w:val="0044619E"/>
    <w:rsid w:val="0044632D"/>
    <w:rsid w:val="00446433"/>
    <w:rsid w:val="00446575"/>
    <w:rsid w:val="004467A9"/>
    <w:rsid w:val="0044683F"/>
    <w:rsid w:val="00446861"/>
    <w:rsid w:val="00446948"/>
    <w:rsid w:val="004469BA"/>
    <w:rsid w:val="00446A6D"/>
    <w:rsid w:val="00446ADC"/>
    <w:rsid w:val="00446BE9"/>
    <w:rsid w:val="00446D16"/>
    <w:rsid w:val="00446D51"/>
    <w:rsid w:val="00446F76"/>
    <w:rsid w:val="00446FC6"/>
    <w:rsid w:val="00447214"/>
    <w:rsid w:val="004472EC"/>
    <w:rsid w:val="00447368"/>
    <w:rsid w:val="004473D2"/>
    <w:rsid w:val="0044778C"/>
    <w:rsid w:val="00447B6C"/>
    <w:rsid w:val="00447B9A"/>
    <w:rsid w:val="00447D1C"/>
    <w:rsid w:val="00447D6C"/>
    <w:rsid w:val="00447DA0"/>
    <w:rsid w:val="00447EAC"/>
    <w:rsid w:val="00447F4F"/>
    <w:rsid w:val="00447F94"/>
    <w:rsid w:val="0045038F"/>
    <w:rsid w:val="004504AC"/>
    <w:rsid w:val="0045054D"/>
    <w:rsid w:val="004505E9"/>
    <w:rsid w:val="00450671"/>
    <w:rsid w:val="004506AE"/>
    <w:rsid w:val="004506AF"/>
    <w:rsid w:val="00450998"/>
    <w:rsid w:val="00450B36"/>
    <w:rsid w:val="00450B3A"/>
    <w:rsid w:val="00450B4C"/>
    <w:rsid w:val="00450E2D"/>
    <w:rsid w:val="00450E37"/>
    <w:rsid w:val="00450FF9"/>
    <w:rsid w:val="0045102F"/>
    <w:rsid w:val="00451125"/>
    <w:rsid w:val="00451133"/>
    <w:rsid w:val="0045128D"/>
    <w:rsid w:val="00451395"/>
    <w:rsid w:val="004513C9"/>
    <w:rsid w:val="004513F6"/>
    <w:rsid w:val="00451798"/>
    <w:rsid w:val="00451A85"/>
    <w:rsid w:val="00451A88"/>
    <w:rsid w:val="00451A8F"/>
    <w:rsid w:val="00451B7B"/>
    <w:rsid w:val="00451D37"/>
    <w:rsid w:val="00451D81"/>
    <w:rsid w:val="00451E1D"/>
    <w:rsid w:val="0045213E"/>
    <w:rsid w:val="00452143"/>
    <w:rsid w:val="0045227E"/>
    <w:rsid w:val="0045231E"/>
    <w:rsid w:val="0045266F"/>
    <w:rsid w:val="00452778"/>
    <w:rsid w:val="004527AF"/>
    <w:rsid w:val="00452842"/>
    <w:rsid w:val="00452B2C"/>
    <w:rsid w:val="00452DB3"/>
    <w:rsid w:val="00452E6E"/>
    <w:rsid w:val="004531A1"/>
    <w:rsid w:val="0045346D"/>
    <w:rsid w:val="004535D3"/>
    <w:rsid w:val="0045367B"/>
    <w:rsid w:val="004537BC"/>
    <w:rsid w:val="0045386A"/>
    <w:rsid w:val="00453890"/>
    <w:rsid w:val="00453A53"/>
    <w:rsid w:val="00453C30"/>
    <w:rsid w:val="00453CFD"/>
    <w:rsid w:val="00453D3B"/>
    <w:rsid w:val="00453E32"/>
    <w:rsid w:val="0045415F"/>
    <w:rsid w:val="004541CE"/>
    <w:rsid w:val="004542E7"/>
    <w:rsid w:val="0045443B"/>
    <w:rsid w:val="00454638"/>
    <w:rsid w:val="00454857"/>
    <w:rsid w:val="0045486C"/>
    <w:rsid w:val="00454980"/>
    <w:rsid w:val="00454A77"/>
    <w:rsid w:val="00454BEA"/>
    <w:rsid w:val="00454C18"/>
    <w:rsid w:val="00454DD2"/>
    <w:rsid w:val="0045546A"/>
    <w:rsid w:val="00455765"/>
    <w:rsid w:val="00455DA8"/>
    <w:rsid w:val="00455DFE"/>
    <w:rsid w:val="00455E61"/>
    <w:rsid w:val="00455FB1"/>
    <w:rsid w:val="0045601C"/>
    <w:rsid w:val="004560FE"/>
    <w:rsid w:val="00456429"/>
    <w:rsid w:val="0045649A"/>
    <w:rsid w:val="004564FB"/>
    <w:rsid w:val="00456B87"/>
    <w:rsid w:val="00456D3E"/>
    <w:rsid w:val="00456EAB"/>
    <w:rsid w:val="00456F1F"/>
    <w:rsid w:val="00456F3B"/>
    <w:rsid w:val="00456FBA"/>
    <w:rsid w:val="0045727F"/>
    <w:rsid w:val="004573C0"/>
    <w:rsid w:val="00457647"/>
    <w:rsid w:val="00457679"/>
    <w:rsid w:val="004576CF"/>
    <w:rsid w:val="004576EE"/>
    <w:rsid w:val="004579BF"/>
    <w:rsid w:val="00457A88"/>
    <w:rsid w:val="00457A8C"/>
    <w:rsid w:val="00457BFD"/>
    <w:rsid w:val="00457D65"/>
    <w:rsid w:val="00457DAE"/>
    <w:rsid w:val="00457DF5"/>
    <w:rsid w:val="00457FA9"/>
    <w:rsid w:val="004601B5"/>
    <w:rsid w:val="0046049E"/>
    <w:rsid w:val="00460523"/>
    <w:rsid w:val="0046068D"/>
    <w:rsid w:val="0046073A"/>
    <w:rsid w:val="00460771"/>
    <w:rsid w:val="00460AF5"/>
    <w:rsid w:val="00460D30"/>
    <w:rsid w:val="00460D3E"/>
    <w:rsid w:val="00460E14"/>
    <w:rsid w:val="00460E42"/>
    <w:rsid w:val="00460F31"/>
    <w:rsid w:val="00461177"/>
    <w:rsid w:val="00461472"/>
    <w:rsid w:val="004614AA"/>
    <w:rsid w:val="0046171D"/>
    <w:rsid w:val="004618EA"/>
    <w:rsid w:val="00461D01"/>
    <w:rsid w:val="00461D3F"/>
    <w:rsid w:val="00461E31"/>
    <w:rsid w:val="00462028"/>
    <w:rsid w:val="004620B3"/>
    <w:rsid w:val="0046225B"/>
    <w:rsid w:val="004623C8"/>
    <w:rsid w:val="00462488"/>
    <w:rsid w:val="004624F6"/>
    <w:rsid w:val="00462551"/>
    <w:rsid w:val="004626E7"/>
    <w:rsid w:val="004626EC"/>
    <w:rsid w:val="00462712"/>
    <w:rsid w:val="00462757"/>
    <w:rsid w:val="004627E1"/>
    <w:rsid w:val="00462893"/>
    <w:rsid w:val="004629EE"/>
    <w:rsid w:val="00462B38"/>
    <w:rsid w:val="00462D93"/>
    <w:rsid w:val="00462F7D"/>
    <w:rsid w:val="00462FE5"/>
    <w:rsid w:val="00462FFB"/>
    <w:rsid w:val="004630B7"/>
    <w:rsid w:val="004632DE"/>
    <w:rsid w:val="00463334"/>
    <w:rsid w:val="004633A6"/>
    <w:rsid w:val="004633D4"/>
    <w:rsid w:val="004636A6"/>
    <w:rsid w:val="00463728"/>
    <w:rsid w:val="00463764"/>
    <w:rsid w:val="004637B8"/>
    <w:rsid w:val="00463C43"/>
    <w:rsid w:val="00463F02"/>
    <w:rsid w:val="00464119"/>
    <w:rsid w:val="00464220"/>
    <w:rsid w:val="004642F6"/>
    <w:rsid w:val="004643D1"/>
    <w:rsid w:val="00464495"/>
    <w:rsid w:val="0046454A"/>
    <w:rsid w:val="004645ED"/>
    <w:rsid w:val="004648BC"/>
    <w:rsid w:val="0046490C"/>
    <w:rsid w:val="004649C3"/>
    <w:rsid w:val="004649E2"/>
    <w:rsid w:val="00464A8C"/>
    <w:rsid w:val="00464B47"/>
    <w:rsid w:val="00464C81"/>
    <w:rsid w:val="00464E3B"/>
    <w:rsid w:val="00464EB3"/>
    <w:rsid w:val="00464F59"/>
    <w:rsid w:val="00465060"/>
    <w:rsid w:val="004650FD"/>
    <w:rsid w:val="0046514E"/>
    <w:rsid w:val="00465352"/>
    <w:rsid w:val="004654BD"/>
    <w:rsid w:val="0046555A"/>
    <w:rsid w:val="00465569"/>
    <w:rsid w:val="00465591"/>
    <w:rsid w:val="004655A7"/>
    <w:rsid w:val="004657CB"/>
    <w:rsid w:val="0046584B"/>
    <w:rsid w:val="0046589E"/>
    <w:rsid w:val="004658DA"/>
    <w:rsid w:val="00465AD8"/>
    <w:rsid w:val="00465BA7"/>
    <w:rsid w:val="00465FAA"/>
    <w:rsid w:val="004660DC"/>
    <w:rsid w:val="004660ED"/>
    <w:rsid w:val="004664EA"/>
    <w:rsid w:val="0046697B"/>
    <w:rsid w:val="00466AD6"/>
    <w:rsid w:val="00467014"/>
    <w:rsid w:val="004670DC"/>
    <w:rsid w:val="0046711B"/>
    <w:rsid w:val="0046732D"/>
    <w:rsid w:val="0046748C"/>
    <w:rsid w:val="00467789"/>
    <w:rsid w:val="00467821"/>
    <w:rsid w:val="00467B2D"/>
    <w:rsid w:val="00467C18"/>
    <w:rsid w:val="00467D02"/>
    <w:rsid w:val="00467DDD"/>
    <w:rsid w:val="00467E08"/>
    <w:rsid w:val="00467E9F"/>
    <w:rsid w:val="00467EF3"/>
    <w:rsid w:val="00470077"/>
    <w:rsid w:val="00470117"/>
    <w:rsid w:val="0047016B"/>
    <w:rsid w:val="0047030B"/>
    <w:rsid w:val="00470332"/>
    <w:rsid w:val="00470451"/>
    <w:rsid w:val="00470717"/>
    <w:rsid w:val="0047081A"/>
    <w:rsid w:val="00470856"/>
    <w:rsid w:val="0047097D"/>
    <w:rsid w:val="00470C98"/>
    <w:rsid w:val="00470FB9"/>
    <w:rsid w:val="00471025"/>
    <w:rsid w:val="00471237"/>
    <w:rsid w:val="004714FD"/>
    <w:rsid w:val="004716C1"/>
    <w:rsid w:val="00471A54"/>
    <w:rsid w:val="00471AF2"/>
    <w:rsid w:val="00471D88"/>
    <w:rsid w:val="00471E72"/>
    <w:rsid w:val="00471ECC"/>
    <w:rsid w:val="00471EF5"/>
    <w:rsid w:val="00471F36"/>
    <w:rsid w:val="0047204D"/>
    <w:rsid w:val="00472159"/>
    <w:rsid w:val="00472184"/>
    <w:rsid w:val="00472215"/>
    <w:rsid w:val="004722AA"/>
    <w:rsid w:val="004723CC"/>
    <w:rsid w:val="00472641"/>
    <w:rsid w:val="004728AC"/>
    <w:rsid w:val="004729AA"/>
    <w:rsid w:val="00472B22"/>
    <w:rsid w:val="00472B53"/>
    <w:rsid w:val="00472DB6"/>
    <w:rsid w:val="00472E0B"/>
    <w:rsid w:val="00472F14"/>
    <w:rsid w:val="00472FDA"/>
    <w:rsid w:val="00473167"/>
    <w:rsid w:val="004731B0"/>
    <w:rsid w:val="00473257"/>
    <w:rsid w:val="0047328B"/>
    <w:rsid w:val="004736F6"/>
    <w:rsid w:val="00473910"/>
    <w:rsid w:val="00473B77"/>
    <w:rsid w:val="004740E3"/>
    <w:rsid w:val="00474175"/>
    <w:rsid w:val="00474228"/>
    <w:rsid w:val="00474293"/>
    <w:rsid w:val="00474403"/>
    <w:rsid w:val="004744A1"/>
    <w:rsid w:val="004744AF"/>
    <w:rsid w:val="004744E0"/>
    <w:rsid w:val="004745DB"/>
    <w:rsid w:val="0047470C"/>
    <w:rsid w:val="004748C5"/>
    <w:rsid w:val="004749BC"/>
    <w:rsid w:val="00474AAC"/>
    <w:rsid w:val="00474ABA"/>
    <w:rsid w:val="00474AC1"/>
    <w:rsid w:val="00474E08"/>
    <w:rsid w:val="00474EA1"/>
    <w:rsid w:val="00474F26"/>
    <w:rsid w:val="00474FB4"/>
    <w:rsid w:val="0047502C"/>
    <w:rsid w:val="00475567"/>
    <w:rsid w:val="00475593"/>
    <w:rsid w:val="00475611"/>
    <w:rsid w:val="0047584F"/>
    <w:rsid w:val="004758BB"/>
    <w:rsid w:val="00475956"/>
    <w:rsid w:val="00475995"/>
    <w:rsid w:val="00475AD3"/>
    <w:rsid w:val="00475B9C"/>
    <w:rsid w:val="00475E70"/>
    <w:rsid w:val="00475E8F"/>
    <w:rsid w:val="00475F28"/>
    <w:rsid w:val="00476011"/>
    <w:rsid w:val="004760ED"/>
    <w:rsid w:val="00476109"/>
    <w:rsid w:val="004761F1"/>
    <w:rsid w:val="0047636F"/>
    <w:rsid w:val="004764CB"/>
    <w:rsid w:val="00476547"/>
    <w:rsid w:val="00476593"/>
    <w:rsid w:val="00476755"/>
    <w:rsid w:val="004768AB"/>
    <w:rsid w:val="004768DE"/>
    <w:rsid w:val="00476929"/>
    <w:rsid w:val="00476980"/>
    <w:rsid w:val="004769B4"/>
    <w:rsid w:val="00476A5A"/>
    <w:rsid w:val="00476C8C"/>
    <w:rsid w:val="00476CB8"/>
    <w:rsid w:val="00476F98"/>
    <w:rsid w:val="00476FFC"/>
    <w:rsid w:val="0047713B"/>
    <w:rsid w:val="004771CC"/>
    <w:rsid w:val="004771F1"/>
    <w:rsid w:val="004772A2"/>
    <w:rsid w:val="004772B0"/>
    <w:rsid w:val="004773AC"/>
    <w:rsid w:val="004773D6"/>
    <w:rsid w:val="0047748A"/>
    <w:rsid w:val="004779F5"/>
    <w:rsid w:val="00477A6D"/>
    <w:rsid w:val="00477A76"/>
    <w:rsid w:val="00477EB9"/>
    <w:rsid w:val="00477EDE"/>
    <w:rsid w:val="0048013E"/>
    <w:rsid w:val="00480295"/>
    <w:rsid w:val="004802BE"/>
    <w:rsid w:val="004802D6"/>
    <w:rsid w:val="0048035F"/>
    <w:rsid w:val="004804F6"/>
    <w:rsid w:val="00480516"/>
    <w:rsid w:val="00480626"/>
    <w:rsid w:val="0048066F"/>
    <w:rsid w:val="00480892"/>
    <w:rsid w:val="004808AF"/>
    <w:rsid w:val="004808CA"/>
    <w:rsid w:val="0048096D"/>
    <w:rsid w:val="00480BDC"/>
    <w:rsid w:val="00480F9F"/>
    <w:rsid w:val="00481032"/>
    <w:rsid w:val="00481094"/>
    <w:rsid w:val="004811E7"/>
    <w:rsid w:val="004811FE"/>
    <w:rsid w:val="004812B1"/>
    <w:rsid w:val="004812F5"/>
    <w:rsid w:val="00481329"/>
    <w:rsid w:val="00481565"/>
    <w:rsid w:val="00481817"/>
    <w:rsid w:val="00481A10"/>
    <w:rsid w:val="00481EAA"/>
    <w:rsid w:val="00481F3B"/>
    <w:rsid w:val="00481F81"/>
    <w:rsid w:val="0048224D"/>
    <w:rsid w:val="0048229A"/>
    <w:rsid w:val="0048264D"/>
    <w:rsid w:val="0048274D"/>
    <w:rsid w:val="00482768"/>
    <w:rsid w:val="0048284C"/>
    <w:rsid w:val="004828A9"/>
    <w:rsid w:val="004829BE"/>
    <w:rsid w:val="00482B60"/>
    <w:rsid w:val="00482D9A"/>
    <w:rsid w:val="00482E12"/>
    <w:rsid w:val="00482E65"/>
    <w:rsid w:val="00482E93"/>
    <w:rsid w:val="00483074"/>
    <w:rsid w:val="004830C7"/>
    <w:rsid w:val="0048317A"/>
    <w:rsid w:val="0048319B"/>
    <w:rsid w:val="00483351"/>
    <w:rsid w:val="004834F5"/>
    <w:rsid w:val="0048352F"/>
    <w:rsid w:val="0048354F"/>
    <w:rsid w:val="00483591"/>
    <w:rsid w:val="00483616"/>
    <w:rsid w:val="00483EFA"/>
    <w:rsid w:val="00483FF4"/>
    <w:rsid w:val="004840BC"/>
    <w:rsid w:val="00484141"/>
    <w:rsid w:val="004841FE"/>
    <w:rsid w:val="00484375"/>
    <w:rsid w:val="00484502"/>
    <w:rsid w:val="004848FE"/>
    <w:rsid w:val="00484965"/>
    <w:rsid w:val="00484A38"/>
    <w:rsid w:val="00484B7C"/>
    <w:rsid w:val="00484C47"/>
    <w:rsid w:val="00484EDF"/>
    <w:rsid w:val="0048523F"/>
    <w:rsid w:val="0048533C"/>
    <w:rsid w:val="004854E6"/>
    <w:rsid w:val="00485640"/>
    <w:rsid w:val="004859DB"/>
    <w:rsid w:val="00485A40"/>
    <w:rsid w:val="00485AD3"/>
    <w:rsid w:val="00485BFF"/>
    <w:rsid w:val="00485CA2"/>
    <w:rsid w:val="00485E11"/>
    <w:rsid w:val="00485EE2"/>
    <w:rsid w:val="004860FF"/>
    <w:rsid w:val="0048621C"/>
    <w:rsid w:val="0048638F"/>
    <w:rsid w:val="00486505"/>
    <w:rsid w:val="00486634"/>
    <w:rsid w:val="00486674"/>
    <w:rsid w:val="004866A8"/>
    <w:rsid w:val="004867EA"/>
    <w:rsid w:val="004868F2"/>
    <w:rsid w:val="004869C5"/>
    <w:rsid w:val="00486A35"/>
    <w:rsid w:val="00486C5A"/>
    <w:rsid w:val="00486CE6"/>
    <w:rsid w:val="00486D72"/>
    <w:rsid w:val="00486F17"/>
    <w:rsid w:val="004870BD"/>
    <w:rsid w:val="0048723E"/>
    <w:rsid w:val="0048727F"/>
    <w:rsid w:val="004872BB"/>
    <w:rsid w:val="004873F9"/>
    <w:rsid w:val="00487602"/>
    <w:rsid w:val="004877B0"/>
    <w:rsid w:val="00487A53"/>
    <w:rsid w:val="00487B3F"/>
    <w:rsid w:val="00487B78"/>
    <w:rsid w:val="00487CD8"/>
    <w:rsid w:val="00487E09"/>
    <w:rsid w:val="00487E77"/>
    <w:rsid w:val="004900AA"/>
    <w:rsid w:val="00490142"/>
    <w:rsid w:val="0049036A"/>
    <w:rsid w:val="00490582"/>
    <w:rsid w:val="00490795"/>
    <w:rsid w:val="00490807"/>
    <w:rsid w:val="00490814"/>
    <w:rsid w:val="004908BC"/>
    <w:rsid w:val="004909D1"/>
    <w:rsid w:val="00491009"/>
    <w:rsid w:val="004911AE"/>
    <w:rsid w:val="004914BA"/>
    <w:rsid w:val="00491705"/>
    <w:rsid w:val="00491771"/>
    <w:rsid w:val="0049192C"/>
    <w:rsid w:val="00491C41"/>
    <w:rsid w:val="00491CCA"/>
    <w:rsid w:val="00491D5F"/>
    <w:rsid w:val="00491E71"/>
    <w:rsid w:val="00491ED4"/>
    <w:rsid w:val="00491F25"/>
    <w:rsid w:val="004920B6"/>
    <w:rsid w:val="00492231"/>
    <w:rsid w:val="00492266"/>
    <w:rsid w:val="004923E5"/>
    <w:rsid w:val="0049264A"/>
    <w:rsid w:val="0049270D"/>
    <w:rsid w:val="00492B1C"/>
    <w:rsid w:val="00492B5B"/>
    <w:rsid w:val="00492FAE"/>
    <w:rsid w:val="0049312C"/>
    <w:rsid w:val="004931B0"/>
    <w:rsid w:val="004933D2"/>
    <w:rsid w:val="004937A4"/>
    <w:rsid w:val="004937BC"/>
    <w:rsid w:val="00493904"/>
    <w:rsid w:val="004939B5"/>
    <w:rsid w:val="00493AA5"/>
    <w:rsid w:val="00493CEB"/>
    <w:rsid w:val="00493F24"/>
    <w:rsid w:val="0049474D"/>
    <w:rsid w:val="004947BA"/>
    <w:rsid w:val="00494934"/>
    <w:rsid w:val="00494C41"/>
    <w:rsid w:val="00494C75"/>
    <w:rsid w:val="00494CDB"/>
    <w:rsid w:val="00494FEB"/>
    <w:rsid w:val="00495002"/>
    <w:rsid w:val="004952BF"/>
    <w:rsid w:val="00495553"/>
    <w:rsid w:val="00495735"/>
    <w:rsid w:val="004958BA"/>
    <w:rsid w:val="00495A4D"/>
    <w:rsid w:val="00495AB0"/>
    <w:rsid w:val="00495ABD"/>
    <w:rsid w:val="00495B53"/>
    <w:rsid w:val="00495BBE"/>
    <w:rsid w:val="00495FFB"/>
    <w:rsid w:val="00496107"/>
    <w:rsid w:val="004961EE"/>
    <w:rsid w:val="004963B4"/>
    <w:rsid w:val="004964AD"/>
    <w:rsid w:val="004965F1"/>
    <w:rsid w:val="004966AB"/>
    <w:rsid w:val="00496759"/>
    <w:rsid w:val="0049676E"/>
    <w:rsid w:val="0049693A"/>
    <w:rsid w:val="004969D4"/>
    <w:rsid w:val="00496D68"/>
    <w:rsid w:val="00496DB0"/>
    <w:rsid w:val="00496E90"/>
    <w:rsid w:val="00496EB1"/>
    <w:rsid w:val="00496F9D"/>
    <w:rsid w:val="00497836"/>
    <w:rsid w:val="0049786E"/>
    <w:rsid w:val="004979E2"/>
    <w:rsid w:val="00497BDF"/>
    <w:rsid w:val="00497C1C"/>
    <w:rsid w:val="00497F5F"/>
    <w:rsid w:val="004A001C"/>
    <w:rsid w:val="004A00C0"/>
    <w:rsid w:val="004A02C8"/>
    <w:rsid w:val="004A06BD"/>
    <w:rsid w:val="004A0737"/>
    <w:rsid w:val="004A0A82"/>
    <w:rsid w:val="004A0C9A"/>
    <w:rsid w:val="004A0E13"/>
    <w:rsid w:val="004A0F49"/>
    <w:rsid w:val="004A10C5"/>
    <w:rsid w:val="004A115F"/>
    <w:rsid w:val="004A13AF"/>
    <w:rsid w:val="004A158B"/>
    <w:rsid w:val="004A16B9"/>
    <w:rsid w:val="004A1C05"/>
    <w:rsid w:val="004A1C34"/>
    <w:rsid w:val="004A1DE8"/>
    <w:rsid w:val="004A1E52"/>
    <w:rsid w:val="004A1F29"/>
    <w:rsid w:val="004A1F4E"/>
    <w:rsid w:val="004A2266"/>
    <w:rsid w:val="004A24C8"/>
    <w:rsid w:val="004A25BE"/>
    <w:rsid w:val="004A2617"/>
    <w:rsid w:val="004A27A4"/>
    <w:rsid w:val="004A2870"/>
    <w:rsid w:val="004A2874"/>
    <w:rsid w:val="004A2B19"/>
    <w:rsid w:val="004A2BDF"/>
    <w:rsid w:val="004A2BEB"/>
    <w:rsid w:val="004A2CEA"/>
    <w:rsid w:val="004A2D15"/>
    <w:rsid w:val="004A2D61"/>
    <w:rsid w:val="004A30C2"/>
    <w:rsid w:val="004A319F"/>
    <w:rsid w:val="004A31EA"/>
    <w:rsid w:val="004A3273"/>
    <w:rsid w:val="004A3542"/>
    <w:rsid w:val="004A35E9"/>
    <w:rsid w:val="004A3846"/>
    <w:rsid w:val="004A38C1"/>
    <w:rsid w:val="004A3B03"/>
    <w:rsid w:val="004A3C6D"/>
    <w:rsid w:val="004A3DEF"/>
    <w:rsid w:val="004A4054"/>
    <w:rsid w:val="004A4178"/>
    <w:rsid w:val="004A4368"/>
    <w:rsid w:val="004A4456"/>
    <w:rsid w:val="004A460B"/>
    <w:rsid w:val="004A462B"/>
    <w:rsid w:val="004A4683"/>
    <w:rsid w:val="004A481A"/>
    <w:rsid w:val="004A4894"/>
    <w:rsid w:val="004A4A64"/>
    <w:rsid w:val="004A4C36"/>
    <w:rsid w:val="004A4F4F"/>
    <w:rsid w:val="004A507B"/>
    <w:rsid w:val="004A5453"/>
    <w:rsid w:val="004A54CE"/>
    <w:rsid w:val="004A563C"/>
    <w:rsid w:val="004A5696"/>
    <w:rsid w:val="004A570A"/>
    <w:rsid w:val="004A580F"/>
    <w:rsid w:val="004A58E8"/>
    <w:rsid w:val="004A5941"/>
    <w:rsid w:val="004A5987"/>
    <w:rsid w:val="004A5CC0"/>
    <w:rsid w:val="004A5CD7"/>
    <w:rsid w:val="004A5D1A"/>
    <w:rsid w:val="004A5DC8"/>
    <w:rsid w:val="004A5F60"/>
    <w:rsid w:val="004A600D"/>
    <w:rsid w:val="004A60BF"/>
    <w:rsid w:val="004A6114"/>
    <w:rsid w:val="004A6300"/>
    <w:rsid w:val="004A6441"/>
    <w:rsid w:val="004A690F"/>
    <w:rsid w:val="004A69D8"/>
    <w:rsid w:val="004A6B79"/>
    <w:rsid w:val="004A6C4F"/>
    <w:rsid w:val="004A6D4F"/>
    <w:rsid w:val="004A7087"/>
    <w:rsid w:val="004A7174"/>
    <w:rsid w:val="004A734B"/>
    <w:rsid w:val="004A74A3"/>
    <w:rsid w:val="004A76A5"/>
    <w:rsid w:val="004A7C50"/>
    <w:rsid w:val="004A7CD0"/>
    <w:rsid w:val="004A7DFE"/>
    <w:rsid w:val="004B0379"/>
    <w:rsid w:val="004B042B"/>
    <w:rsid w:val="004B044B"/>
    <w:rsid w:val="004B085F"/>
    <w:rsid w:val="004B0870"/>
    <w:rsid w:val="004B08A8"/>
    <w:rsid w:val="004B096B"/>
    <w:rsid w:val="004B0A8F"/>
    <w:rsid w:val="004B0D1E"/>
    <w:rsid w:val="004B0E31"/>
    <w:rsid w:val="004B0F6A"/>
    <w:rsid w:val="004B10E1"/>
    <w:rsid w:val="004B11A8"/>
    <w:rsid w:val="004B1278"/>
    <w:rsid w:val="004B150F"/>
    <w:rsid w:val="004B1537"/>
    <w:rsid w:val="004B1583"/>
    <w:rsid w:val="004B159C"/>
    <w:rsid w:val="004B16DA"/>
    <w:rsid w:val="004B199A"/>
    <w:rsid w:val="004B19F5"/>
    <w:rsid w:val="004B1CB1"/>
    <w:rsid w:val="004B2057"/>
    <w:rsid w:val="004B208F"/>
    <w:rsid w:val="004B20AE"/>
    <w:rsid w:val="004B2161"/>
    <w:rsid w:val="004B224C"/>
    <w:rsid w:val="004B23CD"/>
    <w:rsid w:val="004B24EC"/>
    <w:rsid w:val="004B282D"/>
    <w:rsid w:val="004B2DE7"/>
    <w:rsid w:val="004B2FBC"/>
    <w:rsid w:val="004B3020"/>
    <w:rsid w:val="004B30ED"/>
    <w:rsid w:val="004B317E"/>
    <w:rsid w:val="004B3274"/>
    <w:rsid w:val="004B337F"/>
    <w:rsid w:val="004B35C9"/>
    <w:rsid w:val="004B38B5"/>
    <w:rsid w:val="004B38D8"/>
    <w:rsid w:val="004B39DA"/>
    <w:rsid w:val="004B3A2D"/>
    <w:rsid w:val="004B3B23"/>
    <w:rsid w:val="004B3BE3"/>
    <w:rsid w:val="004B3FB5"/>
    <w:rsid w:val="004B4038"/>
    <w:rsid w:val="004B4084"/>
    <w:rsid w:val="004B428B"/>
    <w:rsid w:val="004B4376"/>
    <w:rsid w:val="004B44C0"/>
    <w:rsid w:val="004B4537"/>
    <w:rsid w:val="004B48E7"/>
    <w:rsid w:val="004B498B"/>
    <w:rsid w:val="004B4A80"/>
    <w:rsid w:val="004B4B3C"/>
    <w:rsid w:val="004B4BC7"/>
    <w:rsid w:val="004B4C5F"/>
    <w:rsid w:val="004B4E75"/>
    <w:rsid w:val="004B5390"/>
    <w:rsid w:val="004B56E1"/>
    <w:rsid w:val="004B5890"/>
    <w:rsid w:val="004B5894"/>
    <w:rsid w:val="004B5C3E"/>
    <w:rsid w:val="004B5CFB"/>
    <w:rsid w:val="004B5D80"/>
    <w:rsid w:val="004B6136"/>
    <w:rsid w:val="004B613C"/>
    <w:rsid w:val="004B61E0"/>
    <w:rsid w:val="004B6357"/>
    <w:rsid w:val="004B6520"/>
    <w:rsid w:val="004B6530"/>
    <w:rsid w:val="004B6644"/>
    <w:rsid w:val="004B6A72"/>
    <w:rsid w:val="004B6C20"/>
    <w:rsid w:val="004B701F"/>
    <w:rsid w:val="004B709C"/>
    <w:rsid w:val="004B7183"/>
    <w:rsid w:val="004B72D3"/>
    <w:rsid w:val="004B75E8"/>
    <w:rsid w:val="004B771F"/>
    <w:rsid w:val="004B7800"/>
    <w:rsid w:val="004B7BDA"/>
    <w:rsid w:val="004B7DB0"/>
    <w:rsid w:val="004B7F04"/>
    <w:rsid w:val="004C000C"/>
    <w:rsid w:val="004C003E"/>
    <w:rsid w:val="004C0065"/>
    <w:rsid w:val="004C01BE"/>
    <w:rsid w:val="004C0236"/>
    <w:rsid w:val="004C034D"/>
    <w:rsid w:val="004C05EB"/>
    <w:rsid w:val="004C08C9"/>
    <w:rsid w:val="004C099F"/>
    <w:rsid w:val="004C0AE9"/>
    <w:rsid w:val="004C0AF8"/>
    <w:rsid w:val="004C0B6E"/>
    <w:rsid w:val="004C0D63"/>
    <w:rsid w:val="004C0E41"/>
    <w:rsid w:val="004C0ECB"/>
    <w:rsid w:val="004C0F54"/>
    <w:rsid w:val="004C1175"/>
    <w:rsid w:val="004C122C"/>
    <w:rsid w:val="004C1361"/>
    <w:rsid w:val="004C140C"/>
    <w:rsid w:val="004C1469"/>
    <w:rsid w:val="004C151B"/>
    <w:rsid w:val="004C1544"/>
    <w:rsid w:val="004C1586"/>
    <w:rsid w:val="004C1781"/>
    <w:rsid w:val="004C17F0"/>
    <w:rsid w:val="004C1846"/>
    <w:rsid w:val="004C1953"/>
    <w:rsid w:val="004C196F"/>
    <w:rsid w:val="004C1986"/>
    <w:rsid w:val="004C1A0E"/>
    <w:rsid w:val="004C1AEF"/>
    <w:rsid w:val="004C1DFE"/>
    <w:rsid w:val="004C1FAE"/>
    <w:rsid w:val="004C201E"/>
    <w:rsid w:val="004C21C0"/>
    <w:rsid w:val="004C275B"/>
    <w:rsid w:val="004C283A"/>
    <w:rsid w:val="004C29D2"/>
    <w:rsid w:val="004C2C49"/>
    <w:rsid w:val="004C2E13"/>
    <w:rsid w:val="004C2F7F"/>
    <w:rsid w:val="004C3208"/>
    <w:rsid w:val="004C328F"/>
    <w:rsid w:val="004C3425"/>
    <w:rsid w:val="004C3465"/>
    <w:rsid w:val="004C3575"/>
    <w:rsid w:val="004C3696"/>
    <w:rsid w:val="004C37B8"/>
    <w:rsid w:val="004C39E5"/>
    <w:rsid w:val="004C3C50"/>
    <w:rsid w:val="004C3C5D"/>
    <w:rsid w:val="004C413B"/>
    <w:rsid w:val="004C4333"/>
    <w:rsid w:val="004C433F"/>
    <w:rsid w:val="004C436E"/>
    <w:rsid w:val="004C4434"/>
    <w:rsid w:val="004C446C"/>
    <w:rsid w:val="004C44CC"/>
    <w:rsid w:val="004C459F"/>
    <w:rsid w:val="004C46A9"/>
    <w:rsid w:val="004C4741"/>
    <w:rsid w:val="004C492B"/>
    <w:rsid w:val="004C492C"/>
    <w:rsid w:val="004C4D0B"/>
    <w:rsid w:val="004C4DAA"/>
    <w:rsid w:val="004C4F12"/>
    <w:rsid w:val="004C4F23"/>
    <w:rsid w:val="004C4FF5"/>
    <w:rsid w:val="004C50EE"/>
    <w:rsid w:val="004C5145"/>
    <w:rsid w:val="004C52C1"/>
    <w:rsid w:val="004C52E5"/>
    <w:rsid w:val="004C561A"/>
    <w:rsid w:val="004C581C"/>
    <w:rsid w:val="004C585C"/>
    <w:rsid w:val="004C58C5"/>
    <w:rsid w:val="004C5A4C"/>
    <w:rsid w:val="004C5A9F"/>
    <w:rsid w:val="004C5D5B"/>
    <w:rsid w:val="004C5D5D"/>
    <w:rsid w:val="004C5F27"/>
    <w:rsid w:val="004C5FE3"/>
    <w:rsid w:val="004C6091"/>
    <w:rsid w:val="004C6110"/>
    <w:rsid w:val="004C631D"/>
    <w:rsid w:val="004C632F"/>
    <w:rsid w:val="004C637D"/>
    <w:rsid w:val="004C639D"/>
    <w:rsid w:val="004C63CD"/>
    <w:rsid w:val="004C6544"/>
    <w:rsid w:val="004C659A"/>
    <w:rsid w:val="004C65F4"/>
    <w:rsid w:val="004C6869"/>
    <w:rsid w:val="004C694F"/>
    <w:rsid w:val="004C6B05"/>
    <w:rsid w:val="004C6B71"/>
    <w:rsid w:val="004C6CEA"/>
    <w:rsid w:val="004C6E7E"/>
    <w:rsid w:val="004C6FC2"/>
    <w:rsid w:val="004C72D2"/>
    <w:rsid w:val="004C7358"/>
    <w:rsid w:val="004C73C2"/>
    <w:rsid w:val="004C73C8"/>
    <w:rsid w:val="004C740C"/>
    <w:rsid w:val="004C74A1"/>
    <w:rsid w:val="004C757B"/>
    <w:rsid w:val="004C778D"/>
    <w:rsid w:val="004C7809"/>
    <w:rsid w:val="004C78A3"/>
    <w:rsid w:val="004C78FA"/>
    <w:rsid w:val="004C79D1"/>
    <w:rsid w:val="004C7A14"/>
    <w:rsid w:val="004C7A9A"/>
    <w:rsid w:val="004C7B0E"/>
    <w:rsid w:val="004C7B9E"/>
    <w:rsid w:val="004C7EE2"/>
    <w:rsid w:val="004C7F39"/>
    <w:rsid w:val="004D016A"/>
    <w:rsid w:val="004D0212"/>
    <w:rsid w:val="004D0471"/>
    <w:rsid w:val="004D06D4"/>
    <w:rsid w:val="004D072A"/>
    <w:rsid w:val="004D0885"/>
    <w:rsid w:val="004D0922"/>
    <w:rsid w:val="004D0955"/>
    <w:rsid w:val="004D0A71"/>
    <w:rsid w:val="004D0C9C"/>
    <w:rsid w:val="004D0D60"/>
    <w:rsid w:val="004D0DEE"/>
    <w:rsid w:val="004D0F43"/>
    <w:rsid w:val="004D103A"/>
    <w:rsid w:val="004D11C2"/>
    <w:rsid w:val="004D12BF"/>
    <w:rsid w:val="004D12F1"/>
    <w:rsid w:val="004D1395"/>
    <w:rsid w:val="004D13D1"/>
    <w:rsid w:val="004D1444"/>
    <w:rsid w:val="004D1581"/>
    <w:rsid w:val="004D163A"/>
    <w:rsid w:val="004D18FF"/>
    <w:rsid w:val="004D1A04"/>
    <w:rsid w:val="004D1C4A"/>
    <w:rsid w:val="004D1CB3"/>
    <w:rsid w:val="004D1E25"/>
    <w:rsid w:val="004D1E82"/>
    <w:rsid w:val="004D1EC9"/>
    <w:rsid w:val="004D203D"/>
    <w:rsid w:val="004D2063"/>
    <w:rsid w:val="004D233B"/>
    <w:rsid w:val="004D2402"/>
    <w:rsid w:val="004D240E"/>
    <w:rsid w:val="004D255A"/>
    <w:rsid w:val="004D2565"/>
    <w:rsid w:val="004D25E5"/>
    <w:rsid w:val="004D26A6"/>
    <w:rsid w:val="004D2B7F"/>
    <w:rsid w:val="004D2C17"/>
    <w:rsid w:val="004D2C59"/>
    <w:rsid w:val="004D2F02"/>
    <w:rsid w:val="004D332A"/>
    <w:rsid w:val="004D334B"/>
    <w:rsid w:val="004D334E"/>
    <w:rsid w:val="004D3396"/>
    <w:rsid w:val="004D36E1"/>
    <w:rsid w:val="004D3730"/>
    <w:rsid w:val="004D3857"/>
    <w:rsid w:val="004D3884"/>
    <w:rsid w:val="004D39C9"/>
    <w:rsid w:val="004D3A9D"/>
    <w:rsid w:val="004D3B91"/>
    <w:rsid w:val="004D3D22"/>
    <w:rsid w:val="004D3F76"/>
    <w:rsid w:val="004D425F"/>
    <w:rsid w:val="004D4270"/>
    <w:rsid w:val="004D42D4"/>
    <w:rsid w:val="004D43D7"/>
    <w:rsid w:val="004D440A"/>
    <w:rsid w:val="004D45A7"/>
    <w:rsid w:val="004D4764"/>
    <w:rsid w:val="004D47A6"/>
    <w:rsid w:val="004D4ACD"/>
    <w:rsid w:val="004D4DC6"/>
    <w:rsid w:val="004D4E85"/>
    <w:rsid w:val="004D4FB0"/>
    <w:rsid w:val="004D5052"/>
    <w:rsid w:val="004D513D"/>
    <w:rsid w:val="004D51B9"/>
    <w:rsid w:val="004D52C0"/>
    <w:rsid w:val="004D536C"/>
    <w:rsid w:val="004D54CD"/>
    <w:rsid w:val="004D54EF"/>
    <w:rsid w:val="004D5626"/>
    <w:rsid w:val="004D572C"/>
    <w:rsid w:val="004D58E0"/>
    <w:rsid w:val="004D5B55"/>
    <w:rsid w:val="004D5FE1"/>
    <w:rsid w:val="004D5FF9"/>
    <w:rsid w:val="004D66B9"/>
    <w:rsid w:val="004D66D6"/>
    <w:rsid w:val="004D68A4"/>
    <w:rsid w:val="004D68EF"/>
    <w:rsid w:val="004D6984"/>
    <w:rsid w:val="004D6A66"/>
    <w:rsid w:val="004D6BB6"/>
    <w:rsid w:val="004D6D39"/>
    <w:rsid w:val="004D6D85"/>
    <w:rsid w:val="004D6E5B"/>
    <w:rsid w:val="004D7072"/>
    <w:rsid w:val="004D70AB"/>
    <w:rsid w:val="004D71DA"/>
    <w:rsid w:val="004D7454"/>
    <w:rsid w:val="004D758D"/>
    <w:rsid w:val="004D75FF"/>
    <w:rsid w:val="004D77B9"/>
    <w:rsid w:val="004D782A"/>
    <w:rsid w:val="004D7A0A"/>
    <w:rsid w:val="004D7B5D"/>
    <w:rsid w:val="004D7C05"/>
    <w:rsid w:val="004D7D0A"/>
    <w:rsid w:val="004D7F26"/>
    <w:rsid w:val="004E0009"/>
    <w:rsid w:val="004E0165"/>
    <w:rsid w:val="004E0392"/>
    <w:rsid w:val="004E0454"/>
    <w:rsid w:val="004E0550"/>
    <w:rsid w:val="004E078B"/>
    <w:rsid w:val="004E07E8"/>
    <w:rsid w:val="004E080D"/>
    <w:rsid w:val="004E08F3"/>
    <w:rsid w:val="004E0C80"/>
    <w:rsid w:val="004E0EF8"/>
    <w:rsid w:val="004E1103"/>
    <w:rsid w:val="004E11C6"/>
    <w:rsid w:val="004E1260"/>
    <w:rsid w:val="004E12BC"/>
    <w:rsid w:val="004E13F6"/>
    <w:rsid w:val="004E1406"/>
    <w:rsid w:val="004E18F0"/>
    <w:rsid w:val="004E1B3D"/>
    <w:rsid w:val="004E1D24"/>
    <w:rsid w:val="004E1F48"/>
    <w:rsid w:val="004E1F5A"/>
    <w:rsid w:val="004E1F60"/>
    <w:rsid w:val="004E217E"/>
    <w:rsid w:val="004E218C"/>
    <w:rsid w:val="004E25B4"/>
    <w:rsid w:val="004E25CF"/>
    <w:rsid w:val="004E27C8"/>
    <w:rsid w:val="004E27D2"/>
    <w:rsid w:val="004E282C"/>
    <w:rsid w:val="004E2AD4"/>
    <w:rsid w:val="004E2AE7"/>
    <w:rsid w:val="004E2BC3"/>
    <w:rsid w:val="004E2BF7"/>
    <w:rsid w:val="004E2DE1"/>
    <w:rsid w:val="004E2F9D"/>
    <w:rsid w:val="004E30FA"/>
    <w:rsid w:val="004E33EA"/>
    <w:rsid w:val="004E3570"/>
    <w:rsid w:val="004E372A"/>
    <w:rsid w:val="004E382A"/>
    <w:rsid w:val="004E3839"/>
    <w:rsid w:val="004E3841"/>
    <w:rsid w:val="004E3AB6"/>
    <w:rsid w:val="004E3FA0"/>
    <w:rsid w:val="004E41A1"/>
    <w:rsid w:val="004E4256"/>
    <w:rsid w:val="004E4558"/>
    <w:rsid w:val="004E45DC"/>
    <w:rsid w:val="004E4836"/>
    <w:rsid w:val="004E49E4"/>
    <w:rsid w:val="004E4AEA"/>
    <w:rsid w:val="004E4AF4"/>
    <w:rsid w:val="004E4CE3"/>
    <w:rsid w:val="004E4CEB"/>
    <w:rsid w:val="004E4F7C"/>
    <w:rsid w:val="004E5082"/>
    <w:rsid w:val="004E5161"/>
    <w:rsid w:val="004E535A"/>
    <w:rsid w:val="004E54D2"/>
    <w:rsid w:val="004E555D"/>
    <w:rsid w:val="004E5609"/>
    <w:rsid w:val="004E569E"/>
    <w:rsid w:val="004E56BE"/>
    <w:rsid w:val="004E57BE"/>
    <w:rsid w:val="004E588B"/>
    <w:rsid w:val="004E59C6"/>
    <w:rsid w:val="004E5A4B"/>
    <w:rsid w:val="004E5A5D"/>
    <w:rsid w:val="004E5C77"/>
    <w:rsid w:val="004E5CA7"/>
    <w:rsid w:val="004E5D6E"/>
    <w:rsid w:val="004E5D83"/>
    <w:rsid w:val="004E5E45"/>
    <w:rsid w:val="004E5FEC"/>
    <w:rsid w:val="004E603F"/>
    <w:rsid w:val="004E60F9"/>
    <w:rsid w:val="004E6143"/>
    <w:rsid w:val="004E63DC"/>
    <w:rsid w:val="004E6572"/>
    <w:rsid w:val="004E673A"/>
    <w:rsid w:val="004E681F"/>
    <w:rsid w:val="004E6825"/>
    <w:rsid w:val="004E6921"/>
    <w:rsid w:val="004E6A13"/>
    <w:rsid w:val="004E6EEB"/>
    <w:rsid w:val="004E70B6"/>
    <w:rsid w:val="004E72FF"/>
    <w:rsid w:val="004E7303"/>
    <w:rsid w:val="004E73D8"/>
    <w:rsid w:val="004E7430"/>
    <w:rsid w:val="004E7458"/>
    <w:rsid w:val="004E7493"/>
    <w:rsid w:val="004E7649"/>
    <w:rsid w:val="004E76BB"/>
    <w:rsid w:val="004E7714"/>
    <w:rsid w:val="004E77A4"/>
    <w:rsid w:val="004E781C"/>
    <w:rsid w:val="004E7868"/>
    <w:rsid w:val="004E7B0E"/>
    <w:rsid w:val="004E7C1C"/>
    <w:rsid w:val="004E7C67"/>
    <w:rsid w:val="004E7E30"/>
    <w:rsid w:val="004E7F29"/>
    <w:rsid w:val="004E7FD4"/>
    <w:rsid w:val="004F0062"/>
    <w:rsid w:val="004F00D2"/>
    <w:rsid w:val="004F010E"/>
    <w:rsid w:val="004F012D"/>
    <w:rsid w:val="004F0349"/>
    <w:rsid w:val="004F04A3"/>
    <w:rsid w:val="004F058A"/>
    <w:rsid w:val="004F05BB"/>
    <w:rsid w:val="004F0637"/>
    <w:rsid w:val="004F0845"/>
    <w:rsid w:val="004F08B9"/>
    <w:rsid w:val="004F0917"/>
    <w:rsid w:val="004F0954"/>
    <w:rsid w:val="004F09BE"/>
    <w:rsid w:val="004F0A6C"/>
    <w:rsid w:val="004F0CB6"/>
    <w:rsid w:val="004F0D02"/>
    <w:rsid w:val="004F0E3A"/>
    <w:rsid w:val="004F0E89"/>
    <w:rsid w:val="004F10B9"/>
    <w:rsid w:val="004F1129"/>
    <w:rsid w:val="004F1261"/>
    <w:rsid w:val="004F1866"/>
    <w:rsid w:val="004F1AEA"/>
    <w:rsid w:val="004F1B5E"/>
    <w:rsid w:val="004F1B8E"/>
    <w:rsid w:val="004F1C3C"/>
    <w:rsid w:val="004F1CBE"/>
    <w:rsid w:val="004F1DB0"/>
    <w:rsid w:val="004F1E11"/>
    <w:rsid w:val="004F20A5"/>
    <w:rsid w:val="004F227E"/>
    <w:rsid w:val="004F2307"/>
    <w:rsid w:val="004F251C"/>
    <w:rsid w:val="004F255C"/>
    <w:rsid w:val="004F25DA"/>
    <w:rsid w:val="004F261C"/>
    <w:rsid w:val="004F2673"/>
    <w:rsid w:val="004F2709"/>
    <w:rsid w:val="004F28D9"/>
    <w:rsid w:val="004F2B11"/>
    <w:rsid w:val="004F2DA3"/>
    <w:rsid w:val="004F2DFE"/>
    <w:rsid w:val="004F31CD"/>
    <w:rsid w:val="004F3238"/>
    <w:rsid w:val="004F327F"/>
    <w:rsid w:val="004F32CC"/>
    <w:rsid w:val="004F32F7"/>
    <w:rsid w:val="004F34BD"/>
    <w:rsid w:val="004F34F5"/>
    <w:rsid w:val="004F3941"/>
    <w:rsid w:val="004F3CE3"/>
    <w:rsid w:val="004F4017"/>
    <w:rsid w:val="004F41F6"/>
    <w:rsid w:val="004F4649"/>
    <w:rsid w:val="004F49B8"/>
    <w:rsid w:val="004F4D94"/>
    <w:rsid w:val="004F4EA4"/>
    <w:rsid w:val="004F4F55"/>
    <w:rsid w:val="004F535C"/>
    <w:rsid w:val="004F536B"/>
    <w:rsid w:val="004F53C8"/>
    <w:rsid w:val="004F54D7"/>
    <w:rsid w:val="004F58BF"/>
    <w:rsid w:val="004F5BD4"/>
    <w:rsid w:val="004F5D7E"/>
    <w:rsid w:val="004F6558"/>
    <w:rsid w:val="004F65A0"/>
    <w:rsid w:val="004F6609"/>
    <w:rsid w:val="004F678C"/>
    <w:rsid w:val="004F67E3"/>
    <w:rsid w:val="004F683E"/>
    <w:rsid w:val="004F69A2"/>
    <w:rsid w:val="004F6C06"/>
    <w:rsid w:val="004F6C25"/>
    <w:rsid w:val="004F6E37"/>
    <w:rsid w:val="004F6F10"/>
    <w:rsid w:val="004F71A7"/>
    <w:rsid w:val="004F7241"/>
    <w:rsid w:val="004F743A"/>
    <w:rsid w:val="004F7476"/>
    <w:rsid w:val="004F7499"/>
    <w:rsid w:val="004F766A"/>
    <w:rsid w:val="004F76A7"/>
    <w:rsid w:val="004F7712"/>
    <w:rsid w:val="004F7724"/>
    <w:rsid w:val="004F776B"/>
    <w:rsid w:val="004F7A60"/>
    <w:rsid w:val="004F7C71"/>
    <w:rsid w:val="004F7F00"/>
    <w:rsid w:val="00500234"/>
    <w:rsid w:val="00500244"/>
    <w:rsid w:val="005002EA"/>
    <w:rsid w:val="00500426"/>
    <w:rsid w:val="005004B0"/>
    <w:rsid w:val="0050053E"/>
    <w:rsid w:val="005006A4"/>
    <w:rsid w:val="005006E9"/>
    <w:rsid w:val="00500D31"/>
    <w:rsid w:val="00500E80"/>
    <w:rsid w:val="00500F17"/>
    <w:rsid w:val="00501067"/>
    <w:rsid w:val="0050109B"/>
    <w:rsid w:val="0050118C"/>
    <w:rsid w:val="0050119E"/>
    <w:rsid w:val="005011CD"/>
    <w:rsid w:val="00501264"/>
    <w:rsid w:val="005014EA"/>
    <w:rsid w:val="00501708"/>
    <w:rsid w:val="0050171C"/>
    <w:rsid w:val="005017BC"/>
    <w:rsid w:val="00501854"/>
    <w:rsid w:val="00501C4B"/>
    <w:rsid w:val="00502163"/>
    <w:rsid w:val="00502385"/>
    <w:rsid w:val="005025C6"/>
    <w:rsid w:val="00502656"/>
    <w:rsid w:val="0050277A"/>
    <w:rsid w:val="0050287D"/>
    <w:rsid w:val="00502881"/>
    <w:rsid w:val="00502B20"/>
    <w:rsid w:val="00502B87"/>
    <w:rsid w:val="00502CC0"/>
    <w:rsid w:val="00502D39"/>
    <w:rsid w:val="00502D58"/>
    <w:rsid w:val="00502D89"/>
    <w:rsid w:val="00502DEA"/>
    <w:rsid w:val="00502E69"/>
    <w:rsid w:val="005030B9"/>
    <w:rsid w:val="0050322D"/>
    <w:rsid w:val="00503230"/>
    <w:rsid w:val="00503245"/>
    <w:rsid w:val="0050330E"/>
    <w:rsid w:val="0050370C"/>
    <w:rsid w:val="0050381D"/>
    <w:rsid w:val="00503871"/>
    <w:rsid w:val="00503A7E"/>
    <w:rsid w:val="00503BA4"/>
    <w:rsid w:val="00503C26"/>
    <w:rsid w:val="00503CD9"/>
    <w:rsid w:val="00503E01"/>
    <w:rsid w:val="005040EA"/>
    <w:rsid w:val="00504317"/>
    <w:rsid w:val="005043C0"/>
    <w:rsid w:val="0050446E"/>
    <w:rsid w:val="005045BA"/>
    <w:rsid w:val="005045F9"/>
    <w:rsid w:val="00504619"/>
    <w:rsid w:val="00504863"/>
    <w:rsid w:val="005048A9"/>
    <w:rsid w:val="005049A7"/>
    <w:rsid w:val="00504ABB"/>
    <w:rsid w:val="00504BF1"/>
    <w:rsid w:val="00504C96"/>
    <w:rsid w:val="00504DA5"/>
    <w:rsid w:val="00505079"/>
    <w:rsid w:val="0050509D"/>
    <w:rsid w:val="0050553A"/>
    <w:rsid w:val="00505664"/>
    <w:rsid w:val="00505A27"/>
    <w:rsid w:val="00505B78"/>
    <w:rsid w:val="00505B99"/>
    <w:rsid w:val="00505C94"/>
    <w:rsid w:val="00505D1D"/>
    <w:rsid w:val="00505F45"/>
    <w:rsid w:val="005061E1"/>
    <w:rsid w:val="00506398"/>
    <w:rsid w:val="0050648B"/>
    <w:rsid w:val="005065E2"/>
    <w:rsid w:val="00506628"/>
    <w:rsid w:val="0050663F"/>
    <w:rsid w:val="0050675F"/>
    <w:rsid w:val="0050684D"/>
    <w:rsid w:val="005069CE"/>
    <w:rsid w:val="00506A9F"/>
    <w:rsid w:val="00506D16"/>
    <w:rsid w:val="00506DEA"/>
    <w:rsid w:val="00506FD3"/>
    <w:rsid w:val="0050717B"/>
    <w:rsid w:val="0050723B"/>
    <w:rsid w:val="00507310"/>
    <w:rsid w:val="005076BF"/>
    <w:rsid w:val="00507908"/>
    <w:rsid w:val="00507EC4"/>
    <w:rsid w:val="00510217"/>
    <w:rsid w:val="00510277"/>
    <w:rsid w:val="005102A4"/>
    <w:rsid w:val="00510396"/>
    <w:rsid w:val="00510556"/>
    <w:rsid w:val="005105A5"/>
    <w:rsid w:val="005105C3"/>
    <w:rsid w:val="00510734"/>
    <w:rsid w:val="0051084A"/>
    <w:rsid w:val="00510A01"/>
    <w:rsid w:val="00510B17"/>
    <w:rsid w:val="00510E76"/>
    <w:rsid w:val="00511118"/>
    <w:rsid w:val="00511159"/>
    <w:rsid w:val="00511289"/>
    <w:rsid w:val="005112F7"/>
    <w:rsid w:val="00511351"/>
    <w:rsid w:val="00511563"/>
    <w:rsid w:val="00511662"/>
    <w:rsid w:val="005116E4"/>
    <w:rsid w:val="00511783"/>
    <w:rsid w:val="00511883"/>
    <w:rsid w:val="005119B7"/>
    <w:rsid w:val="00511A10"/>
    <w:rsid w:val="00511D46"/>
    <w:rsid w:val="00511D47"/>
    <w:rsid w:val="00512036"/>
    <w:rsid w:val="00512197"/>
    <w:rsid w:val="00512211"/>
    <w:rsid w:val="00512251"/>
    <w:rsid w:val="00512318"/>
    <w:rsid w:val="00512333"/>
    <w:rsid w:val="005123B6"/>
    <w:rsid w:val="00512459"/>
    <w:rsid w:val="0051247A"/>
    <w:rsid w:val="00512525"/>
    <w:rsid w:val="0051288F"/>
    <w:rsid w:val="00512894"/>
    <w:rsid w:val="00512B4E"/>
    <w:rsid w:val="00512BE6"/>
    <w:rsid w:val="00512C9D"/>
    <w:rsid w:val="00512CB3"/>
    <w:rsid w:val="00512D69"/>
    <w:rsid w:val="00512E3E"/>
    <w:rsid w:val="00512F9B"/>
    <w:rsid w:val="00513054"/>
    <w:rsid w:val="00513669"/>
    <w:rsid w:val="005138C1"/>
    <w:rsid w:val="00513998"/>
    <w:rsid w:val="00513C48"/>
    <w:rsid w:val="00513D65"/>
    <w:rsid w:val="00513F78"/>
    <w:rsid w:val="00513F86"/>
    <w:rsid w:val="00513F92"/>
    <w:rsid w:val="0051405E"/>
    <w:rsid w:val="005141C1"/>
    <w:rsid w:val="00514348"/>
    <w:rsid w:val="00514501"/>
    <w:rsid w:val="0051459E"/>
    <w:rsid w:val="00514617"/>
    <w:rsid w:val="005149F7"/>
    <w:rsid w:val="00514BA9"/>
    <w:rsid w:val="00514BC1"/>
    <w:rsid w:val="00514BCA"/>
    <w:rsid w:val="00514C16"/>
    <w:rsid w:val="00514EC6"/>
    <w:rsid w:val="005150C3"/>
    <w:rsid w:val="005150FB"/>
    <w:rsid w:val="0051525E"/>
    <w:rsid w:val="005152AE"/>
    <w:rsid w:val="00515359"/>
    <w:rsid w:val="00515411"/>
    <w:rsid w:val="0051543E"/>
    <w:rsid w:val="00515480"/>
    <w:rsid w:val="0051578E"/>
    <w:rsid w:val="005157C2"/>
    <w:rsid w:val="005158A0"/>
    <w:rsid w:val="00515CAB"/>
    <w:rsid w:val="00515E31"/>
    <w:rsid w:val="00515F2E"/>
    <w:rsid w:val="005162E7"/>
    <w:rsid w:val="005162EC"/>
    <w:rsid w:val="00516331"/>
    <w:rsid w:val="005163EF"/>
    <w:rsid w:val="00516B59"/>
    <w:rsid w:val="00516EA9"/>
    <w:rsid w:val="00516F97"/>
    <w:rsid w:val="00516FBF"/>
    <w:rsid w:val="00517056"/>
    <w:rsid w:val="00517535"/>
    <w:rsid w:val="005175A4"/>
    <w:rsid w:val="005177AC"/>
    <w:rsid w:val="00517908"/>
    <w:rsid w:val="00517A35"/>
    <w:rsid w:val="00517CC7"/>
    <w:rsid w:val="00517EF0"/>
    <w:rsid w:val="00517FCD"/>
    <w:rsid w:val="00520150"/>
    <w:rsid w:val="00520226"/>
    <w:rsid w:val="0052027E"/>
    <w:rsid w:val="00520327"/>
    <w:rsid w:val="0052044F"/>
    <w:rsid w:val="00520522"/>
    <w:rsid w:val="0052061D"/>
    <w:rsid w:val="00520627"/>
    <w:rsid w:val="00520649"/>
    <w:rsid w:val="00520972"/>
    <w:rsid w:val="00520B39"/>
    <w:rsid w:val="00520D11"/>
    <w:rsid w:val="005211C3"/>
    <w:rsid w:val="005211DB"/>
    <w:rsid w:val="005213EB"/>
    <w:rsid w:val="00521434"/>
    <w:rsid w:val="00521775"/>
    <w:rsid w:val="00521950"/>
    <w:rsid w:val="00521D04"/>
    <w:rsid w:val="00521DD6"/>
    <w:rsid w:val="00521DDE"/>
    <w:rsid w:val="00521FBD"/>
    <w:rsid w:val="0052218F"/>
    <w:rsid w:val="005222FB"/>
    <w:rsid w:val="005223D7"/>
    <w:rsid w:val="005225F3"/>
    <w:rsid w:val="005226CB"/>
    <w:rsid w:val="005227B0"/>
    <w:rsid w:val="00522ACB"/>
    <w:rsid w:val="00522B17"/>
    <w:rsid w:val="00522B26"/>
    <w:rsid w:val="00522C2E"/>
    <w:rsid w:val="00522C2F"/>
    <w:rsid w:val="00522E62"/>
    <w:rsid w:val="00522FFE"/>
    <w:rsid w:val="005231E7"/>
    <w:rsid w:val="00523427"/>
    <w:rsid w:val="005234A3"/>
    <w:rsid w:val="005235C1"/>
    <w:rsid w:val="00523614"/>
    <w:rsid w:val="00523672"/>
    <w:rsid w:val="005236DC"/>
    <w:rsid w:val="00523749"/>
    <w:rsid w:val="0052393B"/>
    <w:rsid w:val="00523948"/>
    <w:rsid w:val="00523C8F"/>
    <w:rsid w:val="00523E76"/>
    <w:rsid w:val="00523E78"/>
    <w:rsid w:val="00523EB4"/>
    <w:rsid w:val="00523FFC"/>
    <w:rsid w:val="005240AB"/>
    <w:rsid w:val="005241B8"/>
    <w:rsid w:val="0052428A"/>
    <w:rsid w:val="005242EF"/>
    <w:rsid w:val="005243D7"/>
    <w:rsid w:val="00524418"/>
    <w:rsid w:val="0052461C"/>
    <w:rsid w:val="00524772"/>
    <w:rsid w:val="005247B2"/>
    <w:rsid w:val="005247D7"/>
    <w:rsid w:val="005247F0"/>
    <w:rsid w:val="005249C0"/>
    <w:rsid w:val="00524AC0"/>
    <w:rsid w:val="00524ED5"/>
    <w:rsid w:val="00525211"/>
    <w:rsid w:val="00525251"/>
    <w:rsid w:val="00525271"/>
    <w:rsid w:val="0052540A"/>
    <w:rsid w:val="005254D2"/>
    <w:rsid w:val="00525508"/>
    <w:rsid w:val="00525680"/>
    <w:rsid w:val="005256BF"/>
    <w:rsid w:val="005256C1"/>
    <w:rsid w:val="0052588F"/>
    <w:rsid w:val="00525AA9"/>
    <w:rsid w:val="00525C1F"/>
    <w:rsid w:val="00525CA1"/>
    <w:rsid w:val="00525CE0"/>
    <w:rsid w:val="00525D29"/>
    <w:rsid w:val="00525DBA"/>
    <w:rsid w:val="00525E15"/>
    <w:rsid w:val="00525E47"/>
    <w:rsid w:val="00525F66"/>
    <w:rsid w:val="0052607B"/>
    <w:rsid w:val="0052619B"/>
    <w:rsid w:val="005262B2"/>
    <w:rsid w:val="005262F0"/>
    <w:rsid w:val="0052644E"/>
    <w:rsid w:val="005264F6"/>
    <w:rsid w:val="00526791"/>
    <w:rsid w:val="0052692F"/>
    <w:rsid w:val="00526A31"/>
    <w:rsid w:val="00526AAF"/>
    <w:rsid w:val="00526ED8"/>
    <w:rsid w:val="0052700D"/>
    <w:rsid w:val="00527055"/>
    <w:rsid w:val="0052713F"/>
    <w:rsid w:val="00527205"/>
    <w:rsid w:val="0052731E"/>
    <w:rsid w:val="00527330"/>
    <w:rsid w:val="00527590"/>
    <w:rsid w:val="005275B8"/>
    <w:rsid w:val="005279DF"/>
    <w:rsid w:val="00527ADB"/>
    <w:rsid w:val="00527B82"/>
    <w:rsid w:val="00527F85"/>
    <w:rsid w:val="00527FCA"/>
    <w:rsid w:val="0053008A"/>
    <w:rsid w:val="005300E5"/>
    <w:rsid w:val="00530163"/>
    <w:rsid w:val="0053035B"/>
    <w:rsid w:val="005303A8"/>
    <w:rsid w:val="005303DB"/>
    <w:rsid w:val="0053061C"/>
    <w:rsid w:val="005306B3"/>
    <w:rsid w:val="005307DC"/>
    <w:rsid w:val="00530851"/>
    <w:rsid w:val="0053086F"/>
    <w:rsid w:val="005309EA"/>
    <w:rsid w:val="00530B3D"/>
    <w:rsid w:val="00530C04"/>
    <w:rsid w:val="00530E2B"/>
    <w:rsid w:val="00530F9C"/>
    <w:rsid w:val="0053103C"/>
    <w:rsid w:val="0053134F"/>
    <w:rsid w:val="005313A0"/>
    <w:rsid w:val="00531414"/>
    <w:rsid w:val="005314B1"/>
    <w:rsid w:val="005314F1"/>
    <w:rsid w:val="0053195C"/>
    <w:rsid w:val="00531A0E"/>
    <w:rsid w:val="00531A6A"/>
    <w:rsid w:val="00531ACB"/>
    <w:rsid w:val="00531AFB"/>
    <w:rsid w:val="00531D19"/>
    <w:rsid w:val="00531D79"/>
    <w:rsid w:val="00531FD0"/>
    <w:rsid w:val="005320E8"/>
    <w:rsid w:val="00532204"/>
    <w:rsid w:val="0053250B"/>
    <w:rsid w:val="0053251A"/>
    <w:rsid w:val="0053266F"/>
    <w:rsid w:val="00532689"/>
    <w:rsid w:val="0053271E"/>
    <w:rsid w:val="00532874"/>
    <w:rsid w:val="00532AF0"/>
    <w:rsid w:val="00532BBD"/>
    <w:rsid w:val="00532E26"/>
    <w:rsid w:val="00532FC4"/>
    <w:rsid w:val="00533717"/>
    <w:rsid w:val="00533A96"/>
    <w:rsid w:val="00533AE6"/>
    <w:rsid w:val="00533BFD"/>
    <w:rsid w:val="00533CA0"/>
    <w:rsid w:val="00533EE6"/>
    <w:rsid w:val="00533F29"/>
    <w:rsid w:val="00533F2C"/>
    <w:rsid w:val="00533FCD"/>
    <w:rsid w:val="00534094"/>
    <w:rsid w:val="005340BF"/>
    <w:rsid w:val="00534130"/>
    <w:rsid w:val="0053413F"/>
    <w:rsid w:val="005342F4"/>
    <w:rsid w:val="00534316"/>
    <w:rsid w:val="005343D8"/>
    <w:rsid w:val="005346B2"/>
    <w:rsid w:val="0053470E"/>
    <w:rsid w:val="005347D7"/>
    <w:rsid w:val="0053485B"/>
    <w:rsid w:val="00534865"/>
    <w:rsid w:val="005349F7"/>
    <w:rsid w:val="00534B26"/>
    <w:rsid w:val="00534C81"/>
    <w:rsid w:val="00534F8F"/>
    <w:rsid w:val="00534F9C"/>
    <w:rsid w:val="0053526B"/>
    <w:rsid w:val="0053536D"/>
    <w:rsid w:val="0053560B"/>
    <w:rsid w:val="00535718"/>
    <w:rsid w:val="00535AD3"/>
    <w:rsid w:val="00535BDF"/>
    <w:rsid w:val="00535C2C"/>
    <w:rsid w:val="005365D0"/>
    <w:rsid w:val="00536665"/>
    <w:rsid w:val="00536905"/>
    <w:rsid w:val="00536994"/>
    <w:rsid w:val="00536BC3"/>
    <w:rsid w:val="00536C3D"/>
    <w:rsid w:val="00536D28"/>
    <w:rsid w:val="00536EA4"/>
    <w:rsid w:val="00536FA6"/>
    <w:rsid w:val="0053716F"/>
    <w:rsid w:val="005371EF"/>
    <w:rsid w:val="00537265"/>
    <w:rsid w:val="005372CC"/>
    <w:rsid w:val="005373C3"/>
    <w:rsid w:val="00537465"/>
    <w:rsid w:val="0053761C"/>
    <w:rsid w:val="00537690"/>
    <w:rsid w:val="00537838"/>
    <w:rsid w:val="00537961"/>
    <w:rsid w:val="005379CC"/>
    <w:rsid w:val="005379FE"/>
    <w:rsid w:val="00537A8B"/>
    <w:rsid w:val="00537B7F"/>
    <w:rsid w:val="00537C40"/>
    <w:rsid w:val="00537D66"/>
    <w:rsid w:val="00537D81"/>
    <w:rsid w:val="005400A1"/>
    <w:rsid w:val="005401D2"/>
    <w:rsid w:val="00540279"/>
    <w:rsid w:val="00540450"/>
    <w:rsid w:val="005404B4"/>
    <w:rsid w:val="00540629"/>
    <w:rsid w:val="00540A54"/>
    <w:rsid w:val="00540D1A"/>
    <w:rsid w:val="00541120"/>
    <w:rsid w:val="00541231"/>
    <w:rsid w:val="005414C9"/>
    <w:rsid w:val="0054163E"/>
    <w:rsid w:val="005416D1"/>
    <w:rsid w:val="00541CE9"/>
    <w:rsid w:val="00541E1F"/>
    <w:rsid w:val="00541E30"/>
    <w:rsid w:val="00541E7D"/>
    <w:rsid w:val="00542074"/>
    <w:rsid w:val="005420BE"/>
    <w:rsid w:val="00542153"/>
    <w:rsid w:val="00542254"/>
    <w:rsid w:val="00542375"/>
    <w:rsid w:val="005423C3"/>
    <w:rsid w:val="00542469"/>
    <w:rsid w:val="005424F4"/>
    <w:rsid w:val="005429B3"/>
    <w:rsid w:val="005429E3"/>
    <w:rsid w:val="00542B3B"/>
    <w:rsid w:val="00542BD6"/>
    <w:rsid w:val="00542C74"/>
    <w:rsid w:val="00543027"/>
    <w:rsid w:val="005430D6"/>
    <w:rsid w:val="005434E5"/>
    <w:rsid w:val="005437C1"/>
    <w:rsid w:val="0054384D"/>
    <w:rsid w:val="005439D2"/>
    <w:rsid w:val="00543C53"/>
    <w:rsid w:val="00543C6E"/>
    <w:rsid w:val="00543D86"/>
    <w:rsid w:val="005440AF"/>
    <w:rsid w:val="005441B7"/>
    <w:rsid w:val="005442BF"/>
    <w:rsid w:val="005442C4"/>
    <w:rsid w:val="005443D3"/>
    <w:rsid w:val="005443F3"/>
    <w:rsid w:val="00544439"/>
    <w:rsid w:val="00544921"/>
    <w:rsid w:val="0054497C"/>
    <w:rsid w:val="005449D7"/>
    <w:rsid w:val="00544B9B"/>
    <w:rsid w:val="00544BDF"/>
    <w:rsid w:val="00544D41"/>
    <w:rsid w:val="00544D84"/>
    <w:rsid w:val="0054508C"/>
    <w:rsid w:val="005451BC"/>
    <w:rsid w:val="005452BC"/>
    <w:rsid w:val="005453D0"/>
    <w:rsid w:val="00545436"/>
    <w:rsid w:val="005456BB"/>
    <w:rsid w:val="00545864"/>
    <w:rsid w:val="005459AF"/>
    <w:rsid w:val="00545A1A"/>
    <w:rsid w:val="00545AD4"/>
    <w:rsid w:val="00545C3E"/>
    <w:rsid w:val="00545EA4"/>
    <w:rsid w:val="0054639A"/>
    <w:rsid w:val="005463E5"/>
    <w:rsid w:val="005467AC"/>
    <w:rsid w:val="005468C4"/>
    <w:rsid w:val="0054691A"/>
    <w:rsid w:val="00546A40"/>
    <w:rsid w:val="00546B96"/>
    <w:rsid w:val="00546BD1"/>
    <w:rsid w:val="00546C72"/>
    <w:rsid w:val="00546D76"/>
    <w:rsid w:val="00546D8F"/>
    <w:rsid w:val="00546DAB"/>
    <w:rsid w:val="00547376"/>
    <w:rsid w:val="005474A5"/>
    <w:rsid w:val="005477E7"/>
    <w:rsid w:val="005478AB"/>
    <w:rsid w:val="00547B61"/>
    <w:rsid w:val="00547B6E"/>
    <w:rsid w:val="00547BE3"/>
    <w:rsid w:val="00547D1C"/>
    <w:rsid w:val="00547E32"/>
    <w:rsid w:val="00547E80"/>
    <w:rsid w:val="00547F07"/>
    <w:rsid w:val="00547F59"/>
    <w:rsid w:val="00550242"/>
    <w:rsid w:val="005504BD"/>
    <w:rsid w:val="005504CE"/>
    <w:rsid w:val="0055059C"/>
    <w:rsid w:val="005505B7"/>
    <w:rsid w:val="005505D7"/>
    <w:rsid w:val="00550795"/>
    <w:rsid w:val="005508FB"/>
    <w:rsid w:val="005509DE"/>
    <w:rsid w:val="00550BDC"/>
    <w:rsid w:val="00550C67"/>
    <w:rsid w:val="00550CB8"/>
    <w:rsid w:val="00550D7E"/>
    <w:rsid w:val="00550D81"/>
    <w:rsid w:val="00551147"/>
    <w:rsid w:val="0055126C"/>
    <w:rsid w:val="00551323"/>
    <w:rsid w:val="00551460"/>
    <w:rsid w:val="005514E3"/>
    <w:rsid w:val="005516B3"/>
    <w:rsid w:val="00551709"/>
    <w:rsid w:val="0055190B"/>
    <w:rsid w:val="005519C6"/>
    <w:rsid w:val="00551A18"/>
    <w:rsid w:val="00551AD9"/>
    <w:rsid w:val="00551CCC"/>
    <w:rsid w:val="00551CD8"/>
    <w:rsid w:val="00551CE6"/>
    <w:rsid w:val="00551D5C"/>
    <w:rsid w:val="00551E69"/>
    <w:rsid w:val="0055218E"/>
    <w:rsid w:val="005523E1"/>
    <w:rsid w:val="0055258B"/>
    <w:rsid w:val="005526B8"/>
    <w:rsid w:val="0055290C"/>
    <w:rsid w:val="00552B48"/>
    <w:rsid w:val="00552C01"/>
    <w:rsid w:val="00552D45"/>
    <w:rsid w:val="005530FE"/>
    <w:rsid w:val="00553129"/>
    <w:rsid w:val="00553377"/>
    <w:rsid w:val="005534F2"/>
    <w:rsid w:val="00553709"/>
    <w:rsid w:val="00553767"/>
    <w:rsid w:val="00553769"/>
    <w:rsid w:val="00553BD1"/>
    <w:rsid w:val="00553D76"/>
    <w:rsid w:val="00553E9A"/>
    <w:rsid w:val="00553EE1"/>
    <w:rsid w:val="00554068"/>
    <w:rsid w:val="00554252"/>
    <w:rsid w:val="00554297"/>
    <w:rsid w:val="005544FC"/>
    <w:rsid w:val="00554525"/>
    <w:rsid w:val="00554670"/>
    <w:rsid w:val="005546CD"/>
    <w:rsid w:val="00554848"/>
    <w:rsid w:val="005548F9"/>
    <w:rsid w:val="00554982"/>
    <w:rsid w:val="00554B34"/>
    <w:rsid w:val="00554D02"/>
    <w:rsid w:val="00554D39"/>
    <w:rsid w:val="0055505B"/>
    <w:rsid w:val="00555264"/>
    <w:rsid w:val="00555450"/>
    <w:rsid w:val="00555695"/>
    <w:rsid w:val="005557B3"/>
    <w:rsid w:val="00555833"/>
    <w:rsid w:val="00555BE0"/>
    <w:rsid w:val="00555E4D"/>
    <w:rsid w:val="00555E7A"/>
    <w:rsid w:val="00555E81"/>
    <w:rsid w:val="00555EC5"/>
    <w:rsid w:val="0055603B"/>
    <w:rsid w:val="005560FE"/>
    <w:rsid w:val="005562CC"/>
    <w:rsid w:val="0055650E"/>
    <w:rsid w:val="00556620"/>
    <w:rsid w:val="005567EC"/>
    <w:rsid w:val="005569E6"/>
    <w:rsid w:val="00556B40"/>
    <w:rsid w:val="00556B4E"/>
    <w:rsid w:val="00556C31"/>
    <w:rsid w:val="00556F9C"/>
    <w:rsid w:val="005571B9"/>
    <w:rsid w:val="005572A8"/>
    <w:rsid w:val="005573AE"/>
    <w:rsid w:val="005579C1"/>
    <w:rsid w:val="00557ABE"/>
    <w:rsid w:val="00557F3B"/>
    <w:rsid w:val="00560395"/>
    <w:rsid w:val="00560486"/>
    <w:rsid w:val="005604E7"/>
    <w:rsid w:val="0056062B"/>
    <w:rsid w:val="00560677"/>
    <w:rsid w:val="005606C9"/>
    <w:rsid w:val="005609EF"/>
    <w:rsid w:val="00560A73"/>
    <w:rsid w:val="00560A9D"/>
    <w:rsid w:val="00560AE4"/>
    <w:rsid w:val="00560C96"/>
    <w:rsid w:val="00560CF7"/>
    <w:rsid w:val="00560DC7"/>
    <w:rsid w:val="00560F6D"/>
    <w:rsid w:val="0056106F"/>
    <w:rsid w:val="00561345"/>
    <w:rsid w:val="005613D8"/>
    <w:rsid w:val="00561555"/>
    <w:rsid w:val="00561571"/>
    <w:rsid w:val="005615F5"/>
    <w:rsid w:val="00561606"/>
    <w:rsid w:val="00561910"/>
    <w:rsid w:val="00561973"/>
    <w:rsid w:val="00561B35"/>
    <w:rsid w:val="00561CE1"/>
    <w:rsid w:val="00561CF1"/>
    <w:rsid w:val="00561F37"/>
    <w:rsid w:val="005621B5"/>
    <w:rsid w:val="00562298"/>
    <w:rsid w:val="00562440"/>
    <w:rsid w:val="0056245D"/>
    <w:rsid w:val="00562A61"/>
    <w:rsid w:val="00562C36"/>
    <w:rsid w:val="00562C96"/>
    <w:rsid w:val="00562CA8"/>
    <w:rsid w:val="00562DFE"/>
    <w:rsid w:val="00562E37"/>
    <w:rsid w:val="00562EB5"/>
    <w:rsid w:val="00562EE9"/>
    <w:rsid w:val="00562F08"/>
    <w:rsid w:val="00562F09"/>
    <w:rsid w:val="00562F19"/>
    <w:rsid w:val="00562F4F"/>
    <w:rsid w:val="00562FF6"/>
    <w:rsid w:val="00563116"/>
    <w:rsid w:val="005632B5"/>
    <w:rsid w:val="005637A3"/>
    <w:rsid w:val="00563960"/>
    <w:rsid w:val="0056396D"/>
    <w:rsid w:val="005639F7"/>
    <w:rsid w:val="00563CFC"/>
    <w:rsid w:val="00563DF7"/>
    <w:rsid w:val="00563E20"/>
    <w:rsid w:val="00563FE8"/>
    <w:rsid w:val="0056408B"/>
    <w:rsid w:val="0056415F"/>
    <w:rsid w:val="00564238"/>
    <w:rsid w:val="005642EC"/>
    <w:rsid w:val="00564350"/>
    <w:rsid w:val="0056452E"/>
    <w:rsid w:val="0056459E"/>
    <w:rsid w:val="00564BAF"/>
    <w:rsid w:val="00564D1C"/>
    <w:rsid w:val="00564EC8"/>
    <w:rsid w:val="0056512D"/>
    <w:rsid w:val="00565199"/>
    <w:rsid w:val="005652AB"/>
    <w:rsid w:val="005652B4"/>
    <w:rsid w:val="005652F9"/>
    <w:rsid w:val="0056541D"/>
    <w:rsid w:val="00565487"/>
    <w:rsid w:val="0056554B"/>
    <w:rsid w:val="00565613"/>
    <w:rsid w:val="0056571E"/>
    <w:rsid w:val="0056582F"/>
    <w:rsid w:val="0056585F"/>
    <w:rsid w:val="0056588B"/>
    <w:rsid w:val="00565DAC"/>
    <w:rsid w:val="00565E39"/>
    <w:rsid w:val="00565ECE"/>
    <w:rsid w:val="005660F0"/>
    <w:rsid w:val="00566327"/>
    <w:rsid w:val="005664E1"/>
    <w:rsid w:val="0056656A"/>
    <w:rsid w:val="00566623"/>
    <w:rsid w:val="00566B1E"/>
    <w:rsid w:val="00566D5A"/>
    <w:rsid w:val="00566DB1"/>
    <w:rsid w:val="00566F62"/>
    <w:rsid w:val="00567269"/>
    <w:rsid w:val="00567303"/>
    <w:rsid w:val="0056736F"/>
    <w:rsid w:val="0056743A"/>
    <w:rsid w:val="005674D0"/>
    <w:rsid w:val="00567592"/>
    <w:rsid w:val="005675E3"/>
    <w:rsid w:val="005676F6"/>
    <w:rsid w:val="00567747"/>
    <w:rsid w:val="005677BF"/>
    <w:rsid w:val="005679B4"/>
    <w:rsid w:val="00567A42"/>
    <w:rsid w:val="00567A93"/>
    <w:rsid w:val="00567C2E"/>
    <w:rsid w:val="00567DE4"/>
    <w:rsid w:val="00567EE5"/>
    <w:rsid w:val="005700A7"/>
    <w:rsid w:val="005701AB"/>
    <w:rsid w:val="0057029F"/>
    <w:rsid w:val="00570380"/>
    <w:rsid w:val="005705B0"/>
    <w:rsid w:val="005706D1"/>
    <w:rsid w:val="005706DC"/>
    <w:rsid w:val="0057082F"/>
    <w:rsid w:val="005708AE"/>
    <w:rsid w:val="00570A20"/>
    <w:rsid w:val="00570B23"/>
    <w:rsid w:val="00570BD1"/>
    <w:rsid w:val="00570DF0"/>
    <w:rsid w:val="00570E02"/>
    <w:rsid w:val="00570E1B"/>
    <w:rsid w:val="00570E39"/>
    <w:rsid w:val="005710DE"/>
    <w:rsid w:val="00571191"/>
    <w:rsid w:val="00571210"/>
    <w:rsid w:val="00571255"/>
    <w:rsid w:val="00571279"/>
    <w:rsid w:val="005713EB"/>
    <w:rsid w:val="0057157C"/>
    <w:rsid w:val="005715C7"/>
    <w:rsid w:val="005715D7"/>
    <w:rsid w:val="005715E3"/>
    <w:rsid w:val="00571796"/>
    <w:rsid w:val="005717C6"/>
    <w:rsid w:val="00571872"/>
    <w:rsid w:val="0057194B"/>
    <w:rsid w:val="00571B21"/>
    <w:rsid w:val="00571CFF"/>
    <w:rsid w:val="00571D19"/>
    <w:rsid w:val="00571D3D"/>
    <w:rsid w:val="00571EE2"/>
    <w:rsid w:val="005720D8"/>
    <w:rsid w:val="005720EE"/>
    <w:rsid w:val="0057217B"/>
    <w:rsid w:val="005721F3"/>
    <w:rsid w:val="005722D0"/>
    <w:rsid w:val="005723AE"/>
    <w:rsid w:val="005723D3"/>
    <w:rsid w:val="005723F8"/>
    <w:rsid w:val="005724F1"/>
    <w:rsid w:val="00572536"/>
    <w:rsid w:val="0057263A"/>
    <w:rsid w:val="00572947"/>
    <w:rsid w:val="0057295C"/>
    <w:rsid w:val="005729A7"/>
    <w:rsid w:val="00572A4E"/>
    <w:rsid w:val="00572A55"/>
    <w:rsid w:val="00572DBE"/>
    <w:rsid w:val="0057309E"/>
    <w:rsid w:val="0057313E"/>
    <w:rsid w:val="005731DA"/>
    <w:rsid w:val="005732D6"/>
    <w:rsid w:val="005732F1"/>
    <w:rsid w:val="0057337A"/>
    <w:rsid w:val="0057388B"/>
    <w:rsid w:val="00573941"/>
    <w:rsid w:val="00573A2F"/>
    <w:rsid w:val="00573A47"/>
    <w:rsid w:val="00573AB9"/>
    <w:rsid w:val="00573B23"/>
    <w:rsid w:val="00573BA5"/>
    <w:rsid w:val="00573E00"/>
    <w:rsid w:val="00573EEC"/>
    <w:rsid w:val="00574044"/>
    <w:rsid w:val="00574143"/>
    <w:rsid w:val="005743BF"/>
    <w:rsid w:val="00574692"/>
    <w:rsid w:val="00574760"/>
    <w:rsid w:val="0057478C"/>
    <w:rsid w:val="005747F9"/>
    <w:rsid w:val="00574839"/>
    <w:rsid w:val="0057485B"/>
    <w:rsid w:val="00574888"/>
    <w:rsid w:val="00574BE0"/>
    <w:rsid w:val="00574D02"/>
    <w:rsid w:val="00574D55"/>
    <w:rsid w:val="00574ED6"/>
    <w:rsid w:val="00574F8A"/>
    <w:rsid w:val="00574FD7"/>
    <w:rsid w:val="0057513F"/>
    <w:rsid w:val="005751B1"/>
    <w:rsid w:val="0057542C"/>
    <w:rsid w:val="0057550B"/>
    <w:rsid w:val="005756D3"/>
    <w:rsid w:val="005759DD"/>
    <w:rsid w:val="00575B04"/>
    <w:rsid w:val="00575DA5"/>
    <w:rsid w:val="00575F6F"/>
    <w:rsid w:val="00575F9B"/>
    <w:rsid w:val="005761B5"/>
    <w:rsid w:val="0057620E"/>
    <w:rsid w:val="00576546"/>
    <w:rsid w:val="0057663A"/>
    <w:rsid w:val="0057677C"/>
    <w:rsid w:val="00576827"/>
    <w:rsid w:val="00576E99"/>
    <w:rsid w:val="005771C5"/>
    <w:rsid w:val="005771E4"/>
    <w:rsid w:val="00577250"/>
    <w:rsid w:val="005773F1"/>
    <w:rsid w:val="0057761C"/>
    <w:rsid w:val="00577C34"/>
    <w:rsid w:val="00577FC7"/>
    <w:rsid w:val="00580094"/>
    <w:rsid w:val="00580132"/>
    <w:rsid w:val="00580320"/>
    <w:rsid w:val="00580442"/>
    <w:rsid w:val="00580495"/>
    <w:rsid w:val="005804DA"/>
    <w:rsid w:val="00580500"/>
    <w:rsid w:val="00580509"/>
    <w:rsid w:val="0058066F"/>
    <w:rsid w:val="00580732"/>
    <w:rsid w:val="0058094C"/>
    <w:rsid w:val="005809B3"/>
    <w:rsid w:val="005809C4"/>
    <w:rsid w:val="005809D6"/>
    <w:rsid w:val="00580ADA"/>
    <w:rsid w:val="00580AEF"/>
    <w:rsid w:val="00580B28"/>
    <w:rsid w:val="00580B43"/>
    <w:rsid w:val="00580CB6"/>
    <w:rsid w:val="00580E68"/>
    <w:rsid w:val="00580EE9"/>
    <w:rsid w:val="00580F3D"/>
    <w:rsid w:val="00581060"/>
    <w:rsid w:val="005814F9"/>
    <w:rsid w:val="00581694"/>
    <w:rsid w:val="0058175B"/>
    <w:rsid w:val="005818EC"/>
    <w:rsid w:val="00581937"/>
    <w:rsid w:val="005819AA"/>
    <w:rsid w:val="005819E1"/>
    <w:rsid w:val="00581A21"/>
    <w:rsid w:val="00581AE2"/>
    <w:rsid w:val="00581B1C"/>
    <w:rsid w:val="00581B2F"/>
    <w:rsid w:val="00581BE9"/>
    <w:rsid w:val="00581C6B"/>
    <w:rsid w:val="00581C82"/>
    <w:rsid w:val="00582006"/>
    <w:rsid w:val="0058203B"/>
    <w:rsid w:val="005820DF"/>
    <w:rsid w:val="005821CA"/>
    <w:rsid w:val="00582B09"/>
    <w:rsid w:val="00582B3C"/>
    <w:rsid w:val="00582B76"/>
    <w:rsid w:val="00582CBC"/>
    <w:rsid w:val="00582CEB"/>
    <w:rsid w:val="00582D84"/>
    <w:rsid w:val="00582E89"/>
    <w:rsid w:val="00582F9F"/>
    <w:rsid w:val="0058310F"/>
    <w:rsid w:val="00583364"/>
    <w:rsid w:val="00583410"/>
    <w:rsid w:val="0058342A"/>
    <w:rsid w:val="00583432"/>
    <w:rsid w:val="0058343B"/>
    <w:rsid w:val="00583629"/>
    <w:rsid w:val="00583655"/>
    <w:rsid w:val="00583698"/>
    <w:rsid w:val="005836CA"/>
    <w:rsid w:val="0058375A"/>
    <w:rsid w:val="00583CAB"/>
    <w:rsid w:val="00583F2D"/>
    <w:rsid w:val="00583FB9"/>
    <w:rsid w:val="0058402B"/>
    <w:rsid w:val="0058412C"/>
    <w:rsid w:val="00584353"/>
    <w:rsid w:val="00584434"/>
    <w:rsid w:val="00584671"/>
    <w:rsid w:val="005847A7"/>
    <w:rsid w:val="00584B27"/>
    <w:rsid w:val="00584B73"/>
    <w:rsid w:val="00584DF7"/>
    <w:rsid w:val="00585022"/>
    <w:rsid w:val="00585164"/>
    <w:rsid w:val="0058528D"/>
    <w:rsid w:val="00585519"/>
    <w:rsid w:val="005856A3"/>
    <w:rsid w:val="005856BD"/>
    <w:rsid w:val="00585780"/>
    <w:rsid w:val="00585821"/>
    <w:rsid w:val="005859B0"/>
    <w:rsid w:val="00585AA5"/>
    <w:rsid w:val="00585CE1"/>
    <w:rsid w:val="00585E5D"/>
    <w:rsid w:val="00585FCA"/>
    <w:rsid w:val="00585FE3"/>
    <w:rsid w:val="00586231"/>
    <w:rsid w:val="00586285"/>
    <w:rsid w:val="0058649D"/>
    <w:rsid w:val="005864C1"/>
    <w:rsid w:val="00586503"/>
    <w:rsid w:val="00586882"/>
    <w:rsid w:val="00586A76"/>
    <w:rsid w:val="00586A8E"/>
    <w:rsid w:val="00586B21"/>
    <w:rsid w:val="00586E10"/>
    <w:rsid w:val="00586E25"/>
    <w:rsid w:val="00587012"/>
    <w:rsid w:val="005871DC"/>
    <w:rsid w:val="0058720A"/>
    <w:rsid w:val="00587362"/>
    <w:rsid w:val="0058736F"/>
    <w:rsid w:val="005874BE"/>
    <w:rsid w:val="0058760F"/>
    <w:rsid w:val="00587665"/>
    <w:rsid w:val="0058772F"/>
    <w:rsid w:val="0058778B"/>
    <w:rsid w:val="005877ED"/>
    <w:rsid w:val="005877F2"/>
    <w:rsid w:val="0058793C"/>
    <w:rsid w:val="00587950"/>
    <w:rsid w:val="00587A1F"/>
    <w:rsid w:val="00587DD0"/>
    <w:rsid w:val="00587F31"/>
    <w:rsid w:val="00587F7A"/>
    <w:rsid w:val="00587FB1"/>
    <w:rsid w:val="005901F6"/>
    <w:rsid w:val="0059032A"/>
    <w:rsid w:val="00590362"/>
    <w:rsid w:val="005906C1"/>
    <w:rsid w:val="0059070B"/>
    <w:rsid w:val="00590806"/>
    <w:rsid w:val="005908C9"/>
    <w:rsid w:val="00590A41"/>
    <w:rsid w:val="00590AB5"/>
    <w:rsid w:val="00590CF2"/>
    <w:rsid w:val="00590D23"/>
    <w:rsid w:val="00590D2E"/>
    <w:rsid w:val="00590DA1"/>
    <w:rsid w:val="00590E33"/>
    <w:rsid w:val="00590F4B"/>
    <w:rsid w:val="00591199"/>
    <w:rsid w:val="005913AE"/>
    <w:rsid w:val="005915FF"/>
    <w:rsid w:val="0059162E"/>
    <w:rsid w:val="005916C9"/>
    <w:rsid w:val="005918ED"/>
    <w:rsid w:val="0059196B"/>
    <w:rsid w:val="00591B29"/>
    <w:rsid w:val="00591B38"/>
    <w:rsid w:val="00591C31"/>
    <w:rsid w:val="00592020"/>
    <w:rsid w:val="005922D7"/>
    <w:rsid w:val="0059235A"/>
    <w:rsid w:val="00592389"/>
    <w:rsid w:val="005923B9"/>
    <w:rsid w:val="00592589"/>
    <w:rsid w:val="00592905"/>
    <w:rsid w:val="005929C2"/>
    <w:rsid w:val="00592B59"/>
    <w:rsid w:val="00592B65"/>
    <w:rsid w:val="00592B89"/>
    <w:rsid w:val="00592B9F"/>
    <w:rsid w:val="00592C17"/>
    <w:rsid w:val="00592C61"/>
    <w:rsid w:val="0059312C"/>
    <w:rsid w:val="0059314B"/>
    <w:rsid w:val="005932E6"/>
    <w:rsid w:val="005932FF"/>
    <w:rsid w:val="00593482"/>
    <w:rsid w:val="005935DA"/>
    <w:rsid w:val="00593648"/>
    <w:rsid w:val="0059374E"/>
    <w:rsid w:val="00593AB1"/>
    <w:rsid w:val="00593B47"/>
    <w:rsid w:val="00593BC9"/>
    <w:rsid w:val="00593C0A"/>
    <w:rsid w:val="00593CD3"/>
    <w:rsid w:val="0059405E"/>
    <w:rsid w:val="0059418A"/>
    <w:rsid w:val="005941F6"/>
    <w:rsid w:val="00594397"/>
    <w:rsid w:val="00594507"/>
    <w:rsid w:val="00594573"/>
    <w:rsid w:val="0059470E"/>
    <w:rsid w:val="00594823"/>
    <w:rsid w:val="00594921"/>
    <w:rsid w:val="00594A06"/>
    <w:rsid w:val="00594B4B"/>
    <w:rsid w:val="00594CBB"/>
    <w:rsid w:val="00594DE6"/>
    <w:rsid w:val="00594E5F"/>
    <w:rsid w:val="00594F23"/>
    <w:rsid w:val="00595060"/>
    <w:rsid w:val="005950BC"/>
    <w:rsid w:val="005955CE"/>
    <w:rsid w:val="005959B2"/>
    <w:rsid w:val="00595A68"/>
    <w:rsid w:val="00595A73"/>
    <w:rsid w:val="00595A99"/>
    <w:rsid w:val="00595CEC"/>
    <w:rsid w:val="00595E7C"/>
    <w:rsid w:val="00596110"/>
    <w:rsid w:val="005962BB"/>
    <w:rsid w:val="00596525"/>
    <w:rsid w:val="005967B2"/>
    <w:rsid w:val="005967BE"/>
    <w:rsid w:val="00596889"/>
    <w:rsid w:val="00596A4A"/>
    <w:rsid w:val="00596B7D"/>
    <w:rsid w:val="00596D7B"/>
    <w:rsid w:val="00596F20"/>
    <w:rsid w:val="00597091"/>
    <w:rsid w:val="005970A0"/>
    <w:rsid w:val="0059723B"/>
    <w:rsid w:val="00597344"/>
    <w:rsid w:val="005973F5"/>
    <w:rsid w:val="005973FA"/>
    <w:rsid w:val="00597877"/>
    <w:rsid w:val="00597A5F"/>
    <w:rsid w:val="00597B9C"/>
    <w:rsid w:val="005A002D"/>
    <w:rsid w:val="005A04B0"/>
    <w:rsid w:val="005A04EA"/>
    <w:rsid w:val="005A059B"/>
    <w:rsid w:val="005A05C5"/>
    <w:rsid w:val="005A069E"/>
    <w:rsid w:val="005A06CE"/>
    <w:rsid w:val="005A06F8"/>
    <w:rsid w:val="005A0905"/>
    <w:rsid w:val="005A0B5C"/>
    <w:rsid w:val="005A0C8B"/>
    <w:rsid w:val="005A0CEB"/>
    <w:rsid w:val="005A0D71"/>
    <w:rsid w:val="005A0DCC"/>
    <w:rsid w:val="005A1015"/>
    <w:rsid w:val="005A1164"/>
    <w:rsid w:val="005A13F5"/>
    <w:rsid w:val="005A147F"/>
    <w:rsid w:val="005A1581"/>
    <w:rsid w:val="005A15B4"/>
    <w:rsid w:val="005A1773"/>
    <w:rsid w:val="005A18E7"/>
    <w:rsid w:val="005A1C2F"/>
    <w:rsid w:val="005A1C78"/>
    <w:rsid w:val="005A1DF2"/>
    <w:rsid w:val="005A1E27"/>
    <w:rsid w:val="005A1E8E"/>
    <w:rsid w:val="005A1FAE"/>
    <w:rsid w:val="005A2038"/>
    <w:rsid w:val="005A2062"/>
    <w:rsid w:val="005A228C"/>
    <w:rsid w:val="005A231C"/>
    <w:rsid w:val="005A2331"/>
    <w:rsid w:val="005A2492"/>
    <w:rsid w:val="005A28C2"/>
    <w:rsid w:val="005A28D2"/>
    <w:rsid w:val="005A28F9"/>
    <w:rsid w:val="005A29C0"/>
    <w:rsid w:val="005A29E5"/>
    <w:rsid w:val="005A2C1E"/>
    <w:rsid w:val="005A2D1F"/>
    <w:rsid w:val="005A2F54"/>
    <w:rsid w:val="005A32CA"/>
    <w:rsid w:val="005A344F"/>
    <w:rsid w:val="005A37ED"/>
    <w:rsid w:val="005A38ED"/>
    <w:rsid w:val="005A3A4C"/>
    <w:rsid w:val="005A3BC0"/>
    <w:rsid w:val="005A3CB6"/>
    <w:rsid w:val="005A3D3A"/>
    <w:rsid w:val="005A3E0B"/>
    <w:rsid w:val="005A3E19"/>
    <w:rsid w:val="005A40AD"/>
    <w:rsid w:val="005A424C"/>
    <w:rsid w:val="005A42C1"/>
    <w:rsid w:val="005A4315"/>
    <w:rsid w:val="005A45DC"/>
    <w:rsid w:val="005A4699"/>
    <w:rsid w:val="005A46B8"/>
    <w:rsid w:val="005A48A1"/>
    <w:rsid w:val="005A4A6F"/>
    <w:rsid w:val="005A4B7D"/>
    <w:rsid w:val="005A4BC9"/>
    <w:rsid w:val="005A4C7D"/>
    <w:rsid w:val="005A4D4F"/>
    <w:rsid w:val="005A4DBA"/>
    <w:rsid w:val="005A5383"/>
    <w:rsid w:val="005A540E"/>
    <w:rsid w:val="005A5A9D"/>
    <w:rsid w:val="005A5BAE"/>
    <w:rsid w:val="005A5DBB"/>
    <w:rsid w:val="005A5DE3"/>
    <w:rsid w:val="005A5DE6"/>
    <w:rsid w:val="005A6088"/>
    <w:rsid w:val="005A61E1"/>
    <w:rsid w:val="005A61FD"/>
    <w:rsid w:val="005A6AC3"/>
    <w:rsid w:val="005A6B38"/>
    <w:rsid w:val="005A6B9C"/>
    <w:rsid w:val="005A6BF6"/>
    <w:rsid w:val="005A6ED1"/>
    <w:rsid w:val="005A6FEB"/>
    <w:rsid w:val="005A7001"/>
    <w:rsid w:val="005A7030"/>
    <w:rsid w:val="005A7129"/>
    <w:rsid w:val="005A71E2"/>
    <w:rsid w:val="005A72E5"/>
    <w:rsid w:val="005A7415"/>
    <w:rsid w:val="005A7556"/>
    <w:rsid w:val="005A75E6"/>
    <w:rsid w:val="005A7607"/>
    <w:rsid w:val="005A7684"/>
    <w:rsid w:val="005A76CF"/>
    <w:rsid w:val="005A7722"/>
    <w:rsid w:val="005A7850"/>
    <w:rsid w:val="005A79E2"/>
    <w:rsid w:val="005A7CC5"/>
    <w:rsid w:val="005A7E88"/>
    <w:rsid w:val="005A7F1A"/>
    <w:rsid w:val="005A7FF4"/>
    <w:rsid w:val="005B0000"/>
    <w:rsid w:val="005B0027"/>
    <w:rsid w:val="005B01F4"/>
    <w:rsid w:val="005B056F"/>
    <w:rsid w:val="005B0571"/>
    <w:rsid w:val="005B05EE"/>
    <w:rsid w:val="005B064B"/>
    <w:rsid w:val="005B06BE"/>
    <w:rsid w:val="005B070A"/>
    <w:rsid w:val="005B0833"/>
    <w:rsid w:val="005B084F"/>
    <w:rsid w:val="005B0880"/>
    <w:rsid w:val="005B08EE"/>
    <w:rsid w:val="005B0A2C"/>
    <w:rsid w:val="005B0C5A"/>
    <w:rsid w:val="005B0E99"/>
    <w:rsid w:val="005B10DC"/>
    <w:rsid w:val="005B1183"/>
    <w:rsid w:val="005B11F8"/>
    <w:rsid w:val="005B1242"/>
    <w:rsid w:val="005B1258"/>
    <w:rsid w:val="005B1354"/>
    <w:rsid w:val="005B1376"/>
    <w:rsid w:val="005B14E5"/>
    <w:rsid w:val="005B157A"/>
    <w:rsid w:val="005B1697"/>
    <w:rsid w:val="005B16C2"/>
    <w:rsid w:val="005B1AC7"/>
    <w:rsid w:val="005B1CA9"/>
    <w:rsid w:val="005B1F8A"/>
    <w:rsid w:val="005B1F9A"/>
    <w:rsid w:val="005B21E0"/>
    <w:rsid w:val="005B221D"/>
    <w:rsid w:val="005B22AA"/>
    <w:rsid w:val="005B2388"/>
    <w:rsid w:val="005B26A9"/>
    <w:rsid w:val="005B2712"/>
    <w:rsid w:val="005B2AE7"/>
    <w:rsid w:val="005B2FE7"/>
    <w:rsid w:val="005B34EA"/>
    <w:rsid w:val="005B3515"/>
    <w:rsid w:val="005B352D"/>
    <w:rsid w:val="005B353A"/>
    <w:rsid w:val="005B37E2"/>
    <w:rsid w:val="005B3886"/>
    <w:rsid w:val="005B3D0F"/>
    <w:rsid w:val="005B3D70"/>
    <w:rsid w:val="005B3E8C"/>
    <w:rsid w:val="005B41DF"/>
    <w:rsid w:val="005B43D5"/>
    <w:rsid w:val="005B4629"/>
    <w:rsid w:val="005B4737"/>
    <w:rsid w:val="005B4C8E"/>
    <w:rsid w:val="005B4E8B"/>
    <w:rsid w:val="005B5147"/>
    <w:rsid w:val="005B5212"/>
    <w:rsid w:val="005B53A9"/>
    <w:rsid w:val="005B550C"/>
    <w:rsid w:val="005B5649"/>
    <w:rsid w:val="005B5705"/>
    <w:rsid w:val="005B5A36"/>
    <w:rsid w:val="005B5ABC"/>
    <w:rsid w:val="005B5B2F"/>
    <w:rsid w:val="005B5C4D"/>
    <w:rsid w:val="005B5DEA"/>
    <w:rsid w:val="005B5F8E"/>
    <w:rsid w:val="005B5FE7"/>
    <w:rsid w:val="005B601D"/>
    <w:rsid w:val="005B606B"/>
    <w:rsid w:val="005B6269"/>
    <w:rsid w:val="005B62CF"/>
    <w:rsid w:val="005B6387"/>
    <w:rsid w:val="005B64BC"/>
    <w:rsid w:val="005B6584"/>
    <w:rsid w:val="005B6715"/>
    <w:rsid w:val="005B6C38"/>
    <w:rsid w:val="005B6CB5"/>
    <w:rsid w:val="005B6D65"/>
    <w:rsid w:val="005B6F23"/>
    <w:rsid w:val="005B708D"/>
    <w:rsid w:val="005B70C0"/>
    <w:rsid w:val="005B736C"/>
    <w:rsid w:val="005B7532"/>
    <w:rsid w:val="005B7563"/>
    <w:rsid w:val="005B75C1"/>
    <w:rsid w:val="005B7767"/>
    <w:rsid w:val="005B7882"/>
    <w:rsid w:val="005B7AC7"/>
    <w:rsid w:val="005B7AE5"/>
    <w:rsid w:val="005B7CAF"/>
    <w:rsid w:val="005B7DC9"/>
    <w:rsid w:val="005B7F65"/>
    <w:rsid w:val="005B7FCB"/>
    <w:rsid w:val="005C002D"/>
    <w:rsid w:val="005C00AB"/>
    <w:rsid w:val="005C00DD"/>
    <w:rsid w:val="005C0143"/>
    <w:rsid w:val="005C015D"/>
    <w:rsid w:val="005C045C"/>
    <w:rsid w:val="005C063E"/>
    <w:rsid w:val="005C06A9"/>
    <w:rsid w:val="005C09D2"/>
    <w:rsid w:val="005C0BEA"/>
    <w:rsid w:val="005C0C77"/>
    <w:rsid w:val="005C0D80"/>
    <w:rsid w:val="005C0DFB"/>
    <w:rsid w:val="005C0E93"/>
    <w:rsid w:val="005C0ED2"/>
    <w:rsid w:val="005C0EF6"/>
    <w:rsid w:val="005C13F1"/>
    <w:rsid w:val="005C1559"/>
    <w:rsid w:val="005C16AD"/>
    <w:rsid w:val="005C17BF"/>
    <w:rsid w:val="005C19B6"/>
    <w:rsid w:val="005C1A45"/>
    <w:rsid w:val="005C1BD5"/>
    <w:rsid w:val="005C2127"/>
    <w:rsid w:val="005C216C"/>
    <w:rsid w:val="005C24EF"/>
    <w:rsid w:val="005C26AC"/>
    <w:rsid w:val="005C27AB"/>
    <w:rsid w:val="005C29C2"/>
    <w:rsid w:val="005C2A51"/>
    <w:rsid w:val="005C2A77"/>
    <w:rsid w:val="005C2AE3"/>
    <w:rsid w:val="005C2B16"/>
    <w:rsid w:val="005C2E2F"/>
    <w:rsid w:val="005C2F97"/>
    <w:rsid w:val="005C30E6"/>
    <w:rsid w:val="005C35A7"/>
    <w:rsid w:val="005C3665"/>
    <w:rsid w:val="005C37EC"/>
    <w:rsid w:val="005C3A2F"/>
    <w:rsid w:val="005C3A75"/>
    <w:rsid w:val="005C3ABF"/>
    <w:rsid w:val="005C3AC8"/>
    <w:rsid w:val="005C3BFA"/>
    <w:rsid w:val="005C3C59"/>
    <w:rsid w:val="005C3E4A"/>
    <w:rsid w:val="005C3FF3"/>
    <w:rsid w:val="005C44C9"/>
    <w:rsid w:val="005C455B"/>
    <w:rsid w:val="005C46CF"/>
    <w:rsid w:val="005C4798"/>
    <w:rsid w:val="005C47E5"/>
    <w:rsid w:val="005C482D"/>
    <w:rsid w:val="005C4894"/>
    <w:rsid w:val="005C4ACE"/>
    <w:rsid w:val="005C4C1D"/>
    <w:rsid w:val="005C4C62"/>
    <w:rsid w:val="005C4D4F"/>
    <w:rsid w:val="005C4E55"/>
    <w:rsid w:val="005C50A0"/>
    <w:rsid w:val="005C50F5"/>
    <w:rsid w:val="005C5158"/>
    <w:rsid w:val="005C5358"/>
    <w:rsid w:val="005C544F"/>
    <w:rsid w:val="005C54F0"/>
    <w:rsid w:val="005C555A"/>
    <w:rsid w:val="005C5A29"/>
    <w:rsid w:val="005C5BBC"/>
    <w:rsid w:val="005C5C22"/>
    <w:rsid w:val="005C5CD6"/>
    <w:rsid w:val="005C5F25"/>
    <w:rsid w:val="005C5FB2"/>
    <w:rsid w:val="005C61C0"/>
    <w:rsid w:val="005C62E9"/>
    <w:rsid w:val="005C6384"/>
    <w:rsid w:val="005C643F"/>
    <w:rsid w:val="005C64CA"/>
    <w:rsid w:val="005C65A0"/>
    <w:rsid w:val="005C66A5"/>
    <w:rsid w:val="005C671D"/>
    <w:rsid w:val="005C6854"/>
    <w:rsid w:val="005C6ABA"/>
    <w:rsid w:val="005C6ACF"/>
    <w:rsid w:val="005C6D05"/>
    <w:rsid w:val="005C6D38"/>
    <w:rsid w:val="005C6F28"/>
    <w:rsid w:val="005C6F88"/>
    <w:rsid w:val="005C6FFD"/>
    <w:rsid w:val="005C70E5"/>
    <w:rsid w:val="005C7215"/>
    <w:rsid w:val="005C7232"/>
    <w:rsid w:val="005C729D"/>
    <w:rsid w:val="005C7377"/>
    <w:rsid w:val="005C7480"/>
    <w:rsid w:val="005C74F2"/>
    <w:rsid w:val="005C7A56"/>
    <w:rsid w:val="005C7B02"/>
    <w:rsid w:val="005C7E67"/>
    <w:rsid w:val="005C7FB3"/>
    <w:rsid w:val="005D0123"/>
    <w:rsid w:val="005D03A1"/>
    <w:rsid w:val="005D053D"/>
    <w:rsid w:val="005D05BF"/>
    <w:rsid w:val="005D0775"/>
    <w:rsid w:val="005D07C1"/>
    <w:rsid w:val="005D081A"/>
    <w:rsid w:val="005D095C"/>
    <w:rsid w:val="005D0C88"/>
    <w:rsid w:val="005D0CA0"/>
    <w:rsid w:val="005D0DD5"/>
    <w:rsid w:val="005D12B8"/>
    <w:rsid w:val="005D140D"/>
    <w:rsid w:val="005D14E4"/>
    <w:rsid w:val="005D150E"/>
    <w:rsid w:val="005D1571"/>
    <w:rsid w:val="005D176F"/>
    <w:rsid w:val="005D1955"/>
    <w:rsid w:val="005D19A7"/>
    <w:rsid w:val="005D19F6"/>
    <w:rsid w:val="005D1B3E"/>
    <w:rsid w:val="005D1B96"/>
    <w:rsid w:val="005D1BF0"/>
    <w:rsid w:val="005D1E03"/>
    <w:rsid w:val="005D2037"/>
    <w:rsid w:val="005D21C9"/>
    <w:rsid w:val="005D2237"/>
    <w:rsid w:val="005D2244"/>
    <w:rsid w:val="005D24D5"/>
    <w:rsid w:val="005D26CC"/>
    <w:rsid w:val="005D26F4"/>
    <w:rsid w:val="005D2720"/>
    <w:rsid w:val="005D27C0"/>
    <w:rsid w:val="005D2C2C"/>
    <w:rsid w:val="005D2D23"/>
    <w:rsid w:val="005D2E22"/>
    <w:rsid w:val="005D2F44"/>
    <w:rsid w:val="005D2FC0"/>
    <w:rsid w:val="005D32AA"/>
    <w:rsid w:val="005D33E9"/>
    <w:rsid w:val="005D340E"/>
    <w:rsid w:val="005D34D1"/>
    <w:rsid w:val="005D355C"/>
    <w:rsid w:val="005D3723"/>
    <w:rsid w:val="005D3A6F"/>
    <w:rsid w:val="005D3D88"/>
    <w:rsid w:val="005D3F64"/>
    <w:rsid w:val="005D419C"/>
    <w:rsid w:val="005D4507"/>
    <w:rsid w:val="005D47B6"/>
    <w:rsid w:val="005D47E5"/>
    <w:rsid w:val="005D4B4A"/>
    <w:rsid w:val="005D4C6B"/>
    <w:rsid w:val="005D4F66"/>
    <w:rsid w:val="005D50B3"/>
    <w:rsid w:val="005D5165"/>
    <w:rsid w:val="005D544E"/>
    <w:rsid w:val="005D5595"/>
    <w:rsid w:val="005D5747"/>
    <w:rsid w:val="005D57F0"/>
    <w:rsid w:val="005D58C8"/>
    <w:rsid w:val="005D592C"/>
    <w:rsid w:val="005D5AC4"/>
    <w:rsid w:val="005D5C01"/>
    <w:rsid w:val="005D5EB1"/>
    <w:rsid w:val="005D603D"/>
    <w:rsid w:val="005D60A5"/>
    <w:rsid w:val="005D60B8"/>
    <w:rsid w:val="005D624E"/>
    <w:rsid w:val="005D65B2"/>
    <w:rsid w:val="005D660F"/>
    <w:rsid w:val="005D69AA"/>
    <w:rsid w:val="005D6C3E"/>
    <w:rsid w:val="005D6D6A"/>
    <w:rsid w:val="005D70DB"/>
    <w:rsid w:val="005D70FE"/>
    <w:rsid w:val="005D7105"/>
    <w:rsid w:val="005D71B7"/>
    <w:rsid w:val="005D72B4"/>
    <w:rsid w:val="005D74A5"/>
    <w:rsid w:val="005D79C2"/>
    <w:rsid w:val="005D7B44"/>
    <w:rsid w:val="005D7D3E"/>
    <w:rsid w:val="005D7EEF"/>
    <w:rsid w:val="005E00C3"/>
    <w:rsid w:val="005E04A8"/>
    <w:rsid w:val="005E04CC"/>
    <w:rsid w:val="005E0679"/>
    <w:rsid w:val="005E0B61"/>
    <w:rsid w:val="005E0BC8"/>
    <w:rsid w:val="005E0C0A"/>
    <w:rsid w:val="005E0C1D"/>
    <w:rsid w:val="005E0DC8"/>
    <w:rsid w:val="005E0DE5"/>
    <w:rsid w:val="005E0F85"/>
    <w:rsid w:val="005E1113"/>
    <w:rsid w:val="005E135F"/>
    <w:rsid w:val="005E16AB"/>
    <w:rsid w:val="005E1876"/>
    <w:rsid w:val="005E1C7E"/>
    <w:rsid w:val="005E1D10"/>
    <w:rsid w:val="005E21AE"/>
    <w:rsid w:val="005E2415"/>
    <w:rsid w:val="005E252E"/>
    <w:rsid w:val="005E2598"/>
    <w:rsid w:val="005E26C0"/>
    <w:rsid w:val="005E2955"/>
    <w:rsid w:val="005E29D4"/>
    <w:rsid w:val="005E2A4A"/>
    <w:rsid w:val="005E2A8B"/>
    <w:rsid w:val="005E2A96"/>
    <w:rsid w:val="005E2B7D"/>
    <w:rsid w:val="005E2F45"/>
    <w:rsid w:val="005E2FE1"/>
    <w:rsid w:val="005E3157"/>
    <w:rsid w:val="005E3327"/>
    <w:rsid w:val="005E34C6"/>
    <w:rsid w:val="005E3573"/>
    <w:rsid w:val="005E37DF"/>
    <w:rsid w:val="005E3920"/>
    <w:rsid w:val="005E3A27"/>
    <w:rsid w:val="005E3AB9"/>
    <w:rsid w:val="005E3D6F"/>
    <w:rsid w:val="005E3FCC"/>
    <w:rsid w:val="005E4225"/>
    <w:rsid w:val="005E427A"/>
    <w:rsid w:val="005E4282"/>
    <w:rsid w:val="005E4316"/>
    <w:rsid w:val="005E4384"/>
    <w:rsid w:val="005E44FD"/>
    <w:rsid w:val="005E470D"/>
    <w:rsid w:val="005E4787"/>
    <w:rsid w:val="005E4873"/>
    <w:rsid w:val="005E49AE"/>
    <w:rsid w:val="005E4A25"/>
    <w:rsid w:val="005E4B1D"/>
    <w:rsid w:val="005E4CB5"/>
    <w:rsid w:val="005E4EAE"/>
    <w:rsid w:val="005E4EDB"/>
    <w:rsid w:val="005E50F2"/>
    <w:rsid w:val="005E524A"/>
    <w:rsid w:val="005E5571"/>
    <w:rsid w:val="005E5619"/>
    <w:rsid w:val="005E5725"/>
    <w:rsid w:val="005E5736"/>
    <w:rsid w:val="005E5C18"/>
    <w:rsid w:val="005E5F05"/>
    <w:rsid w:val="005E5FAE"/>
    <w:rsid w:val="005E60DB"/>
    <w:rsid w:val="005E610B"/>
    <w:rsid w:val="005E6159"/>
    <w:rsid w:val="005E6265"/>
    <w:rsid w:val="005E652A"/>
    <w:rsid w:val="005E6593"/>
    <w:rsid w:val="005E6691"/>
    <w:rsid w:val="005E6735"/>
    <w:rsid w:val="005E6899"/>
    <w:rsid w:val="005E68A7"/>
    <w:rsid w:val="005E68ED"/>
    <w:rsid w:val="005E6D5A"/>
    <w:rsid w:val="005E6E1F"/>
    <w:rsid w:val="005E6E80"/>
    <w:rsid w:val="005E6FC3"/>
    <w:rsid w:val="005E712A"/>
    <w:rsid w:val="005E714B"/>
    <w:rsid w:val="005E71EB"/>
    <w:rsid w:val="005E727B"/>
    <w:rsid w:val="005E75B2"/>
    <w:rsid w:val="005E7811"/>
    <w:rsid w:val="005E78FC"/>
    <w:rsid w:val="005E794A"/>
    <w:rsid w:val="005E7B29"/>
    <w:rsid w:val="005E7C9D"/>
    <w:rsid w:val="005E7CB3"/>
    <w:rsid w:val="005E7E38"/>
    <w:rsid w:val="005E7F89"/>
    <w:rsid w:val="005F0177"/>
    <w:rsid w:val="005F01C8"/>
    <w:rsid w:val="005F01F6"/>
    <w:rsid w:val="005F04BC"/>
    <w:rsid w:val="005F0546"/>
    <w:rsid w:val="005F06A2"/>
    <w:rsid w:val="005F07A4"/>
    <w:rsid w:val="005F097B"/>
    <w:rsid w:val="005F0B35"/>
    <w:rsid w:val="005F0C45"/>
    <w:rsid w:val="005F0DB1"/>
    <w:rsid w:val="005F0F50"/>
    <w:rsid w:val="005F1015"/>
    <w:rsid w:val="005F10D2"/>
    <w:rsid w:val="005F116D"/>
    <w:rsid w:val="005F1306"/>
    <w:rsid w:val="005F1376"/>
    <w:rsid w:val="005F18DF"/>
    <w:rsid w:val="005F19E4"/>
    <w:rsid w:val="005F1AB8"/>
    <w:rsid w:val="005F1BC9"/>
    <w:rsid w:val="005F1C63"/>
    <w:rsid w:val="005F1D57"/>
    <w:rsid w:val="005F21D9"/>
    <w:rsid w:val="005F22F4"/>
    <w:rsid w:val="005F240D"/>
    <w:rsid w:val="005F2510"/>
    <w:rsid w:val="005F26E6"/>
    <w:rsid w:val="005F2D19"/>
    <w:rsid w:val="005F2F98"/>
    <w:rsid w:val="005F346B"/>
    <w:rsid w:val="005F3487"/>
    <w:rsid w:val="005F358F"/>
    <w:rsid w:val="005F35B4"/>
    <w:rsid w:val="005F374B"/>
    <w:rsid w:val="005F37F9"/>
    <w:rsid w:val="005F3803"/>
    <w:rsid w:val="005F3870"/>
    <w:rsid w:val="005F3A47"/>
    <w:rsid w:val="005F3C50"/>
    <w:rsid w:val="005F3CF2"/>
    <w:rsid w:val="005F3F4C"/>
    <w:rsid w:val="005F3FA6"/>
    <w:rsid w:val="005F4009"/>
    <w:rsid w:val="005F4149"/>
    <w:rsid w:val="005F42B4"/>
    <w:rsid w:val="005F42DA"/>
    <w:rsid w:val="005F46AA"/>
    <w:rsid w:val="005F47CB"/>
    <w:rsid w:val="005F48D2"/>
    <w:rsid w:val="005F4909"/>
    <w:rsid w:val="005F4A6C"/>
    <w:rsid w:val="005F4B58"/>
    <w:rsid w:val="005F559A"/>
    <w:rsid w:val="005F55A9"/>
    <w:rsid w:val="005F5686"/>
    <w:rsid w:val="005F591E"/>
    <w:rsid w:val="005F5B16"/>
    <w:rsid w:val="005F5E59"/>
    <w:rsid w:val="005F5E6B"/>
    <w:rsid w:val="005F6081"/>
    <w:rsid w:val="005F6283"/>
    <w:rsid w:val="005F62B9"/>
    <w:rsid w:val="005F6418"/>
    <w:rsid w:val="005F6465"/>
    <w:rsid w:val="005F6497"/>
    <w:rsid w:val="005F651D"/>
    <w:rsid w:val="005F65B2"/>
    <w:rsid w:val="005F6936"/>
    <w:rsid w:val="005F6C39"/>
    <w:rsid w:val="005F6DA9"/>
    <w:rsid w:val="005F6DDC"/>
    <w:rsid w:val="005F6FC3"/>
    <w:rsid w:val="005F7216"/>
    <w:rsid w:val="005F741E"/>
    <w:rsid w:val="005F7631"/>
    <w:rsid w:val="005F77C5"/>
    <w:rsid w:val="005F7934"/>
    <w:rsid w:val="005F7AF1"/>
    <w:rsid w:val="005F7B99"/>
    <w:rsid w:val="005F7BAD"/>
    <w:rsid w:val="005F7D73"/>
    <w:rsid w:val="005F7EB7"/>
    <w:rsid w:val="005F7FAB"/>
    <w:rsid w:val="0060005C"/>
    <w:rsid w:val="006002FD"/>
    <w:rsid w:val="006004A9"/>
    <w:rsid w:val="006004C4"/>
    <w:rsid w:val="006004DA"/>
    <w:rsid w:val="00600556"/>
    <w:rsid w:val="0060061C"/>
    <w:rsid w:val="006006C0"/>
    <w:rsid w:val="00600794"/>
    <w:rsid w:val="00600AB1"/>
    <w:rsid w:val="00600CDC"/>
    <w:rsid w:val="00600D64"/>
    <w:rsid w:val="00600D6B"/>
    <w:rsid w:val="00600DF4"/>
    <w:rsid w:val="00600E65"/>
    <w:rsid w:val="00600F69"/>
    <w:rsid w:val="006012B1"/>
    <w:rsid w:val="0060157A"/>
    <w:rsid w:val="006016D6"/>
    <w:rsid w:val="0060190B"/>
    <w:rsid w:val="00601991"/>
    <w:rsid w:val="006019C7"/>
    <w:rsid w:val="006019F1"/>
    <w:rsid w:val="00601A7F"/>
    <w:rsid w:val="00601A8D"/>
    <w:rsid w:val="00601AD6"/>
    <w:rsid w:val="00601BA3"/>
    <w:rsid w:val="00601E22"/>
    <w:rsid w:val="00602035"/>
    <w:rsid w:val="00602365"/>
    <w:rsid w:val="006024A0"/>
    <w:rsid w:val="00602B66"/>
    <w:rsid w:val="00602E1A"/>
    <w:rsid w:val="00602E7E"/>
    <w:rsid w:val="00602F92"/>
    <w:rsid w:val="00603065"/>
    <w:rsid w:val="006030C8"/>
    <w:rsid w:val="0060320B"/>
    <w:rsid w:val="00603242"/>
    <w:rsid w:val="0060347D"/>
    <w:rsid w:val="0060358F"/>
    <w:rsid w:val="0060360E"/>
    <w:rsid w:val="00603A2C"/>
    <w:rsid w:val="00603B26"/>
    <w:rsid w:val="00603CB0"/>
    <w:rsid w:val="00603F40"/>
    <w:rsid w:val="00603FEE"/>
    <w:rsid w:val="006041C7"/>
    <w:rsid w:val="00604370"/>
    <w:rsid w:val="00604378"/>
    <w:rsid w:val="006044A4"/>
    <w:rsid w:val="00604546"/>
    <w:rsid w:val="006045E4"/>
    <w:rsid w:val="0060463C"/>
    <w:rsid w:val="006046C4"/>
    <w:rsid w:val="00604ABA"/>
    <w:rsid w:val="00604B27"/>
    <w:rsid w:val="00604CAD"/>
    <w:rsid w:val="00604DAC"/>
    <w:rsid w:val="00604E28"/>
    <w:rsid w:val="00604E97"/>
    <w:rsid w:val="00604FC6"/>
    <w:rsid w:val="006050FB"/>
    <w:rsid w:val="006052E5"/>
    <w:rsid w:val="0060555A"/>
    <w:rsid w:val="0060565B"/>
    <w:rsid w:val="00605927"/>
    <w:rsid w:val="006059CE"/>
    <w:rsid w:val="00605CFE"/>
    <w:rsid w:val="00605D2E"/>
    <w:rsid w:val="00605DE8"/>
    <w:rsid w:val="00606063"/>
    <w:rsid w:val="0060619D"/>
    <w:rsid w:val="00606215"/>
    <w:rsid w:val="006062F3"/>
    <w:rsid w:val="0060646F"/>
    <w:rsid w:val="0060649D"/>
    <w:rsid w:val="006065F9"/>
    <w:rsid w:val="006069E2"/>
    <w:rsid w:val="00606AAE"/>
    <w:rsid w:val="00606AE9"/>
    <w:rsid w:val="00606B4B"/>
    <w:rsid w:val="00606B8F"/>
    <w:rsid w:val="00607117"/>
    <w:rsid w:val="006071F5"/>
    <w:rsid w:val="00607221"/>
    <w:rsid w:val="00607227"/>
    <w:rsid w:val="0060759B"/>
    <w:rsid w:val="00607605"/>
    <w:rsid w:val="006077A9"/>
    <w:rsid w:val="006077C6"/>
    <w:rsid w:val="00607816"/>
    <w:rsid w:val="0060788D"/>
    <w:rsid w:val="006078EF"/>
    <w:rsid w:val="00607BF5"/>
    <w:rsid w:val="00607E74"/>
    <w:rsid w:val="00607F45"/>
    <w:rsid w:val="0061021C"/>
    <w:rsid w:val="006103DE"/>
    <w:rsid w:val="00610494"/>
    <w:rsid w:val="006105BA"/>
    <w:rsid w:val="0061086E"/>
    <w:rsid w:val="00610918"/>
    <w:rsid w:val="00610939"/>
    <w:rsid w:val="006109A8"/>
    <w:rsid w:val="00610A01"/>
    <w:rsid w:val="00610D50"/>
    <w:rsid w:val="00611059"/>
    <w:rsid w:val="0061111E"/>
    <w:rsid w:val="006111D0"/>
    <w:rsid w:val="00611337"/>
    <w:rsid w:val="006113D3"/>
    <w:rsid w:val="006113E1"/>
    <w:rsid w:val="0061148A"/>
    <w:rsid w:val="006114FC"/>
    <w:rsid w:val="00611555"/>
    <w:rsid w:val="006115E9"/>
    <w:rsid w:val="00611683"/>
    <w:rsid w:val="00611735"/>
    <w:rsid w:val="00611772"/>
    <w:rsid w:val="006117F6"/>
    <w:rsid w:val="006118DD"/>
    <w:rsid w:val="0061198E"/>
    <w:rsid w:val="00611A42"/>
    <w:rsid w:val="00611A4D"/>
    <w:rsid w:val="00611ABF"/>
    <w:rsid w:val="00611DF8"/>
    <w:rsid w:val="00611DFD"/>
    <w:rsid w:val="0061200D"/>
    <w:rsid w:val="006121C7"/>
    <w:rsid w:val="006122FA"/>
    <w:rsid w:val="0061243F"/>
    <w:rsid w:val="0061254B"/>
    <w:rsid w:val="006125F8"/>
    <w:rsid w:val="006127EF"/>
    <w:rsid w:val="00612A24"/>
    <w:rsid w:val="00612B60"/>
    <w:rsid w:val="00613040"/>
    <w:rsid w:val="0061348A"/>
    <w:rsid w:val="00613615"/>
    <w:rsid w:val="006136AE"/>
    <w:rsid w:val="006136C4"/>
    <w:rsid w:val="006138DC"/>
    <w:rsid w:val="00613B02"/>
    <w:rsid w:val="00613BB7"/>
    <w:rsid w:val="00613C40"/>
    <w:rsid w:val="00613D50"/>
    <w:rsid w:val="00613D5C"/>
    <w:rsid w:val="00613D7F"/>
    <w:rsid w:val="00613E20"/>
    <w:rsid w:val="00613EB7"/>
    <w:rsid w:val="00613FC3"/>
    <w:rsid w:val="006140CF"/>
    <w:rsid w:val="006140F9"/>
    <w:rsid w:val="006140FB"/>
    <w:rsid w:val="00614165"/>
    <w:rsid w:val="006141DB"/>
    <w:rsid w:val="006143B6"/>
    <w:rsid w:val="006143BD"/>
    <w:rsid w:val="00614446"/>
    <w:rsid w:val="006149F0"/>
    <w:rsid w:val="00614B6E"/>
    <w:rsid w:val="00614C46"/>
    <w:rsid w:val="00614D4C"/>
    <w:rsid w:val="00614F87"/>
    <w:rsid w:val="00615267"/>
    <w:rsid w:val="0061526E"/>
    <w:rsid w:val="00615327"/>
    <w:rsid w:val="006153E3"/>
    <w:rsid w:val="006155A1"/>
    <w:rsid w:val="00615769"/>
    <w:rsid w:val="006157FF"/>
    <w:rsid w:val="00615868"/>
    <w:rsid w:val="006159DE"/>
    <w:rsid w:val="00615AE7"/>
    <w:rsid w:val="00615C6E"/>
    <w:rsid w:val="00615D97"/>
    <w:rsid w:val="00615F6E"/>
    <w:rsid w:val="00616250"/>
    <w:rsid w:val="0061634C"/>
    <w:rsid w:val="0061660C"/>
    <w:rsid w:val="006166A1"/>
    <w:rsid w:val="006166DD"/>
    <w:rsid w:val="006167F9"/>
    <w:rsid w:val="00616B9B"/>
    <w:rsid w:val="00616C1B"/>
    <w:rsid w:val="00616C2F"/>
    <w:rsid w:val="00616CFA"/>
    <w:rsid w:val="00616D4B"/>
    <w:rsid w:val="00616E8E"/>
    <w:rsid w:val="00616EA6"/>
    <w:rsid w:val="00616F12"/>
    <w:rsid w:val="00616FC5"/>
    <w:rsid w:val="006170E4"/>
    <w:rsid w:val="006172E2"/>
    <w:rsid w:val="00617510"/>
    <w:rsid w:val="0061756B"/>
    <w:rsid w:val="0061771C"/>
    <w:rsid w:val="006177BB"/>
    <w:rsid w:val="00617860"/>
    <w:rsid w:val="00617B9E"/>
    <w:rsid w:val="00617CC9"/>
    <w:rsid w:val="00617D87"/>
    <w:rsid w:val="00617F1A"/>
    <w:rsid w:val="0062004E"/>
    <w:rsid w:val="00620201"/>
    <w:rsid w:val="0062037C"/>
    <w:rsid w:val="00620384"/>
    <w:rsid w:val="006203F9"/>
    <w:rsid w:val="00620685"/>
    <w:rsid w:val="00620A4A"/>
    <w:rsid w:val="00620B57"/>
    <w:rsid w:val="00620BD8"/>
    <w:rsid w:val="0062117E"/>
    <w:rsid w:val="006215BE"/>
    <w:rsid w:val="006215CD"/>
    <w:rsid w:val="006215E7"/>
    <w:rsid w:val="0062161B"/>
    <w:rsid w:val="0062187D"/>
    <w:rsid w:val="00621BDD"/>
    <w:rsid w:val="00621C18"/>
    <w:rsid w:val="00621C1B"/>
    <w:rsid w:val="00621C3A"/>
    <w:rsid w:val="00621EB3"/>
    <w:rsid w:val="00622203"/>
    <w:rsid w:val="0062234E"/>
    <w:rsid w:val="006223BB"/>
    <w:rsid w:val="006223E4"/>
    <w:rsid w:val="006226DB"/>
    <w:rsid w:val="00622778"/>
    <w:rsid w:val="00622819"/>
    <w:rsid w:val="00622B2E"/>
    <w:rsid w:val="00622B3A"/>
    <w:rsid w:val="00622C78"/>
    <w:rsid w:val="00622D10"/>
    <w:rsid w:val="00622F6B"/>
    <w:rsid w:val="00623017"/>
    <w:rsid w:val="006230D2"/>
    <w:rsid w:val="0062323B"/>
    <w:rsid w:val="00623291"/>
    <w:rsid w:val="006235AB"/>
    <w:rsid w:val="00623669"/>
    <w:rsid w:val="00623862"/>
    <w:rsid w:val="00623871"/>
    <w:rsid w:val="0062398E"/>
    <w:rsid w:val="00623C5E"/>
    <w:rsid w:val="00623CB3"/>
    <w:rsid w:val="00623E0E"/>
    <w:rsid w:val="00623E45"/>
    <w:rsid w:val="00623F2A"/>
    <w:rsid w:val="00623F87"/>
    <w:rsid w:val="00623F90"/>
    <w:rsid w:val="00624086"/>
    <w:rsid w:val="006241E0"/>
    <w:rsid w:val="0062429C"/>
    <w:rsid w:val="00624447"/>
    <w:rsid w:val="0062448F"/>
    <w:rsid w:val="0062457F"/>
    <w:rsid w:val="00624600"/>
    <w:rsid w:val="00624807"/>
    <w:rsid w:val="006248B2"/>
    <w:rsid w:val="00624920"/>
    <w:rsid w:val="0062492B"/>
    <w:rsid w:val="006249FB"/>
    <w:rsid w:val="00624A59"/>
    <w:rsid w:val="00624A5E"/>
    <w:rsid w:val="00624DCD"/>
    <w:rsid w:val="00624E9B"/>
    <w:rsid w:val="00624FB4"/>
    <w:rsid w:val="00625138"/>
    <w:rsid w:val="0062544A"/>
    <w:rsid w:val="0062559B"/>
    <w:rsid w:val="006259C2"/>
    <w:rsid w:val="00625B85"/>
    <w:rsid w:val="00625C61"/>
    <w:rsid w:val="00625E69"/>
    <w:rsid w:val="00625E90"/>
    <w:rsid w:val="00625F9B"/>
    <w:rsid w:val="006260BF"/>
    <w:rsid w:val="0062622F"/>
    <w:rsid w:val="0062655B"/>
    <w:rsid w:val="00626665"/>
    <w:rsid w:val="0062674D"/>
    <w:rsid w:val="00626836"/>
    <w:rsid w:val="006268D1"/>
    <w:rsid w:val="006268EA"/>
    <w:rsid w:val="0062697F"/>
    <w:rsid w:val="00626A83"/>
    <w:rsid w:val="00626B51"/>
    <w:rsid w:val="00626B68"/>
    <w:rsid w:val="00626C5C"/>
    <w:rsid w:val="00626FB2"/>
    <w:rsid w:val="00626FE7"/>
    <w:rsid w:val="00627006"/>
    <w:rsid w:val="006272AE"/>
    <w:rsid w:val="006275E8"/>
    <w:rsid w:val="00627646"/>
    <w:rsid w:val="00627689"/>
    <w:rsid w:val="006278D5"/>
    <w:rsid w:val="00627BA9"/>
    <w:rsid w:val="00627D0E"/>
    <w:rsid w:val="00627E12"/>
    <w:rsid w:val="00627E65"/>
    <w:rsid w:val="00627F72"/>
    <w:rsid w:val="006300BC"/>
    <w:rsid w:val="006300F2"/>
    <w:rsid w:val="006303BB"/>
    <w:rsid w:val="006304A3"/>
    <w:rsid w:val="00630526"/>
    <w:rsid w:val="006305F3"/>
    <w:rsid w:val="00630664"/>
    <w:rsid w:val="00630770"/>
    <w:rsid w:val="00630ABB"/>
    <w:rsid w:val="00630B3F"/>
    <w:rsid w:val="00630DC3"/>
    <w:rsid w:val="00630F0C"/>
    <w:rsid w:val="0063102D"/>
    <w:rsid w:val="0063131B"/>
    <w:rsid w:val="006314AE"/>
    <w:rsid w:val="0063156C"/>
    <w:rsid w:val="0063165C"/>
    <w:rsid w:val="006317CE"/>
    <w:rsid w:val="0063186D"/>
    <w:rsid w:val="006318E9"/>
    <w:rsid w:val="00631906"/>
    <w:rsid w:val="00631AEC"/>
    <w:rsid w:val="00631C4A"/>
    <w:rsid w:val="00631D5F"/>
    <w:rsid w:val="00631D6F"/>
    <w:rsid w:val="00631D9B"/>
    <w:rsid w:val="00631F4C"/>
    <w:rsid w:val="00631FA1"/>
    <w:rsid w:val="0063208D"/>
    <w:rsid w:val="0063209B"/>
    <w:rsid w:val="0063212A"/>
    <w:rsid w:val="00632294"/>
    <w:rsid w:val="0063240E"/>
    <w:rsid w:val="006324D9"/>
    <w:rsid w:val="006326E6"/>
    <w:rsid w:val="00632A4B"/>
    <w:rsid w:val="00632B49"/>
    <w:rsid w:val="00632C32"/>
    <w:rsid w:val="0063310B"/>
    <w:rsid w:val="006333A2"/>
    <w:rsid w:val="006336FD"/>
    <w:rsid w:val="006338A9"/>
    <w:rsid w:val="0063393A"/>
    <w:rsid w:val="00633B5A"/>
    <w:rsid w:val="00633B60"/>
    <w:rsid w:val="00633BC1"/>
    <w:rsid w:val="00633E8D"/>
    <w:rsid w:val="00634665"/>
    <w:rsid w:val="00634683"/>
    <w:rsid w:val="006348A9"/>
    <w:rsid w:val="006348F3"/>
    <w:rsid w:val="00634984"/>
    <w:rsid w:val="006349A4"/>
    <w:rsid w:val="00634F1F"/>
    <w:rsid w:val="006351DA"/>
    <w:rsid w:val="0063553E"/>
    <w:rsid w:val="00635663"/>
    <w:rsid w:val="00635685"/>
    <w:rsid w:val="00635777"/>
    <w:rsid w:val="006357BA"/>
    <w:rsid w:val="00635990"/>
    <w:rsid w:val="006359F0"/>
    <w:rsid w:val="00635A55"/>
    <w:rsid w:val="00635ED5"/>
    <w:rsid w:val="00635F94"/>
    <w:rsid w:val="006360E1"/>
    <w:rsid w:val="00636385"/>
    <w:rsid w:val="00636496"/>
    <w:rsid w:val="00636BE9"/>
    <w:rsid w:val="00637050"/>
    <w:rsid w:val="006371BE"/>
    <w:rsid w:val="00637298"/>
    <w:rsid w:val="006373A1"/>
    <w:rsid w:val="00637499"/>
    <w:rsid w:val="006377A9"/>
    <w:rsid w:val="006377B0"/>
    <w:rsid w:val="0063793D"/>
    <w:rsid w:val="006379F7"/>
    <w:rsid w:val="00637B18"/>
    <w:rsid w:val="00637BF9"/>
    <w:rsid w:val="00637F3D"/>
    <w:rsid w:val="00640315"/>
    <w:rsid w:val="0064036B"/>
    <w:rsid w:val="00640409"/>
    <w:rsid w:val="00640474"/>
    <w:rsid w:val="006404FA"/>
    <w:rsid w:val="00640563"/>
    <w:rsid w:val="0064064D"/>
    <w:rsid w:val="00640701"/>
    <w:rsid w:val="00640883"/>
    <w:rsid w:val="006408CB"/>
    <w:rsid w:val="00640B5C"/>
    <w:rsid w:val="00640BA1"/>
    <w:rsid w:val="00640BC2"/>
    <w:rsid w:val="00640C0B"/>
    <w:rsid w:val="00640DF8"/>
    <w:rsid w:val="00640E6D"/>
    <w:rsid w:val="00640E99"/>
    <w:rsid w:val="00640FB4"/>
    <w:rsid w:val="006413D6"/>
    <w:rsid w:val="006414D6"/>
    <w:rsid w:val="006415C1"/>
    <w:rsid w:val="0064163B"/>
    <w:rsid w:val="00641795"/>
    <w:rsid w:val="00641A1C"/>
    <w:rsid w:val="00641A22"/>
    <w:rsid w:val="00641A70"/>
    <w:rsid w:val="00641C53"/>
    <w:rsid w:val="00641EBD"/>
    <w:rsid w:val="0064208B"/>
    <w:rsid w:val="006422EB"/>
    <w:rsid w:val="006423A9"/>
    <w:rsid w:val="006423CA"/>
    <w:rsid w:val="00642470"/>
    <w:rsid w:val="0064275F"/>
    <w:rsid w:val="0064293D"/>
    <w:rsid w:val="00642C1F"/>
    <w:rsid w:val="00642CB4"/>
    <w:rsid w:val="00642DAC"/>
    <w:rsid w:val="006431BB"/>
    <w:rsid w:val="0064327B"/>
    <w:rsid w:val="006433BB"/>
    <w:rsid w:val="00643445"/>
    <w:rsid w:val="0064354D"/>
    <w:rsid w:val="006435E5"/>
    <w:rsid w:val="006436F0"/>
    <w:rsid w:val="006436F8"/>
    <w:rsid w:val="00643737"/>
    <w:rsid w:val="00643801"/>
    <w:rsid w:val="00643835"/>
    <w:rsid w:val="00643889"/>
    <w:rsid w:val="006439EC"/>
    <w:rsid w:val="00643C1B"/>
    <w:rsid w:val="00643CB6"/>
    <w:rsid w:val="00644001"/>
    <w:rsid w:val="00644012"/>
    <w:rsid w:val="006440B9"/>
    <w:rsid w:val="00644211"/>
    <w:rsid w:val="00644494"/>
    <w:rsid w:val="00644566"/>
    <w:rsid w:val="006446E2"/>
    <w:rsid w:val="006446FF"/>
    <w:rsid w:val="0064473D"/>
    <w:rsid w:val="0064484F"/>
    <w:rsid w:val="00644BE1"/>
    <w:rsid w:val="00644E0D"/>
    <w:rsid w:val="00645093"/>
    <w:rsid w:val="00645128"/>
    <w:rsid w:val="00645258"/>
    <w:rsid w:val="00645691"/>
    <w:rsid w:val="0064579D"/>
    <w:rsid w:val="00645831"/>
    <w:rsid w:val="00645B3D"/>
    <w:rsid w:val="00645B8A"/>
    <w:rsid w:val="00645BEC"/>
    <w:rsid w:val="00645F58"/>
    <w:rsid w:val="0064631A"/>
    <w:rsid w:val="00646430"/>
    <w:rsid w:val="0064651B"/>
    <w:rsid w:val="0064661C"/>
    <w:rsid w:val="0064668D"/>
    <w:rsid w:val="006466EF"/>
    <w:rsid w:val="006467F6"/>
    <w:rsid w:val="0064680A"/>
    <w:rsid w:val="0064693D"/>
    <w:rsid w:val="00646ACD"/>
    <w:rsid w:val="00646B6D"/>
    <w:rsid w:val="00646CCA"/>
    <w:rsid w:val="00646EF7"/>
    <w:rsid w:val="00646F2C"/>
    <w:rsid w:val="00647098"/>
    <w:rsid w:val="006473FE"/>
    <w:rsid w:val="00647697"/>
    <w:rsid w:val="006478E1"/>
    <w:rsid w:val="00647AAA"/>
    <w:rsid w:val="00647ABB"/>
    <w:rsid w:val="00647D24"/>
    <w:rsid w:val="00647DDF"/>
    <w:rsid w:val="00647DEF"/>
    <w:rsid w:val="00647EAC"/>
    <w:rsid w:val="00650100"/>
    <w:rsid w:val="006503B8"/>
    <w:rsid w:val="006504BA"/>
    <w:rsid w:val="006505F5"/>
    <w:rsid w:val="0065078D"/>
    <w:rsid w:val="006507AE"/>
    <w:rsid w:val="006507E2"/>
    <w:rsid w:val="00650880"/>
    <w:rsid w:val="00650D58"/>
    <w:rsid w:val="00650D70"/>
    <w:rsid w:val="00650FB6"/>
    <w:rsid w:val="006514A0"/>
    <w:rsid w:val="006519A4"/>
    <w:rsid w:val="006519B7"/>
    <w:rsid w:val="00651B51"/>
    <w:rsid w:val="00651B85"/>
    <w:rsid w:val="00651CBB"/>
    <w:rsid w:val="00651EC7"/>
    <w:rsid w:val="00651F37"/>
    <w:rsid w:val="006524C3"/>
    <w:rsid w:val="00652814"/>
    <w:rsid w:val="00652837"/>
    <w:rsid w:val="00652937"/>
    <w:rsid w:val="0065299C"/>
    <w:rsid w:val="00652BEE"/>
    <w:rsid w:val="00652DCC"/>
    <w:rsid w:val="00652E59"/>
    <w:rsid w:val="00653082"/>
    <w:rsid w:val="006531D9"/>
    <w:rsid w:val="0065322B"/>
    <w:rsid w:val="006532BB"/>
    <w:rsid w:val="00653460"/>
    <w:rsid w:val="006534BA"/>
    <w:rsid w:val="00653787"/>
    <w:rsid w:val="0065383C"/>
    <w:rsid w:val="0065394C"/>
    <w:rsid w:val="006539D8"/>
    <w:rsid w:val="00653B52"/>
    <w:rsid w:val="00654036"/>
    <w:rsid w:val="00654288"/>
    <w:rsid w:val="0065448E"/>
    <w:rsid w:val="0065462A"/>
    <w:rsid w:val="00654842"/>
    <w:rsid w:val="00654BD4"/>
    <w:rsid w:val="00654E80"/>
    <w:rsid w:val="00654F34"/>
    <w:rsid w:val="006550C5"/>
    <w:rsid w:val="00655231"/>
    <w:rsid w:val="006552AA"/>
    <w:rsid w:val="006552D7"/>
    <w:rsid w:val="00655608"/>
    <w:rsid w:val="00655682"/>
    <w:rsid w:val="006556DF"/>
    <w:rsid w:val="00655794"/>
    <w:rsid w:val="00655953"/>
    <w:rsid w:val="00655E34"/>
    <w:rsid w:val="00655FD5"/>
    <w:rsid w:val="00655FDA"/>
    <w:rsid w:val="0065602A"/>
    <w:rsid w:val="00656671"/>
    <w:rsid w:val="006566FF"/>
    <w:rsid w:val="00656B20"/>
    <w:rsid w:val="00656BF3"/>
    <w:rsid w:val="00656E3D"/>
    <w:rsid w:val="006570FC"/>
    <w:rsid w:val="0065732F"/>
    <w:rsid w:val="00657383"/>
    <w:rsid w:val="006574B7"/>
    <w:rsid w:val="00657523"/>
    <w:rsid w:val="00657652"/>
    <w:rsid w:val="0065793F"/>
    <w:rsid w:val="00657A6A"/>
    <w:rsid w:val="00657E52"/>
    <w:rsid w:val="00657F50"/>
    <w:rsid w:val="00657F7C"/>
    <w:rsid w:val="00657FEF"/>
    <w:rsid w:val="0066015D"/>
    <w:rsid w:val="006602E7"/>
    <w:rsid w:val="00660524"/>
    <w:rsid w:val="0066052B"/>
    <w:rsid w:val="00660613"/>
    <w:rsid w:val="00660710"/>
    <w:rsid w:val="0066078D"/>
    <w:rsid w:val="00660825"/>
    <w:rsid w:val="00660A08"/>
    <w:rsid w:val="00660A60"/>
    <w:rsid w:val="00660BB0"/>
    <w:rsid w:val="00660BDF"/>
    <w:rsid w:val="00660C5F"/>
    <w:rsid w:val="00660CD5"/>
    <w:rsid w:val="00660DE0"/>
    <w:rsid w:val="00660E6E"/>
    <w:rsid w:val="00660E7D"/>
    <w:rsid w:val="00661069"/>
    <w:rsid w:val="00661304"/>
    <w:rsid w:val="00661389"/>
    <w:rsid w:val="006614CF"/>
    <w:rsid w:val="006616DA"/>
    <w:rsid w:val="00661742"/>
    <w:rsid w:val="00661839"/>
    <w:rsid w:val="006619C1"/>
    <w:rsid w:val="00661ED7"/>
    <w:rsid w:val="0066212E"/>
    <w:rsid w:val="0066215D"/>
    <w:rsid w:val="0066216A"/>
    <w:rsid w:val="0066234C"/>
    <w:rsid w:val="00662734"/>
    <w:rsid w:val="00662759"/>
    <w:rsid w:val="0066277E"/>
    <w:rsid w:val="006627E7"/>
    <w:rsid w:val="00662BA7"/>
    <w:rsid w:val="00662D14"/>
    <w:rsid w:val="00662F9F"/>
    <w:rsid w:val="00662FF4"/>
    <w:rsid w:val="006631F1"/>
    <w:rsid w:val="006632BA"/>
    <w:rsid w:val="00663357"/>
    <w:rsid w:val="00663437"/>
    <w:rsid w:val="0066369C"/>
    <w:rsid w:val="006637A9"/>
    <w:rsid w:val="00663B77"/>
    <w:rsid w:val="00663DAD"/>
    <w:rsid w:val="00664017"/>
    <w:rsid w:val="00664025"/>
    <w:rsid w:val="00664144"/>
    <w:rsid w:val="0066414F"/>
    <w:rsid w:val="006642EB"/>
    <w:rsid w:val="006643D3"/>
    <w:rsid w:val="0066446B"/>
    <w:rsid w:val="006644CD"/>
    <w:rsid w:val="00664805"/>
    <w:rsid w:val="00664B55"/>
    <w:rsid w:val="00664D23"/>
    <w:rsid w:val="00664E6B"/>
    <w:rsid w:val="0066500F"/>
    <w:rsid w:val="00665123"/>
    <w:rsid w:val="0066512A"/>
    <w:rsid w:val="006651DD"/>
    <w:rsid w:val="00665204"/>
    <w:rsid w:val="006652ED"/>
    <w:rsid w:val="00665393"/>
    <w:rsid w:val="00665532"/>
    <w:rsid w:val="00665610"/>
    <w:rsid w:val="00665B5B"/>
    <w:rsid w:val="00665C1E"/>
    <w:rsid w:val="00665D24"/>
    <w:rsid w:val="00665E48"/>
    <w:rsid w:val="00665E51"/>
    <w:rsid w:val="00665F4A"/>
    <w:rsid w:val="00666053"/>
    <w:rsid w:val="00666059"/>
    <w:rsid w:val="006660DE"/>
    <w:rsid w:val="0066612E"/>
    <w:rsid w:val="0066619F"/>
    <w:rsid w:val="0066642D"/>
    <w:rsid w:val="006664EB"/>
    <w:rsid w:val="00666789"/>
    <w:rsid w:val="00666956"/>
    <w:rsid w:val="0066696E"/>
    <w:rsid w:val="00666B40"/>
    <w:rsid w:val="00666D60"/>
    <w:rsid w:val="00666D74"/>
    <w:rsid w:val="00666F60"/>
    <w:rsid w:val="00666FC9"/>
    <w:rsid w:val="006671F5"/>
    <w:rsid w:val="006672ED"/>
    <w:rsid w:val="00667458"/>
    <w:rsid w:val="006674E1"/>
    <w:rsid w:val="00667C22"/>
    <w:rsid w:val="00667D8D"/>
    <w:rsid w:val="00667DFC"/>
    <w:rsid w:val="00667E0D"/>
    <w:rsid w:val="00667EC3"/>
    <w:rsid w:val="00667ECD"/>
    <w:rsid w:val="00667F13"/>
    <w:rsid w:val="00667F81"/>
    <w:rsid w:val="00670091"/>
    <w:rsid w:val="0067009E"/>
    <w:rsid w:val="00670141"/>
    <w:rsid w:val="006705E1"/>
    <w:rsid w:val="00670600"/>
    <w:rsid w:val="0067071C"/>
    <w:rsid w:val="0067072D"/>
    <w:rsid w:val="006709A3"/>
    <w:rsid w:val="00670BCD"/>
    <w:rsid w:val="00670C81"/>
    <w:rsid w:val="00670C93"/>
    <w:rsid w:val="00670E3D"/>
    <w:rsid w:val="00670FA9"/>
    <w:rsid w:val="00670FCB"/>
    <w:rsid w:val="00670FF3"/>
    <w:rsid w:val="006710A7"/>
    <w:rsid w:val="0067126C"/>
    <w:rsid w:val="0067133A"/>
    <w:rsid w:val="00671733"/>
    <w:rsid w:val="006717E6"/>
    <w:rsid w:val="00671865"/>
    <w:rsid w:val="0067186D"/>
    <w:rsid w:val="006718EC"/>
    <w:rsid w:val="00671C21"/>
    <w:rsid w:val="00671C95"/>
    <w:rsid w:val="00671CC9"/>
    <w:rsid w:val="00671D63"/>
    <w:rsid w:val="00671E64"/>
    <w:rsid w:val="00671E7B"/>
    <w:rsid w:val="00671EC9"/>
    <w:rsid w:val="00671F6A"/>
    <w:rsid w:val="0067216A"/>
    <w:rsid w:val="006721D7"/>
    <w:rsid w:val="006722A6"/>
    <w:rsid w:val="006722EE"/>
    <w:rsid w:val="0067235C"/>
    <w:rsid w:val="00672721"/>
    <w:rsid w:val="0067284B"/>
    <w:rsid w:val="00672BE2"/>
    <w:rsid w:val="00672BE3"/>
    <w:rsid w:val="00672C24"/>
    <w:rsid w:val="00672D10"/>
    <w:rsid w:val="00672D35"/>
    <w:rsid w:val="00672D63"/>
    <w:rsid w:val="00672DC2"/>
    <w:rsid w:val="00672DF7"/>
    <w:rsid w:val="006731B6"/>
    <w:rsid w:val="006732C3"/>
    <w:rsid w:val="00673428"/>
    <w:rsid w:val="00673705"/>
    <w:rsid w:val="006738FA"/>
    <w:rsid w:val="00673931"/>
    <w:rsid w:val="006739B7"/>
    <w:rsid w:val="00673A2B"/>
    <w:rsid w:val="00673A81"/>
    <w:rsid w:val="00673C02"/>
    <w:rsid w:val="00673C35"/>
    <w:rsid w:val="00673D66"/>
    <w:rsid w:val="00673F9F"/>
    <w:rsid w:val="00673FDB"/>
    <w:rsid w:val="00674065"/>
    <w:rsid w:val="006741F9"/>
    <w:rsid w:val="00674206"/>
    <w:rsid w:val="006743B4"/>
    <w:rsid w:val="0067443D"/>
    <w:rsid w:val="00674469"/>
    <w:rsid w:val="006744BF"/>
    <w:rsid w:val="006746F0"/>
    <w:rsid w:val="006748C9"/>
    <w:rsid w:val="006748CD"/>
    <w:rsid w:val="006749AE"/>
    <w:rsid w:val="00674A06"/>
    <w:rsid w:val="00674C79"/>
    <w:rsid w:val="00674E2D"/>
    <w:rsid w:val="00674E7B"/>
    <w:rsid w:val="00674F2A"/>
    <w:rsid w:val="00675061"/>
    <w:rsid w:val="006750A3"/>
    <w:rsid w:val="006752E2"/>
    <w:rsid w:val="00675345"/>
    <w:rsid w:val="006753B7"/>
    <w:rsid w:val="006753EB"/>
    <w:rsid w:val="0067546D"/>
    <w:rsid w:val="006754B8"/>
    <w:rsid w:val="006754FF"/>
    <w:rsid w:val="0067557E"/>
    <w:rsid w:val="00675672"/>
    <w:rsid w:val="00675745"/>
    <w:rsid w:val="00675ABD"/>
    <w:rsid w:val="00675C43"/>
    <w:rsid w:val="00675CBC"/>
    <w:rsid w:val="00675EE8"/>
    <w:rsid w:val="00675F34"/>
    <w:rsid w:val="006761B5"/>
    <w:rsid w:val="00676632"/>
    <w:rsid w:val="00676BEE"/>
    <w:rsid w:val="00676ECF"/>
    <w:rsid w:val="00676F18"/>
    <w:rsid w:val="0067704F"/>
    <w:rsid w:val="00677243"/>
    <w:rsid w:val="00677467"/>
    <w:rsid w:val="006774DC"/>
    <w:rsid w:val="0067761D"/>
    <w:rsid w:val="0067763C"/>
    <w:rsid w:val="006776D7"/>
    <w:rsid w:val="0067786B"/>
    <w:rsid w:val="00677AAC"/>
    <w:rsid w:val="00677AC7"/>
    <w:rsid w:val="00677C3A"/>
    <w:rsid w:val="00677E2A"/>
    <w:rsid w:val="00677EC0"/>
    <w:rsid w:val="006801C2"/>
    <w:rsid w:val="0068028C"/>
    <w:rsid w:val="00680354"/>
    <w:rsid w:val="0068054E"/>
    <w:rsid w:val="006805D1"/>
    <w:rsid w:val="006805FA"/>
    <w:rsid w:val="00680625"/>
    <w:rsid w:val="006806EE"/>
    <w:rsid w:val="0068095B"/>
    <w:rsid w:val="00680A5B"/>
    <w:rsid w:val="00680C63"/>
    <w:rsid w:val="00680F06"/>
    <w:rsid w:val="0068128F"/>
    <w:rsid w:val="00681316"/>
    <w:rsid w:val="0068141B"/>
    <w:rsid w:val="00681513"/>
    <w:rsid w:val="00681586"/>
    <w:rsid w:val="00681731"/>
    <w:rsid w:val="0068187B"/>
    <w:rsid w:val="006819EE"/>
    <w:rsid w:val="00681A68"/>
    <w:rsid w:val="00682053"/>
    <w:rsid w:val="00682097"/>
    <w:rsid w:val="006823D9"/>
    <w:rsid w:val="00682475"/>
    <w:rsid w:val="00682778"/>
    <w:rsid w:val="006828FB"/>
    <w:rsid w:val="00682ABB"/>
    <w:rsid w:val="00682C86"/>
    <w:rsid w:val="00682E61"/>
    <w:rsid w:val="00682EE3"/>
    <w:rsid w:val="00683027"/>
    <w:rsid w:val="0068313C"/>
    <w:rsid w:val="0068319E"/>
    <w:rsid w:val="006832BA"/>
    <w:rsid w:val="0068337C"/>
    <w:rsid w:val="0068345F"/>
    <w:rsid w:val="006834B3"/>
    <w:rsid w:val="0068354F"/>
    <w:rsid w:val="00683629"/>
    <w:rsid w:val="0068373B"/>
    <w:rsid w:val="00683871"/>
    <w:rsid w:val="00683BEA"/>
    <w:rsid w:val="00684177"/>
    <w:rsid w:val="00684452"/>
    <w:rsid w:val="00684469"/>
    <w:rsid w:val="00684491"/>
    <w:rsid w:val="006844DD"/>
    <w:rsid w:val="00684A02"/>
    <w:rsid w:val="00684A23"/>
    <w:rsid w:val="00684A9C"/>
    <w:rsid w:val="00684BEB"/>
    <w:rsid w:val="00684D41"/>
    <w:rsid w:val="00684D97"/>
    <w:rsid w:val="00684DF6"/>
    <w:rsid w:val="00685058"/>
    <w:rsid w:val="006850A3"/>
    <w:rsid w:val="0068549F"/>
    <w:rsid w:val="0068590A"/>
    <w:rsid w:val="00685966"/>
    <w:rsid w:val="00685983"/>
    <w:rsid w:val="00685BDF"/>
    <w:rsid w:val="00685C88"/>
    <w:rsid w:val="00685C89"/>
    <w:rsid w:val="00685CC0"/>
    <w:rsid w:val="00685D4A"/>
    <w:rsid w:val="00685D87"/>
    <w:rsid w:val="00685D8D"/>
    <w:rsid w:val="00685F0B"/>
    <w:rsid w:val="00685F6C"/>
    <w:rsid w:val="0068623A"/>
    <w:rsid w:val="0068644C"/>
    <w:rsid w:val="00686559"/>
    <w:rsid w:val="006865B2"/>
    <w:rsid w:val="00686B63"/>
    <w:rsid w:val="00686CCF"/>
    <w:rsid w:val="00686E45"/>
    <w:rsid w:val="00687035"/>
    <w:rsid w:val="0068712A"/>
    <w:rsid w:val="006871DC"/>
    <w:rsid w:val="006873C0"/>
    <w:rsid w:val="00687475"/>
    <w:rsid w:val="0068783A"/>
    <w:rsid w:val="00687929"/>
    <w:rsid w:val="006879CB"/>
    <w:rsid w:val="00687A8C"/>
    <w:rsid w:val="00687B01"/>
    <w:rsid w:val="00687BA7"/>
    <w:rsid w:val="00687BD8"/>
    <w:rsid w:val="00687C47"/>
    <w:rsid w:val="00687CFB"/>
    <w:rsid w:val="00687D0A"/>
    <w:rsid w:val="00687E01"/>
    <w:rsid w:val="00687FCB"/>
    <w:rsid w:val="00690040"/>
    <w:rsid w:val="006900AF"/>
    <w:rsid w:val="00690223"/>
    <w:rsid w:val="00690739"/>
    <w:rsid w:val="0069081E"/>
    <w:rsid w:val="00690820"/>
    <w:rsid w:val="006908B0"/>
    <w:rsid w:val="00690954"/>
    <w:rsid w:val="006909B2"/>
    <w:rsid w:val="00690B10"/>
    <w:rsid w:val="00690CFE"/>
    <w:rsid w:val="00690E1A"/>
    <w:rsid w:val="00690E63"/>
    <w:rsid w:val="00691116"/>
    <w:rsid w:val="006913C9"/>
    <w:rsid w:val="006916D5"/>
    <w:rsid w:val="00691702"/>
    <w:rsid w:val="006918D4"/>
    <w:rsid w:val="006918DF"/>
    <w:rsid w:val="006918EB"/>
    <w:rsid w:val="00691B2E"/>
    <w:rsid w:val="00691B9E"/>
    <w:rsid w:val="00691D33"/>
    <w:rsid w:val="00691EAE"/>
    <w:rsid w:val="00692344"/>
    <w:rsid w:val="006924AC"/>
    <w:rsid w:val="0069257F"/>
    <w:rsid w:val="00692611"/>
    <w:rsid w:val="006926B4"/>
    <w:rsid w:val="00692AEB"/>
    <w:rsid w:val="00692D6C"/>
    <w:rsid w:val="00692F54"/>
    <w:rsid w:val="00693133"/>
    <w:rsid w:val="00693320"/>
    <w:rsid w:val="006935BC"/>
    <w:rsid w:val="006937E6"/>
    <w:rsid w:val="00693A81"/>
    <w:rsid w:val="00693AAA"/>
    <w:rsid w:val="00693B9D"/>
    <w:rsid w:val="00693BEC"/>
    <w:rsid w:val="00693C59"/>
    <w:rsid w:val="00693CA0"/>
    <w:rsid w:val="00693D9F"/>
    <w:rsid w:val="00693E2C"/>
    <w:rsid w:val="00693E69"/>
    <w:rsid w:val="00693E8C"/>
    <w:rsid w:val="00693F4D"/>
    <w:rsid w:val="00693FDC"/>
    <w:rsid w:val="00694095"/>
    <w:rsid w:val="0069414D"/>
    <w:rsid w:val="0069425B"/>
    <w:rsid w:val="00694344"/>
    <w:rsid w:val="00694430"/>
    <w:rsid w:val="006944DA"/>
    <w:rsid w:val="00694600"/>
    <w:rsid w:val="00694744"/>
    <w:rsid w:val="006947F6"/>
    <w:rsid w:val="00694858"/>
    <w:rsid w:val="00694908"/>
    <w:rsid w:val="00694B3A"/>
    <w:rsid w:val="00694BF7"/>
    <w:rsid w:val="00694C8B"/>
    <w:rsid w:val="00694CAD"/>
    <w:rsid w:val="00694DB2"/>
    <w:rsid w:val="00694E2E"/>
    <w:rsid w:val="006950D7"/>
    <w:rsid w:val="006951F7"/>
    <w:rsid w:val="00695243"/>
    <w:rsid w:val="006953D9"/>
    <w:rsid w:val="00695435"/>
    <w:rsid w:val="00695593"/>
    <w:rsid w:val="0069563C"/>
    <w:rsid w:val="00695661"/>
    <w:rsid w:val="006959B7"/>
    <w:rsid w:val="00695CCD"/>
    <w:rsid w:val="00695E57"/>
    <w:rsid w:val="0069607B"/>
    <w:rsid w:val="006962A2"/>
    <w:rsid w:val="006964EC"/>
    <w:rsid w:val="00696571"/>
    <w:rsid w:val="0069662A"/>
    <w:rsid w:val="00696652"/>
    <w:rsid w:val="0069668A"/>
    <w:rsid w:val="0069691D"/>
    <w:rsid w:val="00696AE8"/>
    <w:rsid w:val="00696DDC"/>
    <w:rsid w:val="00696F91"/>
    <w:rsid w:val="0069706B"/>
    <w:rsid w:val="006974EF"/>
    <w:rsid w:val="0069778C"/>
    <w:rsid w:val="006979A6"/>
    <w:rsid w:val="00697B84"/>
    <w:rsid w:val="00697CAF"/>
    <w:rsid w:val="00697D5E"/>
    <w:rsid w:val="00697DEB"/>
    <w:rsid w:val="00697DF4"/>
    <w:rsid w:val="00697FCD"/>
    <w:rsid w:val="006A0187"/>
    <w:rsid w:val="006A01FA"/>
    <w:rsid w:val="006A020C"/>
    <w:rsid w:val="006A0B18"/>
    <w:rsid w:val="006A0C58"/>
    <w:rsid w:val="006A0D4B"/>
    <w:rsid w:val="006A0F70"/>
    <w:rsid w:val="006A0FA7"/>
    <w:rsid w:val="006A0FD1"/>
    <w:rsid w:val="006A10F1"/>
    <w:rsid w:val="006A11A5"/>
    <w:rsid w:val="006A11CD"/>
    <w:rsid w:val="006A15C2"/>
    <w:rsid w:val="006A16D6"/>
    <w:rsid w:val="006A1889"/>
    <w:rsid w:val="006A18E5"/>
    <w:rsid w:val="006A1AFF"/>
    <w:rsid w:val="006A1B17"/>
    <w:rsid w:val="006A1D0E"/>
    <w:rsid w:val="006A1D1C"/>
    <w:rsid w:val="006A2172"/>
    <w:rsid w:val="006A22B7"/>
    <w:rsid w:val="006A22BB"/>
    <w:rsid w:val="006A22DE"/>
    <w:rsid w:val="006A251A"/>
    <w:rsid w:val="006A25F3"/>
    <w:rsid w:val="006A2647"/>
    <w:rsid w:val="006A26CE"/>
    <w:rsid w:val="006A2AA0"/>
    <w:rsid w:val="006A2B31"/>
    <w:rsid w:val="006A2D2C"/>
    <w:rsid w:val="006A2DDE"/>
    <w:rsid w:val="006A2F4E"/>
    <w:rsid w:val="006A3171"/>
    <w:rsid w:val="006A327E"/>
    <w:rsid w:val="006A3286"/>
    <w:rsid w:val="006A32FB"/>
    <w:rsid w:val="006A3479"/>
    <w:rsid w:val="006A353A"/>
    <w:rsid w:val="006A3562"/>
    <w:rsid w:val="006A3575"/>
    <w:rsid w:val="006A372E"/>
    <w:rsid w:val="006A38A9"/>
    <w:rsid w:val="006A396D"/>
    <w:rsid w:val="006A3A0F"/>
    <w:rsid w:val="006A3A73"/>
    <w:rsid w:val="006A3BDF"/>
    <w:rsid w:val="006A3BE4"/>
    <w:rsid w:val="006A3E33"/>
    <w:rsid w:val="006A4656"/>
    <w:rsid w:val="006A4680"/>
    <w:rsid w:val="006A47B5"/>
    <w:rsid w:val="006A494D"/>
    <w:rsid w:val="006A4D48"/>
    <w:rsid w:val="006A5180"/>
    <w:rsid w:val="006A5234"/>
    <w:rsid w:val="006A5251"/>
    <w:rsid w:val="006A5283"/>
    <w:rsid w:val="006A557E"/>
    <w:rsid w:val="006A560B"/>
    <w:rsid w:val="006A5813"/>
    <w:rsid w:val="006A581F"/>
    <w:rsid w:val="006A5AB3"/>
    <w:rsid w:val="006A5CFF"/>
    <w:rsid w:val="006A5E7F"/>
    <w:rsid w:val="006A5F98"/>
    <w:rsid w:val="006A5FDE"/>
    <w:rsid w:val="006A6136"/>
    <w:rsid w:val="006A6374"/>
    <w:rsid w:val="006A639F"/>
    <w:rsid w:val="006A64B0"/>
    <w:rsid w:val="006A66FD"/>
    <w:rsid w:val="006A69C7"/>
    <w:rsid w:val="006A6BE2"/>
    <w:rsid w:val="006A6CE6"/>
    <w:rsid w:val="006A6E9F"/>
    <w:rsid w:val="006A703A"/>
    <w:rsid w:val="006A72CF"/>
    <w:rsid w:val="006A75EA"/>
    <w:rsid w:val="006A77EF"/>
    <w:rsid w:val="006A784D"/>
    <w:rsid w:val="006A7903"/>
    <w:rsid w:val="006A7C5E"/>
    <w:rsid w:val="006B0038"/>
    <w:rsid w:val="006B01C7"/>
    <w:rsid w:val="006B0327"/>
    <w:rsid w:val="006B085A"/>
    <w:rsid w:val="006B08B1"/>
    <w:rsid w:val="006B08F7"/>
    <w:rsid w:val="006B0912"/>
    <w:rsid w:val="006B0931"/>
    <w:rsid w:val="006B09DC"/>
    <w:rsid w:val="006B0DF8"/>
    <w:rsid w:val="006B1078"/>
    <w:rsid w:val="006B1184"/>
    <w:rsid w:val="006B1322"/>
    <w:rsid w:val="006B13A8"/>
    <w:rsid w:val="006B1490"/>
    <w:rsid w:val="006B1542"/>
    <w:rsid w:val="006B15F6"/>
    <w:rsid w:val="006B1603"/>
    <w:rsid w:val="006B1656"/>
    <w:rsid w:val="006B1B81"/>
    <w:rsid w:val="006B2193"/>
    <w:rsid w:val="006B225A"/>
    <w:rsid w:val="006B237E"/>
    <w:rsid w:val="006B2484"/>
    <w:rsid w:val="006B2569"/>
    <w:rsid w:val="006B2594"/>
    <w:rsid w:val="006B26AC"/>
    <w:rsid w:val="006B2821"/>
    <w:rsid w:val="006B2AF4"/>
    <w:rsid w:val="006B2B41"/>
    <w:rsid w:val="006B2D7E"/>
    <w:rsid w:val="006B2E8B"/>
    <w:rsid w:val="006B2FBF"/>
    <w:rsid w:val="006B3192"/>
    <w:rsid w:val="006B32B2"/>
    <w:rsid w:val="006B32FC"/>
    <w:rsid w:val="006B3554"/>
    <w:rsid w:val="006B37B8"/>
    <w:rsid w:val="006B3992"/>
    <w:rsid w:val="006B3A6B"/>
    <w:rsid w:val="006B3ABC"/>
    <w:rsid w:val="006B3B1D"/>
    <w:rsid w:val="006B3D2F"/>
    <w:rsid w:val="006B3DAE"/>
    <w:rsid w:val="006B3E2A"/>
    <w:rsid w:val="006B3E6F"/>
    <w:rsid w:val="006B3EE9"/>
    <w:rsid w:val="006B4032"/>
    <w:rsid w:val="006B405F"/>
    <w:rsid w:val="006B419C"/>
    <w:rsid w:val="006B438D"/>
    <w:rsid w:val="006B4538"/>
    <w:rsid w:val="006B4B7B"/>
    <w:rsid w:val="006B4BE4"/>
    <w:rsid w:val="006B4FB5"/>
    <w:rsid w:val="006B51BE"/>
    <w:rsid w:val="006B5367"/>
    <w:rsid w:val="006B56A0"/>
    <w:rsid w:val="006B56A6"/>
    <w:rsid w:val="006B576D"/>
    <w:rsid w:val="006B586D"/>
    <w:rsid w:val="006B5A5A"/>
    <w:rsid w:val="006B5AD0"/>
    <w:rsid w:val="006B5D8C"/>
    <w:rsid w:val="006B5D8D"/>
    <w:rsid w:val="006B5F05"/>
    <w:rsid w:val="006B60C3"/>
    <w:rsid w:val="006B6197"/>
    <w:rsid w:val="006B61D2"/>
    <w:rsid w:val="006B61EB"/>
    <w:rsid w:val="006B621B"/>
    <w:rsid w:val="006B62D0"/>
    <w:rsid w:val="006B62D8"/>
    <w:rsid w:val="006B630D"/>
    <w:rsid w:val="006B631B"/>
    <w:rsid w:val="006B63D8"/>
    <w:rsid w:val="006B63DE"/>
    <w:rsid w:val="006B67AB"/>
    <w:rsid w:val="006B684A"/>
    <w:rsid w:val="006B6B32"/>
    <w:rsid w:val="006B6B71"/>
    <w:rsid w:val="006B6CA3"/>
    <w:rsid w:val="006B6CE3"/>
    <w:rsid w:val="006B6E48"/>
    <w:rsid w:val="006B7057"/>
    <w:rsid w:val="006B7089"/>
    <w:rsid w:val="006B70AD"/>
    <w:rsid w:val="006B70C7"/>
    <w:rsid w:val="006B71FC"/>
    <w:rsid w:val="006B7238"/>
    <w:rsid w:val="006B73F4"/>
    <w:rsid w:val="006B74B9"/>
    <w:rsid w:val="006B7569"/>
    <w:rsid w:val="006B7922"/>
    <w:rsid w:val="006B7930"/>
    <w:rsid w:val="006B79F5"/>
    <w:rsid w:val="006B7A78"/>
    <w:rsid w:val="006C0026"/>
    <w:rsid w:val="006C00E0"/>
    <w:rsid w:val="006C051E"/>
    <w:rsid w:val="006C05C6"/>
    <w:rsid w:val="006C06C1"/>
    <w:rsid w:val="006C08AE"/>
    <w:rsid w:val="006C0AB2"/>
    <w:rsid w:val="006C100B"/>
    <w:rsid w:val="006C12E6"/>
    <w:rsid w:val="006C1560"/>
    <w:rsid w:val="006C15E6"/>
    <w:rsid w:val="006C16F8"/>
    <w:rsid w:val="006C192B"/>
    <w:rsid w:val="006C196A"/>
    <w:rsid w:val="006C19E6"/>
    <w:rsid w:val="006C1A5B"/>
    <w:rsid w:val="006C1A94"/>
    <w:rsid w:val="006C1C10"/>
    <w:rsid w:val="006C1E66"/>
    <w:rsid w:val="006C21F3"/>
    <w:rsid w:val="006C22B5"/>
    <w:rsid w:val="006C2572"/>
    <w:rsid w:val="006C25C3"/>
    <w:rsid w:val="006C26E8"/>
    <w:rsid w:val="006C278F"/>
    <w:rsid w:val="006C28C4"/>
    <w:rsid w:val="006C2B60"/>
    <w:rsid w:val="006C2B7E"/>
    <w:rsid w:val="006C2EF7"/>
    <w:rsid w:val="006C2F62"/>
    <w:rsid w:val="006C30E6"/>
    <w:rsid w:val="006C33F4"/>
    <w:rsid w:val="006C355D"/>
    <w:rsid w:val="006C36A7"/>
    <w:rsid w:val="006C3715"/>
    <w:rsid w:val="006C371B"/>
    <w:rsid w:val="006C378C"/>
    <w:rsid w:val="006C38D0"/>
    <w:rsid w:val="006C3ADE"/>
    <w:rsid w:val="006C3B77"/>
    <w:rsid w:val="006C3C64"/>
    <w:rsid w:val="006C3E62"/>
    <w:rsid w:val="006C3F09"/>
    <w:rsid w:val="006C4193"/>
    <w:rsid w:val="006C4220"/>
    <w:rsid w:val="006C45EE"/>
    <w:rsid w:val="006C48CC"/>
    <w:rsid w:val="006C4CD8"/>
    <w:rsid w:val="006C4D17"/>
    <w:rsid w:val="006C4F0D"/>
    <w:rsid w:val="006C4F4D"/>
    <w:rsid w:val="006C51B6"/>
    <w:rsid w:val="006C529A"/>
    <w:rsid w:val="006C5378"/>
    <w:rsid w:val="006C53B4"/>
    <w:rsid w:val="006C5872"/>
    <w:rsid w:val="006C5883"/>
    <w:rsid w:val="006C59DB"/>
    <w:rsid w:val="006C5B55"/>
    <w:rsid w:val="006C5E89"/>
    <w:rsid w:val="006C5F18"/>
    <w:rsid w:val="006C603A"/>
    <w:rsid w:val="006C6323"/>
    <w:rsid w:val="006C635D"/>
    <w:rsid w:val="006C6AC7"/>
    <w:rsid w:val="006C6C09"/>
    <w:rsid w:val="006C6D4D"/>
    <w:rsid w:val="006C7064"/>
    <w:rsid w:val="006C70BA"/>
    <w:rsid w:val="006C71CE"/>
    <w:rsid w:val="006C729B"/>
    <w:rsid w:val="006C72D1"/>
    <w:rsid w:val="006C73A2"/>
    <w:rsid w:val="006C76D7"/>
    <w:rsid w:val="006C785E"/>
    <w:rsid w:val="006C7934"/>
    <w:rsid w:val="006C79AD"/>
    <w:rsid w:val="006C7BAC"/>
    <w:rsid w:val="006C7C89"/>
    <w:rsid w:val="006C7DBF"/>
    <w:rsid w:val="006C7F55"/>
    <w:rsid w:val="006C7F63"/>
    <w:rsid w:val="006D0426"/>
    <w:rsid w:val="006D0621"/>
    <w:rsid w:val="006D08F7"/>
    <w:rsid w:val="006D0959"/>
    <w:rsid w:val="006D0A8A"/>
    <w:rsid w:val="006D0A9D"/>
    <w:rsid w:val="006D0B9B"/>
    <w:rsid w:val="006D0C89"/>
    <w:rsid w:val="006D0C9D"/>
    <w:rsid w:val="006D0CA1"/>
    <w:rsid w:val="006D0EBA"/>
    <w:rsid w:val="006D0F89"/>
    <w:rsid w:val="006D101F"/>
    <w:rsid w:val="006D10A0"/>
    <w:rsid w:val="006D1108"/>
    <w:rsid w:val="006D127A"/>
    <w:rsid w:val="006D12FA"/>
    <w:rsid w:val="006D14A7"/>
    <w:rsid w:val="006D14E2"/>
    <w:rsid w:val="006D15D4"/>
    <w:rsid w:val="006D15E4"/>
    <w:rsid w:val="006D16C1"/>
    <w:rsid w:val="006D173A"/>
    <w:rsid w:val="006D1A89"/>
    <w:rsid w:val="006D1AB2"/>
    <w:rsid w:val="006D1C19"/>
    <w:rsid w:val="006D1D75"/>
    <w:rsid w:val="006D1E14"/>
    <w:rsid w:val="006D1F58"/>
    <w:rsid w:val="006D2296"/>
    <w:rsid w:val="006D23DC"/>
    <w:rsid w:val="006D24B5"/>
    <w:rsid w:val="006D288D"/>
    <w:rsid w:val="006D28CD"/>
    <w:rsid w:val="006D2A6D"/>
    <w:rsid w:val="006D2A8F"/>
    <w:rsid w:val="006D2AEA"/>
    <w:rsid w:val="006D2BBE"/>
    <w:rsid w:val="006D2C32"/>
    <w:rsid w:val="006D31F4"/>
    <w:rsid w:val="006D3237"/>
    <w:rsid w:val="006D3256"/>
    <w:rsid w:val="006D32D3"/>
    <w:rsid w:val="006D3381"/>
    <w:rsid w:val="006D3576"/>
    <w:rsid w:val="006D39A5"/>
    <w:rsid w:val="006D3A5A"/>
    <w:rsid w:val="006D3A9A"/>
    <w:rsid w:val="006D3CB6"/>
    <w:rsid w:val="006D3D5C"/>
    <w:rsid w:val="006D3E07"/>
    <w:rsid w:val="006D41A5"/>
    <w:rsid w:val="006D43DE"/>
    <w:rsid w:val="006D444E"/>
    <w:rsid w:val="006D44DE"/>
    <w:rsid w:val="006D4792"/>
    <w:rsid w:val="006D47C4"/>
    <w:rsid w:val="006D48F7"/>
    <w:rsid w:val="006D4AF9"/>
    <w:rsid w:val="006D4C3D"/>
    <w:rsid w:val="006D4C41"/>
    <w:rsid w:val="006D4EEA"/>
    <w:rsid w:val="006D4F2B"/>
    <w:rsid w:val="006D52A3"/>
    <w:rsid w:val="006D52CC"/>
    <w:rsid w:val="006D534E"/>
    <w:rsid w:val="006D53E4"/>
    <w:rsid w:val="006D55E4"/>
    <w:rsid w:val="006D56F6"/>
    <w:rsid w:val="006D5975"/>
    <w:rsid w:val="006D5A19"/>
    <w:rsid w:val="006D5A5C"/>
    <w:rsid w:val="006D5AA3"/>
    <w:rsid w:val="006D5F60"/>
    <w:rsid w:val="006D6050"/>
    <w:rsid w:val="006D6134"/>
    <w:rsid w:val="006D6278"/>
    <w:rsid w:val="006D627B"/>
    <w:rsid w:val="006D63F3"/>
    <w:rsid w:val="006D6478"/>
    <w:rsid w:val="006D6602"/>
    <w:rsid w:val="006D666D"/>
    <w:rsid w:val="006D66A5"/>
    <w:rsid w:val="006D6913"/>
    <w:rsid w:val="006D6AAA"/>
    <w:rsid w:val="006D6AD6"/>
    <w:rsid w:val="006D6C39"/>
    <w:rsid w:val="006D6C96"/>
    <w:rsid w:val="006D6CB5"/>
    <w:rsid w:val="006D6CFD"/>
    <w:rsid w:val="006D6D72"/>
    <w:rsid w:val="006D6E1A"/>
    <w:rsid w:val="006D6F05"/>
    <w:rsid w:val="006D6F1F"/>
    <w:rsid w:val="006D716F"/>
    <w:rsid w:val="006D7260"/>
    <w:rsid w:val="006D72FF"/>
    <w:rsid w:val="006D7427"/>
    <w:rsid w:val="006D752A"/>
    <w:rsid w:val="006D7672"/>
    <w:rsid w:val="006D76E9"/>
    <w:rsid w:val="006D7793"/>
    <w:rsid w:val="006D77B6"/>
    <w:rsid w:val="006D7865"/>
    <w:rsid w:val="006D79E7"/>
    <w:rsid w:val="006D7A67"/>
    <w:rsid w:val="006D7BFF"/>
    <w:rsid w:val="006D7CE0"/>
    <w:rsid w:val="006D7F12"/>
    <w:rsid w:val="006D7F8B"/>
    <w:rsid w:val="006E0078"/>
    <w:rsid w:val="006E0123"/>
    <w:rsid w:val="006E018A"/>
    <w:rsid w:val="006E02F3"/>
    <w:rsid w:val="006E03C5"/>
    <w:rsid w:val="006E0496"/>
    <w:rsid w:val="006E0533"/>
    <w:rsid w:val="006E06F2"/>
    <w:rsid w:val="006E08CF"/>
    <w:rsid w:val="006E0910"/>
    <w:rsid w:val="006E0B3B"/>
    <w:rsid w:val="006E0B74"/>
    <w:rsid w:val="006E0C41"/>
    <w:rsid w:val="006E0D49"/>
    <w:rsid w:val="006E0D64"/>
    <w:rsid w:val="006E0EAA"/>
    <w:rsid w:val="006E0F95"/>
    <w:rsid w:val="006E0F9E"/>
    <w:rsid w:val="006E1020"/>
    <w:rsid w:val="006E1043"/>
    <w:rsid w:val="006E1405"/>
    <w:rsid w:val="006E15D5"/>
    <w:rsid w:val="006E165B"/>
    <w:rsid w:val="006E16BA"/>
    <w:rsid w:val="006E171E"/>
    <w:rsid w:val="006E18ED"/>
    <w:rsid w:val="006E1954"/>
    <w:rsid w:val="006E19D7"/>
    <w:rsid w:val="006E1ACF"/>
    <w:rsid w:val="006E1B5E"/>
    <w:rsid w:val="006E1E78"/>
    <w:rsid w:val="006E1F05"/>
    <w:rsid w:val="006E1F45"/>
    <w:rsid w:val="006E2069"/>
    <w:rsid w:val="006E2141"/>
    <w:rsid w:val="006E21CE"/>
    <w:rsid w:val="006E2256"/>
    <w:rsid w:val="006E2549"/>
    <w:rsid w:val="006E25B9"/>
    <w:rsid w:val="006E271E"/>
    <w:rsid w:val="006E27EC"/>
    <w:rsid w:val="006E29EE"/>
    <w:rsid w:val="006E2AFD"/>
    <w:rsid w:val="006E2B5C"/>
    <w:rsid w:val="006E2C22"/>
    <w:rsid w:val="006E2E22"/>
    <w:rsid w:val="006E2F2C"/>
    <w:rsid w:val="006E3089"/>
    <w:rsid w:val="006E328D"/>
    <w:rsid w:val="006E352C"/>
    <w:rsid w:val="006E35F1"/>
    <w:rsid w:val="006E383C"/>
    <w:rsid w:val="006E3941"/>
    <w:rsid w:val="006E39C6"/>
    <w:rsid w:val="006E3B80"/>
    <w:rsid w:val="006E3DA9"/>
    <w:rsid w:val="006E3E80"/>
    <w:rsid w:val="006E413E"/>
    <w:rsid w:val="006E41C1"/>
    <w:rsid w:val="006E43A6"/>
    <w:rsid w:val="006E44B1"/>
    <w:rsid w:val="006E4671"/>
    <w:rsid w:val="006E46AE"/>
    <w:rsid w:val="006E4790"/>
    <w:rsid w:val="006E47AC"/>
    <w:rsid w:val="006E47B2"/>
    <w:rsid w:val="006E4820"/>
    <w:rsid w:val="006E4844"/>
    <w:rsid w:val="006E48EF"/>
    <w:rsid w:val="006E4931"/>
    <w:rsid w:val="006E49E1"/>
    <w:rsid w:val="006E4A2D"/>
    <w:rsid w:val="006E4BA1"/>
    <w:rsid w:val="006E4CE4"/>
    <w:rsid w:val="006E4D14"/>
    <w:rsid w:val="006E4D80"/>
    <w:rsid w:val="006E50E4"/>
    <w:rsid w:val="006E5356"/>
    <w:rsid w:val="006E5358"/>
    <w:rsid w:val="006E53BA"/>
    <w:rsid w:val="006E53CC"/>
    <w:rsid w:val="006E53E7"/>
    <w:rsid w:val="006E5738"/>
    <w:rsid w:val="006E5D5F"/>
    <w:rsid w:val="006E5DC6"/>
    <w:rsid w:val="006E5F0E"/>
    <w:rsid w:val="006E615B"/>
    <w:rsid w:val="006E61B3"/>
    <w:rsid w:val="006E63B4"/>
    <w:rsid w:val="006E644D"/>
    <w:rsid w:val="006E6527"/>
    <w:rsid w:val="006E6587"/>
    <w:rsid w:val="006E690B"/>
    <w:rsid w:val="006E69DB"/>
    <w:rsid w:val="006E6B09"/>
    <w:rsid w:val="006E6B1A"/>
    <w:rsid w:val="006E6B39"/>
    <w:rsid w:val="006E6B49"/>
    <w:rsid w:val="006E6D2E"/>
    <w:rsid w:val="006E719F"/>
    <w:rsid w:val="006E7340"/>
    <w:rsid w:val="006E763C"/>
    <w:rsid w:val="006E7646"/>
    <w:rsid w:val="006E76A4"/>
    <w:rsid w:val="006E7703"/>
    <w:rsid w:val="006E7A78"/>
    <w:rsid w:val="006E7AA0"/>
    <w:rsid w:val="006E7B48"/>
    <w:rsid w:val="006E7D80"/>
    <w:rsid w:val="006E7EAE"/>
    <w:rsid w:val="006E7F5B"/>
    <w:rsid w:val="006F02EE"/>
    <w:rsid w:val="006F031C"/>
    <w:rsid w:val="006F0383"/>
    <w:rsid w:val="006F03B0"/>
    <w:rsid w:val="006F03CE"/>
    <w:rsid w:val="006F0BE8"/>
    <w:rsid w:val="006F0FDC"/>
    <w:rsid w:val="006F1037"/>
    <w:rsid w:val="006F1071"/>
    <w:rsid w:val="006F1089"/>
    <w:rsid w:val="006F1108"/>
    <w:rsid w:val="006F11CB"/>
    <w:rsid w:val="006F1263"/>
    <w:rsid w:val="006F14AD"/>
    <w:rsid w:val="006F1753"/>
    <w:rsid w:val="006F193A"/>
    <w:rsid w:val="006F1959"/>
    <w:rsid w:val="006F1964"/>
    <w:rsid w:val="006F1A7E"/>
    <w:rsid w:val="006F1C1F"/>
    <w:rsid w:val="006F1F2B"/>
    <w:rsid w:val="006F1FA4"/>
    <w:rsid w:val="006F2135"/>
    <w:rsid w:val="006F21CC"/>
    <w:rsid w:val="006F230F"/>
    <w:rsid w:val="006F2378"/>
    <w:rsid w:val="006F24B7"/>
    <w:rsid w:val="006F25C2"/>
    <w:rsid w:val="006F27FF"/>
    <w:rsid w:val="006F289D"/>
    <w:rsid w:val="006F2A6B"/>
    <w:rsid w:val="006F2CAE"/>
    <w:rsid w:val="006F2CEA"/>
    <w:rsid w:val="006F2E0A"/>
    <w:rsid w:val="006F2E34"/>
    <w:rsid w:val="006F309A"/>
    <w:rsid w:val="006F32FA"/>
    <w:rsid w:val="006F333A"/>
    <w:rsid w:val="006F3455"/>
    <w:rsid w:val="006F354E"/>
    <w:rsid w:val="006F35FE"/>
    <w:rsid w:val="006F3693"/>
    <w:rsid w:val="006F3760"/>
    <w:rsid w:val="006F38F6"/>
    <w:rsid w:val="006F3B20"/>
    <w:rsid w:val="006F3B2E"/>
    <w:rsid w:val="006F3BA9"/>
    <w:rsid w:val="006F3E44"/>
    <w:rsid w:val="006F3E75"/>
    <w:rsid w:val="006F3EF7"/>
    <w:rsid w:val="006F4205"/>
    <w:rsid w:val="006F4309"/>
    <w:rsid w:val="006F4558"/>
    <w:rsid w:val="006F46A7"/>
    <w:rsid w:val="006F4C13"/>
    <w:rsid w:val="006F4C6F"/>
    <w:rsid w:val="006F54D2"/>
    <w:rsid w:val="006F554E"/>
    <w:rsid w:val="006F582C"/>
    <w:rsid w:val="006F5832"/>
    <w:rsid w:val="006F583D"/>
    <w:rsid w:val="006F59CD"/>
    <w:rsid w:val="006F59D5"/>
    <w:rsid w:val="006F5A2A"/>
    <w:rsid w:val="006F5E14"/>
    <w:rsid w:val="006F6022"/>
    <w:rsid w:val="006F60B4"/>
    <w:rsid w:val="006F6109"/>
    <w:rsid w:val="006F61E2"/>
    <w:rsid w:val="006F6236"/>
    <w:rsid w:val="006F62D4"/>
    <w:rsid w:val="006F6317"/>
    <w:rsid w:val="006F6328"/>
    <w:rsid w:val="006F6482"/>
    <w:rsid w:val="006F661B"/>
    <w:rsid w:val="006F686C"/>
    <w:rsid w:val="006F6DB3"/>
    <w:rsid w:val="006F6F0E"/>
    <w:rsid w:val="006F6FDF"/>
    <w:rsid w:val="006F7033"/>
    <w:rsid w:val="006F709A"/>
    <w:rsid w:val="006F7280"/>
    <w:rsid w:val="006F72E1"/>
    <w:rsid w:val="006F7316"/>
    <w:rsid w:val="006F7323"/>
    <w:rsid w:val="006F735E"/>
    <w:rsid w:val="006F738E"/>
    <w:rsid w:val="006F7561"/>
    <w:rsid w:val="006F76AF"/>
    <w:rsid w:val="006F76C9"/>
    <w:rsid w:val="006F7711"/>
    <w:rsid w:val="006F772F"/>
    <w:rsid w:val="006F787F"/>
    <w:rsid w:val="006F7924"/>
    <w:rsid w:val="006F79A4"/>
    <w:rsid w:val="006F7B1B"/>
    <w:rsid w:val="006F7B92"/>
    <w:rsid w:val="006F7D84"/>
    <w:rsid w:val="006F7ED5"/>
    <w:rsid w:val="00700034"/>
    <w:rsid w:val="007002BD"/>
    <w:rsid w:val="00700331"/>
    <w:rsid w:val="00700587"/>
    <w:rsid w:val="0070065E"/>
    <w:rsid w:val="007006CA"/>
    <w:rsid w:val="0070091D"/>
    <w:rsid w:val="007009C8"/>
    <w:rsid w:val="00700E43"/>
    <w:rsid w:val="007011D8"/>
    <w:rsid w:val="00701215"/>
    <w:rsid w:val="00701243"/>
    <w:rsid w:val="0070155F"/>
    <w:rsid w:val="007015C9"/>
    <w:rsid w:val="007018A0"/>
    <w:rsid w:val="00701919"/>
    <w:rsid w:val="0070191C"/>
    <w:rsid w:val="00701A2E"/>
    <w:rsid w:val="00701A66"/>
    <w:rsid w:val="00701AE7"/>
    <w:rsid w:val="00701B01"/>
    <w:rsid w:val="00701BE7"/>
    <w:rsid w:val="00701BF1"/>
    <w:rsid w:val="00701EBC"/>
    <w:rsid w:val="0070222C"/>
    <w:rsid w:val="00702269"/>
    <w:rsid w:val="0070229E"/>
    <w:rsid w:val="00702307"/>
    <w:rsid w:val="007026BE"/>
    <w:rsid w:val="00702768"/>
    <w:rsid w:val="007027B0"/>
    <w:rsid w:val="0070285F"/>
    <w:rsid w:val="007028C7"/>
    <w:rsid w:val="00702969"/>
    <w:rsid w:val="00702A99"/>
    <w:rsid w:val="00702AB0"/>
    <w:rsid w:val="00703139"/>
    <w:rsid w:val="0070323C"/>
    <w:rsid w:val="007032D7"/>
    <w:rsid w:val="00703306"/>
    <w:rsid w:val="00703348"/>
    <w:rsid w:val="007033C5"/>
    <w:rsid w:val="00703569"/>
    <w:rsid w:val="00703897"/>
    <w:rsid w:val="007038F7"/>
    <w:rsid w:val="00703B70"/>
    <w:rsid w:val="00703CA0"/>
    <w:rsid w:val="00703D30"/>
    <w:rsid w:val="00703F62"/>
    <w:rsid w:val="00704271"/>
    <w:rsid w:val="00704431"/>
    <w:rsid w:val="007049D0"/>
    <w:rsid w:val="00704D28"/>
    <w:rsid w:val="00704D6E"/>
    <w:rsid w:val="00704D8E"/>
    <w:rsid w:val="0070552B"/>
    <w:rsid w:val="0070566B"/>
    <w:rsid w:val="007057A4"/>
    <w:rsid w:val="007058EC"/>
    <w:rsid w:val="00705D24"/>
    <w:rsid w:val="00705E1A"/>
    <w:rsid w:val="00705F3A"/>
    <w:rsid w:val="007060E9"/>
    <w:rsid w:val="007061BA"/>
    <w:rsid w:val="00706447"/>
    <w:rsid w:val="00706576"/>
    <w:rsid w:val="007065E8"/>
    <w:rsid w:val="007067D3"/>
    <w:rsid w:val="00706CD3"/>
    <w:rsid w:val="00706D7E"/>
    <w:rsid w:val="00706E2B"/>
    <w:rsid w:val="00706E37"/>
    <w:rsid w:val="00706E48"/>
    <w:rsid w:val="00706E6E"/>
    <w:rsid w:val="00706E9F"/>
    <w:rsid w:val="00706FA0"/>
    <w:rsid w:val="0070703D"/>
    <w:rsid w:val="007075F5"/>
    <w:rsid w:val="00707655"/>
    <w:rsid w:val="00707840"/>
    <w:rsid w:val="0070799E"/>
    <w:rsid w:val="00707D07"/>
    <w:rsid w:val="00707DC2"/>
    <w:rsid w:val="007100A6"/>
    <w:rsid w:val="00710138"/>
    <w:rsid w:val="0071036B"/>
    <w:rsid w:val="00710576"/>
    <w:rsid w:val="00710612"/>
    <w:rsid w:val="0071078C"/>
    <w:rsid w:val="007107CB"/>
    <w:rsid w:val="0071088C"/>
    <w:rsid w:val="007108CC"/>
    <w:rsid w:val="00710A0D"/>
    <w:rsid w:val="00710A4E"/>
    <w:rsid w:val="00710B44"/>
    <w:rsid w:val="00710B46"/>
    <w:rsid w:val="00710D5F"/>
    <w:rsid w:val="00710D62"/>
    <w:rsid w:val="00710E37"/>
    <w:rsid w:val="00710F19"/>
    <w:rsid w:val="00710F93"/>
    <w:rsid w:val="007110B2"/>
    <w:rsid w:val="0071131F"/>
    <w:rsid w:val="00711385"/>
    <w:rsid w:val="007113EC"/>
    <w:rsid w:val="007114A2"/>
    <w:rsid w:val="007115F8"/>
    <w:rsid w:val="00711687"/>
    <w:rsid w:val="0071188F"/>
    <w:rsid w:val="007119C6"/>
    <w:rsid w:val="00711A0F"/>
    <w:rsid w:val="00711E39"/>
    <w:rsid w:val="00711FAD"/>
    <w:rsid w:val="007121A6"/>
    <w:rsid w:val="007122B8"/>
    <w:rsid w:val="007122CE"/>
    <w:rsid w:val="007123A0"/>
    <w:rsid w:val="007123E2"/>
    <w:rsid w:val="007124A5"/>
    <w:rsid w:val="00712614"/>
    <w:rsid w:val="00712647"/>
    <w:rsid w:val="007126AE"/>
    <w:rsid w:val="0071279E"/>
    <w:rsid w:val="007128B2"/>
    <w:rsid w:val="0071294B"/>
    <w:rsid w:val="00712BF7"/>
    <w:rsid w:val="00712C55"/>
    <w:rsid w:val="00712FA6"/>
    <w:rsid w:val="00712FF0"/>
    <w:rsid w:val="0071334A"/>
    <w:rsid w:val="00713395"/>
    <w:rsid w:val="007133D5"/>
    <w:rsid w:val="00713450"/>
    <w:rsid w:val="007137D9"/>
    <w:rsid w:val="00713831"/>
    <w:rsid w:val="00713B74"/>
    <w:rsid w:val="00713BF9"/>
    <w:rsid w:val="00713C7D"/>
    <w:rsid w:val="00713D9F"/>
    <w:rsid w:val="00713DCF"/>
    <w:rsid w:val="00713FA4"/>
    <w:rsid w:val="007141B9"/>
    <w:rsid w:val="0071436A"/>
    <w:rsid w:val="0071441C"/>
    <w:rsid w:val="00714575"/>
    <w:rsid w:val="00714623"/>
    <w:rsid w:val="00714711"/>
    <w:rsid w:val="00714719"/>
    <w:rsid w:val="007149F9"/>
    <w:rsid w:val="00714A8E"/>
    <w:rsid w:val="00714B01"/>
    <w:rsid w:val="00715054"/>
    <w:rsid w:val="0071547E"/>
    <w:rsid w:val="00715AE8"/>
    <w:rsid w:val="00715BDB"/>
    <w:rsid w:val="00715BE1"/>
    <w:rsid w:val="00715C42"/>
    <w:rsid w:val="00715CB9"/>
    <w:rsid w:val="00715D8A"/>
    <w:rsid w:val="00715F72"/>
    <w:rsid w:val="00715FF7"/>
    <w:rsid w:val="007161DE"/>
    <w:rsid w:val="00716398"/>
    <w:rsid w:val="0071673D"/>
    <w:rsid w:val="00716991"/>
    <w:rsid w:val="00716A7E"/>
    <w:rsid w:val="00716BB6"/>
    <w:rsid w:val="00716C51"/>
    <w:rsid w:val="00716CE0"/>
    <w:rsid w:val="00716D7C"/>
    <w:rsid w:val="00716DA0"/>
    <w:rsid w:val="00716F56"/>
    <w:rsid w:val="00716F94"/>
    <w:rsid w:val="007171D2"/>
    <w:rsid w:val="0071731E"/>
    <w:rsid w:val="007173AE"/>
    <w:rsid w:val="007179A5"/>
    <w:rsid w:val="00717A5B"/>
    <w:rsid w:val="00717B61"/>
    <w:rsid w:val="007200B9"/>
    <w:rsid w:val="0072016D"/>
    <w:rsid w:val="007201D8"/>
    <w:rsid w:val="00720329"/>
    <w:rsid w:val="007203D0"/>
    <w:rsid w:val="0072040A"/>
    <w:rsid w:val="00720527"/>
    <w:rsid w:val="007205C1"/>
    <w:rsid w:val="00720915"/>
    <w:rsid w:val="00720AE1"/>
    <w:rsid w:val="00720B56"/>
    <w:rsid w:val="00720B8B"/>
    <w:rsid w:val="00720D75"/>
    <w:rsid w:val="00720FE6"/>
    <w:rsid w:val="00721073"/>
    <w:rsid w:val="007211F2"/>
    <w:rsid w:val="00721524"/>
    <w:rsid w:val="007215B9"/>
    <w:rsid w:val="00721609"/>
    <w:rsid w:val="007216CC"/>
    <w:rsid w:val="007217E7"/>
    <w:rsid w:val="00721874"/>
    <w:rsid w:val="00721900"/>
    <w:rsid w:val="00721989"/>
    <w:rsid w:val="00721A63"/>
    <w:rsid w:val="00721B19"/>
    <w:rsid w:val="00721BC3"/>
    <w:rsid w:val="00721BDC"/>
    <w:rsid w:val="00721CBF"/>
    <w:rsid w:val="00721D61"/>
    <w:rsid w:val="0072212C"/>
    <w:rsid w:val="00722343"/>
    <w:rsid w:val="00722395"/>
    <w:rsid w:val="00722456"/>
    <w:rsid w:val="007224C9"/>
    <w:rsid w:val="00722885"/>
    <w:rsid w:val="00722891"/>
    <w:rsid w:val="0072292A"/>
    <w:rsid w:val="00722D18"/>
    <w:rsid w:val="00722E1C"/>
    <w:rsid w:val="00722FA3"/>
    <w:rsid w:val="00722FBD"/>
    <w:rsid w:val="00722FC3"/>
    <w:rsid w:val="007232BA"/>
    <w:rsid w:val="007232F8"/>
    <w:rsid w:val="0072351C"/>
    <w:rsid w:val="007235F8"/>
    <w:rsid w:val="007237B8"/>
    <w:rsid w:val="007237EE"/>
    <w:rsid w:val="0072389B"/>
    <w:rsid w:val="00723A70"/>
    <w:rsid w:val="00723B02"/>
    <w:rsid w:val="00723F9D"/>
    <w:rsid w:val="00724162"/>
    <w:rsid w:val="00724226"/>
    <w:rsid w:val="00724245"/>
    <w:rsid w:val="0072446D"/>
    <w:rsid w:val="007244EE"/>
    <w:rsid w:val="007245EB"/>
    <w:rsid w:val="00724664"/>
    <w:rsid w:val="00724835"/>
    <w:rsid w:val="00724A2A"/>
    <w:rsid w:val="00724B08"/>
    <w:rsid w:val="00724F1F"/>
    <w:rsid w:val="00724F84"/>
    <w:rsid w:val="007250F8"/>
    <w:rsid w:val="007251E4"/>
    <w:rsid w:val="00725378"/>
    <w:rsid w:val="007254D7"/>
    <w:rsid w:val="00725516"/>
    <w:rsid w:val="00725584"/>
    <w:rsid w:val="007256C9"/>
    <w:rsid w:val="0072582D"/>
    <w:rsid w:val="00725912"/>
    <w:rsid w:val="0072598F"/>
    <w:rsid w:val="00725AB9"/>
    <w:rsid w:val="00725B7C"/>
    <w:rsid w:val="00725BF6"/>
    <w:rsid w:val="00725C6E"/>
    <w:rsid w:val="00725DDC"/>
    <w:rsid w:val="00725EDB"/>
    <w:rsid w:val="007262E9"/>
    <w:rsid w:val="00726770"/>
    <w:rsid w:val="00726771"/>
    <w:rsid w:val="007267C6"/>
    <w:rsid w:val="007267E3"/>
    <w:rsid w:val="007267F7"/>
    <w:rsid w:val="00726B37"/>
    <w:rsid w:val="00726CF4"/>
    <w:rsid w:val="00726D74"/>
    <w:rsid w:val="00726D94"/>
    <w:rsid w:val="00726F2D"/>
    <w:rsid w:val="0072715A"/>
    <w:rsid w:val="0072721E"/>
    <w:rsid w:val="007272A6"/>
    <w:rsid w:val="00727367"/>
    <w:rsid w:val="0072749B"/>
    <w:rsid w:val="00727659"/>
    <w:rsid w:val="007276D9"/>
    <w:rsid w:val="007278FA"/>
    <w:rsid w:val="007279AC"/>
    <w:rsid w:val="007279B0"/>
    <w:rsid w:val="00727A9C"/>
    <w:rsid w:val="00727CE4"/>
    <w:rsid w:val="00727D5D"/>
    <w:rsid w:val="00727F53"/>
    <w:rsid w:val="00730016"/>
    <w:rsid w:val="00730350"/>
    <w:rsid w:val="007305FA"/>
    <w:rsid w:val="007306C3"/>
    <w:rsid w:val="00730741"/>
    <w:rsid w:val="007307F6"/>
    <w:rsid w:val="0073094C"/>
    <w:rsid w:val="007309E1"/>
    <w:rsid w:val="00730AC6"/>
    <w:rsid w:val="00730B51"/>
    <w:rsid w:val="00730E84"/>
    <w:rsid w:val="00730FA8"/>
    <w:rsid w:val="007312C2"/>
    <w:rsid w:val="00731310"/>
    <w:rsid w:val="00731486"/>
    <w:rsid w:val="007314C7"/>
    <w:rsid w:val="0073150A"/>
    <w:rsid w:val="0073171D"/>
    <w:rsid w:val="00731804"/>
    <w:rsid w:val="00731AA4"/>
    <w:rsid w:val="00731AEB"/>
    <w:rsid w:val="00731E1E"/>
    <w:rsid w:val="00731E2D"/>
    <w:rsid w:val="00731E6D"/>
    <w:rsid w:val="00731E93"/>
    <w:rsid w:val="007322EC"/>
    <w:rsid w:val="007323CE"/>
    <w:rsid w:val="007324D4"/>
    <w:rsid w:val="00732608"/>
    <w:rsid w:val="007326FD"/>
    <w:rsid w:val="0073286E"/>
    <w:rsid w:val="00732B0A"/>
    <w:rsid w:val="00732C14"/>
    <w:rsid w:val="00732D5A"/>
    <w:rsid w:val="00732EBE"/>
    <w:rsid w:val="0073306E"/>
    <w:rsid w:val="0073312F"/>
    <w:rsid w:val="007335C7"/>
    <w:rsid w:val="007335EE"/>
    <w:rsid w:val="007337D7"/>
    <w:rsid w:val="00733AA5"/>
    <w:rsid w:val="00733B47"/>
    <w:rsid w:val="00733DF9"/>
    <w:rsid w:val="00733E2C"/>
    <w:rsid w:val="00733E99"/>
    <w:rsid w:val="0073413C"/>
    <w:rsid w:val="00734148"/>
    <w:rsid w:val="00734349"/>
    <w:rsid w:val="00734531"/>
    <w:rsid w:val="0073459E"/>
    <w:rsid w:val="00734717"/>
    <w:rsid w:val="00734F64"/>
    <w:rsid w:val="007351EC"/>
    <w:rsid w:val="00735227"/>
    <w:rsid w:val="007353F2"/>
    <w:rsid w:val="00735463"/>
    <w:rsid w:val="00735537"/>
    <w:rsid w:val="007355E3"/>
    <w:rsid w:val="0073587F"/>
    <w:rsid w:val="00735960"/>
    <w:rsid w:val="00735A16"/>
    <w:rsid w:val="00735A61"/>
    <w:rsid w:val="00735ACA"/>
    <w:rsid w:val="00735B08"/>
    <w:rsid w:val="00735BB0"/>
    <w:rsid w:val="00735D30"/>
    <w:rsid w:val="00736579"/>
    <w:rsid w:val="007367E4"/>
    <w:rsid w:val="00736849"/>
    <w:rsid w:val="00736894"/>
    <w:rsid w:val="007368B9"/>
    <w:rsid w:val="007368BB"/>
    <w:rsid w:val="00736A29"/>
    <w:rsid w:val="00736A32"/>
    <w:rsid w:val="00736A50"/>
    <w:rsid w:val="00736AB2"/>
    <w:rsid w:val="00736B1E"/>
    <w:rsid w:val="0073715F"/>
    <w:rsid w:val="00737461"/>
    <w:rsid w:val="00737527"/>
    <w:rsid w:val="00737555"/>
    <w:rsid w:val="007378ED"/>
    <w:rsid w:val="00737AF9"/>
    <w:rsid w:val="00737E83"/>
    <w:rsid w:val="00737EB6"/>
    <w:rsid w:val="00740452"/>
    <w:rsid w:val="0074057E"/>
    <w:rsid w:val="00740651"/>
    <w:rsid w:val="00740811"/>
    <w:rsid w:val="00740980"/>
    <w:rsid w:val="00740A4B"/>
    <w:rsid w:val="00740AC2"/>
    <w:rsid w:val="00740B56"/>
    <w:rsid w:val="00740B65"/>
    <w:rsid w:val="00740DF7"/>
    <w:rsid w:val="00740E78"/>
    <w:rsid w:val="00740F5A"/>
    <w:rsid w:val="0074101C"/>
    <w:rsid w:val="00741143"/>
    <w:rsid w:val="0074129D"/>
    <w:rsid w:val="007412A6"/>
    <w:rsid w:val="00741652"/>
    <w:rsid w:val="007416F2"/>
    <w:rsid w:val="007419D5"/>
    <w:rsid w:val="00741AB8"/>
    <w:rsid w:val="00741AC7"/>
    <w:rsid w:val="00741D9A"/>
    <w:rsid w:val="00741E94"/>
    <w:rsid w:val="00742348"/>
    <w:rsid w:val="00742364"/>
    <w:rsid w:val="007427D7"/>
    <w:rsid w:val="00742864"/>
    <w:rsid w:val="00742C67"/>
    <w:rsid w:val="00742D2E"/>
    <w:rsid w:val="00742D5D"/>
    <w:rsid w:val="00742DD9"/>
    <w:rsid w:val="00742F90"/>
    <w:rsid w:val="00743178"/>
    <w:rsid w:val="007432F4"/>
    <w:rsid w:val="0074333F"/>
    <w:rsid w:val="00743349"/>
    <w:rsid w:val="00743851"/>
    <w:rsid w:val="007439D7"/>
    <w:rsid w:val="00743AF1"/>
    <w:rsid w:val="00743DA4"/>
    <w:rsid w:val="00743E82"/>
    <w:rsid w:val="00743F39"/>
    <w:rsid w:val="00743F87"/>
    <w:rsid w:val="007441D4"/>
    <w:rsid w:val="0074434E"/>
    <w:rsid w:val="007443D3"/>
    <w:rsid w:val="0074442A"/>
    <w:rsid w:val="0074447F"/>
    <w:rsid w:val="0074459E"/>
    <w:rsid w:val="00744D62"/>
    <w:rsid w:val="00744E28"/>
    <w:rsid w:val="00744E88"/>
    <w:rsid w:val="00745213"/>
    <w:rsid w:val="00745365"/>
    <w:rsid w:val="00745568"/>
    <w:rsid w:val="00745573"/>
    <w:rsid w:val="00745593"/>
    <w:rsid w:val="00745615"/>
    <w:rsid w:val="00745649"/>
    <w:rsid w:val="007457F3"/>
    <w:rsid w:val="007459F3"/>
    <w:rsid w:val="00745A77"/>
    <w:rsid w:val="00745D0E"/>
    <w:rsid w:val="00745DFC"/>
    <w:rsid w:val="007467C9"/>
    <w:rsid w:val="00746892"/>
    <w:rsid w:val="007468CF"/>
    <w:rsid w:val="00746911"/>
    <w:rsid w:val="00746CCC"/>
    <w:rsid w:val="00746FBF"/>
    <w:rsid w:val="007471BF"/>
    <w:rsid w:val="007475C0"/>
    <w:rsid w:val="007475D9"/>
    <w:rsid w:val="0074765A"/>
    <w:rsid w:val="007476A3"/>
    <w:rsid w:val="00747725"/>
    <w:rsid w:val="00747836"/>
    <w:rsid w:val="007479D5"/>
    <w:rsid w:val="00747A17"/>
    <w:rsid w:val="00747A1C"/>
    <w:rsid w:val="00747AEB"/>
    <w:rsid w:val="00747C17"/>
    <w:rsid w:val="00747C5D"/>
    <w:rsid w:val="00747F44"/>
    <w:rsid w:val="00750044"/>
    <w:rsid w:val="0075011F"/>
    <w:rsid w:val="0075025E"/>
    <w:rsid w:val="007502CB"/>
    <w:rsid w:val="00750367"/>
    <w:rsid w:val="007503BD"/>
    <w:rsid w:val="007504B0"/>
    <w:rsid w:val="0075065C"/>
    <w:rsid w:val="0075069D"/>
    <w:rsid w:val="00750726"/>
    <w:rsid w:val="0075076B"/>
    <w:rsid w:val="0075094E"/>
    <w:rsid w:val="00750979"/>
    <w:rsid w:val="007509E6"/>
    <w:rsid w:val="00750F33"/>
    <w:rsid w:val="00750FCB"/>
    <w:rsid w:val="00750FE7"/>
    <w:rsid w:val="00750FF9"/>
    <w:rsid w:val="00750FFD"/>
    <w:rsid w:val="007510A9"/>
    <w:rsid w:val="007511C8"/>
    <w:rsid w:val="00751210"/>
    <w:rsid w:val="0075170A"/>
    <w:rsid w:val="00751825"/>
    <w:rsid w:val="0075192F"/>
    <w:rsid w:val="00751BB2"/>
    <w:rsid w:val="00751C01"/>
    <w:rsid w:val="00751E7F"/>
    <w:rsid w:val="00751F63"/>
    <w:rsid w:val="00752111"/>
    <w:rsid w:val="007522C5"/>
    <w:rsid w:val="0075230D"/>
    <w:rsid w:val="00752AE6"/>
    <w:rsid w:val="00752CFF"/>
    <w:rsid w:val="00752E04"/>
    <w:rsid w:val="00752E52"/>
    <w:rsid w:val="00752EAE"/>
    <w:rsid w:val="00752FF1"/>
    <w:rsid w:val="00753021"/>
    <w:rsid w:val="00753040"/>
    <w:rsid w:val="0075330B"/>
    <w:rsid w:val="00753382"/>
    <w:rsid w:val="007534F4"/>
    <w:rsid w:val="0075356A"/>
    <w:rsid w:val="007535E2"/>
    <w:rsid w:val="007537C5"/>
    <w:rsid w:val="0075385F"/>
    <w:rsid w:val="0075396C"/>
    <w:rsid w:val="00753A09"/>
    <w:rsid w:val="00753A85"/>
    <w:rsid w:val="00753B03"/>
    <w:rsid w:val="00754182"/>
    <w:rsid w:val="0075423B"/>
    <w:rsid w:val="00754298"/>
    <w:rsid w:val="00754350"/>
    <w:rsid w:val="007546EB"/>
    <w:rsid w:val="0075472D"/>
    <w:rsid w:val="007548A6"/>
    <w:rsid w:val="00754C50"/>
    <w:rsid w:val="00754D71"/>
    <w:rsid w:val="00754D98"/>
    <w:rsid w:val="00754ED6"/>
    <w:rsid w:val="00755035"/>
    <w:rsid w:val="00755140"/>
    <w:rsid w:val="007551D5"/>
    <w:rsid w:val="00755204"/>
    <w:rsid w:val="007552E9"/>
    <w:rsid w:val="0075547B"/>
    <w:rsid w:val="0075553C"/>
    <w:rsid w:val="007555F9"/>
    <w:rsid w:val="00755A5D"/>
    <w:rsid w:val="00755B43"/>
    <w:rsid w:val="00755B47"/>
    <w:rsid w:val="00755C4F"/>
    <w:rsid w:val="00755C66"/>
    <w:rsid w:val="00755D17"/>
    <w:rsid w:val="00755E7E"/>
    <w:rsid w:val="00755F79"/>
    <w:rsid w:val="00755FB1"/>
    <w:rsid w:val="0075600E"/>
    <w:rsid w:val="007560A3"/>
    <w:rsid w:val="0075613F"/>
    <w:rsid w:val="0075628A"/>
    <w:rsid w:val="0075631D"/>
    <w:rsid w:val="007566FA"/>
    <w:rsid w:val="007567DD"/>
    <w:rsid w:val="007568E8"/>
    <w:rsid w:val="00756B1B"/>
    <w:rsid w:val="00756B46"/>
    <w:rsid w:val="00756B9D"/>
    <w:rsid w:val="00756C83"/>
    <w:rsid w:val="00756F86"/>
    <w:rsid w:val="00757019"/>
    <w:rsid w:val="00757062"/>
    <w:rsid w:val="00757288"/>
    <w:rsid w:val="0075737D"/>
    <w:rsid w:val="0075746A"/>
    <w:rsid w:val="0075754C"/>
    <w:rsid w:val="00757668"/>
    <w:rsid w:val="007576DF"/>
    <w:rsid w:val="0075777A"/>
    <w:rsid w:val="0075790F"/>
    <w:rsid w:val="007579F4"/>
    <w:rsid w:val="00757E00"/>
    <w:rsid w:val="00757E07"/>
    <w:rsid w:val="00757EF7"/>
    <w:rsid w:val="0076001F"/>
    <w:rsid w:val="00760068"/>
    <w:rsid w:val="00760081"/>
    <w:rsid w:val="007600AC"/>
    <w:rsid w:val="007600F5"/>
    <w:rsid w:val="00760138"/>
    <w:rsid w:val="0076052B"/>
    <w:rsid w:val="0076059E"/>
    <w:rsid w:val="007606C1"/>
    <w:rsid w:val="007607D5"/>
    <w:rsid w:val="007608BC"/>
    <w:rsid w:val="0076099F"/>
    <w:rsid w:val="007609C0"/>
    <w:rsid w:val="007609D3"/>
    <w:rsid w:val="00760A38"/>
    <w:rsid w:val="00760A84"/>
    <w:rsid w:val="00760AB0"/>
    <w:rsid w:val="00760D78"/>
    <w:rsid w:val="00760D8B"/>
    <w:rsid w:val="00760DC4"/>
    <w:rsid w:val="00760DCE"/>
    <w:rsid w:val="00760EA2"/>
    <w:rsid w:val="00760FF9"/>
    <w:rsid w:val="007612CC"/>
    <w:rsid w:val="007614B3"/>
    <w:rsid w:val="00761628"/>
    <w:rsid w:val="007617BB"/>
    <w:rsid w:val="0076180C"/>
    <w:rsid w:val="0076183C"/>
    <w:rsid w:val="00761866"/>
    <w:rsid w:val="0076195F"/>
    <w:rsid w:val="007619B0"/>
    <w:rsid w:val="00761AE8"/>
    <w:rsid w:val="00761C2B"/>
    <w:rsid w:val="00761C85"/>
    <w:rsid w:val="0076203C"/>
    <w:rsid w:val="00762064"/>
    <w:rsid w:val="00762216"/>
    <w:rsid w:val="007625BA"/>
    <w:rsid w:val="0076278D"/>
    <w:rsid w:val="00762796"/>
    <w:rsid w:val="00762A7E"/>
    <w:rsid w:val="00762BDE"/>
    <w:rsid w:val="00762CF4"/>
    <w:rsid w:val="0076320A"/>
    <w:rsid w:val="00763496"/>
    <w:rsid w:val="00763517"/>
    <w:rsid w:val="0076352B"/>
    <w:rsid w:val="00763659"/>
    <w:rsid w:val="007636C3"/>
    <w:rsid w:val="00763931"/>
    <w:rsid w:val="00763AB1"/>
    <w:rsid w:val="00763B76"/>
    <w:rsid w:val="00763BAA"/>
    <w:rsid w:val="00763D86"/>
    <w:rsid w:val="00763F71"/>
    <w:rsid w:val="00764397"/>
    <w:rsid w:val="00764676"/>
    <w:rsid w:val="007646AB"/>
    <w:rsid w:val="00764778"/>
    <w:rsid w:val="00764786"/>
    <w:rsid w:val="00764922"/>
    <w:rsid w:val="00764ABE"/>
    <w:rsid w:val="00764AC4"/>
    <w:rsid w:val="00764BE9"/>
    <w:rsid w:val="00764E6D"/>
    <w:rsid w:val="0076506E"/>
    <w:rsid w:val="00765300"/>
    <w:rsid w:val="00765349"/>
    <w:rsid w:val="0076549B"/>
    <w:rsid w:val="007655A3"/>
    <w:rsid w:val="00765627"/>
    <w:rsid w:val="00765759"/>
    <w:rsid w:val="007657FC"/>
    <w:rsid w:val="00765857"/>
    <w:rsid w:val="0076595C"/>
    <w:rsid w:val="00765995"/>
    <w:rsid w:val="007659FD"/>
    <w:rsid w:val="00765B22"/>
    <w:rsid w:val="00766085"/>
    <w:rsid w:val="007662AC"/>
    <w:rsid w:val="007662F3"/>
    <w:rsid w:val="007663AB"/>
    <w:rsid w:val="007663F4"/>
    <w:rsid w:val="0076656E"/>
    <w:rsid w:val="00766690"/>
    <w:rsid w:val="007667FB"/>
    <w:rsid w:val="00766853"/>
    <w:rsid w:val="00766BF7"/>
    <w:rsid w:val="00766CCD"/>
    <w:rsid w:val="00766E15"/>
    <w:rsid w:val="0076704D"/>
    <w:rsid w:val="00767077"/>
    <w:rsid w:val="007672C5"/>
    <w:rsid w:val="0076742E"/>
    <w:rsid w:val="00767476"/>
    <w:rsid w:val="00767626"/>
    <w:rsid w:val="0076772C"/>
    <w:rsid w:val="007677E9"/>
    <w:rsid w:val="00767847"/>
    <w:rsid w:val="0076799A"/>
    <w:rsid w:val="007679F5"/>
    <w:rsid w:val="00767A77"/>
    <w:rsid w:val="00767D14"/>
    <w:rsid w:val="0076EBB8"/>
    <w:rsid w:val="00770091"/>
    <w:rsid w:val="007701B4"/>
    <w:rsid w:val="00770417"/>
    <w:rsid w:val="00770476"/>
    <w:rsid w:val="0077060B"/>
    <w:rsid w:val="007706E8"/>
    <w:rsid w:val="007708EC"/>
    <w:rsid w:val="007709F9"/>
    <w:rsid w:val="00770A2F"/>
    <w:rsid w:val="00770A32"/>
    <w:rsid w:val="00770AA8"/>
    <w:rsid w:val="00770AB0"/>
    <w:rsid w:val="00770AE8"/>
    <w:rsid w:val="00770AFA"/>
    <w:rsid w:val="00770D5F"/>
    <w:rsid w:val="00770F6C"/>
    <w:rsid w:val="00770FBB"/>
    <w:rsid w:val="007713F7"/>
    <w:rsid w:val="0077144A"/>
    <w:rsid w:val="0077148D"/>
    <w:rsid w:val="007715FE"/>
    <w:rsid w:val="007716CB"/>
    <w:rsid w:val="00771A24"/>
    <w:rsid w:val="00771A56"/>
    <w:rsid w:val="00771A6D"/>
    <w:rsid w:val="00771B7F"/>
    <w:rsid w:val="00771BFF"/>
    <w:rsid w:val="00771E94"/>
    <w:rsid w:val="00771F1B"/>
    <w:rsid w:val="00771FC7"/>
    <w:rsid w:val="00772481"/>
    <w:rsid w:val="00772D60"/>
    <w:rsid w:val="00772DBA"/>
    <w:rsid w:val="00772EA5"/>
    <w:rsid w:val="00773522"/>
    <w:rsid w:val="00773629"/>
    <w:rsid w:val="00773936"/>
    <w:rsid w:val="00773965"/>
    <w:rsid w:val="00773A23"/>
    <w:rsid w:val="00773C9A"/>
    <w:rsid w:val="00773D64"/>
    <w:rsid w:val="00774055"/>
    <w:rsid w:val="007740F9"/>
    <w:rsid w:val="007742D4"/>
    <w:rsid w:val="00774327"/>
    <w:rsid w:val="0077443A"/>
    <w:rsid w:val="00774441"/>
    <w:rsid w:val="007745E3"/>
    <w:rsid w:val="0077472D"/>
    <w:rsid w:val="00774746"/>
    <w:rsid w:val="007747C5"/>
    <w:rsid w:val="007749D9"/>
    <w:rsid w:val="00774A0B"/>
    <w:rsid w:val="00774E5C"/>
    <w:rsid w:val="0077519B"/>
    <w:rsid w:val="007752EF"/>
    <w:rsid w:val="007752F7"/>
    <w:rsid w:val="00775765"/>
    <w:rsid w:val="007757FC"/>
    <w:rsid w:val="00775854"/>
    <w:rsid w:val="0077592E"/>
    <w:rsid w:val="00775A49"/>
    <w:rsid w:val="00775A83"/>
    <w:rsid w:val="00775AD7"/>
    <w:rsid w:val="00775B32"/>
    <w:rsid w:val="007761F2"/>
    <w:rsid w:val="00776392"/>
    <w:rsid w:val="007765BC"/>
    <w:rsid w:val="007766C0"/>
    <w:rsid w:val="00776771"/>
    <w:rsid w:val="00776A54"/>
    <w:rsid w:val="00776C25"/>
    <w:rsid w:val="00776C8B"/>
    <w:rsid w:val="00776FD8"/>
    <w:rsid w:val="00777B2C"/>
    <w:rsid w:val="00777BF9"/>
    <w:rsid w:val="00777DE3"/>
    <w:rsid w:val="00777F5B"/>
    <w:rsid w:val="00777FB2"/>
    <w:rsid w:val="00777FF9"/>
    <w:rsid w:val="00780336"/>
    <w:rsid w:val="00780471"/>
    <w:rsid w:val="007804D2"/>
    <w:rsid w:val="00780550"/>
    <w:rsid w:val="00780A1E"/>
    <w:rsid w:val="00780C4A"/>
    <w:rsid w:val="00780C55"/>
    <w:rsid w:val="00780CDB"/>
    <w:rsid w:val="00781151"/>
    <w:rsid w:val="00781179"/>
    <w:rsid w:val="007811DC"/>
    <w:rsid w:val="007811E0"/>
    <w:rsid w:val="007812C6"/>
    <w:rsid w:val="00781467"/>
    <w:rsid w:val="0078164B"/>
    <w:rsid w:val="0078174A"/>
    <w:rsid w:val="00781915"/>
    <w:rsid w:val="00781957"/>
    <w:rsid w:val="0078199E"/>
    <w:rsid w:val="00781BDA"/>
    <w:rsid w:val="00781C36"/>
    <w:rsid w:val="00781C76"/>
    <w:rsid w:val="00781DAE"/>
    <w:rsid w:val="00781F03"/>
    <w:rsid w:val="00781F1E"/>
    <w:rsid w:val="00781FFE"/>
    <w:rsid w:val="00782060"/>
    <w:rsid w:val="00782385"/>
    <w:rsid w:val="0078238B"/>
    <w:rsid w:val="00782493"/>
    <w:rsid w:val="007824A9"/>
    <w:rsid w:val="00782789"/>
    <w:rsid w:val="007827A0"/>
    <w:rsid w:val="007827C1"/>
    <w:rsid w:val="00782946"/>
    <w:rsid w:val="00782B01"/>
    <w:rsid w:val="00782C01"/>
    <w:rsid w:val="00782EAC"/>
    <w:rsid w:val="00782EFF"/>
    <w:rsid w:val="007830F1"/>
    <w:rsid w:val="00783144"/>
    <w:rsid w:val="00783285"/>
    <w:rsid w:val="007833AE"/>
    <w:rsid w:val="007839F1"/>
    <w:rsid w:val="00783AD3"/>
    <w:rsid w:val="00783B7D"/>
    <w:rsid w:val="00783ECB"/>
    <w:rsid w:val="00783F9E"/>
    <w:rsid w:val="0078413F"/>
    <w:rsid w:val="0078415C"/>
    <w:rsid w:val="007843CE"/>
    <w:rsid w:val="00784678"/>
    <w:rsid w:val="007846B6"/>
    <w:rsid w:val="007847AF"/>
    <w:rsid w:val="0078486A"/>
    <w:rsid w:val="00784B2D"/>
    <w:rsid w:val="00784C55"/>
    <w:rsid w:val="00784F16"/>
    <w:rsid w:val="00784FA7"/>
    <w:rsid w:val="0078513F"/>
    <w:rsid w:val="00785185"/>
    <w:rsid w:val="0078519B"/>
    <w:rsid w:val="007851C0"/>
    <w:rsid w:val="007851DA"/>
    <w:rsid w:val="0078528F"/>
    <w:rsid w:val="00785426"/>
    <w:rsid w:val="0078553D"/>
    <w:rsid w:val="0078577E"/>
    <w:rsid w:val="007858B7"/>
    <w:rsid w:val="00785AB8"/>
    <w:rsid w:val="00785AD0"/>
    <w:rsid w:val="00785BAF"/>
    <w:rsid w:val="00785BB7"/>
    <w:rsid w:val="00785D3B"/>
    <w:rsid w:val="00785DC6"/>
    <w:rsid w:val="00786014"/>
    <w:rsid w:val="0078621E"/>
    <w:rsid w:val="00786254"/>
    <w:rsid w:val="0078646E"/>
    <w:rsid w:val="00786515"/>
    <w:rsid w:val="0078675D"/>
    <w:rsid w:val="00786789"/>
    <w:rsid w:val="007867DD"/>
    <w:rsid w:val="007868CF"/>
    <w:rsid w:val="00786E59"/>
    <w:rsid w:val="00786F0E"/>
    <w:rsid w:val="00786FB0"/>
    <w:rsid w:val="00786FC8"/>
    <w:rsid w:val="007872AF"/>
    <w:rsid w:val="00787453"/>
    <w:rsid w:val="00787466"/>
    <w:rsid w:val="0078750E"/>
    <w:rsid w:val="00787641"/>
    <w:rsid w:val="00787726"/>
    <w:rsid w:val="0078772D"/>
    <w:rsid w:val="00787742"/>
    <w:rsid w:val="007877CC"/>
    <w:rsid w:val="00787A4B"/>
    <w:rsid w:val="00787B64"/>
    <w:rsid w:val="00787C2A"/>
    <w:rsid w:val="00787C33"/>
    <w:rsid w:val="00787CCF"/>
    <w:rsid w:val="00787CE8"/>
    <w:rsid w:val="00787E0D"/>
    <w:rsid w:val="00787E33"/>
    <w:rsid w:val="00790276"/>
    <w:rsid w:val="00790379"/>
    <w:rsid w:val="007903FA"/>
    <w:rsid w:val="007904A8"/>
    <w:rsid w:val="0079061E"/>
    <w:rsid w:val="0079088C"/>
    <w:rsid w:val="007908F6"/>
    <w:rsid w:val="00790951"/>
    <w:rsid w:val="007909B3"/>
    <w:rsid w:val="007909E2"/>
    <w:rsid w:val="00790CAD"/>
    <w:rsid w:val="00790D16"/>
    <w:rsid w:val="00790FE1"/>
    <w:rsid w:val="00791003"/>
    <w:rsid w:val="00791137"/>
    <w:rsid w:val="00791187"/>
    <w:rsid w:val="007917EC"/>
    <w:rsid w:val="00791916"/>
    <w:rsid w:val="0079197C"/>
    <w:rsid w:val="00791BEC"/>
    <w:rsid w:val="00791F46"/>
    <w:rsid w:val="00792767"/>
    <w:rsid w:val="007927FC"/>
    <w:rsid w:val="00792808"/>
    <w:rsid w:val="007928A8"/>
    <w:rsid w:val="0079294D"/>
    <w:rsid w:val="00792ABA"/>
    <w:rsid w:val="00792ADB"/>
    <w:rsid w:val="00792E7A"/>
    <w:rsid w:val="00792E99"/>
    <w:rsid w:val="00793034"/>
    <w:rsid w:val="007930E2"/>
    <w:rsid w:val="00793146"/>
    <w:rsid w:val="00793425"/>
    <w:rsid w:val="007935C0"/>
    <w:rsid w:val="00793646"/>
    <w:rsid w:val="007938CC"/>
    <w:rsid w:val="00793A37"/>
    <w:rsid w:val="00793B2C"/>
    <w:rsid w:val="00793BBB"/>
    <w:rsid w:val="00793BED"/>
    <w:rsid w:val="00793F62"/>
    <w:rsid w:val="00793FFA"/>
    <w:rsid w:val="007940E3"/>
    <w:rsid w:val="007941E4"/>
    <w:rsid w:val="007942FE"/>
    <w:rsid w:val="0079439D"/>
    <w:rsid w:val="007943B0"/>
    <w:rsid w:val="007944C7"/>
    <w:rsid w:val="00794522"/>
    <w:rsid w:val="00794564"/>
    <w:rsid w:val="007946E4"/>
    <w:rsid w:val="00795059"/>
    <w:rsid w:val="00795066"/>
    <w:rsid w:val="00795071"/>
    <w:rsid w:val="00795189"/>
    <w:rsid w:val="007952C1"/>
    <w:rsid w:val="0079536C"/>
    <w:rsid w:val="007953AF"/>
    <w:rsid w:val="0079544F"/>
    <w:rsid w:val="00795610"/>
    <w:rsid w:val="00795714"/>
    <w:rsid w:val="007957F5"/>
    <w:rsid w:val="007958B4"/>
    <w:rsid w:val="007959AE"/>
    <w:rsid w:val="007959E0"/>
    <w:rsid w:val="00795B99"/>
    <w:rsid w:val="00795BF7"/>
    <w:rsid w:val="00795C83"/>
    <w:rsid w:val="00795E16"/>
    <w:rsid w:val="00795F4D"/>
    <w:rsid w:val="00795F6D"/>
    <w:rsid w:val="007961A9"/>
    <w:rsid w:val="007963B3"/>
    <w:rsid w:val="00796463"/>
    <w:rsid w:val="00796550"/>
    <w:rsid w:val="00796577"/>
    <w:rsid w:val="007967DC"/>
    <w:rsid w:val="00796AFE"/>
    <w:rsid w:val="00796B37"/>
    <w:rsid w:val="00796B39"/>
    <w:rsid w:val="00796CE9"/>
    <w:rsid w:val="00796CF5"/>
    <w:rsid w:val="00796E7D"/>
    <w:rsid w:val="00796EA6"/>
    <w:rsid w:val="007971E6"/>
    <w:rsid w:val="007972E7"/>
    <w:rsid w:val="007972F5"/>
    <w:rsid w:val="00797427"/>
    <w:rsid w:val="00797483"/>
    <w:rsid w:val="00797546"/>
    <w:rsid w:val="00797594"/>
    <w:rsid w:val="007977BE"/>
    <w:rsid w:val="007979F5"/>
    <w:rsid w:val="00797B2B"/>
    <w:rsid w:val="007A01BE"/>
    <w:rsid w:val="007A024A"/>
    <w:rsid w:val="007A0280"/>
    <w:rsid w:val="007A029B"/>
    <w:rsid w:val="007A03C5"/>
    <w:rsid w:val="007A05B6"/>
    <w:rsid w:val="007A0ACE"/>
    <w:rsid w:val="007A0E99"/>
    <w:rsid w:val="007A0FCE"/>
    <w:rsid w:val="007A12A7"/>
    <w:rsid w:val="007A169F"/>
    <w:rsid w:val="007A1830"/>
    <w:rsid w:val="007A185C"/>
    <w:rsid w:val="007A192D"/>
    <w:rsid w:val="007A1A54"/>
    <w:rsid w:val="007A1AF2"/>
    <w:rsid w:val="007A1F3F"/>
    <w:rsid w:val="007A20B8"/>
    <w:rsid w:val="007A21FC"/>
    <w:rsid w:val="007A2213"/>
    <w:rsid w:val="007A24A2"/>
    <w:rsid w:val="007A25B9"/>
    <w:rsid w:val="007A25EE"/>
    <w:rsid w:val="007A2628"/>
    <w:rsid w:val="007A280F"/>
    <w:rsid w:val="007A2A35"/>
    <w:rsid w:val="007A2A4E"/>
    <w:rsid w:val="007A2A60"/>
    <w:rsid w:val="007A2ADF"/>
    <w:rsid w:val="007A2B28"/>
    <w:rsid w:val="007A2BD2"/>
    <w:rsid w:val="007A2E91"/>
    <w:rsid w:val="007A2EAF"/>
    <w:rsid w:val="007A2FAC"/>
    <w:rsid w:val="007A2FE7"/>
    <w:rsid w:val="007A3281"/>
    <w:rsid w:val="007A3324"/>
    <w:rsid w:val="007A3478"/>
    <w:rsid w:val="007A3517"/>
    <w:rsid w:val="007A3596"/>
    <w:rsid w:val="007A3670"/>
    <w:rsid w:val="007A38B7"/>
    <w:rsid w:val="007A39B8"/>
    <w:rsid w:val="007A39DB"/>
    <w:rsid w:val="007A3A41"/>
    <w:rsid w:val="007A3A76"/>
    <w:rsid w:val="007A3A87"/>
    <w:rsid w:val="007A3E18"/>
    <w:rsid w:val="007A402D"/>
    <w:rsid w:val="007A4171"/>
    <w:rsid w:val="007A41C3"/>
    <w:rsid w:val="007A44AD"/>
    <w:rsid w:val="007A450B"/>
    <w:rsid w:val="007A45BA"/>
    <w:rsid w:val="007A45C9"/>
    <w:rsid w:val="007A45D5"/>
    <w:rsid w:val="007A4625"/>
    <w:rsid w:val="007A464B"/>
    <w:rsid w:val="007A47E7"/>
    <w:rsid w:val="007A48E3"/>
    <w:rsid w:val="007A4A4F"/>
    <w:rsid w:val="007A4AE6"/>
    <w:rsid w:val="007A4C06"/>
    <w:rsid w:val="007A4F55"/>
    <w:rsid w:val="007A5141"/>
    <w:rsid w:val="007A5221"/>
    <w:rsid w:val="007A52B1"/>
    <w:rsid w:val="007A539B"/>
    <w:rsid w:val="007A53AD"/>
    <w:rsid w:val="007A5493"/>
    <w:rsid w:val="007A56A3"/>
    <w:rsid w:val="007A5764"/>
    <w:rsid w:val="007A578D"/>
    <w:rsid w:val="007A59B0"/>
    <w:rsid w:val="007A5A5C"/>
    <w:rsid w:val="007A5B76"/>
    <w:rsid w:val="007A5CB9"/>
    <w:rsid w:val="007A5CDF"/>
    <w:rsid w:val="007A61B8"/>
    <w:rsid w:val="007A61EA"/>
    <w:rsid w:val="007A6293"/>
    <w:rsid w:val="007A6441"/>
    <w:rsid w:val="007A66E2"/>
    <w:rsid w:val="007A674C"/>
    <w:rsid w:val="007A6917"/>
    <w:rsid w:val="007A69DB"/>
    <w:rsid w:val="007A6A46"/>
    <w:rsid w:val="007A6A84"/>
    <w:rsid w:val="007A6AC1"/>
    <w:rsid w:val="007A6B2B"/>
    <w:rsid w:val="007A6DCF"/>
    <w:rsid w:val="007A7038"/>
    <w:rsid w:val="007A705B"/>
    <w:rsid w:val="007A7088"/>
    <w:rsid w:val="007A71AE"/>
    <w:rsid w:val="007A72DA"/>
    <w:rsid w:val="007A7472"/>
    <w:rsid w:val="007A75A9"/>
    <w:rsid w:val="007A75D9"/>
    <w:rsid w:val="007A7826"/>
    <w:rsid w:val="007A7BD6"/>
    <w:rsid w:val="007A7D1F"/>
    <w:rsid w:val="007A7E8F"/>
    <w:rsid w:val="007A7EDD"/>
    <w:rsid w:val="007A7F20"/>
    <w:rsid w:val="007B003F"/>
    <w:rsid w:val="007B00E0"/>
    <w:rsid w:val="007B03D5"/>
    <w:rsid w:val="007B063F"/>
    <w:rsid w:val="007B06D4"/>
    <w:rsid w:val="007B07A4"/>
    <w:rsid w:val="007B0A65"/>
    <w:rsid w:val="007B0AD1"/>
    <w:rsid w:val="007B0B14"/>
    <w:rsid w:val="007B0D07"/>
    <w:rsid w:val="007B0D2D"/>
    <w:rsid w:val="007B0D48"/>
    <w:rsid w:val="007B10EF"/>
    <w:rsid w:val="007B113C"/>
    <w:rsid w:val="007B119E"/>
    <w:rsid w:val="007B11F0"/>
    <w:rsid w:val="007B129D"/>
    <w:rsid w:val="007B1374"/>
    <w:rsid w:val="007B15BA"/>
    <w:rsid w:val="007B1736"/>
    <w:rsid w:val="007B18C3"/>
    <w:rsid w:val="007B1BC4"/>
    <w:rsid w:val="007B1CCF"/>
    <w:rsid w:val="007B1DB7"/>
    <w:rsid w:val="007B1DFF"/>
    <w:rsid w:val="007B1E3F"/>
    <w:rsid w:val="007B1F3E"/>
    <w:rsid w:val="007B2053"/>
    <w:rsid w:val="007B205D"/>
    <w:rsid w:val="007B2067"/>
    <w:rsid w:val="007B2091"/>
    <w:rsid w:val="007B2133"/>
    <w:rsid w:val="007B2151"/>
    <w:rsid w:val="007B2225"/>
    <w:rsid w:val="007B232E"/>
    <w:rsid w:val="007B2351"/>
    <w:rsid w:val="007B2995"/>
    <w:rsid w:val="007B2A2F"/>
    <w:rsid w:val="007B2A4B"/>
    <w:rsid w:val="007B2BDE"/>
    <w:rsid w:val="007B2E1B"/>
    <w:rsid w:val="007B2F2C"/>
    <w:rsid w:val="007B2FC0"/>
    <w:rsid w:val="007B31A7"/>
    <w:rsid w:val="007B3262"/>
    <w:rsid w:val="007B3339"/>
    <w:rsid w:val="007B35B9"/>
    <w:rsid w:val="007B363C"/>
    <w:rsid w:val="007B36D8"/>
    <w:rsid w:val="007B3774"/>
    <w:rsid w:val="007B3832"/>
    <w:rsid w:val="007B3874"/>
    <w:rsid w:val="007B3A77"/>
    <w:rsid w:val="007B3C6D"/>
    <w:rsid w:val="007B3DE6"/>
    <w:rsid w:val="007B4073"/>
    <w:rsid w:val="007B40A6"/>
    <w:rsid w:val="007B4105"/>
    <w:rsid w:val="007B42EB"/>
    <w:rsid w:val="007B45A7"/>
    <w:rsid w:val="007B4857"/>
    <w:rsid w:val="007B4B49"/>
    <w:rsid w:val="007B4BA5"/>
    <w:rsid w:val="007B4C46"/>
    <w:rsid w:val="007B4C49"/>
    <w:rsid w:val="007B4D1C"/>
    <w:rsid w:val="007B4EED"/>
    <w:rsid w:val="007B5101"/>
    <w:rsid w:val="007B54C8"/>
    <w:rsid w:val="007B54E9"/>
    <w:rsid w:val="007B5922"/>
    <w:rsid w:val="007B59BF"/>
    <w:rsid w:val="007B5A70"/>
    <w:rsid w:val="007B5B06"/>
    <w:rsid w:val="007B5BC2"/>
    <w:rsid w:val="007B5E71"/>
    <w:rsid w:val="007B5E78"/>
    <w:rsid w:val="007B5EA2"/>
    <w:rsid w:val="007B5EB3"/>
    <w:rsid w:val="007B5F11"/>
    <w:rsid w:val="007B60CD"/>
    <w:rsid w:val="007B6144"/>
    <w:rsid w:val="007B6261"/>
    <w:rsid w:val="007B63F8"/>
    <w:rsid w:val="007B64D1"/>
    <w:rsid w:val="007B65B6"/>
    <w:rsid w:val="007B6712"/>
    <w:rsid w:val="007B6BC6"/>
    <w:rsid w:val="007B6C61"/>
    <w:rsid w:val="007B7066"/>
    <w:rsid w:val="007B7247"/>
    <w:rsid w:val="007B736C"/>
    <w:rsid w:val="007B738A"/>
    <w:rsid w:val="007B7459"/>
    <w:rsid w:val="007B747D"/>
    <w:rsid w:val="007B7480"/>
    <w:rsid w:val="007B74A5"/>
    <w:rsid w:val="007B7578"/>
    <w:rsid w:val="007B7579"/>
    <w:rsid w:val="007B7594"/>
    <w:rsid w:val="007B7B8E"/>
    <w:rsid w:val="007B7C2C"/>
    <w:rsid w:val="007B7C32"/>
    <w:rsid w:val="007B7CB6"/>
    <w:rsid w:val="007B7CE9"/>
    <w:rsid w:val="007B7D00"/>
    <w:rsid w:val="007B7E6F"/>
    <w:rsid w:val="007B7F1C"/>
    <w:rsid w:val="007C01DD"/>
    <w:rsid w:val="007C0213"/>
    <w:rsid w:val="007C02EC"/>
    <w:rsid w:val="007C03DA"/>
    <w:rsid w:val="007C0722"/>
    <w:rsid w:val="007C074B"/>
    <w:rsid w:val="007C08CD"/>
    <w:rsid w:val="007C098C"/>
    <w:rsid w:val="007C0A6C"/>
    <w:rsid w:val="007C0D73"/>
    <w:rsid w:val="007C0DB4"/>
    <w:rsid w:val="007C0EE1"/>
    <w:rsid w:val="007C0F2D"/>
    <w:rsid w:val="007C0FB9"/>
    <w:rsid w:val="007C0FDF"/>
    <w:rsid w:val="007C14DD"/>
    <w:rsid w:val="007C19B5"/>
    <w:rsid w:val="007C1B4D"/>
    <w:rsid w:val="007C1B67"/>
    <w:rsid w:val="007C20BA"/>
    <w:rsid w:val="007C256B"/>
    <w:rsid w:val="007C26A4"/>
    <w:rsid w:val="007C2734"/>
    <w:rsid w:val="007C286F"/>
    <w:rsid w:val="007C29DC"/>
    <w:rsid w:val="007C2E81"/>
    <w:rsid w:val="007C2F9F"/>
    <w:rsid w:val="007C308C"/>
    <w:rsid w:val="007C30A6"/>
    <w:rsid w:val="007C31EE"/>
    <w:rsid w:val="007C347D"/>
    <w:rsid w:val="007C34F4"/>
    <w:rsid w:val="007C34FE"/>
    <w:rsid w:val="007C35D2"/>
    <w:rsid w:val="007C367D"/>
    <w:rsid w:val="007C3A64"/>
    <w:rsid w:val="007C3D47"/>
    <w:rsid w:val="007C3EA3"/>
    <w:rsid w:val="007C3F53"/>
    <w:rsid w:val="007C3F55"/>
    <w:rsid w:val="007C41BE"/>
    <w:rsid w:val="007C42B1"/>
    <w:rsid w:val="007C446B"/>
    <w:rsid w:val="007C455D"/>
    <w:rsid w:val="007C466E"/>
    <w:rsid w:val="007C46EF"/>
    <w:rsid w:val="007C478F"/>
    <w:rsid w:val="007C4978"/>
    <w:rsid w:val="007C497B"/>
    <w:rsid w:val="007C4A8E"/>
    <w:rsid w:val="007C4AC3"/>
    <w:rsid w:val="007C4B09"/>
    <w:rsid w:val="007C4B49"/>
    <w:rsid w:val="007C4D58"/>
    <w:rsid w:val="007C4E8B"/>
    <w:rsid w:val="007C4EEF"/>
    <w:rsid w:val="007C5135"/>
    <w:rsid w:val="007C5245"/>
    <w:rsid w:val="007C5430"/>
    <w:rsid w:val="007C5475"/>
    <w:rsid w:val="007C561E"/>
    <w:rsid w:val="007C5879"/>
    <w:rsid w:val="007C5974"/>
    <w:rsid w:val="007C5A29"/>
    <w:rsid w:val="007C5BAF"/>
    <w:rsid w:val="007C5BF9"/>
    <w:rsid w:val="007C5D85"/>
    <w:rsid w:val="007C5DA7"/>
    <w:rsid w:val="007C5DB3"/>
    <w:rsid w:val="007C5EE5"/>
    <w:rsid w:val="007C5FDE"/>
    <w:rsid w:val="007C6032"/>
    <w:rsid w:val="007C603E"/>
    <w:rsid w:val="007C61D8"/>
    <w:rsid w:val="007C637B"/>
    <w:rsid w:val="007C63E1"/>
    <w:rsid w:val="007C6644"/>
    <w:rsid w:val="007C68C7"/>
    <w:rsid w:val="007C6B30"/>
    <w:rsid w:val="007C6D2F"/>
    <w:rsid w:val="007C6D4D"/>
    <w:rsid w:val="007C6F14"/>
    <w:rsid w:val="007C6F23"/>
    <w:rsid w:val="007C7072"/>
    <w:rsid w:val="007C70E3"/>
    <w:rsid w:val="007C710F"/>
    <w:rsid w:val="007C7417"/>
    <w:rsid w:val="007C7468"/>
    <w:rsid w:val="007C74FD"/>
    <w:rsid w:val="007C76CC"/>
    <w:rsid w:val="007C773C"/>
    <w:rsid w:val="007C79CA"/>
    <w:rsid w:val="007C7FC1"/>
    <w:rsid w:val="007C7FFD"/>
    <w:rsid w:val="007D02CF"/>
    <w:rsid w:val="007D02E3"/>
    <w:rsid w:val="007D0568"/>
    <w:rsid w:val="007D05CF"/>
    <w:rsid w:val="007D077A"/>
    <w:rsid w:val="007D09A5"/>
    <w:rsid w:val="007D0AB8"/>
    <w:rsid w:val="007D0B24"/>
    <w:rsid w:val="007D0B54"/>
    <w:rsid w:val="007D0C6F"/>
    <w:rsid w:val="007D0CA8"/>
    <w:rsid w:val="007D0F7B"/>
    <w:rsid w:val="007D0F85"/>
    <w:rsid w:val="007D0FB8"/>
    <w:rsid w:val="007D1053"/>
    <w:rsid w:val="007D10E7"/>
    <w:rsid w:val="007D125A"/>
    <w:rsid w:val="007D1346"/>
    <w:rsid w:val="007D1395"/>
    <w:rsid w:val="007D1622"/>
    <w:rsid w:val="007D174C"/>
    <w:rsid w:val="007D1762"/>
    <w:rsid w:val="007D1896"/>
    <w:rsid w:val="007D1A92"/>
    <w:rsid w:val="007D1AB9"/>
    <w:rsid w:val="007D1D01"/>
    <w:rsid w:val="007D2020"/>
    <w:rsid w:val="007D20AE"/>
    <w:rsid w:val="007D21C2"/>
    <w:rsid w:val="007D2212"/>
    <w:rsid w:val="007D2214"/>
    <w:rsid w:val="007D239C"/>
    <w:rsid w:val="007D240A"/>
    <w:rsid w:val="007D2420"/>
    <w:rsid w:val="007D2FAE"/>
    <w:rsid w:val="007D3007"/>
    <w:rsid w:val="007D3232"/>
    <w:rsid w:val="007D33A3"/>
    <w:rsid w:val="007D36A4"/>
    <w:rsid w:val="007D3792"/>
    <w:rsid w:val="007D39E1"/>
    <w:rsid w:val="007D3CAC"/>
    <w:rsid w:val="007D3CD3"/>
    <w:rsid w:val="007D3CDB"/>
    <w:rsid w:val="007D3D51"/>
    <w:rsid w:val="007D3D5F"/>
    <w:rsid w:val="007D3E84"/>
    <w:rsid w:val="007D43F8"/>
    <w:rsid w:val="007D4572"/>
    <w:rsid w:val="007D48DE"/>
    <w:rsid w:val="007D4BC5"/>
    <w:rsid w:val="007D4D52"/>
    <w:rsid w:val="007D4EF9"/>
    <w:rsid w:val="007D521F"/>
    <w:rsid w:val="007D54FD"/>
    <w:rsid w:val="007D5A8D"/>
    <w:rsid w:val="007D5CBD"/>
    <w:rsid w:val="007D5CC9"/>
    <w:rsid w:val="007D5E02"/>
    <w:rsid w:val="007D5E16"/>
    <w:rsid w:val="007D615B"/>
    <w:rsid w:val="007D6246"/>
    <w:rsid w:val="007D63E5"/>
    <w:rsid w:val="007D6525"/>
    <w:rsid w:val="007D6A63"/>
    <w:rsid w:val="007D6BA8"/>
    <w:rsid w:val="007D6CAE"/>
    <w:rsid w:val="007D6D89"/>
    <w:rsid w:val="007D6DCC"/>
    <w:rsid w:val="007D6E0F"/>
    <w:rsid w:val="007D727D"/>
    <w:rsid w:val="007D728E"/>
    <w:rsid w:val="007D72BC"/>
    <w:rsid w:val="007D7537"/>
    <w:rsid w:val="007D7676"/>
    <w:rsid w:val="007D787E"/>
    <w:rsid w:val="007D797F"/>
    <w:rsid w:val="007D7A51"/>
    <w:rsid w:val="007D7AA5"/>
    <w:rsid w:val="007D7BA1"/>
    <w:rsid w:val="007D7CF4"/>
    <w:rsid w:val="007D7D6E"/>
    <w:rsid w:val="007D7F24"/>
    <w:rsid w:val="007E0089"/>
    <w:rsid w:val="007E00EE"/>
    <w:rsid w:val="007E01ED"/>
    <w:rsid w:val="007E02EF"/>
    <w:rsid w:val="007E0368"/>
    <w:rsid w:val="007E091E"/>
    <w:rsid w:val="007E0B44"/>
    <w:rsid w:val="007E0D60"/>
    <w:rsid w:val="007E0E15"/>
    <w:rsid w:val="007E108B"/>
    <w:rsid w:val="007E1144"/>
    <w:rsid w:val="007E1259"/>
    <w:rsid w:val="007E13C2"/>
    <w:rsid w:val="007E1695"/>
    <w:rsid w:val="007E16E2"/>
    <w:rsid w:val="007E1719"/>
    <w:rsid w:val="007E197F"/>
    <w:rsid w:val="007E1D98"/>
    <w:rsid w:val="007E1DD5"/>
    <w:rsid w:val="007E1EC4"/>
    <w:rsid w:val="007E1F1E"/>
    <w:rsid w:val="007E2066"/>
    <w:rsid w:val="007E20DE"/>
    <w:rsid w:val="007E238D"/>
    <w:rsid w:val="007E239D"/>
    <w:rsid w:val="007E24F8"/>
    <w:rsid w:val="007E27E7"/>
    <w:rsid w:val="007E285D"/>
    <w:rsid w:val="007E2A6A"/>
    <w:rsid w:val="007E2B24"/>
    <w:rsid w:val="007E2ECB"/>
    <w:rsid w:val="007E2EFF"/>
    <w:rsid w:val="007E300B"/>
    <w:rsid w:val="007E301D"/>
    <w:rsid w:val="007E35C6"/>
    <w:rsid w:val="007E366A"/>
    <w:rsid w:val="007E36C2"/>
    <w:rsid w:val="007E3760"/>
    <w:rsid w:val="007E38CA"/>
    <w:rsid w:val="007E3911"/>
    <w:rsid w:val="007E3A86"/>
    <w:rsid w:val="007E3ADF"/>
    <w:rsid w:val="007E3B8C"/>
    <w:rsid w:val="007E3CBD"/>
    <w:rsid w:val="007E3E1C"/>
    <w:rsid w:val="007E3EEE"/>
    <w:rsid w:val="007E41B3"/>
    <w:rsid w:val="007E4227"/>
    <w:rsid w:val="007E43C9"/>
    <w:rsid w:val="007E464C"/>
    <w:rsid w:val="007E47B7"/>
    <w:rsid w:val="007E49AA"/>
    <w:rsid w:val="007E49B0"/>
    <w:rsid w:val="007E4C24"/>
    <w:rsid w:val="007E4E78"/>
    <w:rsid w:val="007E4F4C"/>
    <w:rsid w:val="007E4F6D"/>
    <w:rsid w:val="007E5008"/>
    <w:rsid w:val="007E5065"/>
    <w:rsid w:val="007E50E6"/>
    <w:rsid w:val="007E513B"/>
    <w:rsid w:val="007E51F8"/>
    <w:rsid w:val="007E56E0"/>
    <w:rsid w:val="007E570E"/>
    <w:rsid w:val="007E5C39"/>
    <w:rsid w:val="007E5DF3"/>
    <w:rsid w:val="007E5EE7"/>
    <w:rsid w:val="007E6024"/>
    <w:rsid w:val="007E60E8"/>
    <w:rsid w:val="007E6150"/>
    <w:rsid w:val="007E63FD"/>
    <w:rsid w:val="007E6985"/>
    <w:rsid w:val="007E69C8"/>
    <w:rsid w:val="007E6AFA"/>
    <w:rsid w:val="007E6B2E"/>
    <w:rsid w:val="007E6C52"/>
    <w:rsid w:val="007E6ED4"/>
    <w:rsid w:val="007E716B"/>
    <w:rsid w:val="007E71A3"/>
    <w:rsid w:val="007E71FE"/>
    <w:rsid w:val="007E75C1"/>
    <w:rsid w:val="007E772E"/>
    <w:rsid w:val="007E779D"/>
    <w:rsid w:val="007E7899"/>
    <w:rsid w:val="007E7A0B"/>
    <w:rsid w:val="007E7BE7"/>
    <w:rsid w:val="007E7D74"/>
    <w:rsid w:val="007F004F"/>
    <w:rsid w:val="007F0101"/>
    <w:rsid w:val="007F0284"/>
    <w:rsid w:val="007F03B5"/>
    <w:rsid w:val="007F0568"/>
    <w:rsid w:val="007F05D2"/>
    <w:rsid w:val="007F06CD"/>
    <w:rsid w:val="007F06DB"/>
    <w:rsid w:val="007F06F7"/>
    <w:rsid w:val="007F0AC5"/>
    <w:rsid w:val="007F0C5B"/>
    <w:rsid w:val="007F0C89"/>
    <w:rsid w:val="007F0CE2"/>
    <w:rsid w:val="007F0D00"/>
    <w:rsid w:val="007F0DF7"/>
    <w:rsid w:val="007F0E42"/>
    <w:rsid w:val="007F0F65"/>
    <w:rsid w:val="007F1194"/>
    <w:rsid w:val="007F1330"/>
    <w:rsid w:val="007F1351"/>
    <w:rsid w:val="007F1415"/>
    <w:rsid w:val="007F14BB"/>
    <w:rsid w:val="007F172E"/>
    <w:rsid w:val="007F1757"/>
    <w:rsid w:val="007F1A66"/>
    <w:rsid w:val="007F1A9F"/>
    <w:rsid w:val="007F1AAF"/>
    <w:rsid w:val="007F1BD9"/>
    <w:rsid w:val="007F1BE5"/>
    <w:rsid w:val="007F1D82"/>
    <w:rsid w:val="007F1E08"/>
    <w:rsid w:val="007F20E1"/>
    <w:rsid w:val="007F229D"/>
    <w:rsid w:val="007F2507"/>
    <w:rsid w:val="007F2578"/>
    <w:rsid w:val="007F263C"/>
    <w:rsid w:val="007F268D"/>
    <w:rsid w:val="007F2769"/>
    <w:rsid w:val="007F27D4"/>
    <w:rsid w:val="007F27F6"/>
    <w:rsid w:val="007F2D43"/>
    <w:rsid w:val="007F2DC5"/>
    <w:rsid w:val="007F2FFA"/>
    <w:rsid w:val="007F30D2"/>
    <w:rsid w:val="007F3192"/>
    <w:rsid w:val="007F323C"/>
    <w:rsid w:val="007F32C7"/>
    <w:rsid w:val="007F33B7"/>
    <w:rsid w:val="007F365E"/>
    <w:rsid w:val="007F37E6"/>
    <w:rsid w:val="007F3891"/>
    <w:rsid w:val="007F3A87"/>
    <w:rsid w:val="007F3C3C"/>
    <w:rsid w:val="007F3EC7"/>
    <w:rsid w:val="007F3FA2"/>
    <w:rsid w:val="007F4093"/>
    <w:rsid w:val="007F41D8"/>
    <w:rsid w:val="007F425C"/>
    <w:rsid w:val="007F4547"/>
    <w:rsid w:val="007F48DD"/>
    <w:rsid w:val="007F4C91"/>
    <w:rsid w:val="007F4CA1"/>
    <w:rsid w:val="007F4CD5"/>
    <w:rsid w:val="007F4D44"/>
    <w:rsid w:val="007F50B8"/>
    <w:rsid w:val="007F52EE"/>
    <w:rsid w:val="007F54A2"/>
    <w:rsid w:val="007F54E8"/>
    <w:rsid w:val="007F54FB"/>
    <w:rsid w:val="007F586A"/>
    <w:rsid w:val="007F5883"/>
    <w:rsid w:val="007F58B1"/>
    <w:rsid w:val="007F58BA"/>
    <w:rsid w:val="007F58D1"/>
    <w:rsid w:val="007F5965"/>
    <w:rsid w:val="007F5978"/>
    <w:rsid w:val="007F5A00"/>
    <w:rsid w:val="007F5A82"/>
    <w:rsid w:val="007F5BA3"/>
    <w:rsid w:val="007F5D80"/>
    <w:rsid w:val="007F5DD0"/>
    <w:rsid w:val="007F5E15"/>
    <w:rsid w:val="007F604F"/>
    <w:rsid w:val="007F60B7"/>
    <w:rsid w:val="007F64FC"/>
    <w:rsid w:val="007F6568"/>
    <w:rsid w:val="007F658B"/>
    <w:rsid w:val="007F6B1C"/>
    <w:rsid w:val="007F6B5E"/>
    <w:rsid w:val="007F6C5B"/>
    <w:rsid w:val="007F6D24"/>
    <w:rsid w:val="007F6DC3"/>
    <w:rsid w:val="007F6EEE"/>
    <w:rsid w:val="007F6F19"/>
    <w:rsid w:val="007F6F53"/>
    <w:rsid w:val="007F7046"/>
    <w:rsid w:val="007F70F7"/>
    <w:rsid w:val="007F717E"/>
    <w:rsid w:val="007F7310"/>
    <w:rsid w:val="007F74D3"/>
    <w:rsid w:val="007F77D8"/>
    <w:rsid w:val="007F78BD"/>
    <w:rsid w:val="007F7B90"/>
    <w:rsid w:val="007F7D3B"/>
    <w:rsid w:val="007F7DBF"/>
    <w:rsid w:val="007F7FAC"/>
    <w:rsid w:val="007F7FC4"/>
    <w:rsid w:val="007F7FD0"/>
    <w:rsid w:val="00800092"/>
    <w:rsid w:val="008001A5"/>
    <w:rsid w:val="00800435"/>
    <w:rsid w:val="0080060D"/>
    <w:rsid w:val="008006A5"/>
    <w:rsid w:val="008008B1"/>
    <w:rsid w:val="00800904"/>
    <w:rsid w:val="00800C25"/>
    <w:rsid w:val="00800F40"/>
    <w:rsid w:val="00800FC1"/>
    <w:rsid w:val="00801116"/>
    <w:rsid w:val="0080128A"/>
    <w:rsid w:val="00801403"/>
    <w:rsid w:val="00801448"/>
    <w:rsid w:val="00801515"/>
    <w:rsid w:val="0080168A"/>
    <w:rsid w:val="008017FC"/>
    <w:rsid w:val="0080198B"/>
    <w:rsid w:val="008019EB"/>
    <w:rsid w:val="0080223A"/>
    <w:rsid w:val="00802293"/>
    <w:rsid w:val="008026F4"/>
    <w:rsid w:val="00802886"/>
    <w:rsid w:val="0080297D"/>
    <w:rsid w:val="00802B0E"/>
    <w:rsid w:val="00802C4F"/>
    <w:rsid w:val="00802E16"/>
    <w:rsid w:val="00802F05"/>
    <w:rsid w:val="00802FF0"/>
    <w:rsid w:val="00803062"/>
    <w:rsid w:val="008031B9"/>
    <w:rsid w:val="00803207"/>
    <w:rsid w:val="008032C7"/>
    <w:rsid w:val="0080341B"/>
    <w:rsid w:val="0080367C"/>
    <w:rsid w:val="008036AB"/>
    <w:rsid w:val="00803973"/>
    <w:rsid w:val="00803AB8"/>
    <w:rsid w:val="00803CBA"/>
    <w:rsid w:val="00803D45"/>
    <w:rsid w:val="00803D55"/>
    <w:rsid w:val="00803E48"/>
    <w:rsid w:val="008041B9"/>
    <w:rsid w:val="008043A2"/>
    <w:rsid w:val="0080469B"/>
    <w:rsid w:val="0080479B"/>
    <w:rsid w:val="00804942"/>
    <w:rsid w:val="00804A77"/>
    <w:rsid w:val="00804B6B"/>
    <w:rsid w:val="00804BB6"/>
    <w:rsid w:val="008050C7"/>
    <w:rsid w:val="0080512F"/>
    <w:rsid w:val="008051AF"/>
    <w:rsid w:val="008051EB"/>
    <w:rsid w:val="008053EC"/>
    <w:rsid w:val="008055CB"/>
    <w:rsid w:val="00805660"/>
    <w:rsid w:val="0080589E"/>
    <w:rsid w:val="00805910"/>
    <w:rsid w:val="00805DA4"/>
    <w:rsid w:val="00805DBD"/>
    <w:rsid w:val="00805E9D"/>
    <w:rsid w:val="00805EB5"/>
    <w:rsid w:val="00805FB6"/>
    <w:rsid w:val="00806056"/>
    <w:rsid w:val="008060D6"/>
    <w:rsid w:val="0080635D"/>
    <w:rsid w:val="00806384"/>
    <w:rsid w:val="00806409"/>
    <w:rsid w:val="0080671F"/>
    <w:rsid w:val="00806795"/>
    <w:rsid w:val="008067F9"/>
    <w:rsid w:val="00806943"/>
    <w:rsid w:val="00806BBA"/>
    <w:rsid w:val="00806D8B"/>
    <w:rsid w:val="00806D9C"/>
    <w:rsid w:val="00806E38"/>
    <w:rsid w:val="00806E50"/>
    <w:rsid w:val="00806F7A"/>
    <w:rsid w:val="008072D9"/>
    <w:rsid w:val="0080735D"/>
    <w:rsid w:val="0080752B"/>
    <w:rsid w:val="00807765"/>
    <w:rsid w:val="0080786B"/>
    <w:rsid w:val="008078AB"/>
    <w:rsid w:val="008078F3"/>
    <w:rsid w:val="00807B87"/>
    <w:rsid w:val="00807D2D"/>
    <w:rsid w:val="00807D72"/>
    <w:rsid w:val="00807E62"/>
    <w:rsid w:val="00807F5B"/>
    <w:rsid w:val="0081018A"/>
    <w:rsid w:val="008104FD"/>
    <w:rsid w:val="0081071C"/>
    <w:rsid w:val="0081078C"/>
    <w:rsid w:val="0081079C"/>
    <w:rsid w:val="00810A23"/>
    <w:rsid w:val="00810B0B"/>
    <w:rsid w:val="00810B5F"/>
    <w:rsid w:val="00810BB8"/>
    <w:rsid w:val="00810DDF"/>
    <w:rsid w:val="00810DF0"/>
    <w:rsid w:val="00810EBB"/>
    <w:rsid w:val="00810EDF"/>
    <w:rsid w:val="00810F13"/>
    <w:rsid w:val="00810F3F"/>
    <w:rsid w:val="00810F68"/>
    <w:rsid w:val="00810FC8"/>
    <w:rsid w:val="0081117B"/>
    <w:rsid w:val="0081166E"/>
    <w:rsid w:val="008117FA"/>
    <w:rsid w:val="00811880"/>
    <w:rsid w:val="00811881"/>
    <w:rsid w:val="00811A05"/>
    <w:rsid w:val="00811D25"/>
    <w:rsid w:val="00811E1D"/>
    <w:rsid w:val="00811F14"/>
    <w:rsid w:val="00811F60"/>
    <w:rsid w:val="00812029"/>
    <w:rsid w:val="008120E6"/>
    <w:rsid w:val="00812233"/>
    <w:rsid w:val="0081233A"/>
    <w:rsid w:val="00812398"/>
    <w:rsid w:val="008126A9"/>
    <w:rsid w:val="008126AC"/>
    <w:rsid w:val="00812729"/>
    <w:rsid w:val="00812875"/>
    <w:rsid w:val="0081290D"/>
    <w:rsid w:val="0081294A"/>
    <w:rsid w:val="0081296C"/>
    <w:rsid w:val="008129ED"/>
    <w:rsid w:val="00812B9A"/>
    <w:rsid w:val="00812DFE"/>
    <w:rsid w:val="00812E12"/>
    <w:rsid w:val="00813171"/>
    <w:rsid w:val="008133BE"/>
    <w:rsid w:val="00813402"/>
    <w:rsid w:val="0081340B"/>
    <w:rsid w:val="00813427"/>
    <w:rsid w:val="0081370E"/>
    <w:rsid w:val="00813918"/>
    <w:rsid w:val="00813ABA"/>
    <w:rsid w:val="00813D89"/>
    <w:rsid w:val="00814395"/>
    <w:rsid w:val="00814509"/>
    <w:rsid w:val="00814525"/>
    <w:rsid w:val="00814541"/>
    <w:rsid w:val="008145C3"/>
    <w:rsid w:val="008146E7"/>
    <w:rsid w:val="008147FC"/>
    <w:rsid w:val="00814822"/>
    <w:rsid w:val="00814915"/>
    <w:rsid w:val="0081492E"/>
    <w:rsid w:val="00814CB0"/>
    <w:rsid w:val="00814CF8"/>
    <w:rsid w:val="00814D6C"/>
    <w:rsid w:val="00814F0F"/>
    <w:rsid w:val="00815071"/>
    <w:rsid w:val="00815204"/>
    <w:rsid w:val="008152E4"/>
    <w:rsid w:val="0081535B"/>
    <w:rsid w:val="0081553A"/>
    <w:rsid w:val="00815835"/>
    <w:rsid w:val="00815863"/>
    <w:rsid w:val="00815AEC"/>
    <w:rsid w:val="00815DBE"/>
    <w:rsid w:val="00815EBA"/>
    <w:rsid w:val="00815EFF"/>
    <w:rsid w:val="00816033"/>
    <w:rsid w:val="008160D6"/>
    <w:rsid w:val="00816115"/>
    <w:rsid w:val="00816198"/>
    <w:rsid w:val="008161EA"/>
    <w:rsid w:val="0081630B"/>
    <w:rsid w:val="00816466"/>
    <w:rsid w:val="0081659D"/>
    <w:rsid w:val="00816689"/>
    <w:rsid w:val="00816818"/>
    <w:rsid w:val="008169FC"/>
    <w:rsid w:val="00816AB7"/>
    <w:rsid w:val="00816D60"/>
    <w:rsid w:val="00816DCB"/>
    <w:rsid w:val="00816E77"/>
    <w:rsid w:val="00816F0A"/>
    <w:rsid w:val="00817118"/>
    <w:rsid w:val="008171B6"/>
    <w:rsid w:val="0081725C"/>
    <w:rsid w:val="008173C6"/>
    <w:rsid w:val="008173D3"/>
    <w:rsid w:val="008173F7"/>
    <w:rsid w:val="00817575"/>
    <w:rsid w:val="008178B1"/>
    <w:rsid w:val="008178F0"/>
    <w:rsid w:val="0081792A"/>
    <w:rsid w:val="008179E3"/>
    <w:rsid w:val="00817A15"/>
    <w:rsid w:val="00817DCB"/>
    <w:rsid w:val="00817EA7"/>
    <w:rsid w:val="008200DD"/>
    <w:rsid w:val="008201B1"/>
    <w:rsid w:val="008202BA"/>
    <w:rsid w:val="00820495"/>
    <w:rsid w:val="0082052A"/>
    <w:rsid w:val="00820703"/>
    <w:rsid w:val="0082079A"/>
    <w:rsid w:val="008207D1"/>
    <w:rsid w:val="00820914"/>
    <w:rsid w:val="00820A1E"/>
    <w:rsid w:val="00820D05"/>
    <w:rsid w:val="00820F3F"/>
    <w:rsid w:val="00820F8D"/>
    <w:rsid w:val="0082115A"/>
    <w:rsid w:val="008211CE"/>
    <w:rsid w:val="00821282"/>
    <w:rsid w:val="00821316"/>
    <w:rsid w:val="008215EE"/>
    <w:rsid w:val="008215FC"/>
    <w:rsid w:val="00821654"/>
    <w:rsid w:val="00821690"/>
    <w:rsid w:val="008216F3"/>
    <w:rsid w:val="008217F3"/>
    <w:rsid w:val="00821871"/>
    <w:rsid w:val="00821902"/>
    <w:rsid w:val="00821904"/>
    <w:rsid w:val="00821ADF"/>
    <w:rsid w:val="00821B6C"/>
    <w:rsid w:val="00821BCE"/>
    <w:rsid w:val="00821D3D"/>
    <w:rsid w:val="00821DBE"/>
    <w:rsid w:val="00821F13"/>
    <w:rsid w:val="00821FB9"/>
    <w:rsid w:val="00821FF4"/>
    <w:rsid w:val="0082206F"/>
    <w:rsid w:val="00822393"/>
    <w:rsid w:val="00822967"/>
    <w:rsid w:val="00822978"/>
    <w:rsid w:val="00822981"/>
    <w:rsid w:val="008229A2"/>
    <w:rsid w:val="00822A1A"/>
    <w:rsid w:val="00822F15"/>
    <w:rsid w:val="00822FC9"/>
    <w:rsid w:val="00823070"/>
    <w:rsid w:val="008230CC"/>
    <w:rsid w:val="00823113"/>
    <w:rsid w:val="008232AC"/>
    <w:rsid w:val="0082331A"/>
    <w:rsid w:val="0082332A"/>
    <w:rsid w:val="00823394"/>
    <w:rsid w:val="008233D7"/>
    <w:rsid w:val="008233F9"/>
    <w:rsid w:val="00823506"/>
    <w:rsid w:val="00823520"/>
    <w:rsid w:val="008235CA"/>
    <w:rsid w:val="008235FD"/>
    <w:rsid w:val="008236BD"/>
    <w:rsid w:val="00823784"/>
    <w:rsid w:val="00823AC9"/>
    <w:rsid w:val="00823B83"/>
    <w:rsid w:val="00823C7B"/>
    <w:rsid w:val="00823F34"/>
    <w:rsid w:val="0082408A"/>
    <w:rsid w:val="0082411C"/>
    <w:rsid w:val="0082430C"/>
    <w:rsid w:val="0082433A"/>
    <w:rsid w:val="008244E5"/>
    <w:rsid w:val="00824899"/>
    <w:rsid w:val="008248D5"/>
    <w:rsid w:val="0082491E"/>
    <w:rsid w:val="008249BA"/>
    <w:rsid w:val="008249DC"/>
    <w:rsid w:val="00824A48"/>
    <w:rsid w:val="00824A4F"/>
    <w:rsid w:val="00824A97"/>
    <w:rsid w:val="00824AB6"/>
    <w:rsid w:val="00824CE9"/>
    <w:rsid w:val="00824DA3"/>
    <w:rsid w:val="00825037"/>
    <w:rsid w:val="00825164"/>
    <w:rsid w:val="00825165"/>
    <w:rsid w:val="008252A3"/>
    <w:rsid w:val="008252BB"/>
    <w:rsid w:val="008254DD"/>
    <w:rsid w:val="0082577F"/>
    <w:rsid w:val="0082585F"/>
    <w:rsid w:val="00825ABB"/>
    <w:rsid w:val="00825AC4"/>
    <w:rsid w:val="00825C61"/>
    <w:rsid w:val="00825CD7"/>
    <w:rsid w:val="00825CEB"/>
    <w:rsid w:val="00825E2D"/>
    <w:rsid w:val="00825F5F"/>
    <w:rsid w:val="00825FC6"/>
    <w:rsid w:val="0082602C"/>
    <w:rsid w:val="008260F5"/>
    <w:rsid w:val="0082634F"/>
    <w:rsid w:val="008264CD"/>
    <w:rsid w:val="0082671C"/>
    <w:rsid w:val="00826846"/>
    <w:rsid w:val="0082689E"/>
    <w:rsid w:val="008268F2"/>
    <w:rsid w:val="008269D7"/>
    <w:rsid w:val="00826AD8"/>
    <w:rsid w:val="00826E80"/>
    <w:rsid w:val="0082718B"/>
    <w:rsid w:val="0082718D"/>
    <w:rsid w:val="008272C2"/>
    <w:rsid w:val="0082790A"/>
    <w:rsid w:val="00827A6A"/>
    <w:rsid w:val="00827B01"/>
    <w:rsid w:val="00827B10"/>
    <w:rsid w:val="00827C68"/>
    <w:rsid w:val="00827E3E"/>
    <w:rsid w:val="00827E79"/>
    <w:rsid w:val="00827FC7"/>
    <w:rsid w:val="0083014C"/>
    <w:rsid w:val="0083028D"/>
    <w:rsid w:val="00830361"/>
    <w:rsid w:val="008304F9"/>
    <w:rsid w:val="00830737"/>
    <w:rsid w:val="00830884"/>
    <w:rsid w:val="0083089D"/>
    <w:rsid w:val="00830B41"/>
    <w:rsid w:val="00830BA9"/>
    <w:rsid w:val="00830D93"/>
    <w:rsid w:val="00830DA5"/>
    <w:rsid w:val="00830F64"/>
    <w:rsid w:val="008310E0"/>
    <w:rsid w:val="008312A6"/>
    <w:rsid w:val="008312EF"/>
    <w:rsid w:val="008315D6"/>
    <w:rsid w:val="0083169D"/>
    <w:rsid w:val="00831A1D"/>
    <w:rsid w:val="00831B86"/>
    <w:rsid w:val="00831D20"/>
    <w:rsid w:val="00831F03"/>
    <w:rsid w:val="00832040"/>
    <w:rsid w:val="00832297"/>
    <w:rsid w:val="008323CD"/>
    <w:rsid w:val="008324A7"/>
    <w:rsid w:val="008325A5"/>
    <w:rsid w:val="008325F1"/>
    <w:rsid w:val="008327F7"/>
    <w:rsid w:val="008328CC"/>
    <w:rsid w:val="00832A08"/>
    <w:rsid w:val="0083307B"/>
    <w:rsid w:val="00833252"/>
    <w:rsid w:val="00833341"/>
    <w:rsid w:val="00833553"/>
    <w:rsid w:val="008335A7"/>
    <w:rsid w:val="0083363E"/>
    <w:rsid w:val="00833758"/>
    <w:rsid w:val="0083388D"/>
    <w:rsid w:val="00833AB0"/>
    <w:rsid w:val="00833CBB"/>
    <w:rsid w:val="00833E43"/>
    <w:rsid w:val="00833EC1"/>
    <w:rsid w:val="008340BD"/>
    <w:rsid w:val="00834238"/>
    <w:rsid w:val="00834393"/>
    <w:rsid w:val="00834432"/>
    <w:rsid w:val="0083449E"/>
    <w:rsid w:val="00834832"/>
    <w:rsid w:val="008348B9"/>
    <w:rsid w:val="00834BFF"/>
    <w:rsid w:val="00834FB5"/>
    <w:rsid w:val="00835023"/>
    <w:rsid w:val="00835038"/>
    <w:rsid w:val="00835241"/>
    <w:rsid w:val="008352CA"/>
    <w:rsid w:val="008353A6"/>
    <w:rsid w:val="00835794"/>
    <w:rsid w:val="00835929"/>
    <w:rsid w:val="008359C4"/>
    <w:rsid w:val="00835B3B"/>
    <w:rsid w:val="00835BF4"/>
    <w:rsid w:val="00835C20"/>
    <w:rsid w:val="00835DC5"/>
    <w:rsid w:val="00835ECE"/>
    <w:rsid w:val="00835F52"/>
    <w:rsid w:val="00835FB6"/>
    <w:rsid w:val="0083617D"/>
    <w:rsid w:val="00836501"/>
    <w:rsid w:val="00836600"/>
    <w:rsid w:val="00836699"/>
    <w:rsid w:val="008366B9"/>
    <w:rsid w:val="00836741"/>
    <w:rsid w:val="0083675A"/>
    <w:rsid w:val="00836873"/>
    <w:rsid w:val="00836C44"/>
    <w:rsid w:val="00836D45"/>
    <w:rsid w:val="00836F1B"/>
    <w:rsid w:val="00836F1E"/>
    <w:rsid w:val="00836F45"/>
    <w:rsid w:val="00836FF7"/>
    <w:rsid w:val="008372B5"/>
    <w:rsid w:val="008373B5"/>
    <w:rsid w:val="00837648"/>
    <w:rsid w:val="008377CF"/>
    <w:rsid w:val="00837831"/>
    <w:rsid w:val="00837842"/>
    <w:rsid w:val="00837A72"/>
    <w:rsid w:val="00837CF4"/>
    <w:rsid w:val="00837E18"/>
    <w:rsid w:val="00840060"/>
    <w:rsid w:val="0084016C"/>
    <w:rsid w:val="008404CA"/>
    <w:rsid w:val="008405B2"/>
    <w:rsid w:val="00840741"/>
    <w:rsid w:val="00840968"/>
    <w:rsid w:val="00840978"/>
    <w:rsid w:val="00840C54"/>
    <w:rsid w:val="00840C72"/>
    <w:rsid w:val="008410D4"/>
    <w:rsid w:val="008410E5"/>
    <w:rsid w:val="008411EE"/>
    <w:rsid w:val="008413E9"/>
    <w:rsid w:val="008415A0"/>
    <w:rsid w:val="008415E4"/>
    <w:rsid w:val="00841830"/>
    <w:rsid w:val="0084192B"/>
    <w:rsid w:val="00841C7B"/>
    <w:rsid w:val="00841DCD"/>
    <w:rsid w:val="00841E3B"/>
    <w:rsid w:val="008422E7"/>
    <w:rsid w:val="008423EE"/>
    <w:rsid w:val="00842521"/>
    <w:rsid w:val="0084256C"/>
    <w:rsid w:val="00842F25"/>
    <w:rsid w:val="0084306A"/>
    <w:rsid w:val="008430BA"/>
    <w:rsid w:val="00843160"/>
    <w:rsid w:val="008431BE"/>
    <w:rsid w:val="008434C4"/>
    <w:rsid w:val="00843540"/>
    <w:rsid w:val="0084368B"/>
    <w:rsid w:val="008436BF"/>
    <w:rsid w:val="00843728"/>
    <w:rsid w:val="008439F1"/>
    <w:rsid w:val="00843A65"/>
    <w:rsid w:val="00843AE9"/>
    <w:rsid w:val="00843B69"/>
    <w:rsid w:val="00843D3C"/>
    <w:rsid w:val="00843E82"/>
    <w:rsid w:val="00843EFA"/>
    <w:rsid w:val="00844003"/>
    <w:rsid w:val="0084408C"/>
    <w:rsid w:val="008440E5"/>
    <w:rsid w:val="00844296"/>
    <w:rsid w:val="008447AB"/>
    <w:rsid w:val="00844C8F"/>
    <w:rsid w:val="00844D26"/>
    <w:rsid w:val="00844E60"/>
    <w:rsid w:val="00844EF3"/>
    <w:rsid w:val="00844F5E"/>
    <w:rsid w:val="00845276"/>
    <w:rsid w:val="00845421"/>
    <w:rsid w:val="0084563A"/>
    <w:rsid w:val="0084573D"/>
    <w:rsid w:val="00845948"/>
    <w:rsid w:val="00845975"/>
    <w:rsid w:val="00845BCD"/>
    <w:rsid w:val="00845E4B"/>
    <w:rsid w:val="00845ED3"/>
    <w:rsid w:val="008460C8"/>
    <w:rsid w:val="00846239"/>
    <w:rsid w:val="008462C9"/>
    <w:rsid w:val="00846648"/>
    <w:rsid w:val="008466A6"/>
    <w:rsid w:val="00846894"/>
    <w:rsid w:val="008469A4"/>
    <w:rsid w:val="00846A81"/>
    <w:rsid w:val="00846B57"/>
    <w:rsid w:val="00846C08"/>
    <w:rsid w:val="00846D2A"/>
    <w:rsid w:val="00846DE8"/>
    <w:rsid w:val="00846F61"/>
    <w:rsid w:val="00846FC1"/>
    <w:rsid w:val="00846FE7"/>
    <w:rsid w:val="008471C1"/>
    <w:rsid w:val="00847396"/>
    <w:rsid w:val="008473F7"/>
    <w:rsid w:val="008474CC"/>
    <w:rsid w:val="00847501"/>
    <w:rsid w:val="00847780"/>
    <w:rsid w:val="008477AD"/>
    <w:rsid w:val="0084795C"/>
    <w:rsid w:val="00847A13"/>
    <w:rsid w:val="00847AC2"/>
    <w:rsid w:val="00847B47"/>
    <w:rsid w:val="00847C52"/>
    <w:rsid w:val="00847CA8"/>
    <w:rsid w:val="00847DE1"/>
    <w:rsid w:val="00850175"/>
    <w:rsid w:val="008504CA"/>
    <w:rsid w:val="00850671"/>
    <w:rsid w:val="008508D3"/>
    <w:rsid w:val="00850965"/>
    <w:rsid w:val="00850D3C"/>
    <w:rsid w:val="00850E1C"/>
    <w:rsid w:val="00851057"/>
    <w:rsid w:val="008510D8"/>
    <w:rsid w:val="00851318"/>
    <w:rsid w:val="0085139F"/>
    <w:rsid w:val="008513E3"/>
    <w:rsid w:val="00851418"/>
    <w:rsid w:val="00851463"/>
    <w:rsid w:val="008517EF"/>
    <w:rsid w:val="00851904"/>
    <w:rsid w:val="00851ACF"/>
    <w:rsid w:val="00851F52"/>
    <w:rsid w:val="00852015"/>
    <w:rsid w:val="00852204"/>
    <w:rsid w:val="0085226D"/>
    <w:rsid w:val="008523ED"/>
    <w:rsid w:val="00852606"/>
    <w:rsid w:val="00852658"/>
    <w:rsid w:val="00852742"/>
    <w:rsid w:val="00852B53"/>
    <w:rsid w:val="00852B71"/>
    <w:rsid w:val="00852F90"/>
    <w:rsid w:val="00853074"/>
    <w:rsid w:val="00853160"/>
    <w:rsid w:val="00853179"/>
    <w:rsid w:val="008531FF"/>
    <w:rsid w:val="00853210"/>
    <w:rsid w:val="008534A2"/>
    <w:rsid w:val="008534EC"/>
    <w:rsid w:val="0085351E"/>
    <w:rsid w:val="00853580"/>
    <w:rsid w:val="00853874"/>
    <w:rsid w:val="00853D05"/>
    <w:rsid w:val="00853DF5"/>
    <w:rsid w:val="00853E17"/>
    <w:rsid w:val="00853ECD"/>
    <w:rsid w:val="00853F4F"/>
    <w:rsid w:val="00854032"/>
    <w:rsid w:val="008540FF"/>
    <w:rsid w:val="00854177"/>
    <w:rsid w:val="008541D1"/>
    <w:rsid w:val="00854269"/>
    <w:rsid w:val="00854AE0"/>
    <w:rsid w:val="00854B4A"/>
    <w:rsid w:val="00854E4A"/>
    <w:rsid w:val="00854ED9"/>
    <w:rsid w:val="00854FD1"/>
    <w:rsid w:val="0085532F"/>
    <w:rsid w:val="0085533A"/>
    <w:rsid w:val="00855350"/>
    <w:rsid w:val="008553A6"/>
    <w:rsid w:val="00855497"/>
    <w:rsid w:val="00855612"/>
    <w:rsid w:val="008557DC"/>
    <w:rsid w:val="00855888"/>
    <w:rsid w:val="0085590B"/>
    <w:rsid w:val="00855A70"/>
    <w:rsid w:val="00855B7C"/>
    <w:rsid w:val="00855B94"/>
    <w:rsid w:val="00855BE5"/>
    <w:rsid w:val="00855C46"/>
    <w:rsid w:val="00855C61"/>
    <w:rsid w:val="00855F2C"/>
    <w:rsid w:val="00856007"/>
    <w:rsid w:val="00856228"/>
    <w:rsid w:val="008563EC"/>
    <w:rsid w:val="008566A3"/>
    <w:rsid w:val="0085673E"/>
    <w:rsid w:val="008568B9"/>
    <w:rsid w:val="00856965"/>
    <w:rsid w:val="00856AD1"/>
    <w:rsid w:val="00856B33"/>
    <w:rsid w:val="00856CCF"/>
    <w:rsid w:val="00856EB1"/>
    <w:rsid w:val="00856ED9"/>
    <w:rsid w:val="00856F0C"/>
    <w:rsid w:val="00856FD3"/>
    <w:rsid w:val="008570C2"/>
    <w:rsid w:val="0085730D"/>
    <w:rsid w:val="00857546"/>
    <w:rsid w:val="0085779C"/>
    <w:rsid w:val="008578AD"/>
    <w:rsid w:val="0085793A"/>
    <w:rsid w:val="00857B01"/>
    <w:rsid w:val="00857E02"/>
    <w:rsid w:val="00857E2C"/>
    <w:rsid w:val="00857E36"/>
    <w:rsid w:val="00857F9E"/>
    <w:rsid w:val="0086013C"/>
    <w:rsid w:val="0086045E"/>
    <w:rsid w:val="0086063D"/>
    <w:rsid w:val="00860685"/>
    <w:rsid w:val="00860737"/>
    <w:rsid w:val="0086084C"/>
    <w:rsid w:val="008608DC"/>
    <w:rsid w:val="00860904"/>
    <w:rsid w:val="00860A1D"/>
    <w:rsid w:val="00860E00"/>
    <w:rsid w:val="0086105B"/>
    <w:rsid w:val="00861254"/>
    <w:rsid w:val="008612E6"/>
    <w:rsid w:val="00861375"/>
    <w:rsid w:val="008614D2"/>
    <w:rsid w:val="0086195C"/>
    <w:rsid w:val="00861C0E"/>
    <w:rsid w:val="00861D50"/>
    <w:rsid w:val="00861DD9"/>
    <w:rsid w:val="00861F14"/>
    <w:rsid w:val="00861F37"/>
    <w:rsid w:val="00861FF7"/>
    <w:rsid w:val="0086206F"/>
    <w:rsid w:val="0086210F"/>
    <w:rsid w:val="008623D7"/>
    <w:rsid w:val="00862489"/>
    <w:rsid w:val="0086297D"/>
    <w:rsid w:val="00862A1C"/>
    <w:rsid w:val="00862F78"/>
    <w:rsid w:val="00862FBB"/>
    <w:rsid w:val="008631CB"/>
    <w:rsid w:val="00863236"/>
    <w:rsid w:val="00863316"/>
    <w:rsid w:val="00863449"/>
    <w:rsid w:val="008638F8"/>
    <w:rsid w:val="008639C1"/>
    <w:rsid w:val="008639F4"/>
    <w:rsid w:val="00863AE5"/>
    <w:rsid w:val="00863F08"/>
    <w:rsid w:val="00863FF5"/>
    <w:rsid w:val="00864009"/>
    <w:rsid w:val="0086423D"/>
    <w:rsid w:val="00864421"/>
    <w:rsid w:val="008644F5"/>
    <w:rsid w:val="008645E6"/>
    <w:rsid w:val="00864655"/>
    <w:rsid w:val="008647B9"/>
    <w:rsid w:val="0086480E"/>
    <w:rsid w:val="008648E3"/>
    <w:rsid w:val="008649C1"/>
    <w:rsid w:val="008649E8"/>
    <w:rsid w:val="00864CB9"/>
    <w:rsid w:val="00864CD0"/>
    <w:rsid w:val="00864CD1"/>
    <w:rsid w:val="00864DA0"/>
    <w:rsid w:val="0086523E"/>
    <w:rsid w:val="0086529A"/>
    <w:rsid w:val="00865328"/>
    <w:rsid w:val="008653E5"/>
    <w:rsid w:val="00865715"/>
    <w:rsid w:val="00865794"/>
    <w:rsid w:val="008657CF"/>
    <w:rsid w:val="00865A8B"/>
    <w:rsid w:val="00865F03"/>
    <w:rsid w:val="00866077"/>
    <w:rsid w:val="008664A2"/>
    <w:rsid w:val="008665A0"/>
    <w:rsid w:val="0086663D"/>
    <w:rsid w:val="0086671B"/>
    <w:rsid w:val="00866C08"/>
    <w:rsid w:val="00866E70"/>
    <w:rsid w:val="00866E9A"/>
    <w:rsid w:val="00866EF2"/>
    <w:rsid w:val="00866F3B"/>
    <w:rsid w:val="00866FAC"/>
    <w:rsid w:val="00866FF2"/>
    <w:rsid w:val="008670F2"/>
    <w:rsid w:val="008673E0"/>
    <w:rsid w:val="008674C3"/>
    <w:rsid w:val="00867624"/>
    <w:rsid w:val="0086766B"/>
    <w:rsid w:val="0086782F"/>
    <w:rsid w:val="0086787F"/>
    <w:rsid w:val="0086790C"/>
    <w:rsid w:val="00867C09"/>
    <w:rsid w:val="00867DF3"/>
    <w:rsid w:val="00867E5B"/>
    <w:rsid w:val="00867F01"/>
    <w:rsid w:val="00867FA6"/>
    <w:rsid w:val="00867FCC"/>
    <w:rsid w:val="008705CC"/>
    <w:rsid w:val="008705CF"/>
    <w:rsid w:val="00870AA3"/>
    <w:rsid w:val="00870C7F"/>
    <w:rsid w:val="00870D82"/>
    <w:rsid w:val="00870F7B"/>
    <w:rsid w:val="00871159"/>
    <w:rsid w:val="00871163"/>
    <w:rsid w:val="008711B2"/>
    <w:rsid w:val="0087123B"/>
    <w:rsid w:val="0087139A"/>
    <w:rsid w:val="008714DB"/>
    <w:rsid w:val="00871566"/>
    <w:rsid w:val="0087160A"/>
    <w:rsid w:val="008716C3"/>
    <w:rsid w:val="00871718"/>
    <w:rsid w:val="0087197F"/>
    <w:rsid w:val="00871986"/>
    <w:rsid w:val="00871B85"/>
    <w:rsid w:val="00871F15"/>
    <w:rsid w:val="00872006"/>
    <w:rsid w:val="0087202F"/>
    <w:rsid w:val="008720B3"/>
    <w:rsid w:val="008720E7"/>
    <w:rsid w:val="008721E6"/>
    <w:rsid w:val="008722F4"/>
    <w:rsid w:val="00872365"/>
    <w:rsid w:val="0087251B"/>
    <w:rsid w:val="008725D7"/>
    <w:rsid w:val="008728BB"/>
    <w:rsid w:val="00872918"/>
    <w:rsid w:val="008729CD"/>
    <w:rsid w:val="008729D5"/>
    <w:rsid w:val="00872C7F"/>
    <w:rsid w:val="00872F11"/>
    <w:rsid w:val="00872F85"/>
    <w:rsid w:val="0087300E"/>
    <w:rsid w:val="00873067"/>
    <w:rsid w:val="0087326A"/>
    <w:rsid w:val="008735A8"/>
    <w:rsid w:val="008736A5"/>
    <w:rsid w:val="00873840"/>
    <w:rsid w:val="00873912"/>
    <w:rsid w:val="00873915"/>
    <w:rsid w:val="00873D6E"/>
    <w:rsid w:val="00873E10"/>
    <w:rsid w:val="008743D1"/>
    <w:rsid w:val="008744BD"/>
    <w:rsid w:val="00874624"/>
    <w:rsid w:val="0087467C"/>
    <w:rsid w:val="00874B4B"/>
    <w:rsid w:val="00874BD5"/>
    <w:rsid w:val="00875028"/>
    <w:rsid w:val="00875118"/>
    <w:rsid w:val="008753C0"/>
    <w:rsid w:val="008753D8"/>
    <w:rsid w:val="0087563B"/>
    <w:rsid w:val="00875646"/>
    <w:rsid w:val="00875875"/>
    <w:rsid w:val="0087593E"/>
    <w:rsid w:val="008759E7"/>
    <w:rsid w:val="00875D53"/>
    <w:rsid w:val="00875D71"/>
    <w:rsid w:val="00875FFF"/>
    <w:rsid w:val="0087633B"/>
    <w:rsid w:val="00876793"/>
    <w:rsid w:val="00876819"/>
    <w:rsid w:val="0087684E"/>
    <w:rsid w:val="00876959"/>
    <w:rsid w:val="00876D89"/>
    <w:rsid w:val="00876E5F"/>
    <w:rsid w:val="00877134"/>
    <w:rsid w:val="00877283"/>
    <w:rsid w:val="00877288"/>
    <w:rsid w:val="00877390"/>
    <w:rsid w:val="00877697"/>
    <w:rsid w:val="008777DE"/>
    <w:rsid w:val="008778B6"/>
    <w:rsid w:val="008779FF"/>
    <w:rsid w:val="00877B15"/>
    <w:rsid w:val="00877D3E"/>
    <w:rsid w:val="00877E27"/>
    <w:rsid w:val="00877F8C"/>
    <w:rsid w:val="0088004C"/>
    <w:rsid w:val="0088010F"/>
    <w:rsid w:val="008802B7"/>
    <w:rsid w:val="008803CF"/>
    <w:rsid w:val="008803D3"/>
    <w:rsid w:val="008805FB"/>
    <w:rsid w:val="0088076B"/>
    <w:rsid w:val="0088078E"/>
    <w:rsid w:val="008808F5"/>
    <w:rsid w:val="00880A61"/>
    <w:rsid w:val="00880ABA"/>
    <w:rsid w:val="00880B01"/>
    <w:rsid w:val="00880B0B"/>
    <w:rsid w:val="00880BA5"/>
    <w:rsid w:val="00880BCE"/>
    <w:rsid w:val="00880BDF"/>
    <w:rsid w:val="00880C4C"/>
    <w:rsid w:val="00880C99"/>
    <w:rsid w:val="00880E36"/>
    <w:rsid w:val="008810B4"/>
    <w:rsid w:val="008811A4"/>
    <w:rsid w:val="0088142A"/>
    <w:rsid w:val="00881487"/>
    <w:rsid w:val="0088154B"/>
    <w:rsid w:val="008816B2"/>
    <w:rsid w:val="00881857"/>
    <w:rsid w:val="00881BBC"/>
    <w:rsid w:val="00881DA2"/>
    <w:rsid w:val="00881E13"/>
    <w:rsid w:val="00881E85"/>
    <w:rsid w:val="00881E9A"/>
    <w:rsid w:val="0088210A"/>
    <w:rsid w:val="00882298"/>
    <w:rsid w:val="008823EB"/>
    <w:rsid w:val="008823F3"/>
    <w:rsid w:val="0088262D"/>
    <w:rsid w:val="008826B0"/>
    <w:rsid w:val="00882863"/>
    <w:rsid w:val="00882BA0"/>
    <w:rsid w:val="00882C42"/>
    <w:rsid w:val="0088312B"/>
    <w:rsid w:val="00883232"/>
    <w:rsid w:val="00883312"/>
    <w:rsid w:val="00883428"/>
    <w:rsid w:val="0088348B"/>
    <w:rsid w:val="00883606"/>
    <w:rsid w:val="00883959"/>
    <w:rsid w:val="008839B9"/>
    <w:rsid w:val="00883A31"/>
    <w:rsid w:val="00883B59"/>
    <w:rsid w:val="00883D1B"/>
    <w:rsid w:val="00883E83"/>
    <w:rsid w:val="00883ECD"/>
    <w:rsid w:val="00883F42"/>
    <w:rsid w:val="00883F84"/>
    <w:rsid w:val="008840C3"/>
    <w:rsid w:val="00884139"/>
    <w:rsid w:val="00884195"/>
    <w:rsid w:val="008846C8"/>
    <w:rsid w:val="00884802"/>
    <w:rsid w:val="00884B79"/>
    <w:rsid w:val="00884DBF"/>
    <w:rsid w:val="00884E53"/>
    <w:rsid w:val="00884EAD"/>
    <w:rsid w:val="00884F02"/>
    <w:rsid w:val="0088503C"/>
    <w:rsid w:val="0088533C"/>
    <w:rsid w:val="008853A9"/>
    <w:rsid w:val="008854E6"/>
    <w:rsid w:val="00885516"/>
    <w:rsid w:val="00885775"/>
    <w:rsid w:val="0088584F"/>
    <w:rsid w:val="00885A02"/>
    <w:rsid w:val="00885ADC"/>
    <w:rsid w:val="00885BF3"/>
    <w:rsid w:val="00885DF9"/>
    <w:rsid w:val="00885FBF"/>
    <w:rsid w:val="00886230"/>
    <w:rsid w:val="008862CD"/>
    <w:rsid w:val="0088636A"/>
    <w:rsid w:val="008863B7"/>
    <w:rsid w:val="008863B8"/>
    <w:rsid w:val="00886717"/>
    <w:rsid w:val="0088671B"/>
    <w:rsid w:val="00886905"/>
    <w:rsid w:val="008869A8"/>
    <w:rsid w:val="00886A6B"/>
    <w:rsid w:val="00886D5D"/>
    <w:rsid w:val="00887182"/>
    <w:rsid w:val="00887218"/>
    <w:rsid w:val="008877E1"/>
    <w:rsid w:val="008878A0"/>
    <w:rsid w:val="00887B73"/>
    <w:rsid w:val="00887C51"/>
    <w:rsid w:val="00887CAF"/>
    <w:rsid w:val="00890044"/>
    <w:rsid w:val="00890048"/>
    <w:rsid w:val="008901BE"/>
    <w:rsid w:val="00890209"/>
    <w:rsid w:val="00890227"/>
    <w:rsid w:val="00890233"/>
    <w:rsid w:val="0089050F"/>
    <w:rsid w:val="0089064B"/>
    <w:rsid w:val="008906A8"/>
    <w:rsid w:val="0089083B"/>
    <w:rsid w:val="008909FC"/>
    <w:rsid w:val="00890C1C"/>
    <w:rsid w:val="00890D2B"/>
    <w:rsid w:val="00890E25"/>
    <w:rsid w:val="00890EA0"/>
    <w:rsid w:val="00890EB9"/>
    <w:rsid w:val="00891230"/>
    <w:rsid w:val="00891347"/>
    <w:rsid w:val="0089162D"/>
    <w:rsid w:val="00891672"/>
    <w:rsid w:val="00891739"/>
    <w:rsid w:val="008917AF"/>
    <w:rsid w:val="0089183F"/>
    <w:rsid w:val="00891871"/>
    <w:rsid w:val="00891971"/>
    <w:rsid w:val="00891B96"/>
    <w:rsid w:val="00891C16"/>
    <w:rsid w:val="00891CB2"/>
    <w:rsid w:val="00891D36"/>
    <w:rsid w:val="00891FFE"/>
    <w:rsid w:val="00892067"/>
    <w:rsid w:val="008920AE"/>
    <w:rsid w:val="0089212F"/>
    <w:rsid w:val="00892187"/>
    <w:rsid w:val="008921AF"/>
    <w:rsid w:val="008921ED"/>
    <w:rsid w:val="00892326"/>
    <w:rsid w:val="008923FA"/>
    <w:rsid w:val="00892400"/>
    <w:rsid w:val="00892451"/>
    <w:rsid w:val="008925D9"/>
    <w:rsid w:val="0089267E"/>
    <w:rsid w:val="008926B6"/>
    <w:rsid w:val="008927F4"/>
    <w:rsid w:val="00892835"/>
    <w:rsid w:val="008928AB"/>
    <w:rsid w:val="00892C06"/>
    <w:rsid w:val="00892E14"/>
    <w:rsid w:val="00892EB7"/>
    <w:rsid w:val="00893033"/>
    <w:rsid w:val="008930F7"/>
    <w:rsid w:val="00893205"/>
    <w:rsid w:val="008936CD"/>
    <w:rsid w:val="008936E7"/>
    <w:rsid w:val="008937CD"/>
    <w:rsid w:val="0089381A"/>
    <w:rsid w:val="008939B4"/>
    <w:rsid w:val="00893D15"/>
    <w:rsid w:val="00893EF8"/>
    <w:rsid w:val="00894703"/>
    <w:rsid w:val="0089474D"/>
    <w:rsid w:val="00894770"/>
    <w:rsid w:val="00894874"/>
    <w:rsid w:val="008949B5"/>
    <w:rsid w:val="00894A5B"/>
    <w:rsid w:val="00894B46"/>
    <w:rsid w:val="00894D7A"/>
    <w:rsid w:val="00894D84"/>
    <w:rsid w:val="008951D9"/>
    <w:rsid w:val="00895A56"/>
    <w:rsid w:val="00895AF5"/>
    <w:rsid w:val="00895B0D"/>
    <w:rsid w:val="00895BB8"/>
    <w:rsid w:val="00895BE3"/>
    <w:rsid w:val="00895E35"/>
    <w:rsid w:val="00895E53"/>
    <w:rsid w:val="00896021"/>
    <w:rsid w:val="00896203"/>
    <w:rsid w:val="008963C3"/>
    <w:rsid w:val="0089646A"/>
    <w:rsid w:val="0089650A"/>
    <w:rsid w:val="0089651A"/>
    <w:rsid w:val="00896567"/>
    <w:rsid w:val="00896620"/>
    <w:rsid w:val="00896708"/>
    <w:rsid w:val="00896727"/>
    <w:rsid w:val="00896754"/>
    <w:rsid w:val="00896B2A"/>
    <w:rsid w:val="00896C93"/>
    <w:rsid w:val="00896CEC"/>
    <w:rsid w:val="00896F27"/>
    <w:rsid w:val="00897273"/>
    <w:rsid w:val="00897551"/>
    <w:rsid w:val="00897576"/>
    <w:rsid w:val="0089791F"/>
    <w:rsid w:val="00897B44"/>
    <w:rsid w:val="00897BD6"/>
    <w:rsid w:val="00897D70"/>
    <w:rsid w:val="00897EFC"/>
    <w:rsid w:val="008A00C5"/>
    <w:rsid w:val="008A00F7"/>
    <w:rsid w:val="008A0234"/>
    <w:rsid w:val="008A0286"/>
    <w:rsid w:val="008A03B1"/>
    <w:rsid w:val="008A0507"/>
    <w:rsid w:val="008A05B8"/>
    <w:rsid w:val="008A071E"/>
    <w:rsid w:val="008A07ED"/>
    <w:rsid w:val="008A09B2"/>
    <w:rsid w:val="008A0AAA"/>
    <w:rsid w:val="008A0BC3"/>
    <w:rsid w:val="008A0BC4"/>
    <w:rsid w:val="008A0D9D"/>
    <w:rsid w:val="008A0F5C"/>
    <w:rsid w:val="008A10C9"/>
    <w:rsid w:val="008A1124"/>
    <w:rsid w:val="008A12C4"/>
    <w:rsid w:val="008A136E"/>
    <w:rsid w:val="008A13DC"/>
    <w:rsid w:val="008A151B"/>
    <w:rsid w:val="008A16C7"/>
    <w:rsid w:val="008A183C"/>
    <w:rsid w:val="008A1983"/>
    <w:rsid w:val="008A1C34"/>
    <w:rsid w:val="008A1C4B"/>
    <w:rsid w:val="008A1F79"/>
    <w:rsid w:val="008A216A"/>
    <w:rsid w:val="008A2193"/>
    <w:rsid w:val="008A21B0"/>
    <w:rsid w:val="008A23DF"/>
    <w:rsid w:val="008A24C7"/>
    <w:rsid w:val="008A255D"/>
    <w:rsid w:val="008A2720"/>
    <w:rsid w:val="008A298E"/>
    <w:rsid w:val="008A29A3"/>
    <w:rsid w:val="008A29CB"/>
    <w:rsid w:val="008A2A4E"/>
    <w:rsid w:val="008A2A76"/>
    <w:rsid w:val="008A2B70"/>
    <w:rsid w:val="008A2E08"/>
    <w:rsid w:val="008A2EA1"/>
    <w:rsid w:val="008A2EB5"/>
    <w:rsid w:val="008A2F81"/>
    <w:rsid w:val="008A3020"/>
    <w:rsid w:val="008A30FF"/>
    <w:rsid w:val="008A3143"/>
    <w:rsid w:val="008A3150"/>
    <w:rsid w:val="008A3183"/>
    <w:rsid w:val="008A37B9"/>
    <w:rsid w:val="008A37C3"/>
    <w:rsid w:val="008A382A"/>
    <w:rsid w:val="008A3876"/>
    <w:rsid w:val="008A3B34"/>
    <w:rsid w:val="008A3BB1"/>
    <w:rsid w:val="008A3D72"/>
    <w:rsid w:val="008A3E9B"/>
    <w:rsid w:val="008A408E"/>
    <w:rsid w:val="008A415E"/>
    <w:rsid w:val="008A444A"/>
    <w:rsid w:val="008A4690"/>
    <w:rsid w:val="008A4930"/>
    <w:rsid w:val="008A49B6"/>
    <w:rsid w:val="008A4AEB"/>
    <w:rsid w:val="008A4B42"/>
    <w:rsid w:val="008A4C8B"/>
    <w:rsid w:val="008A4CC8"/>
    <w:rsid w:val="008A4EFE"/>
    <w:rsid w:val="008A4F80"/>
    <w:rsid w:val="008A5109"/>
    <w:rsid w:val="008A5332"/>
    <w:rsid w:val="008A53E6"/>
    <w:rsid w:val="008A53FA"/>
    <w:rsid w:val="008A5569"/>
    <w:rsid w:val="008A56A8"/>
    <w:rsid w:val="008A57CB"/>
    <w:rsid w:val="008A5819"/>
    <w:rsid w:val="008A581F"/>
    <w:rsid w:val="008A5936"/>
    <w:rsid w:val="008A5AD5"/>
    <w:rsid w:val="008A5ECA"/>
    <w:rsid w:val="008A605B"/>
    <w:rsid w:val="008A637A"/>
    <w:rsid w:val="008A6435"/>
    <w:rsid w:val="008A6470"/>
    <w:rsid w:val="008A6508"/>
    <w:rsid w:val="008A6A95"/>
    <w:rsid w:val="008A6C1D"/>
    <w:rsid w:val="008A6FF8"/>
    <w:rsid w:val="008A7197"/>
    <w:rsid w:val="008A7285"/>
    <w:rsid w:val="008A7625"/>
    <w:rsid w:val="008A764C"/>
    <w:rsid w:val="008A7733"/>
    <w:rsid w:val="008A7781"/>
    <w:rsid w:val="008A77CE"/>
    <w:rsid w:val="008A7832"/>
    <w:rsid w:val="008A784E"/>
    <w:rsid w:val="008A7871"/>
    <w:rsid w:val="008A7A78"/>
    <w:rsid w:val="008A7AAE"/>
    <w:rsid w:val="008A7B0F"/>
    <w:rsid w:val="008A7C8E"/>
    <w:rsid w:val="008A7CD7"/>
    <w:rsid w:val="008A7D2D"/>
    <w:rsid w:val="008A7E5E"/>
    <w:rsid w:val="008A7F85"/>
    <w:rsid w:val="008B0116"/>
    <w:rsid w:val="008B02E5"/>
    <w:rsid w:val="008B0300"/>
    <w:rsid w:val="008B0485"/>
    <w:rsid w:val="008B057D"/>
    <w:rsid w:val="008B0657"/>
    <w:rsid w:val="008B0A50"/>
    <w:rsid w:val="008B0DB1"/>
    <w:rsid w:val="008B0E37"/>
    <w:rsid w:val="008B0F48"/>
    <w:rsid w:val="008B10FC"/>
    <w:rsid w:val="008B1129"/>
    <w:rsid w:val="008B113F"/>
    <w:rsid w:val="008B118A"/>
    <w:rsid w:val="008B11C2"/>
    <w:rsid w:val="008B11F9"/>
    <w:rsid w:val="008B1330"/>
    <w:rsid w:val="008B13F6"/>
    <w:rsid w:val="008B14FF"/>
    <w:rsid w:val="008B181D"/>
    <w:rsid w:val="008B1975"/>
    <w:rsid w:val="008B1A12"/>
    <w:rsid w:val="008B1C0C"/>
    <w:rsid w:val="008B200F"/>
    <w:rsid w:val="008B2205"/>
    <w:rsid w:val="008B2253"/>
    <w:rsid w:val="008B2405"/>
    <w:rsid w:val="008B24CD"/>
    <w:rsid w:val="008B2508"/>
    <w:rsid w:val="008B2751"/>
    <w:rsid w:val="008B276C"/>
    <w:rsid w:val="008B278D"/>
    <w:rsid w:val="008B2CBD"/>
    <w:rsid w:val="008B2D55"/>
    <w:rsid w:val="008B2EFF"/>
    <w:rsid w:val="008B30FF"/>
    <w:rsid w:val="008B3283"/>
    <w:rsid w:val="008B33AB"/>
    <w:rsid w:val="008B3642"/>
    <w:rsid w:val="008B3771"/>
    <w:rsid w:val="008B37D9"/>
    <w:rsid w:val="008B3C91"/>
    <w:rsid w:val="008B3DB4"/>
    <w:rsid w:val="008B3FC9"/>
    <w:rsid w:val="008B400C"/>
    <w:rsid w:val="008B4123"/>
    <w:rsid w:val="008B436C"/>
    <w:rsid w:val="008B43A8"/>
    <w:rsid w:val="008B46E7"/>
    <w:rsid w:val="008B4851"/>
    <w:rsid w:val="008B48C4"/>
    <w:rsid w:val="008B4959"/>
    <w:rsid w:val="008B4FDF"/>
    <w:rsid w:val="008B52B8"/>
    <w:rsid w:val="008B52BC"/>
    <w:rsid w:val="008B53D7"/>
    <w:rsid w:val="008B541F"/>
    <w:rsid w:val="008B562F"/>
    <w:rsid w:val="008B5772"/>
    <w:rsid w:val="008B5B3C"/>
    <w:rsid w:val="008B5C05"/>
    <w:rsid w:val="008B5E61"/>
    <w:rsid w:val="008B6015"/>
    <w:rsid w:val="008B609D"/>
    <w:rsid w:val="008B6154"/>
    <w:rsid w:val="008B642C"/>
    <w:rsid w:val="008B6493"/>
    <w:rsid w:val="008B65F3"/>
    <w:rsid w:val="008B66DB"/>
    <w:rsid w:val="008B6CC8"/>
    <w:rsid w:val="008B6EFA"/>
    <w:rsid w:val="008B6F93"/>
    <w:rsid w:val="008B6FB1"/>
    <w:rsid w:val="008B700F"/>
    <w:rsid w:val="008B70F6"/>
    <w:rsid w:val="008B718F"/>
    <w:rsid w:val="008B719B"/>
    <w:rsid w:val="008B72E1"/>
    <w:rsid w:val="008B7305"/>
    <w:rsid w:val="008B74E2"/>
    <w:rsid w:val="008B7641"/>
    <w:rsid w:val="008B7730"/>
    <w:rsid w:val="008B778F"/>
    <w:rsid w:val="008B7863"/>
    <w:rsid w:val="008B7A4A"/>
    <w:rsid w:val="008B7AF7"/>
    <w:rsid w:val="008B7CB8"/>
    <w:rsid w:val="008B7CDF"/>
    <w:rsid w:val="008C00D5"/>
    <w:rsid w:val="008C0133"/>
    <w:rsid w:val="008C01D2"/>
    <w:rsid w:val="008C03F8"/>
    <w:rsid w:val="008C03FF"/>
    <w:rsid w:val="008C04AB"/>
    <w:rsid w:val="008C0581"/>
    <w:rsid w:val="008C05B4"/>
    <w:rsid w:val="008C063C"/>
    <w:rsid w:val="008C06C5"/>
    <w:rsid w:val="008C0726"/>
    <w:rsid w:val="008C0925"/>
    <w:rsid w:val="008C0BB2"/>
    <w:rsid w:val="008C0C85"/>
    <w:rsid w:val="008C0C9B"/>
    <w:rsid w:val="008C0D21"/>
    <w:rsid w:val="008C0D27"/>
    <w:rsid w:val="008C0E9F"/>
    <w:rsid w:val="008C0EBE"/>
    <w:rsid w:val="008C0EE3"/>
    <w:rsid w:val="008C11C0"/>
    <w:rsid w:val="008C13F5"/>
    <w:rsid w:val="008C13FC"/>
    <w:rsid w:val="008C1809"/>
    <w:rsid w:val="008C19EB"/>
    <w:rsid w:val="008C1AFC"/>
    <w:rsid w:val="008C1D70"/>
    <w:rsid w:val="008C23DC"/>
    <w:rsid w:val="008C241E"/>
    <w:rsid w:val="008C2473"/>
    <w:rsid w:val="008C2627"/>
    <w:rsid w:val="008C266D"/>
    <w:rsid w:val="008C27F1"/>
    <w:rsid w:val="008C2A9E"/>
    <w:rsid w:val="008C2CB2"/>
    <w:rsid w:val="008C2D95"/>
    <w:rsid w:val="008C2E60"/>
    <w:rsid w:val="008C2F9B"/>
    <w:rsid w:val="008C33CA"/>
    <w:rsid w:val="008C340A"/>
    <w:rsid w:val="008C35F3"/>
    <w:rsid w:val="008C36E2"/>
    <w:rsid w:val="008C36F6"/>
    <w:rsid w:val="008C3741"/>
    <w:rsid w:val="008C376F"/>
    <w:rsid w:val="008C385F"/>
    <w:rsid w:val="008C38C9"/>
    <w:rsid w:val="008C39C8"/>
    <w:rsid w:val="008C3BBA"/>
    <w:rsid w:val="008C3BF9"/>
    <w:rsid w:val="008C3CF7"/>
    <w:rsid w:val="008C3D45"/>
    <w:rsid w:val="008C4029"/>
    <w:rsid w:val="008C41AC"/>
    <w:rsid w:val="008C42A3"/>
    <w:rsid w:val="008C4459"/>
    <w:rsid w:val="008C4D42"/>
    <w:rsid w:val="008C4E19"/>
    <w:rsid w:val="008C5017"/>
    <w:rsid w:val="008C5032"/>
    <w:rsid w:val="008C505B"/>
    <w:rsid w:val="008C509A"/>
    <w:rsid w:val="008C51E6"/>
    <w:rsid w:val="008C5273"/>
    <w:rsid w:val="008C5362"/>
    <w:rsid w:val="008C53D7"/>
    <w:rsid w:val="008C57BD"/>
    <w:rsid w:val="008C5877"/>
    <w:rsid w:val="008C5EAF"/>
    <w:rsid w:val="008C6022"/>
    <w:rsid w:val="008C61EE"/>
    <w:rsid w:val="008C6398"/>
    <w:rsid w:val="008C63F4"/>
    <w:rsid w:val="008C6469"/>
    <w:rsid w:val="008C67D1"/>
    <w:rsid w:val="008C6A10"/>
    <w:rsid w:val="008C6D7B"/>
    <w:rsid w:val="008C7286"/>
    <w:rsid w:val="008C745A"/>
    <w:rsid w:val="008C7470"/>
    <w:rsid w:val="008C74D3"/>
    <w:rsid w:val="008C75EF"/>
    <w:rsid w:val="008C76A8"/>
    <w:rsid w:val="008C786B"/>
    <w:rsid w:val="008C7895"/>
    <w:rsid w:val="008C79A3"/>
    <w:rsid w:val="008C79FC"/>
    <w:rsid w:val="008C7A3F"/>
    <w:rsid w:val="008C7A8D"/>
    <w:rsid w:val="008C7A9F"/>
    <w:rsid w:val="008C7AF6"/>
    <w:rsid w:val="008C7BAC"/>
    <w:rsid w:val="008C7CA8"/>
    <w:rsid w:val="008C7D06"/>
    <w:rsid w:val="008C7DD2"/>
    <w:rsid w:val="008C7DE4"/>
    <w:rsid w:val="008C7E67"/>
    <w:rsid w:val="008C7E79"/>
    <w:rsid w:val="008C7ECA"/>
    <w:rsid w:val="008C7F60"/>
    <w:rsid w:val="008C7F6C"/>
    <w:rsid w:val="008D001B"/>
    <w:rsid w:val="008D00A1"/>
    <w:rsid w:val="008D00D8"/>
    <w:rsid w:val="008D0202"/>
    <w:rsid w:val="008D02A2"/>
    <w:rsid w:val="008D02B9"/>
    <w:rsid w:val="008D0317"/>
    <w:rsid w:val="008D0536"/>
    <w:rsid w:val="008D0635"/>
    <w:rsid w:val="008D07A0"/>
    <w:rsid w:val="008D0880"/>
    <w:rsid w:val="008D08D6"/>
    <w:rsid w:val="008D0919"/>
    <w:rsid w:val="008D0C4E"/>
    <w:rsid w:val="008D0E46"/>
    <w:rsid w:val="008D0E92"/>
    <w:rsid w:val="008D0EB8"/>
    <w:rsid w:val="008D0F3C"/>
    <w:rsid w:val="008D108A"/>
    <w:rsid w:val="008D10C1"/>
    <w:rsid w:val="008D114D"/>
    <w:rsid w:val="008D129B"/>
    <w:rsid w:val="008D13DE"/>
    <w:rsid w:val="008D1546"/>
    <w:rsid w:val="008D1547"/>
    <w:rsid w:val="008D155D"/>
    <w:rsid w:val="008D196C"/>
    <w:rsid w:val="008D1AA3"/>
    <w:rsid w:val="008D1BBF"/>
    <w:rsid w:val="008D1BDC"/>
    <w:rsid w:val="008D1D25"/>
    <w:rsid w:val="008D2023"/>
    <w:rsid w:val="008D21CF"/>
    <w:rsid w:val="008D2581"/>
    <w:rsid w:val="008D26BE"/>
    <w:rsid w:val="008D277B"/>
    <w:rsid w:val="008D27F6"/>
    <w:rsid w:val="008D28D4"/>
    <w:rsid w:val="008D298D"/>
    <w:rsid w:val="008D2A58"/>
    <w:rsid w:val="008D2A65"/>
    <w:rsid w:val="008D2AD3"/>
    <w:rsid w:val="008D2D8D"/>
    <w:rsid w:val="008D2EB3"/>
    <w:rsid w:val="008D30D6"/>
    <w:rsid w:val="008D3719"/>
    <w:rsid w:val="008D3828"/>
    <w:rsid w:val="008D3897"/>
    <w:rsid w:val="008D3A2A"/>
    <w:rsid w:val="008D3A5E"/>
    <w:rsid w:val="008D3AE7"/>
    <w:rsid w:val="008D3B3B"/>
    <w:rsid w:val="008D3C14"/>
    <w:rsid w:val="008D3D31"/>
    <w:rsid w:val="008D3ECD"/>
    <w:rsid w:val="008D3F1A"/>
    <w:rsid w:val="008D3F22"/>
    <w:rsid w:val="008D3F3F"/>
    <w:rsid w:val="008D3FA3"/>
    <w:rsid w:val="008D4095"/>
    <w:rsid w:val="008D40E5"/>
    <w:rsid w:val="008D4412"/>
    <w:rsid w:val="008D45A7"/>
    <w:rsid w:val="008D4C51"/>
    <w:rsid w:val="008D4C94"/>
    <w:rsid w:val="008D4DE5"/>
    <w:rsid w:val="008D4E94"/>
    <w:rsid w:val="008D517D"/>
    <w:rsid w:val="008D53E0"/>
    <w:rsid w:val="008D5455"/>
    <w:rsid w:val="008D550E"/>
    <w:rsid w:val="008D5581"/>
    <w:rsid w:val="008D55E3"/>
    <w:rsid w:val="008D564A"/>
    <w:rsid w:val="008D5977"/>
    <w:rsid w:val="008D5B45"/>
    <w:rsid w:val="008D5D28"/>
    <w:rsid w:val="008D5D4E"/>
    <w:rsid w:val="008D5DFE"/>
    <w:rsid w:val="008D5FB6"/>
    <w:rsid w:val="008D61B8"/>
    <w:rsid w:val="008D6222"/>
    <w:rsid w:val="008D63C0"/>
    <w:rsid w:val="008D6C58"/>
    <w:rsid w:val="008D6DDE"/>
    <w:rsid w:val="008D6FAF"/>
    <w:rsid w:val="008D71C1"/>
    <w:rsid w:val="008D721F"/>
    <w:rsid w:val="008D7324"/>
    <w:rsid w:val="008D7353"/>
    <w:rsid w:val="008D74B1"/>
    <w:rsid w:val="008D774A"/>
    <w:rsid w:val="008D7780"/>
    <w:rsid w:val="008D7851"/>
    <w:rsid w:val="008D7A94"/>
    <w:rsid w:val="008D7ABA"/>
    <w:rsid w:val="008D7C38"/>
    <w:rsid w:val="008D7CF6"/>
    <w:rsid w:val="008D7E14"/>
    <w:rsid w:val="008D7E8C"/>
    <w:rsid w:val="008E02FB"/>
    <w:rsid w:val="008E03F1"/>
    <w:rsid w:val="008E0433"/>
    <w:rsid w:val="008E0478"/>
    <w:rsid w:val="008E04C4"/>
    <w:rsid w:val="008E0A1B"/>
    <w:rsid w:val="008E0AF7"/>
    <w:rsid w:val="008E0B05"/>
    <w:rsid w:val="008E0B4E"/>
    <w:rsid w:val="008E0E6C"/>
    <w:rsid w:val="008E0E7B"/>
    <w:rsid w:val="008E121B"/>
    <w:rsid w:val="008E133B"/>
    <w:rsid w:val="008E13E6"/>
    <w:rsid w:val="008E1497"/>
    <w:rsid w:val="008E1545"/>
    <w:rsid w:val="008E15FF"/>
    <w:rsid w:val="008E1998"/>
    <w:rsid w:val="008E1DB2"/>
    <w:rsid w:val="008E1DB7"/>
    <w:rsid w:val="008E1E3D"/>
    <w:rsid w:val="008E1EA8"/>
    <w:rsid w:val="008E1F19"/>
    <w:rsid w:val="008E202F"/>
    <w:rsid w:val="008E2094"/>
    <w:rsid w:val="008E2330"/>
    <w:rsid w:val="008E2364"/>
    <w:rsid w:val="008E29A5"/>
    <w:rsid w:val="008E29F6"/>
    <w:rsid w:val="008E2B10"/>
    <w:rsid w:val="008E2B57"/>
    <w:rsid w:val="008E2BBC"/>
    <w:rsid w:val="008E2C61"/>
    <w:rsid w:val="008E2D3F"/>
    <w:rsid w:val="008E2EEA"/>
    <w:rsid w:val="008E2F85"/>
    <w:rsid w:val="008E2FCB"/>
    <w:rsid w:val="008E307D"/>
    <w:rsid w:val="008E310B"/>
    <w:rsid w:val="008E31B1"/>
    <w:rsid w:val="008E31C2"/>
    <w:rsid w:val="008E32B5"/>
    <w:rsid w:val="008E364D"/>
    <w:rsid w:val="008E3678"/>
    <w:rsid w:val="008E36A0"/>
    <w:rsid w:val="008E3D80"/>
    <w:rsid w:val="008E3E50"/>
    <w:rsid w:val="008E4003"/>
    <w:rsid w:val="008E41EC"/>
    <w:rsid w:val="008E429D"/>
    <w:rsid w:val="008E44B2"/>
    <w:rsid w:val="008E485F"/>
    <w:rsid w:val="008E4B73"/>
    <w:rsid w:val="008E4C5E"/>
    <w:rsid w:val="008E4DFA"/>
    <w:rsid w:val="008E5124"/>
    <w:rsid w:val="008E5174"/>
    <w:rsid w:val="008E51CC"/>
    <w:rsid w:val="008E57C8"/>
    <w:rsid w:val="008E580C"/>
    <w:rsid w:val="008E5CE0"/>
    <w:rsid w:val="008E5F2E"/>
    <w:rsid w:val="008E6069"/>
    <w:rsid w:val="008E606C"/>
    <w:rsid w:val="008E6283"/>
    <w:rsid w:val="008E63AD"/>
    <w:rsid w:val="008E6535"/>
    <w:rsid w:val="008E6563"/>
    <w:rsid w:val="008E65C8"/>
    <w:rsid w:val="008E665E"/>
    <w:rsid w:val="008E6704"/>
    <w:rsid w:val="008E68D5"/>
    <w:rsid w:val="008E6AB3"/>
    <w:rsid w:val="008E6E3E"/>
    <w:rsid w:val="008E6EE0"/>
    <w:rsid w:val="008E7049"/>
    <w:rsid w:val="008E70E4"/>
    <w:rsid w:val="008E7330"/>
    <w:rsid w:val="008E739B"/>
    <w:rsid w:val="008E79F5"/>
    <w:rsid w:val="008E7A89"/>
    <w:rsid w:val="008E7AB8"/>
    <w:rsid w:val="008E7BD1"/>
    <w:rsid w:val="008E7C6D"/>
    <w:rsid w:val="008E7E33"/>
    <w:rsid w:val="008F01B5"/>
    <w:rsid w:val="008F02D3"/>
    <w:rsid w:val="008F0418"/>
    <w:rsid w:val="008F054A"/>
    <w:rsid w:val="008F0982"/>
    <w:rsid w:val="008F0AE5"/>
    <w:rsid w:val="008F0B19"/>
    <w:rsid w:val="008F0F64"/>
    <w:rsid w:val="008F0F6E"/>
    <w:rsid w:val="008F0F7D"/>
    <w:rsid w:val="008F1053"/>
    <w:rsid w:val="008F1059"/>
    <w:rsid w:val="008F10FF"/>
    <w:rsid w:val="008F1211"/>
    <w:rsid w:val="008F12E4"/>
    <w:rsid w:val="008F1380"/>
    <w:rsid w:val="008F14AC"/>
    <w:rsid w:val="008F1523"/>
    <w:rsid w:val="008F15AA"/>
    <w:rsid w:val="008F197A"/>
    <w:rsid w:val="008F1A6D"/>
    <w:rsid w:val="008F1B3E"/>
    <w:rsid w:val="008F1B59"/>
    <w:rsid w:val="008F1D3F"/>
    <w:rsid w:val="008F207F"/>
    <w:rsid w:val="008F20C8"/>
    <w:rsid w:val="008F2139"/>
    <w:rsid w:val="008F2156"/>
    <w:rsid w:val="008F2244"/>
    <w:rsid w:val="008F23D9"/>
    <w:rsid w:val="008F263B"/>
    <w:rsid w:val="008F28D5"/>
    <w:rsid w:val="008F2DB0"/>
    <w:rsid w:val="008F2DC0"/>
    <w:rsid w:val="008F2FEC"/>
    <w:rsid w:val="008F3034"/>
    <w:rsid w:val="008F307E"/>
    <w:rsid w:val="008F30C2"/>
    <w:rsid w:val="008F31AF"/>
    <w:rsid w:val="008F338F"/>
    <w:rsid w:val="008F3418"/>
    <w:rsid w:val="008F3420"/>
    <w:rsid w:val="008F342F"/>
    <w:rsid w:val="008F3543"/>
    <w:rsid w:val="008F3601"/>
    <w:rsid w:val="008F3A4E"/>
    <w:rsid w:val="008F3AE1"/>
    <w:rsid w:val="008F3AF0"/>
    <w:rsid w:val="008F3EE4"/>
    <w:rsid w:val="008F4363"/>
    <w:rsid w:val="008F43E0"/>
    <w:rsid w:val="008F46DB"/>
    <w:rsid w:val="008F4706"/>
    <w:rsid w:val="008F474D"/>
    <w:rsid w:val="008F493B"/>
    <w:rsid w:val="008F4A53"/>
    <w:rsid w:val="008F4BEF"/>
    <w:rsid w:val="008F4D0A"/>
    <w:rsid w:val="008F4D7E"/>
    <w:rsid w:val="008F5176"/>
    <w:rsid w:val="008F53E6"/>
    <w:rsid w:val="008F554D"/>
    <w:rsid w:val="008F55DF"/>
    <w:rsid w:val="008F55EC"/>
    <w:rsid w:val="008F5873"/>
    <w:rsid w:val="008F5DE4"/>
    <w:rsid w:val="008F6135"/>
    <w:rsid w:val="008F6145"/>
    <w:rsid w:val="008F6227"/>
    <w:rsid w:val="008F62D3"/>
    <w:rsid w:val="008F630E"/>
    <w:rsid w:val="008F64CF"/>
    <w:rsid w:val="008F65F7"/>
    <w:rsid w:val="008F66ED"/>
    <w:rsid w:val="008F6B64"/>
    <w:rsid w:val="008F6B70"/>
    <w:rsid w:val="008F6B9B"/>
    <w:rsid w:val="008F6C78"/>
    <w:rsid w:val="008F6C8B"/>
    <w:rsid w:val="008F6C91"/>
    <w:rsid w:val="008F6D44"/>
    <w:rsid w:val="008F70C6"/>
    <w:rsid w:val="008F7155"/>
    <w:rsid w:val="008F7200"/>
    <w:rsid w:val="008F738A"/>
    <w:rsid w:val="008F7571"/>
    <w:rsid w:val="008F75EA"/>
    <w:rsid w:val="008F7682"/>
    <w:rsid w:val="008F7700"/>
    <w:rsid w:val="008F7734"/>
    <w:rsid w:val="008F77EA"/>
    <w:rsid w:val="008F785B"/>
    <w:rsid w:val="008F78DE"/>
    <w:rsid w:val="008F7C82"/>
    <w:rsid w:val="008F7DF4"/>
    <w:rsid w:val="008F7F99"/>
    <w:rsid w:val="00900262"/>
    <w:rsid w:val="00900538"/>
    <w:rsid w:val="009007DB"/>
    <w:rsid w:val="009008DE"/>
    <w:rsid w:val="00900938"/>
    <w:rsid w:val="00900BB9"/>
    <w:rsid w:val="00900D3E"/>
    <w:rsid w:val="00900EB4"/>
    <w:rsid w:val="00900EE4"/>
    <w:rsid w:val="00900FF5"/>
    <w:rsid w:val="00901160"/>
    <w:rsid w:val="00901207"/>
    <w:rsid w:val="009013A8"/>
    <w:rsid w:val="00901446"/>
    <w:rsid w:val="009015B0"/>
    <w:rsid w:val="009015EA"/>
    <w:rsid w:val="00901A58"/>
    <w:rsid w:val="00901AB6"/>
    <w:rsid w:val="00901ADC"/>
    <w:rsid w:val="00901BAE"/>
    <w:rsid w:val="00901BCE"/>
    <w:rsid w:val="00901BEE"/>
    <w:rsid w:val="00901C2A"/>
    <w:rsid w:val="00901CBE"/>
    <w:rsid w:val="00901FDC"/>
    <w:rsid w:val="009020F1"/>
    <w:rsid w:val="009023C7"/>
    <w:rsid w:val="00902896"/>
    <w:rsid w:val="009028AF"/>
    <w:rsid w:val="00902951"/>
    <w:rsid w:val="00902A6B"/>
    <w:rsid w:val="00902B6B"/>
    <w:rsid w:val="00902C51"/>
    <w:rsid w:val="00902CD9"/>
    <w:rsid w:val="009031DC"/>
    <w:rsid w:val="00903875"/>
    <w:rsid w:val="00903906"/>
    <w:rsid w:val="00903936"/>
    <w:rsid w:val="00903AAF"/>
    <w:rsid w:val="00903D43"/>
    <w:rsid w:val="00903FAB"/>
    <w:rsid w:val="00904004"/>
    <w:rsid w:val="0090409C"/>
    <w:rsid w:val="0090413B"/>
    <w:rsid w:val="00904615"/>
    <w:rsid w:val="009046A5"/>
    <w:rsid w:val="00904761"/>
    <w:rsid w:val="009047B7"/>
    <w:rsid w:val="00904846"/>
    <w:rsid w:val="00904974"/>
    <w:rsid w:val="009051EC"/>
    <w:rsid w:val="009052D6"/>
    <w:rsid w:val="00905389"/>
    <w:rsid w:val="009057A0"/>
    <w:rsid w:val="009057E8"/>
    <w:rsid w:val="00905A6C"/>
    <w:rsid w:val="00905A72"/>
    <w:rsid w:val="00905B96"/>
    <w:rsid w:val="009060D2"/>
    <w:rsid w:val="009062FF"/>
    <w:rsid w:val="0090630F"/>
    <w:rsid w:val="00906437"/>
    <w:rsid w:val="0090643C"/>
    <w:rsid w:val="0090663B"/>
    <w:rsid w:val="009067FC"/>
    <w:rsid w:val="00906811"/>
    <w:rsid w:val="00906AEB"/>
    <w:rsid w:val="00906AF7"/>
    <w:rsid w:val="00906B2B"/>
    <w:rsid w:val="00906CC5"/>
    <w:rsid w:val="00906E62"/>
    <w:rsid w:val="00906EBB"/>
    <w:rsid w:val="009073B5"/>
    <w:rsid w:val="0090740F"/>
    <w:rsid w:val="009075E1"/>
    <w:rsid w:val="009076DF"/>
    <w:rsid w:val="009077B4"/>
    <w:rsid w:val="009077F0"/>
    <w:rsid w:val="00907808"/>
    <w:rsid w:val="0090784A"/>
    <w:rsid w:val="00907B10"/>
    <w:rsid w:val="00907B1B"/>
    <w:rsid w:val="00907C67"/>
    <w:rsid w:val="00907DFF"/>
    <w:rsid w:val="00907FB1"/>
    <w:rsid w:val="009100C6"/>
    <w:rsid w:val="009100CC"/>
    <w:rsid w:val="00910285"/>
    <w:rsid w:val="009102AA"/>
    <w:rsid w:val="009103CF"/>
    <w:rsid w:val="00910537"/>
    <w:rsid w:val="009106D4"/>
    <w:rsid w:val="009107AC"/>
    <w:rsid w:val="009107C6"/>
    <w:rsid w:val="00910B9A"/>
    <w:rsid w:val="00910F26"/>
    <w:rsid w:val="0091124A"/>
    <w:rsid w:val="009112B5"/>
    <w:rsid w:val="009112DA"/>
    <w:rsid w:val="009114EA"/>
    <w:rsid w:val="0091187C"/>
    <w:rsid w:val="00911954"/>
    <w:rsid w:val="00911EA4"/>
    <w:rsid w:val="00911F4F"/>
    <w:rsid w:val="00911FAB"/>
    <w:rsid w:val="0091206F"/>
    <w:rsid w:val="00912263"/>
    <w:rsid w:val="009123CF"/>
    <w:rsid w:val="0091280D"/>
    <w:rsid w:val="00912A5F"/>
    <w:rsid w:val="00912FF7"/>
    <w:rsid w:val="00913109"/>
    <w:rsid w:val="009132DC"/>
    <w:rsid w:val="009132FE"/>
    <w:rsid w:val="00913470"/>
    <w:rsid w:val="009134FD"/>
    <w:rsid w:val="009135A8"/>
    <w:rsid w:val="00913631"/>
    <w:rsid w:val="0091374F"/>
    <w:rsid w:val="009137D2"/>
    <w:rsid w:val="00913886"/>
    <w:rsid w:val="00913895"/>
    <w:rsid w:val="009138D5"/>
    <w:rsid w:val="00913C13"/>
    <w:rsid w:val="00913DCF"/>
    <w:rsid w:val="00913E9A"/>
    <w:rsid w:val="00913F92"/>
    <w:rsid w:val="0091402F"/>
    <w:rsid w:val="009141A0"/>
    <w:rsid w:val="009143CE"/>
    <w:rsid w:val="00914872"/>
    <w:rsid w:val="00914912"/>
    <w:rsid w:val="00914CC0"/>
    <w:rsid w:val="00914E84"/>
    <w:rsid w:val="00914EEB"/>
    <w:rsid w:val="00914F0D"/>
    <w:rsid w:val="00915018"/>
    <w:rsid w:val="00915042"/>
    <w:rsid w:val="009150DE"/>
    <w:rsid w:val="00915253"/>
    <w:rsid w:val="00915342"/>
    <w:rsid w:val="009153B1"/>
    <w:rsid w:val="00915524"/>
    <w:rsid w:val="00915671"/>
    <w:rsid w:val="009156FE"/>
    <w:rsid w:val="00915703"/>
    <w:rsid w:val="0091581C"/>
    <w:rsid w:val="00915960"/>
    <w:rsid w:val="00915968"/>
    <w:rsid w:val="009159DC"/>
    <w:rsid w:val="00915A18"/>
    <w:rsid w:val="00915B72"/>
    <w:rsid w:val="00915C08"/>
    <w:rsid w:val="00915EE8"/>
    <w:rsid w:val="009162A1"/>
    <w:rsid w:val="009162CA"/>
    <w:rsid w:val="00916375"/>
    <w:rsid w:val="009164A0"/>
    <w:rsid w:val="009165DF"/>
    <w:rsid w:val="00916ECC"/>
    <w:rsid w:val="00916F57"/>
    <w:rsid w:val="00916F9E"/>
    <w:rsid w:val="00916FED"/>
    <w:rsid w:val="00917037"/>
    <w:rsid w:val="0091706A"/>
    <w:rsid w:val="00917089"/>
    <w:rsid w:val="009170AF"/>
    <w:rsid w:val="009170D0"/>
    <w:rsid w:val="0091721D"/>
    <w:rsid w:val="00917460"/>
    <w:rsid w:val="009175B1"/>
    <w:rsid w:val="009175E5"/>
    <w:rsid w:val="00917731"/>
    <w:rsid w:val="0091784D"/>
    <w:rsid w:val="00917941"/>
    <w:rsid w:val="00917ABE"/>
    <w:rsid w:val="00917CEA"/>
    <w:rsid w:val="00917D4B"/>
    <w:rsid w:val="00917D8B"/>
    <w:rsid w:val="00917E16"/>
    <w:rsid w:val="00917E29"/>
    <w:rsid w:val="00917E39"/>
    <w:rsid w:val="00917EA5"/>
    <w:rsid w:val="009200B7"/>
    <w:rsid w:val="0092012B"/>
    <w:rsid w:val="00920286"/>
    <w:rsid w:val="009206E6"/>
    <w:rsid w:val="0092082B"/>
    <w:rsid w:val="00920920"/>
    <w:rsid w:val="00920A4D"/>
    <w:rsid w:val="00920AD2"/>
    <w:rsid w:val="00921177"/>
    <w:rsid w:val="0092132E"/>
    <w:rsid w:val="0092134E"/>
    <w:rsid w:val="0092148E"/>
    <w:rsid w:val="009217B0"/>
    <w:rsid w:val="009217DA"/>
    <w:rsid w:val="009217F1"/>
    <w:rsid w:val="00921860"/>
    <w:rsid w:val="00921BE4"/>
    <w:rsid w:val="00921E58"/>
    <w:rsid w:val="00922018"/>
    <w:rsid w:val="0092206A"/>
    <w:rsid w:val="009220B5"/>
    <w:rsid w:val="009222E0"/>
    <w:rsid w:val="0092237D"/>
    <w:rsid w:val="009223B9"/>
    <w:rsid w:val="0092260B"/>
    <w:rsid w:val="00922B7D"/>
    <w:rsid w:val="00922BBC"/>
    <w:rsid w:val="00922C3A"/>
    <w:rsid w:val="00922E26"/>
    <w:rsid w:val="009230AC"/>
    <w:rsid w:val="00923505"/>
    <w:rsid w:val="0092365B"/>
    <w:rsid w:val="0092380F"/>
    <w:rsid w:val="00923843"/>
    <w:rsid w:val="00923A56"/>
    <w:rsid w:val="00923A67"/>
    <w:rsid w:val="00923AEC"/>
    <w:rsid w:val="00923CC0"/>
    <w:rsid w:val="00923EEA"/>
    <w:rsid w:val="00924150"/>
    <w:rsid w:val="009244AB"/>
    <w:rsid w:val="00924654"/>
    <w:rsid w:val="00924772"/>
    <w:rsid w:val="009247B6"/>
    <w:rsid w:val="00924AED"/>
    <w:rsid w:val="00924B74"/>
    <w:rsid w:val="00924C30"/>
    <w:rsid w:val="009251DF"/>
    <w:rsid w:val="00925361"/>
    <w:rsid w:val="0092538E"/>
    <w:rsid w:val="00925471"/>
    <w:rsid w:val="00925588"/>
    <w:rsid w:val="00925610"/>
    <w:rsid w:val="00925649"/>
    <w:rsid w:val="009256FC"/>
    <w:rsid w:val="009257FB"/>
    <w:rsid w:val="009259C9"/>
    <w:rsid w:val="009259FD"/>
    <w:rsid w:val="00925B14"/>
    <w:rsid w:val="00925BF2"/>
    <w:rsid w:val="00925D16"/>
    <w:rsid w:val="00925E3A"/>
    <w:rsid w:val="00926039"/>
    <w:rsid w:val="009265BE"/>
    <w:rsid w:val="00926620"/>
    <w:rsid w:val="00926662"/>
    <w:rsid w:val="00926752"/>
    <w:rsid w:val="00926B06"/>
    <w:rsid w:val="00926B25"/>
    <w:rsid w:val="00926E11"/>
    <w:rsid w:val="00926E15"/>
    <w:rsid w:val="00926E8C"/>
    <w:rsid w:val="00926FD0"/>
    <w:rsid w:val="009271BE"/>
    <w:rsid w:val="0092735F"/>
    <w:rsid w:val="009274B6"/>
    <w:rsid w:val="009277EC"/>
    <w:rsid w:val="009279D6"/>
    <w:rsid w:val="00927A43"/>
    <w:rsid w:val="00927B8E"/>
    <w:rsid w:val="00927DF3"/>
    <w:rsid w:val="00927FF6"/>
    <w:rsid w:val="009300DB"/>
    <w:rsid w:val="0093033F"/>
    <w:rsid w:val="009303BF"/>
    <w:rsid w:val="009305F4"/>
    <w:rsid w:val="00930664"/>
    <w:rsid w:val="0093072D"/>
    <w:rsid w:val="009307D0"/>
    <w:rsid w:val="009309B7"/>
    <w:rsid w:val="00930A35"/>
    <w:rsid w:val="00930A42"/>
    <w:rsid w:val="00930CC8"/>
    <w:rsid w:val="00930D2A"/>
    <w:rsid w:val="00930E03"/>
    <w:rsid w:val="00930E8F"/>
    <w:rsid w:val="00930F5C"/>
    <w:rsid w:val="009310D5"/>
    <w:rsid w:val="00931105"/>
    <w:rsid w:val="009312AD"/>
    <w:rsid w:val="00931487"/>
    <w:rsid w:val="00931585"/>
    <w:rsid w:val="009316B8"/>
    <w:rsid w:val="0093178A"/>
    <w:rsid w:val="0093179A"/>
    <w:rsid w:val="00931827"/>
    <w:rsid w:val="00931A36"/>
    <w:rsid w:val="00931A53"/>
    <w:rsid w:val="00931D6D"/>
    <w:rsid w:val="00931DF7"/>
    <w:rsid w:val="00931FBA"/>
    <w:rsid w:val="0093208E"/>
    <w:rsid w:val="009323D8"/>
    <w:rsid w:val="00932458"/>
    <w:rsid w:val="00932704"/>
    <w:rsid w:val="009328DB"/>
    <w:rsid w:val="00932BDB"/>
    <w:rsid w:val="00932CED"/>
    <w:rsid w:val="00932E71"/>
    <w:rsid w:val="00932F44"/>
    <w:rsid w:val="00932FA7"/>
    <w:rsid w:val="00933236"/>
    <w:rsid w:val="00933288"/>
    <w:rsid w:val="0093330F"/>
    <w:rsid w:val="0093334C"/>
    <w:rsid w:val="0093340C"/>
    <w:rsid w:val="009334FA"/>
    <w:rsid w:val="00933680"/>
    <w:rsid w:val="009336A0"/>
    <w:rsid w:val="0093374E"/>
    <w:rsid w:val="00933785"/>
    <w:rsid w:val="00933911"/>
    <w:rsid w:val="00933B1F"/>
    <w:rsid w:val="00933BE6"/>
    <w:rsid w:val="00933C24"/>
    <w:rsid w:val="00933DA1"/>
    <w:rsid w:val="00933F84"/>
    <w:rsid w:val="00933FAB"/>
    <w:rsid w:val="00934238"/>
    <w:rsid w:val="009342BB"/>
    <w:rsid w:val="00934497"/>
    <w:rsid w:val="00934620"/>
    <w:rsid w:val="00934638"/>
    <w:rsid w:val="009347B5"/>
    <w:rsid w:val="009347D5"/>
    <w:rsid w:val="0093490B"/>
    <w:rsid w:val="00934917"/>
    <w:rsid w:val="00934949"/>
    <w:rsid w:val="009349BE"/>
    <w:rsid w:val="00934AE5"/>
    <w:rsid w:val="00934B88"/>
    <w:rsid w:val="00934C14"/>
    <w:rsid w:val="00934D6F"/>
    <w:rsid w:val="00934EFA"/>
    <w:rsid w:val="00935004"/>
    <w:rsid w:val="00935034"/>
    <w:rsid w:val="009351DD"/>
    <w:rsid w:val="00935242"/>
    <w:rsid w:val="009352DE"/>
    <w:rsid w:val="00935687"/>
    <w:rsid w:val="009357F1"/>
    <w:rsid w:val="00935B1C"/>
    <w:rsid w:val="00935C63"/>
    <w:rsid w:val="00935C69"/>
    <w:rsid w:val="00935C96"/>
    <w:rsid w:val="00935CAE"/>
    <w:rsid w:val="00935D06"/>
    <w:rsid w:val="00935D14"/>
    <w:rsid w:val="00935D4A"/>
    <w:rsid w:val="00935E70"/>
    <w:rsid w:val="00935EAE"/>
    <w:rsid w:val="00935F5F"/>
    <w:rsid w:val="00936046"/>
    <w:rsid w:val="0093610B"/>
    <w:rsid w:val="00936281"/>
    <w:rsid w:val="00936384"/>
    <w:rsid w:val="009364D5"/>
    <w:rsid w:val="00936509"/>
    <w:rsid w:val="0093672D"/>
    <w:rsid w:val="009367D5"/>
    <w:rsid w:val="009368D5"/>
    <w:rsid w:val="0093697F"/>
    <w:rsid w:val="009369CE"/>
    <w:rsid w:val="00936A15"/>
    <w:rsid w:val="00936B5D"/>
    <w:rsid w:val="00936CB8"/>
    <w:rsid w:val="00936D1D"/>
    <w:rsid w:val="00936D8D"/>
    <w:rsid w:val="00936EC3"/>
    <w:rsid w:val="00936FCD"/>
    <w:rsid w:val="00936FE5"/>
    <w:rsid w:val="00936FEC"/>
    <w:rsid w:val="009372CE"/>
    <w:rsid w:val="009373C7"/>
    <w:rsid w:val="009375FD"/>
    <w:rsid w:val="00937610"/>
    <w:rsid w:val="009377B2"/>
    <w:rsid w:val="00937822"/>
    <w:rsid w:val="009379F6"/>
    <w:rsid w:val="00937B4D"/>
    <w:rsid w:val="00937BF3"/>
    <w:rsid w:val="00937C6B"/>
    <w:rsid w:val="00937CC4"/>
    <w:rsid w:val="00937D31"/>
    <w:rsid w:val="00937FD3"/>
    <w:rsid w:val="00940220"/>
    <w:rsid w:val="009402A2"/>
    <w:rsid w:val="009402A8"/>
    <w:rsid w:val="00940351"/>
    <w:rsid w:val="0094048B"/>
    <w:rsid w:val="0094090A"/>
    <w:rsid w:val="0094091D"/>
    <w:rsid w:val="00940947"/>
    <w:rsid w:val="00940972"/>
    <w:rsid w:val="00940A37"/>
    <w:rsid w:val="00940BCF"/>
    <w:rsid w:val="00940C55"/>
    <w:rsid w:val="00940F6C"/>
    <w:rsid w:val="00940FA6"/>
    <w:rsid w:val="00941010"/>
    <w:rsid w:val="009411B5"/>
    <w:rsid w:val="009413BF"/>
    <w:rsid w:val="0094150E"/>
    <w:rsid w:val="009417C0"/>
    <w:rsid w:val="009417EA"/>
    <w:rsid w:val="00941969"/>
    <w:rsid w:val="00941B1B"/>
    <w:rsid w:val="00941C27"/>
    <w:rsid w:val="00941D6B"/>
    <w:rsid w:val="0094223C"/>
    <w:rsid w:val="009425E9"/>
    <w:rsid w:val="009426AB"/>
    <w:rsid w:val="009426E1"/>
    <w:rsid w:val="00942A79"/>
    <w:rsid w:val="00942BA2"/>
    <w:rsid w:val="00942BB6"/>
    <w:rsid w:val="00942D58"/>
    <w:rsid w:val="00942E3F"/>
    <w:rsid w:val="00942E94"/>
    <w:rsid w:val="00942FB2"/>
    <w:rsid w:val="00943081"/>
    <w:rsid w:val="009430A1"/>
    <w:rsid w:val="009430F6"/>
    <w:rsid w:val="009431A1"/>
    <w:rsid w:val="009435D8"/>
    <w:rsid w:val="0094386F"/>
    <w:rsid w:val="009438F2"/>
    <w:rsid w:val="00943904"/>
    <w:rsid w:val="00943D58"/>
    <w:rsid w:val="00943F29"/>
    <w:rsid w:val="009444E9"/>
    <w:rsid w:val="009445EE"/>
    <w:rsid w:val="00944764"/>
    <w:rsid w:val="009448B0"/>
    <w:rsid w:val="00944AF5"/>
    <w:rsid w:val="00944D20"/>
    <w:rsid w:val="00944E4E"/>
    <w:rsid w:val="00944ED5"/>
    <w:rsid w:val="00944F4B"/>
    <w:rsid w:val="00944F52"/>
    <w:rsid w:val="00945153"/>
    <w:rsid w:val="00945192"/>
    <w:rsid w:val="00945565"/>
    <w:rsid w:val="009455B9"/>
    <w:rsid w:val="00945678"/>
    <w:rsid w:val="009456F8"/>
    <w:rsid w:val="009457BB"/>
    <w:rsid w:val="009457CC"/>
    <w:rsid w:val="00945833"/>
    <w:rsid w:val="00945881"/>
    <w:rsid w:val="009459AA"/>
    <w:rsid w:val="00945B69"/>
    <w:rsid w:val="00945BB8"/>
    <w:rsid w:val="00945C16"/>
    <w:rsid w:val="0094631E"/>
    <w:rsid w:val="00946397"/>
    <w:rsid w:val="00946506"/>
    <w:rsid w:val="009466F6"/>
    <w:rsid w:val="009467F2"/>
    <w:rsid w:val="009468DC"/>
    <w:rsid w:val="00946929"/>
    <w:rsid w:val="009469B7"/>
    <w:rsid w:val="00946ACD"/>
    <w:rsid w:val="00946C86"/>
    <w:rsid w:val="00946CEC"/>
    <w:rsid w:val="00946D22"/>
    <w:rsid w:val="00946ED3"/>
    <w:rsid w:val="00946EE4"/>
    <w:rsid w:val="00946F6F"/>
    <w:rsid w:val="0094705B"/>
    <w:rsid w:val="009472BC"/>
    <w:rsid w:val="00947421"/>
    <w:rsid w:val="0094787C"/>
    <w:rsid w:val="0094791E"/>
    <w:rsid w:val="00947A19"/>
    <w:rsid w:val="00947A86"/>
    <w:rsid w:val="00947B74"/>
    <w:rsid w:val="00947C1F"/>
    <w:rsid w:val="00947DF3"/>
    <w:rsid w:val="00947E8E"/>
    <w:rsid w:val="00947E97"/>
    <w:rsid w:val="00950042"/>
    <w:rsid w:val="00950369"/>
    <w:rsid w:val="0095043E"/>
    <w:rsid w:val="00950653"/>
    <w:rsid w:val="0095068B"/>
    <w:rsid w:val="00950700"/>
    <w:rsid w:val="009507F7"/>
    <w:rsid w:val="0095080E"/>
    <w:rsid w:val="00950840"/>
    <w:rsid w:val="009508ED"/>
    <w:rsid w:val="00950B47"/>
    <w:rsid w:val="00950CE3"/>
    <w:rsid w:val="00950D50"/>
    <w:rsid w:val="00950E8B"/>
    <w:rsid w:val="00951000"/>
    <w:rsid w:val="00951068"/>
    <w:rsid w:val="00951322"/>
    <w:rsid w:val="0095148C"/>
    <w:rsid w:val="0095150F"/>
    <w:rsid w:val="00951589"/>
    <w:rsid w:val="009515B7"/>
    <w:rsid w:val="0095169D"/>
    <w:rsid w:val="009516E1"/>
    <w:rsid w:val="00951701"/>
    <w:rsid w:val="0095191F"/>
    <w:rsid w:val="00951ADA"/>
    <w:rsid w:val="00951C19"/>
    <w:rsid w:val="00951DE0"/>
    <w:rsid w:val="00951EFA"/>
    <w:rsid w:val="00951F3B"/>
    <w:rsid w:val="00951FE0"/>
    <w:rsid w:val="0095207D"/>
    <w:rsid w:val="00952084"/>
    <w:rsid w:val="00952447"/>
    <w:rsid w:val="00952588"/>
    <w:rsid w:val="00952622"/>
    <w:rsid w:val="009526BD"/>
    <w:rsid w:val="00952715"/>
    <w:rsid w:val="00952765"/>
    <w:rsid w:val="0095280C"/>
    <w:rsid w:val="00952835"/>
    <w:rsid w:val="00952ED5"/>
    <w:rsid w:val="00953330"/>
    <w:rsid w:val="00953422"/>
    <w:rsid w:val="00953506"/>
    <w:rsid w:val="00953580"/>
    <w:rsid w:val="0095362A"/>
    <w:rsid w:val="009537AC"/>
    <w:rsid w:val="00953825"/>
    <w:rsid w:val="009539B2"/>
    <w:rsid w:val="00953A04"/>
    <w:rsid w:val="00953B40"/>
    <w:rsid w:val="00953B7B"/>
    <w:rsid w:val="00953BAF"/>
    <w:rsid w:val="00953C49"/>
    <w:rsid w:val="00953CF8"/>
    <w:rsid w:val="00953DAF"/>
    <w:rsid w:val="00953E2D"/>
    <w:rsid w:val="00953EB1"/>
    <w:rsid w:val="00953FE2"/>
    <w:rsid w:val="009541A9"/>
    <w:rsid w:val="00954419"/>
    <w:rsid w:val="00954485"/>
    <w:rsid w:val="00954731"/>
    <w:rsid w:val="00954842"/>
    <w:rsid w:val="0095499B"/>
    <w:rsid w:val="00954B1C"/>
    <w:rsid w:val="00954B79"/>
    <w:rsid w:val="00954C6F"/>
    <w:rsid w:val="00954CA8"/>
    <w:rsid w:val="0095537D"/>
    <w:rsid w:val="0095565F"/>
    <w:rsid w:val="009556E0"/>
    <w:rsid w:val="00955B08"/>
    <w:rsid w:val="00955C14"/>
    <w:rsid w:val="00955D0F"/>
    <w:rsid w:val="00956093"/>
    <w:rsid w:val="009560D8"/>
    <w:rsid w:val="00956195"/>
    <w:rsid w:val="009561B7"/>
    <w:rsid w:val="009562DA"/>
    <w:rsid w:val="00956481"/>
    <w:rsid w:val="00956490"/>
    <w:rsid w:val="009565C0"/>
    <w:rsid w:val="0095669F"/>
    <w:rsid w:val="009566B3"/>
    <w:rsid w:val="009566F5"/>
    <w:rsid w:val="00956799"/>
    <w:rsid w:val="0095683D"/>
    <w:rsid w:val="009569B8"/>
    <w:rsid w:val="00956A95"/>
    <w:rsid w:val="00956CA8"/>
    <w:rsid w:val="00956E57"/>
    <w:rsid w:val="00956F7E"/>
    <w:rsid w:val="00957139"/>
    <w:rsid w:val="0095719F"/>
    <w:rsid w:val="0095727B"/>
    <w:rsid w:val="009573AD"/>
    <w:rsid w:val="00957540"/>
    <w:rsid w:val="00957BE8"/>
    <w:rsid w:val="00957F67"/>
    <w:rsid w:val="00957F93"/>
    <w:rsid w:val="00957FAE"/>
    <w:rsid w:val="009602A2"/>
    <w:rsid w:val="009602F2"/>
    <w:rsid w:val="00960325"/>
    <w:rsid w:val="0096047B"/>
    <w:rsid w:val="00960936"/>
    <w:rsid w:val="009609E7"/>
    <w:rsid w:val="009609EB"/>
    <w:rsid w:val="00960E74"/>
    <w:rsid w:val="00960F7F"/>
    <w:rsid w:val="0096142F"/>
    <w:rsid w:val="00961718"/>
    <w:rsid w:val="009619E7"/>
    <w:rsid w:val="00961BE6"/>
    <w:rsid w:val="00961BFC"/>
    <w:rsid w:val="00961C3C"/>
    <w:rsid w:val="00961DA4"/>
    <w:rsid w:val="00961E0A"/>
    <w:rsid w:val="00961E1C"/>
    <w:rsid w:val="00962166"/>
    <w:rsid w:val="0096217D"/>
    <w:rsid w:val="009622D5"/>
    <w:rsid w:val="0096239E"/>
    <w:rsid w:val="00962482"/>
    <w:rsid w:val="009625D7"/>
    <w:rsid w:val="00962A46"/>
    <w:rsid w:val="00962B6F"/>
    <w:rsid w:val="00962BB9"/>
    <w:rsid w:val="00962C25"/>
    <w:rsid w:val="00962F93"/>
    <w:rsid w:val="009630DA"/>
    <w:rsid w:val="0096331F"/>
    <w:rsid w:val="0096356A"/>
    <w:rsid w:val="009635E6"/>
    <w:rsid w:val="0096375F"/>
    <w:rsid w:val="009637EF"/>
    <w:rsid w:val="009638A3"/>
    <w:rsid w:val="00963ABE"/>
    <w:rsid w:val="00963B14"/>
    <w:rsid w:val="00963B79"/>
    <w:rsid w:val="00963DD3"/>
    <w:rsid w:val="00963EA9"/>
    <w:rsid w:val="00964209"/>
    <w:rsid w:val="0096447D"/>
    <w:rsid w:val="00964582"/>
    <w:rsid w:val="009646DB"/>
    <w:rsid w:val="00964874"/>
    <w:rsid w:val="00964909"/>
    <w:rsid w:val="00964A11"/>
    <w:rsid w:val="00964C25"/>
    <w:rsid w:val="00964D22"/>
    <w:rsid w:val="00964D4C"/>
    <w:rsid w:val="00964D8E"/>
    <w:rsid w:val="009650F8"/>
    <w:rsid w:val="0096516C"/>
    <w:rsid w:val="00965268"/>
    <w:rsid w:val="009652BC"/>
    <w:rsid w:val="00965358"/>
    <w:rsid w:val="00965449"/>
    <w:rsid w:val="0096549D"/>
    <w:rsid w:val="00965644"/>
    <w:rsid w:val="009657F9"/>
    <w:rsid w:val="00965806"/>
    <w:rsid w:val="009659C9"/>
    <w:rsid w:val="00965A44"/>
    <w:rsid w:val="00965B50"/>
    <w:rsid w:val="00965D17"/>
    <w:rsid w:val="00965D74"/>
    <w:rsid w:val="00965F09"/>
    <w:rsid w:val="00966328"/>
    <w:rsid w:val="00966354"/>
    <w:rsid w:val="00966370"/>
    <w:rsid w:val="009664D3"/>
    <w:rsid w:val="00966586"/>
    <w:rsid w:val="00966966"/>
    <w:rsid w:val="00966CF6"/>
    <w:rsid w:val="00966DC6"/>
    <w:rsid w:val="00966DE2"/>
    <w:rsid w:val="00966F11"/>
    <w:rsid w:val="00967057"/>
    <w:rsid w:val="00967129"/>
    <w:rsid w:val="009671BC"/>
    <w:rsid w:val="00967398"/>
    <w:rsid w:val="009673EB"/>
    <w:rsid w:val="0096775A"/>
    <w:rsid w:val="0096782C"/>
    <w:rsid w:val="00967867"/>
    <w:rsid w:val="00967879"/>
    <w:rsid w:val="00967898"/>
    <w:rsid w:val="009678C1"/>
    <w:rsid w:val="00967A08"/>
    <w:rsid w:val="00967A79"/>
    <w:rsid w:val="00970245"/>
    <w:rsid w:val="00970300"/>
    <w:rsid w:val="00970555"/>
    <w:rsid w:val="009705C1"/>
    <w:rsid w:val="009707B8"/>
    <w:rsid w:val="009708EB"/>
    <w:rsid w:val="009708F9"/>
    <w:rsid w:val="009708FD"/>
    <w:rsid w:val="00970B0B"/>
    <w:rsid w:val="00970B45"/>
    <w:rsid w:val="00970B58"/>
    <w:rsid w:val="00970D5F"/>
    <w:rsid w:val="00970F92"/>
    <w:rsid w:val="00971051"/>
    <w:rsid w:val="009711B2"/>
    <w:rsid w:val="00971347"/>
    <w:rsid w:val="0097165C"/>
    <w:rsid w:val="0097171A"/>
    <w:rsid w:val="00971A88"/>
    <w:rsid w:val="00971BD4"/>
    <w:rsid w:val="00971CAA"/>
    <w:rsid w:val="00971CC7"/>
    <w:rsid w:val="00971EC6"/>
    <w:rsid w:val="00971FF8"/>
    <w:rsid w:val="00972013"/>
    <w:rsid w:val="0097201A"/>
    <w:rsid w:val="0097203D"/>
    <w:rsid w:val="0097206C"/>
    <w:rsid w:val="009721B2"/>
    <w:rsid w:val="009722DB"/>
    <w:rsid w:val="0097230E"/>
    <w:rsid w:val="0097263D"/>
    <w:rsid w:val="00972688"/>
    <w:rsid w:val="009727EE"/>
    <w:rsid w:val="009727F5"/>
    <w:rsid w:val="00972C74"/>
    <w:rsid w:val="00972CEE"/>
    <w:rsid w:val="00972D64"/>
    <w:rsid w:val="00972E48"/>
    <w:rsid w:val="00972F2A"/>
    <w:rsid w:val="00972F5F"/>
    <w:rsid w:val="00972F6C"/>
    <w:rsid w:val="00972F7F"/>
    <w:rsid w:val="00973073"/>
    <w:rsid w:val="00973080"/>
    <w:rsid w:val="009731ED"/>
    <w:rsid w:val="0097326E"/>
    <w:rsid w:val="0097354B"/>
    <w:rsid w:val="00973559"/>
    <w:rsid w:val="00973736"/>
    <w:rsid w:val="009737BF"/>
    <w:rsid w:val="009739A3"/>
    <w:rsid w:val="00973A62"/>
    <w:rsid w:val="00973ABD"/>
    <w:rsid w:val="00973FAD"/>
    <w:rsid w:val="00973FBA"/>
    <w:rsid w:val="0097402B"/>
    <w:rsid w:val="00974133"/>
    <w:rsid w:val="009742A4"/>
    <w:rsid w:val="009742E7"/>
    <w:rsid w:val="009745FE"/>
    <w:rsid w:val="00974941"/>
    <w:rsid w:val="009749BC"/>
    <w:rsid w:val="00974B55"/>
    <w:rsid w:val="00974C52"/>
    <w:rsid w:val="00974C62"/>
    <w:rsid w:val="00974D84"/>
    <w:rsid w:val="00974E2E"/>
    <w:rsid w:val="009751AD"/>
    <w:rsid w:val="009752EB"/>
    <w:rsid w:val="0097550B"/>
    <w:rsid w:val="00975543"/>
    <w:rsid w:val="00975568"/>
    <w:rsid w:val="00975995"/>
    <w:rsid w:val="00975CC6"/>
    <w:rsid w:val="00975D28"/>
    <w:rsid w:val="00975DF9"/>
    <w:rsid w:val="00975E84"/>
    <w:rsid w:val="00976044"/>
    <w:rsid w:val="0097605C"/>
    <w:rsid w:val="009761B8"/>
    <w:rsid w:val="009761C3"/>
    <w:rsid w:val="00976386"/>
    <w:rsid w:val="00976470"/>
    <w:rsid w:val="009765AB"/>
    <w:rsid w:val="0097686D"/>
    <w:rsid w:val="009768DD"/>
    <w:rsid w:val="0097690B"/>
    <w:rsid w:val="00976994"/>
    <w:rsid w:val="00976A12"/>
    <w:rsid w:val="00976B9B"/>
    <w:rsid w:val="00976C08"/>
    <w:rsid w:val="00976E01"/>
    <w:rsid w:val="00976F31"/>
    <w:rsid w:val="00976FED"/>
    <w:rsid w:val="00977106"/>
    <w:rsid w:val="00977168"/>
    <w:rsid w:val="00977248"/>
    <w:rsid w:val="00977448"/>
    <w:rsid w:val="0097751E"/>
    <w:rsid w:val="009775B5"/>
    <w:rsid w:val="00977601"/>
    <w:rsid w:val="00977720"/>
    <w:rsid w:val="009779BB"/>
    <w:rsid w:val="00977A60"/>
    <w:rsid w:val="00977BE6"/>
    <w:rsid w:val="00977CE2"/>
    <w:rsid w:val="00977EB1"/>
    <w:rsid w:val="00977EFF"/>
    <w:rsid w:val="00977F43"/>
    <w:rsid w:val="00980132"/>
    <w:rsid w:val="00980157"/>
    <w:rsid w:val="0098041E"/>
    <w:rsid w:val="009806AE"/>
    <w:rsid w:val="00980C95"/>
    <w:rsid w:val="00980D96"/>
    <w:rsid w:val="00980DC7"/>
    <w:rsid w:val="00980F74"/>
    <w:rsid w:val="00981037"/>
    <w:rsid w:val="009811AA"/>
    <w:rsid w:val="0098142C"/>
    <w:rsid w:val="009814E7"/>
    <w:rsid w:val="009816A5"/>
    <w:rsid w:val="00981B82"/>
    <w:rsid w:val="00981BBA"/>
    <w:rsid w:val="00981C0D"/>
    <w:rsid w:val="00981D70"/>
    <w:rsid w:val="00981DD7"/>
    <w:rsid w:val="00981F6A"/>
    <w:rsid w:val="00982399"/>
    <w:rsid w:val="0098239B"/>
    <w:rsid w:val="00982403"/>
    <w:rsid w:val="00982463"/>
    <w:rsid w:val="009824A9"/>
    <w:rsid w:val="009824F2"/>
    <w:rsid w:val="0098257D"/>
    <w:rsid w:val="00982710"/>
    <w:rsid w:val="00982735"/>
    <w:rsid w:val="00982B75"/>
    <w:rsid w:val="00982C1F"/>
    <w:rsid w:val="00982C8C"/>
    <w:rsid w:val="00982CA5"/>
    <w:rsid w:val="00982F83"/>
    <w:rsid w:val="009831D3"/>
    <w:rsid w:val="0098383E"/>
    <w:rsid w:val="009838D4"/>
    <w:rsid w:val="00983AE7"/>
    <w:rsid w:val="00983CF3"/>
    <w:rsid w:val="00983E10"/>
    <w:rsid w:val="00983FD7"/>
    <w:rsid w:val="0098435B"/>
    <w:rsid w:val="009843EC"/>
    <w:rsid w:val="00984606"/>
    <w:rsid w:val="0098464E"/>
    <w:rsid w:val="00984704"/>
    <w:rsid w:val="0098475C"/>
    <w:rsid w:val="00984B7D"/>
    <w:rsid w:val="00984E39"/>
    <w:rsid w:val="0098500A"/>
    <w:rsid w:val="00985038"/>
    <w:rsid w:val="00985112"/>
    <w:rsid w:val="00985403"/>
    <w:rsid w:val="0098543D"/>
    <w:rsid w:val="00985446"/>
    <w:rsid w:val="0098544B"/>
    <w:rsid w:val="009854BD"/>
    <w:rsid w:val="009857AD"/>
    <w:rsid w:val="0098580C"/>
    <w:rsid w:val="00985A81"/>
    <w:rsid w:val="00985CA5"/>
    <w:rsid w:val="00985F19"/>
    <w:rsid w:val="009863BC"/>
    <w:rsid w:val="009863DE"/>
    <w:rsid w:val="00986425"/>
    <w:rsid w:val="009864DD"/>
    <w:rsid w:val="0098666D"/>
    <w:rsid w:val="00986711"/>
    <w:rsid w:val="009867BF"/>
    <w:rsid w:val="00986A16"/>
    <w:rsid w:val="00987149"/>
    <w:rsid w:val="00987157"/>
    <w:rsid w:val="009872B6"/>
    <w:rsid w:val="00987432"/>
    <w:rsid w:val="0098744A"/>
    <w:rsid w:val="00987500"/>
    <w:rsid w:val="00987578"/>
    <w:rsid w:val="00987934"/>
    <w:rsid w:val="00987B47"/>
    <w:rsid w:val="00987B81"/>
    <w:rsid w:val="00987CBA"/>
    <w:rsid w:val="00987D0A"/>
    <w:rsid w:val="00987D10"/>
    <w:rsid w:val="00987E28"/>
    <w:rsid w:val="009902B4"/>
    <w:rsid w:val="0099048D"/>
    <w:rsid w:val="00990506"/>
    <w:rsid w:val="00990577"/>
    <w:rsid w:val="00990592"/>
    <w:rsid w:val="00990627"/>
    <w:rsid w:val="009908A9"/>
    <w:rsid w:val="009908DA"/>
    <w:rsid w:val="009909D1"/>
    <w:rsid w:val="00990A1C"/>
    <w:rsid w:val="00990A4C"/>
    <w:rsid w:val="00990B39"/>
    <w:rsid w:val="00990B7C"/>
    <w:rsid w:val="00990C54"/>
    <w:rsid w:val="0099119B"/>
    <w:rsid w:val="00991219"/>
    <w:rsid w:val="00991406"/>
    <w:rsid w:val="00991497"/>
    <w:rsid w:val="009914A0"/>
    <w:rsid w:val="009915A7"/>
    <w:rsid w:val="009915CD"/>
    <w:rsid w:val="00991630"/>
    <w:rsid w:val="009916DC"/>
    <w:rsid w:val="00991730"/>
    <w:rsid w:val="00991785"/>
    <w:rsid w:val="009917CA"/>
    <w:rsid w:val="009919D9"/>
    <w:rsid w:val="00991C4D"/>
    <w:rsid w:val="00991CD3"/>
    <w:rsid w:val="00991E1A"/>
    <w:rsid w:val="00991E93"/>
    <w:rsid w:val="00991FDA"/>
    <w:rsid w:val="00992026"/>
    <w:rsid w:val="0099222B"/>
    <w:rsid w:val="009922AF"/>
    <w:rsid w:val="00992309"/>
    <w:rsid w:val="00992320"/>
    <w:rsid w:val="00992508"/>
    <w:rsid w:val="00992536"/>
    <w:rsid w:val="00992567"/>
    <w:rsid w:val="00992866"/>
    <w:rsid w:val="0099298E"/>
    <w:rsid w:val="009929F1"/>
    <w:rsid w:val="00992AFC"/>
    <w:rsid w:val="00992C15"/>
    <w:rsid w:val="00992C74"/>
    <w:rsid w:val="00992DB6"/>
    <w:rsid w:val="00992E56"/>
    <w:rsid w:val="00992F4E"/>
    <w:rsid w:val="00992FD1"/>
    <w:rsid w:val="009931A1"/>
    <w:rsid w:val="009931B1"/>
    <w:rsid w:val="00993200"/>
    <w:rsid w:val="0099361F"/>
    <w:rsid w:val="00993765"/>
    <w:rsid w:val="0099386F"/>
    <w:rsid w:val="009939FD"/>
    <w:rsid w:val="00993A4C"/>
    <w:rsid w:val="00993A9C"/>
    <w:rsid w:val="00993AF2"/>
    <w:rsid w:val="00993E36"/>
    <w:rsid w:val="00993E70"/>
    <w:rsid w:val="00993EF5"/>
    <w:rsid w:val="00993F63"/>
    <w:rsid w:val="00994039"/>
    <w:rsid w:val="009941D6"/>
    <w:rsid w:val="0099423A"/>
    <w:rsid w:val="00994319"/>
    <w:rsid w:val="0099432D"/>
    <w:rsid w:val="009943C3"/>
    <w:rsid w:val="00994515"/>
    <w:rsid w:val="0099458D"/>
    <w:rsid w:val="0099467B"/>
    <w:rsid w:val="00994684"/>
    <w:rsid w:val="00994790"/>
    <w:rsid w:val="009947D7"/>
    <w:rsid w:val="009949CB"/>
    <w:rsid w:val="00994A1E"/>
    <w:rsid w:val="00994A26"/>
    <w:rsid w:val="0099516B"/>
    <w:rsid w:val="009955AE"/>
    <w:rsid w:val="00995623"/>
    <w:rsid w:val="00995694"/>
    <w:rsid w:val="0099579F"/>
    <w:rsid w:val="009957E2"/>
    <w:rsid w:val="0099596D"/>
    <w:rsid w:val="00995AAD"/>
    <w:rsid w:val="00995B68"/>
    <w:rsid w:val="00995D6F"/>
    <w:rsid w:val="00995E10"/>
    <w:rsid w:val="00995E31"/>
    <w:rsid w:val="00996026"/>
    <w:rsid w:val="00996228"/>
    <w:rsid w:val="009964C6"/>
    <w:rsid w:val="009965BB"/>
    <w:rsid w:val="00996799"/>
    <w:rsid w:val="009969D6"/>
    <w:rsid w:val="00996B4D"/>
    <w:rsid w:val="00996BA2"/>
    <w:rsid w:val="00996C5A"/>
    <w:rsid w:val="00996E61"/>
    <w:rsid w:val="00996F12"/>
    <w:rsid w:val="009970E0"/>
    <w:rsid w:val="00997194"/>
    <w:rsid w:val="0099730F"/>
    <w:rsid w:val="00997530"/>
    <w:rsid w:val="009975A1"/>
    <w:rsid w:val="00997602"/>
    <w:rsid w:val="00997617"/>
    <w:rsid w:val="00997762"/>
    <w:rsid w:val="0099787B"/>
    <w:rsid w:val="00997889"/>
    <w:rsid w:val="00997A11"/>
    <w:rsid w:val="00997A8A"/>
    <w:rsid w:val="00997CC3"/>
    <w:rsid w:val="00997D85"/>
    <w:rsid w:val="00997F50"/>
    <w:rsid w:val="00997F90"/>
    <w:rsid w:val="009A0182"/>
    <w:rsid w:val="009A01DA"/>
    <w:rsid w:val="009A0207"/>
    <w:rsid w:val="009A03CB"/>
    <w:rsid w:val="009A050F"/>
    <w:rsid w:val="009A052B"/>
    <w:rsid w:val="009A07F7"/>
    <w:rsid w:val="009A094A"/>
    <w:rsid w:val="009A0980"/>
    <w:rsid w:val="009A0999"/>
    <w:rsid w:val="009A09B3"/>
    <w:rsid w:val="009A0AAA"/>
    <w:rsid w:val="009A0B2B"/>
    <w:rsid w:val="009A0CA5"/>
    <w:rsid w:val="009A0F62"/>
    <w:rsid w:val="009A1336"/>
    <w:rsid w:val="009A137F"/>
    <w:rsid w:val="009A13AD"/>
    <w:rsid w:val="009A1703"/>
    <w:rsid w:val="009A1731"/>
    <w:rsid w:val="009A192B"/>
    <w:rsid w:val="009A19B4"/>
    <w:rsid w:val="009A1A08"/>
    <w:rsid w:val="009A1A30"/>
    <w:rsid w:val="009A1A5A"/>
    <w:rsid w:val="009A1A79"/>
    <w:rsid w:val="009A1E32"/>
    <w:rsid w:val="009A1E3E"/>
    <w:rsid w:val="009A2122"/>
    <w:rsid w:val="009A2250"/>
    <w:rsid w:val="009A2302"/>
    <w:rsid w:val="009A23D5"/>
    <w:rsid w:val="009A2548"/>
    <w:rsid w:val="009A2597"/>
    <w:rsid w:val="009A296E"/>
    <w:rsid w:val="009A2B2D"/>
    <w:rsid w:val="009A2C0E"/>
    <w:rsid w:val="009A2C1C"/>
    <w:rsid w:val="009A2E0B"/>
    <w:rsid w:val="009A2EDE"/>
    <w:rsid w:val="009A2FA3"/>
    <w:rsid w:val="009A317B"/>
    <w:rsid w:val="009A31A5"/>
    <w:rsid w:val="009A31B4"/>
    <w:rsid w:val="009A31D0"/>
    <w:rsid w:val="009A3336"/>
    <w:rsid w:val="009A3360"/>
    <w:rsid w:val="009A33B8"/>
    <w:rsid w:val="009A3448"/>
    <w:rsid w:val="009A347C"/>
    <w:rsid w:val="009A3489"/>
    <w:rsid w:val="009A3567"/>
    <w:rsid w:val="009A3729"/>
    <w:rsid w:val="009A3733"/>
    <w:rsid w:val="009A382A"/>
    <w:rsid w:val="009A3904"/>
    <w:rsid w:val="009A3979"/>
    <w:rsid w:val="009A3AC0"/>
    <w:rsid w:val="009A3B83"/>
    <w:rsid w:val="009A3D54"/>
    <w:rsid w:val="009A3EA8"/>
    <w:rsid w:val="009A40D7"/>
    <w:rsid w:val="009A417B"/>
    <w:rsid w:val="009A4243"/>
    <w:rsid w:val="009A42A3"/>
    <w:rsid w:val="009A42AA"/>
    <w:rsid w:val="009A438A"/>
    <w:rsid w:val="009A451A"/>
    <w:rsid w:val="009A4692"/>
    <w:rsid w:val="009A46C8"/>
    <w:rsid w:val="009A48A0"/>
    <w:rsid w:val="009A48F1"/>
    <w:rsid w:val="009A4967"/>
    <w:rsid w:val="009A4B7A"/>
    <w:rsid w:val="009A4EBB"/>
    <w:rsid w:val="009A4F14"/>
    <w:rsid w:val="009A4F4E"/>
    <w:rsid w:val="009A4FC0"/>
    <w:rsid w:val="009A50C2"/>
    <w:rsid w:val="009A5124"/>
    <w:rsid w:val="009A515D"/>
    <w:rsid w:val="009A5268"/>
    <w:rsid w:val="009A53E7"/>
    <w:rsid w:val="009A5414"/>
    <w:rsid w:val="009A5474"/>
    <w:rsid w:val="009A5832"/>
    <w:rsid w:val="009A5969"/>
    <w:rsid w:val="009A5AEB"/>
    <w:rsid w:val="009A5AFF"/>
    <w:rsid w:val="009A5B97"/>
    <w:rsid w:val="009A5DA8"/>
    <w:rsid w:val="009A602D"/>
    <w:rsid w:val="009A6204"/>
    <w:rsid w:val="009A620A"/>
    <w:rsid w:val="009A65A2"/>
    <w:rsid w:val="009A65A9"/>
    <w:rsid w:val="009A6628"/>
    <w:rsid w:val="009A678F"/>
    <w:rsid w:val="009A67D6"/>
    <w:rsid w:val="009A6810"/>
    <w:rsid w:val="009A6966"/>
    <w:rsid w:val="009A6A32"/>
    <w:rsid w:val="009A6B7B"/>
    <w:rsid w:val="009A6F60"/>
    <w:rsid w:val="009A71F8"/>
    <w:rsid w:val="009A7496"/>
    <w:rsid w:val="009A74B3"/>
    <w:rsid w:val="009A74E5"/>
    <w:rsid w:val="009A76AF"/>
    <w:rsid w:val="009A78B3"/>
    <w:rsid w:val="009A790C"/>
    <w:rsid w:val="009A7A4E"/>
    <w:rsid w:val="009A7A4F"/>
    <w:rsid w:val="009A7AF4"/>
    <w:rsid w:val="009A7BDF"/>
    <w:rsid w:val="009A7E1F"/>
    <w:rsid w:val="009A7F8A"/>
    <w:rsid w:val="009B004A"/>
    <w:rsid w:val="009B0266"/>
    <w:rsid w:val="009B0305"/>
    <w:rsid w:val="009B0341"/>
    <w:rsid w:val="009B039D"/>
    <w:rsid w:val="009B0554"/>
    <w:rsid w:val="009B06AD"/>
    <w:rsid w:val="009B0A41"/>
    <w:rsid w:val="009B0DEF"/>
    <w:rsid w:val="009B108E"/>
    <w:rsid w:val="009B11CF"/>
    <w:rsid w:val="009B15AE"/>
    <w:rsid w:val="009B1B2A"/>
    <w:rsid w:val="009B1BC6"/>
    <w:rsid w:val="009B1C00"/>
    <w:rsid w:val="009B1D8F"/>
    <w:rsid w:val="009B1DA3"/>
    <w:rsid w:val="009B2095"/>
    <w:rsid w:val="009B2192"/>
    <w:rsid w:val="009B247A"/>
    <w:rsid w:val="009B24B2"/>
    <w:rsid w:val="009B24CC"/>
    <w:rsid w:val="009B2537"/>
    <w:rsid w:val="009B282D"/>
    <w:rsid w:val="009B2834"/>
    <w:rsid w:val="009B2B5A"/>
    <w:rsid w:val="009B2D01"/>
    <w:rsid w:val="009B30C6"/>
    <w:rsid w:val="009B3248"/>
    <w:rsid w:val="009B3452"/>
    <w:rsid w:val="009B34AA"/>
    <w:rsid w:val="009B350C"/>
    <w:rsid w:val="009B363D"/>
    <w:rsid w:val="009B3773"/>
    <w:rsid w:val="009B3966"/>
    <w:rsid w:val="009B3C41"/>
    <w:rsid w:val="009B3D94"/>
    <w:rsid w:val="009B3DF8"/>
    <w:rsid w:val="009B3E65"/>
    <w:rsid w:val="009B3E8D"/>
    <w:rsid w:val="009B3EED"/>
    <w:rsid w:val="009B40C6"/>
    <w:rsid w:val="009B4224"/>
    <w:rsid w:val="009B4238"/>
    <w:rsid w:val="009B42F7"/>
    <w:rsid w:val="009B437B"/>
    <w:rsid w:val="009B4428"/>
    <w:rsid w:val="009B4466"/>
    <w:rsid w:val="009B4795"/>
    <w:rsid w:val="009B4962"/>
    <w:rsid w:val="009B4AC4"/>
    <w:rsid w:val="009B4CE1"/>
    <w:rsid w:val="009B4E6A"/>
    <w:rsid w:val="009B4E96"/>
    <w:rsid w:val="009B4EC1"/>
    <w:rsid w:val="009B4F4F"/>
    <w:rsid w:val="009B4FE5"/>
    <w:rsid w:val="009B51DF"/>
    <w:rsid w:val="009B537B"/>
    <w:rsid w:val="009B5404"/>
    <w:rsid w:val="009B555B"/>
    <w:rsid w:val="009B559A"/>
    <w:rsid w:val="009B56B6"/>
    <w:rsid w:val="009B5759"/>
    <w:rsid w:val="009B57B8"/>
    <w:rsid w:val="009B57E7"/>
    <w:rsid w:val="009B59D1"/>
    <w:rsid w:val="009B5A6C"/>
    <w:rsid w:val="009B5AD9"/>
    <w:rsid w:val="009B5B55"/>
    <w:rsid w:val="009B5BB0"/>
    <w:rsid w:val="009B5CB9"/>
    <w:rsid w:val="009B5E32"/>
    <w:rsid w:val="009B5EB6"/>
    <w:rsid w:val="009B5FEE"/>
    <w:rsid w:val="009B62DB"/>
    <w:rsid w:val="009B6763"/>
    <w:rsid w:val="009B6803"/>
    <w:rsid w:val="009B68AE"/>
    <w:rsid w:val="009B69BD"/>
    <w:rsid w:val="009B69D3"/>
    <w:rsid w:val="009B6BB0"/>
    <w:rsid w:val="009B6BBB"/>
    <w:rsid w:val="009B6BCE"/>
    <w:rsid w:val="009B6C62"/>
    <w:rsid w:val="009B7197"/>
    <w:rsid w:val="009B71C9"/>
    <w:rsid w:val="009B743B"/>
    <w:rsid w:val="009B74E6"/>
    <w:rsid w:val="009B7551"/>
    <w:rsid w:val="009B79A0"/>
    <w:rsid w:val="009B7A5B"/>
    <w:rsid w:val="009B7A9E"/>
    <w:rsid w:val="009B7C35"/>
    <w:rsid w:val="009B7DD4"/>
    <w:rsid w:val="009B7E27"/>
    <w:rsid w:val="009C0218"/>
    <w:rsid w:val="009C022F"/>
    <w:rsid w:val="009C0349"/>
    <w:rsid w:val="009C072F"/>
    <w:rsid w:val="009C0830"/>
    <w:rsid w:val="009C09B2"/>
    <w:rsid w:val="009C0C60"/>
    <w:rsid w:val="009C1015"/>
    <w:rsid w:val="009C1226"/>
    <w:rsid w:val="009C1495"/>
    <w:rsid w:val="009C15E9"/>
    <w:rsid w:val="009C1656"/>
    <w:rsid w:val="009C1855"/>
    <w:rsid w:val="009C1A04"/>
    <w:rsid w:val="009C1A55"/>
    <w:rsid w:val="009C1DCC"/>
    <w:rsid w:val="009C1DD6"/>
    <w:rsid w:val="009C1E39"/>
    <w:rsid w:val="009C1E86"/>
    <w:rsid w:val="009C1ECA"/>
    <w:rsid w:val="009C1F03"/>
    <w:rsid w:val="009C1FAC"/>
    <w:rsid w:val="009C1FEC"/>
    <w:rsid w:val="009C2335"/>
    <w:rsid w:val="009C24B6"/>
    <w:rsid w:val="009C2521"/>
    <w:rsid w:val="009C25CE"/>
    <w:rsid w:val="009C2A9E"/>
    <w:rsid w:val="009C2BC8"/>
    <w:rsid w:val="009C2C67"/>
    <w:rsid w:val="009C2CEE"/>
    <w:rsid w:val="009C2DB8"/>
    <w:rsid w:val="009C2E46"/>
    <w:rsid w:val="009C2EEB"/>
    <w:rsid w:val="009C30ED"/>
    <w:rsid w:val="009C35CC"/>
    <w:rsid w:val="009C3936"/>
    <w:rsid w:val="009C3A06"/>
    <w:rsid w:val="009C3C4A"/>
    <w:rsid w:val="009C3E94"/>
    <w:rsid w:val="009C3EA1"/>
    <w:rsid w:val="009C3F13"/>
    <w:rsid w:val="009C4156"/>
    <w:rsid w:val="009C41A6"/>
    <w:rsid w:val="009C482E"/>
    <w:rsid w:val="009C485E"/>
    <w:rsid w:val="009C48F8"/>
    <w:rsid w:val="009C491E"/>
    <w:rsid w:val="009C4956"/>
    <w:rsid w:val="009C49F2"/>
    <w:rsid w:val="009C4A81"/>
    <w:rsid w:val="009C4AEB"/>
    <w:rsid w:val="009C4BB1"/>
    <w:rsid w:val="009C4DA6"/>
    <w:rsid w:val="009C4E90"/>
    <w:rsid w:val="009C5241"/>
    <w:rsid w:val="009C526C"/>
    <w:rsid w:val="009C5299"/>
    <w:rsid w:val="009C54FF"/>
    <w:rsid w:val="009C5558"/>
    <w:rsid w:val="009C58F1"/>
    <w:rsid w:val="009C58F6"/>
    <w:rsid w:val="009C5A11"/>
    <w:rsid w:val="009C5A7F"/>
    <w:rsid w:val="009C5BC7"/>
    <w:rsid w:val="009C5CE8"/>
    <w:rsid w:val="009C5DEE"/>
    <w:rsid w:val="009C5E02"/>
    <w:rsid w:val="009C5EB0"/>
    <w:rsid w:val="009C5F3D"/>
    <w:rsid w:val="009C5FAD"/>
    <w:rsid w:val="009C60A6"/>
    <w:rsid w:val="009C60EC"/>
    <w:rsid w:val="009C650C"/>
    <w:rsid w:val="009C6519"/>
    <w:rsid w:val="009C65B0"/>
    <w:rsid w:val="009C6628"/>
    <w:rsid w:val="009C66AF"/>
    <w:rsid w:val="009C6880"/>
    <w:rsid w:val="009C689F"/>
    <w:rsid w:val="009C6A28"/>
    <w:rsid w:val="009C6A81"/>
    <w:rsid w:val="009C6C75"/>
    <w:rsid w:val="009C6C7A"/>
    <w:rsid w:val="009C6C89"/>
    <w:rsid w:val="009C71DF"/>
    <w:rsid w:val="009C732C"/>
    <w:rsid w:val="009C7357"/>
    <w:rsid w:val="009C7358"/>
    <w:rsid w:val="009C74BD"/>
    <w:rsid w:val="009C7570"/>
    <w:rsid w:val="009C75B6"/>
    <w:rsid w:val="009C7A05"/>
    <w:rsid w:val="009C7A79"/>
    <w:rsid w:val="009C7AE4"/>
    <w:rsid w:val="009C7C5C"/>
    <w:rsid w:val="009C7CE5"/>
    <w:rsid w:val="009C7D2E"/>
    <w:rsid w:val="009C7F44"/>
    <w:rsid w:val="009D025D"/>
    <w:rsid w:val="009D0269"/>
    <w:rsid w:val="009D028B"/>
    <w:rsid w:val="009D031D"/>
    <w:rsid w:val="009D06FC"/>
    <w:rsid w:val="009D08DA"/>
    <w:rsid w:val="009D09A8"/>
    <w:rsid w:val="009D0CB3"/>
    <w:rsid w:val="009D0DBC"/>
    <w:rsid w:val="009D0FAF"/>
    <w:rsid w:val="009D0FF2"/>
    <w:rsid w:val="009D0FFF"/>
    <w:rsid w:val="009D12A0"/>
    <w:rsid w:val="009D14AE"/>
    <w:rsid w:val="009D1555"/>
    <w:rsid w:val="009D1653"/>
    <w:rsid w:val="009D1A8C"/>
    <w:rsid w:val="009D1ACC"/>
    <w:rsid w:val="009D1C54"/>
    <w:rsid w:val="009D1DCE"/>
    <w:rsid w:val="009D1DD0"/>
    <w:rsid w:val="009D2127"/>
    <w:rsid w:val="009D24C0"/>
    <w:rsid w:val="009D258B"/>
    <w:rsid w:val="009D270B"/>
    <w:rsid w:val="009D271C"/>
    <w:rsid w:val="009D28AC"/>
    <w:rsid w:val="009D2A43"/>
    <w:rsid w:val="009D2B69"/>
    <w:rsid w:val="009D2D19"/>
    <w:rsid w:val="009D2E12"/>
    <w:rsid w:val="009D34E6"/>
    <w:rsid w:val="009D3701"/>
    <w:rsid w:val="009D38F9"/>
    <w:rsid w:val="009D393C"/>
    <w:rsid w:val="009D3A99"/>
    <w:rsid w:val="009D3D5A"/>
    <w:rsid w:val="009D3EAA"/>
    <w:rsid w:val="009D3FFB"/>
    <w:rsid w:val="009D4084"/>
    <w:rsid w:val="009D4103"/>
    <w:rsid w:val="009D4224"/>
    <w:rsid w:val="009D4239"/>
    <w:rsid w:val="009D4287"/>
    <w:rsid w:val="009D4329"/>
    <w:rsid w:val="009D43F2"/>
    <w:rsid w:val="009D4573"/>
    <w:rsid w:val="009D488D"/>
    <w:rsid w:val="009D48D6"/>
    <w:rsid w:val="009D48ED"/>
    <w:rsid w:val="009D48FD"/>
    <w:rsid w:val="009D4AC7"/>
    <w:rsid w:val="009D4B23"/>
    <w:rsid w:val="009D4BB7"/>
    <w:rsid w:val="009D4EF9"/>
    <w:rsid w:val="009D50C9"/>
    <w:rsid w:val="009D541B"/>
    <w:rsid w:val="009D550D"/>
    <w:rsid w:val="009D57A5"/>
    <w:rsid w:val="009D5832"/>
    <w:rsid w:val="009D5BB5"/>
    <w:rsid w:val="009D5CE1"/>
    <w:rsid w:val="009D5E1F"/>
    <w:rsid w:val="009D618A"/>
    <w:rsid w:val="009D6246"/>
    <w:rsid w:val="009D6432"/>
    <w:rsid w:val="009D6531"/>
    <w:rsid w:val="009D65A5"/>
    <w:rsid w:val="009D65C6"/>
    <w:rsid w:val="009D6621"/>
    <w:rsid w:val="009D66B9"/>
    <w:rsid w:val="009D70D4"/>
    <w:rsid w:val="009D7353"/>
    <w:rsid w:val="009D7478"/>
    <w:rsid w:val="009D76A6"/>
    <w:rsid w:val="009D77A2"/>
    <w:rsid w:val="009D78BF"/>
    <w:rsid w:val="009D79DD"/>
    <w:rsid w:val="009D7A76"/>
    <w:rsid w:val="009D7C2F"/>
    <w:rsid w:val="009D7FA9"/>
    <w:rsid w:val="009D7FCF"/>
    <w:rsid w:val="009E0035"/>
    <w:rsid w:val="009E00E0"/>
    <w:rsid w:val="009E0103"/>
    <w:rsid w:val="009E0234"/>
    <w:rsid w:val="009E0293"/>
    <w:rsid w:val="009E03DE"/>
    <w:rsid w:val="009E03F3"/>
    <w:rsid w:val="009E0418"/>
    <w:rsid w:val="009E0508"/>
    <w:rsid w:val="009E0684"/>
    <w:rsid w:val="009E06D2"/>
    <w:rsid w:val="009E0AC8"/>
    <w:rsid w:val="009E0B6B"/>
    <w:rsid w:val="009E10E2"/>
    <w:rsid w:val="009E11F3"/>
    <w:rsid w:val="009E122F"/>
    <w:rsid w:val="009E12A8"/>
    <w:rsid w:val="009E12D9"/>
    <w:rsid w:val="009E163A"/>
    <w:rsid w:val="009E16A0"/>
    <w:rsid w:val="009E175A"/>
    <w:rsid w:val="009E1867"/>
    <w:rsid w:val="009E1A45"/>
    <w:rsid w:val="009E1D07"/>
    <w:rsid w:val="009E1D4B"/>
    <w:rsid w:val="009E1DB8"/>
    <w:rsid w:val="009E1EC1"/>
    <w:rsid w:val="009E20AA"/>
    <w:rsid w:val="009E2189"/>
    <w:rsid w:val="009E219A"/>
    <w:rsid w:val="009E225C"/>
    <w:rsid w:val="009E235C"/>
    <w:rsid w:val="009E24B6"/>
    <w:rsid w:val="009E257E"/>
    <w:rsid w:val="009E25B6"/>
    <w:rsid w:val="009E2605"/>
    <w:rsid w:val="009E2624"/>
    <w:rsid w:val="009E2772"/>
    <w:rsid w:val="009E299B"/>
    <w:rsid w:val="009E2D52"/>
    <w:rsid w:val="009E2E21"/>
    <w:rsid w:val="009E2E45"/>
    <w:rsid w:val="009E2F7A"/>
    <w:rsid w:val="009E2FD3"/>
    <w:rsid w:val="009E300B"/>
    <w:rsid w:val="009E314D"/>
    <w:rsid w:val="009E318F"/>
    <w:rsid w:val="009E31CF"/>
    <w:rsid w:val="009E31EF"/>
    <w:rsid w:val="009E3360"/>
    <w:rsid w:val="009E3461"/>
    <w:rsid w:val="009E3644"/>
    <w:rsid w:val="009E380F"/>
    <w:rsid w:val="009E3A91"/>
    <w:rsid w:val="009E3B70"/>
    <w:rsid w:val="009E3CD9"/>
    <w:rsid w:val="009E3DC0"/>
    <w:rsid w:val="009E3E4A"/>
    <w:rsid w:val="009E3E56"/>
    <w:rsid w:val="009E3E92"/>
    <w:rsid w:val="009E3F09"/>
    <w:rsid w:val="009E3FA9"/>
    <w:rsid w:val="009E435A"/>
    <w:rsid w:val="009E4452"/>
    <w:rsid w:val="009E457D"/>
    <w:rsid w:val="009E49D0"/>
    <w:rsid w:val="009E49DE"/>
    <w:rsid w:val="009E4CE2"/>
    <w:rsid w:val="009E4DB2"/>
    <w:rsid w:val="009E4DFD"/>
    <w:rsid w:val="009E4E53"/>
    <w:rsid w:val="009E4E59"/>
    <w:rsid w:val="009E511F"/>
    <w:rsid w:val="009E5240"/>
    <w:rsid w:val="009E545A"/>
    <w:rsid w:val="009E54E8"/>
    <w:rsid w:val="009E56B1"/>
    <w:rsid w:val="009E5842"/>
    <w:rsid w:val="009E594F"/>
    <w:rsid w:val="009E59D4"/>
    <w:rsid w:val="009E5BCF"/>
    <w:rsid w:val="009E5C6B"/>
    <w:rsid w:val="009E5CD7"/>
    <w:rsid w:val="009E5DB4"/>
    <w:rsid w:val="009E60D0"/>
    <w:rsid w:val="009E6144"/>
    <w:rsid w:val="009E6281"/>
    <w:rsid w:val="009E662B"/>
    <w:rsid w:val="009E66CF"/>
    <w:rsid w:val="009E683A"/>
    <w:rsid w:val="009E68F0"/>
    <w:rsid w:val="009E698C"/>
    <w:rsid w:val="009E69C3"/>
    <w:rsid w:val="009E69C6"/>
    <w:rsid w:val="009E6C86"/>
    <w:rsid w:val="009E6D9A"/>
    <w:rsid w:val="009E6DD3"/>
    <w:rsid w:val="009E71B1"/>
    <w:rsid w:val="009E730B"/>
    <w:rsid w:val="009E75EA"/>
    <w:rsid w:val="009E77B3"/>
    <w:rsid w:val="009E7BA2"/>
    <w:rsid w:val="009E7CD9"/>
    <w:rsid w:val="009E7D59"/>
    <w:rsid w:val="009E7D7F"/>
    <w:rsid w:val="009F00B0"/>
    <w:rsid w:val="009F00B1"/>
    <w:rsid w:val="009F01F5"/>
    <w:rsid w:val="009F023B"/>
    <w:rsid w:val="009F02E3"/>
    <w:rsid w:val="009F047A"/>
    <w:rsid w:val="009F049D"/>
    <w:rsid w:val="009F06E9"/>
    <w:rsid w:val="009F07A2"/>
    <w:rsid w:val="009F0A35"/>
    <w:rsid w:val="009F0AFA"/>
    <w:rsid w:val="009F0B51"/>
    <w:rsid w:val="009F0D26"/>
    <w:rsid w:val="009F0E9F"/>
    <w:rsid w:val="009F0EAE"/>
    <w:rsid w:val="009F11AD"/>
    <w:rsid w:val="009F12A6"/>
    <w:rsid w:val="009F19BB"/>
    <w:rsid w:val="009F1A55"/>
    <w:rsid w:val="009F1A91"/>
    <w:rsid w:val="009F1AF8"/>
    <w:rsid w:val="009F1CDB"/>
    <w:rsid w:val="009F1E36"/>
    <w:rsid w:val="009F1E52"/>
    <w:rsid w:val="009F1F2C"/>
    <w:rsid w:val="009F1FB7"/>
    <w:rsid w:val="009F2147"/>
    <w:rsid w:val="009F23F3"/>
    <w:rsid w:val="009F2613"/>
    <w:rsid w:val="009F2647"/>
    <w:rsid w:val="009F26B1"/>
    <w:rsid w:val="009F29DA"/>
    <w:rsid w:val="009F2A67"/>
    <w:rsid w:val="009F2B4E"/>
    <w:rsid w:val="009F2CB3"/>
    <w:rsid w:val="009F2CD9"/>
    <w:rsid w:val="009F2D48"/>
    <w:rsid w:val="009F2D6B"/>
    <w:rsid w:val="009F2E68"/>
    <w:rsid w:val="009F3106"/>
    <w:rsid w:val="009F3160"/>
    <w:rsid w:val="009F32EE"/>
    <w:rsid w:val="009F3364"/>
    <w:rsid w:val="009F33F9"/>
    <w:rsid w:val="009F34E7"/>
    <w:rsid w:val="009F3557"/>
    <w:rsid w:val="009F35E6"/>
    <w:rsid w:val="009F375C"/>
    <w:rsid w:val="009F37E3"/>
    <w:rsid w:val="009F39EF"/>
    <w:rsid w:val="009F3D94"/>
    <w:rsid w:val="009F3E6F"/>
    <w:rsid w:val="009F40BC"/>
    <w:rsid w:val="009F41DC"/>
    <w:rsid w:val="009F4917"/>
    <w:rsid w:val="009F4A68"/>
    <w:rsid w:val="009F4F2F"/>
    <w:rsid w:val="009F52C4"/>
    <w:rsid w:val="009F52EF"/>
    <w:rsid w:val="009F53A2"/>
    <w:rsid w:val="009F5554"/>
    <w:rsid w:val="009F58AE"/>
    <w:rsid w:val="009F5975"/>
    <w:rsid w:val="009F5B18"/>
    <w:rsid w:val="009F5B9D"/>
    <w:rsid w:val="009F5D56"/>
    <w:rsid w:val="009F5D5B"/>
    <w:rsid w:val="009F5DC4"/>
    <w:rsid w:val="009F5E11"/>
    <w:rsid w:val="009F5E71"/>
    <w:rsid w:val="009F5ED9"/>
    <w:rsid w:val="009F5EE2"/>
    <w:rsid w:val="009F6171"/>
    <w:rsid w:val="009F61CC"/>
    <w:rsid w:val="009F6238"/>
    <w:rsid w:val="009F639F"/>
    <w:rsid w:val="009F64AE"/>
    <w:rsid w:val="009F6592"/>
    <w:rsid w:val="009F6598"/>
    <w:rsid w:val="009F6738"/>
    <w:rsid w:val="009F67CA"/>
    <w:rsid w:val="009F6882"/>
    <w:rsid w:val="009F68E1"/>
    <w:rsid w:val="009F6906"/>
    <w:rsid w:val="009F69D2"/>
    <w:rsid w:val="009F6C24"/>
    <w:rsid w:val="009F6C84"/>
    <w:rsid w:val="009F6F89"/>
    <w:rsid w:val="009F6F8F"/>
    <w:rsid w:val="009F6FE4"/>
    <w:rsid w:val="009F7050"/>
    <w:rsid w:val="009F70AE"/>
    <w:rsid w:val="009F7428"/>
    <w:rsid w:val="009F749C"/>
    <w:rsid w:val="009F7560"/>
    <w:rsid w:val="009F7561"/>
    <w:rsid w:val="009F7732"/>
    <w:rsid w:val="009F78FC"/>
    <w:rsid w:val="009F7AEB"/>
    <w:rsid w:val="009F7C20"/>
    <w:rsid w:val="009F7C9E"/>
    <w:rsid w:val="009F7D20"/>
    <w:rsid w:val="009F7D77"/>
    <w:rsid w:val="009F7E4B"/>
    <w:rsid w:val="00A00103"/>
    <w:rsid w:val="00A0045D"/>
    <w:rsid w:val="00A0049D"/>
    <w:rsid w:val="00A004C2"/>
    <w:rsid w:val="00A0059D"/>
    <w:rsid w:val="00A00728"/>
    <w:rsid w:val="00A00733"/>
    <w:rsid w:val="00A00749"/>
    <w:rsid w:val="00A0099C"/>
    <w:rsid w:val="00A00A4E"/>
    <w:rsid w:val="00A00B9B"/>
    <w:rsid w:val="00A00D64"/>
    <w:rsid w:val="00A00DA6"/>
    <w:rsid w:val="00A00DD0"/>
    <w:rsid w:val="00A00ECF"/>
    <w:rsid w:val="00A0144C"/>
    <w:rsid w:val="00A016FF"/>
    <w:rsid w:val="00A0176E"/>
    <w:rsid w:val="00A01810"/>
    <w:rsid w:val="00A01C0F"/>
    <w:rsid w:val="00A023E9"/>
    <w:rsid w:val="00A023F9"/>
    <w:rsid w:val="00A02515"/>
    <w:rsid w:val="00A02659"/>
    <w:rsid w:val="00A026D4"/>
    <w:rsid w:val="00A028D8"/>
    <w:rsid w:val="00A0296E"/>
    <w:rsid w:val="00A02C12"/>
    <w:rsid w:val="00A02E0E"/>
    <w:rsid w:val="00A02F8B"/>
    <w:rsid w:val="00A02FFD"/>
    <w:rsid w:val="00A032B7"/>
    <w:rsid w:val="00A0338A"/>
    <w:rsid w:val="00A034DC"/>
    <w:rsid w:val="00A0352F"/>
    <w:rsid w:val="00A03568"/>
    <w:rsid w:val="00A03693"/>
    <w:rsid w:val="00A036BD"/>
    <w:rsid w:val="00A03813"/>
    <w:rsid w:val="00A03866"/>
    <w:rsid w:val="00A038A8"/>
    <w:rsid w:val="00A03985"/>
    <w:rsid w:val="00A03B6C"/>
    <w:rsid w:val="00A03B74"/>
    <w:rsid w:val="00A03CF5"/>
    <w:rsid w:val="00A03EE3"/>
    <w:rsid w:val="00A03F2C"/>
    <w:rsid w:val="00A0402C"/>
    <w:rsid w:val="00A04046"/>
    <w:rsid w:val="00A040CC"/>
    <w:rsid w:val="00A04129"/>
    <w:rsid w:val="00A041F0"/>
    <w:rsid w:val="00A0428D"/>
    <w:rsid w:val="00A0431C"/>
    <w:rsid w:val="00A04528"/>
    <w:rsid w:val="00A0453C"/>
    <w:rsid w:val="00A046E5"/>
    <w:rsid w:val="00A04942"/>
    <w:rsid w:val="00A04FA4"/>
    <w:rsid w:val="00A04FB2"/>
    <w:rsid w:val="00A04FD6"/>
    <w:rsid w:val="00A052EB"/>
    <w:rsid w:val="00A05300"/>
    <w:rsid w:val="00A053B4"/>
    <w:rsid w:val="00A053B9"/>
    <w:rsid w:val="00A053DD"/>
    <w:rsid w:val="00A056AE"/>
    <w:rsid w:val="00A056C2"/>
    <w:rsid w:val="00A0595D"/>
    <w:rsid w:val="00A0599B"/>
    <w:rsid w:val="00A05B65"/>
    <w:rsid w:val="00A05CD4"/>
    <w:rsid w:val="00A05FF3"/>
    <w:rsid w:val="00A0604C"/>
    <w:rsid w:val="00A06380"/>
    <w:rsid w:val="00A064E3"/>
    <w:rsid w:val="00A06724"/>
    <w:rsid w:val="00A06746"/>
    <w:rsid w:val="00A068F3"/>
    <w:rsid w:val="00A06D98"/>
    <w:rsid w:val="00A06D9D"/>
    <w:rsid w:val="00A06E34"/>
    <w:rsid w:val="00A06F2C"/>
    <w:rsid w:val="00A06FD5"/>
    <w:rsid w:val="00A0705E"/>
    <w:rsid w:val="00A0709F"/>
    <w:rsid w:val="00A070B9"/>
    <w:rsid w:val="00A0715A"/>
    <w:rsid w:val="00A072AC"/>
    <w:rsid w:val="00A073E8"/>
    <w:rsid w:val="00A07571"/>
    <w:rsid w:val="00A07615"/>
    <w:rsid w:val="00A07807"/>
    <w:rsid w:val="00A0788C"/>
    <w:rsid w:val="00A07894"/>
    <w:rsid w:val="00A07BF2"/>
    <w:rsid w:val="00A07C0C"/>
    <w:rsid w:val="00A07E6F"/>
    <w:rsid w:val="00A100B2"/>
    <w:rsid w:val="00A10268"/>
    <w:rsid w:val="00A10556"/>
    <w:rsid w:val="00A1058A"/>
    <w:rsid w:val="00A10645"/>
    <w:rsid w:val="00A106E5"/>
    <w:rsid w:val="00A106F7"/>
    <w:rsid w:val="00A109B1"/>
    <w:rsid w:val="00A109B2"/>
    <w:rsid w:val="00A10AC0"/>
    <w:rsid w:val="00A10BDF"/>
    <w:rsid w:val="00A10D15"/>
    <w:rsid w:val="00A10E63"/>
    <w:rsid w:val="00A10F17"/>
    <w:rsid w:val="00A11041"/>
    <w:rsid w:val="00A11355"/>
    <w:rsid w:val="00A1185F"/>
    <w:rsid w:val="00A11B19"/>
    <w:rsid w:val="00A11CB2"/>
    <w:rsid w:val="00A11CFA"/>
    <w:rsid w:val="00A11DA9"/>
    <w:rsid w:val="00A11ED3"/>
    <w:rsid w:val="00A11EDD"/>
    <w:rsid w:val="00A11FD2"/>
    <w:rsid w:val="00A1226F"/>
    <w:rsid w:val="00A12274"/>
    <w:rsid w:val="00A122A2"/>
    <w:rsid w:val="00A1241B"/>
    <w:rsid w:val="00A12451"/>
    <w:rsid w:val="00A12629"/>
    <w:rsid w:val="00A1276E"/>
    <w:rsid w:val="00A12874"/>
    <w:rsid w:val="00A128A3"/>
    <w:rsid w:val="00A12954"/>
    <w:rsid w:val="00A129B1"/>
    <w:rsid w:val="00A12AF7"/>
    <w:rsid w:val="00A12B38"/>
    <w:rsid w:val="00A12B69"/>
    <w:rsid w:val="00A12C96"/>
    <w:rsid w:val="00A1334F"/>
    <w:rsid w:val="00A13356"/>
    <w:rsid w:val="00A13377"/>
    <w:rsid w:val="00A1345F"/>
    <w:rsid w:val="00A134BA"/>
    <w:rsid w:val="00A134D5"/>
    <w:rsid w:val="00A13511"/>
    <w:rsid w:val="00A1359E"/>
    <w:rsid w:val="00A1368A"/>
    <w:rsid w:val="00A136AE"/>
    <w:rsid w:val="00A13871"/>
    <w:rsid w:val="00A138DE"/>
    <w:rsid w:val="00A13ACA"/>
    <w:rsid w:val="00A14119"/>
    <w:rsid w:val="00A1418C"/>
    <w:rsid w:val="00A143F9"/>
    <w:rsid w:val="00A14613"/>
    <w:rsid w:val="00A14796"/>
    <w:rsid w:val="00A147BC"/>
    <w:rsid w:val="00A14807"/>
    <w:rsid w:val="00A149E2"/>
    <w:rsid w:val="00A14A8C"/>
    <w:rsid w:val="00A14D4A"/>
    <w:rsid w:val="00A14D87"/>
    <w:rsid w:val="00A14DFA"/>
    <w:rsid w:val="00A14F00"/>
    <w:rsid w:val="00A15004"/>
    <w:rsid w:val="00A15111"/>
    <w:rsid w:val="00A15399"/>
    <w:rsid w:val="00A1544E"/>
    <w:rsid w:val="00A1548F"/>
    <w:rsid w:val="00A1557D"/>
    <w:rsid w:val="00A15669"/>
    <w:rsid w:val="00A156DD"/>
    <w:rsid w:val="00A157F7"/>
    <w:rsid w:val="00A15AD7"/>
    <w:rsid w:val="00A15C0C"/>
    <w:rsid w:val="00A15C35"/>
    <w:rsid w:val="00A15E21"/>
    <w:rsid w:val="00A1608D"/>
    <w:rsid w:val="00A160C6"/>
    <w:rsid w:val="00A161C9"/>
    <w:rsid w:val="00A1628C"/>
    <w:rsid w:val="00A167DB"/>
    <w:rsid w:val="00A168E6"/>
    <w:rsid w:val="00A16997"/>
    <w:rsid w:val="00A169E4"/>
    <w:rsid w:val="00A16AF9"/>
    <w:rsid w:val="00A16B5C"/>
    <w:rsid w:val="00A16CB7"/>
    <w:rsid w:val="00A16CE7"/>
    <w:rsid w:val="00A16E72"/>
    <w:rsid w:val="00A16EB9"/>
    <w:rsid w:val="00A16F80"/>
    <w:rsid w:val="00A17025"/>
    <w:rsid w:val="00A1706F"/>
    <w:rsid w:val="00A17193"/>
    <w:rsid w:val="00A17428"/>
    <w:rsid w:val="00A1755E"/>
    <w:rsid w:val="00A175DE"/>
    <w:rsid w:val="00A17A00"/>
    <w:rsid w:val="00A17AD4"/>
    <w:rsid w:val="00A17E64"/>
    <w:rsid w:val="00A2010D"/>
    <w:rsid w:val="00A20358"/>
    <w:rsid w:val="00A20658"/>
    <w:rsid w:val="00A20759"/>
    <w:rsid w:val="00A20775"/>
    <w:rsid w:val="00A20B7E"/>
    <w:rsid w:val="00A20D96"/>
    <w:rsid w:val="00A20F29"/>
    <w:rsid w:val="00A2108B"/>
    <w:rsid w:val="00A2113F"/>
    <w:rsid w:val="00A211E8"/>
    <w:rsid w:val="00A21200"/>
    <w:rsid w:val="00A21545"/>
    <w:rsid w:val="00A215E8"/>
    <w:rsid w:val="00A217FE"/>
    <w:rsid w:val="00A21B60"/>
    <w:rsid w:val="00A21B6D"/>
    <w:rsid w:val="00A21BE0"/>
    <w:rsid w:val="00A21D40"/>
    <w:rsid w:val="00A221A3"/>
    <w:rsid w:val="00A222DA"/>
    <w:rsid w:val="00A222E2"/>
    <w:rsid w:val="00A2233E"/>
    <w:rsid w:val="00A22579"/>
    <w:rsid w:val="00A226E0"/>
    <w:rsid w:val="00A2277D"/>
    <w:rsid w:val="00A227E1"/>
    <w:rsid w:val="00A22914"/>
    <w:rsid w:val="00A22A0D"/>
    <w:rsid w:val="00A22A4D"/>
    <w:rsid w:val="00A22C07"/>
    <w:rsid w:val="00A231FA"/>
    <w:rsid w:val="00A23252"/>
    <w:rsid w:val="00A2326C"/>
    <w:rsid w:val="00A23305"/>
    <w:rsid w:val="00A233AC"/>
    <w:rsid w:val="00A234A2"/>
    <w:rsid w:val="00A236CB"/>
    <w:rsid w:val="00A23C2E"/>
    <w:rsid w:val="00A23DCF"/>
    <w:rsid w:val="00A23EFD"/>
    <w:rsid w:val="00A23FDE"/>
    <w:rsid w:val="00A23FE9"/>
    <w:rsid w:val="00A24093"/>
    <w:rsid w:val="00A24390"/>
    <w:rsid w:val="00A243B1"/>
    <w:rsid w:val="00A244FE"/>
    <w:rsid w:val="00A245CE"/>
    <w:rsid w:val="00A245F4"/>
    <w:rsid w:val="00A2478C"/>
    <w:rsid w:val="00A24878"/>
    <w:rsid w:val="00A2487B"/>
    <w:rsid w:val="00A24973"/>
    <w:rsid w:val="00A24B03"/>
    <w:rsid w:val="00A24DEC"/>
    <w:rsid w:val="00A24F98"/>
    <w:rsid w:val="00A25027"/>
    <w:rsid w:val="00A254AC"/>
    <w:rsid w:val="00A256AD"/>
    <w:rsid w:val="00A2584B"/>
    <w:rsid w:val="00A25926"/>
    <w:rsid w:val="00A25C9E"/>
    <w:rsid w:val="00A25CAD"/>
    <w:rsid w:val="00A25DC9"/>
    <w:rsid w:val="00A25FCE"/>
    <w:rsid w:val="00A2607C"/>
    <w:rsid w:val="00A2610F"/>
    <w:rsid w:val="00A26278"/>
    <w:rsid w:val="00A262D7"/>
    <w:rsid w:val="00A26351"/>
    <w:rsid w:val="00A263EB"/>
    <w:rsid w:val="00A26B78"/>
    <w:rsid w:val="00A26E55"/>
    <w:rsid w:val="00A26E9E"/>
    <w:rsid w:val="00A26EA2"/>
    <w:rsid w:val="00A26F3A"/>
    <w:rsid w:val="00A26F5E"/>
    <w:rsid w:val="00A26FA1"/>
    <w:rsid w:val="00A271B9"/>
    <w:rsid w:val="00A276AA"/>
    <w:rsid w:val="00A276B9"/>
    <w:rsid w:val="00A278B0"/>
    <w:rsid w:val="00A27B61"/>
    <w:rsid w:val="00A27BB0"/>
    <w:rsid w:val="00A27C40"/>
    <w:rsid w:val="00A27D11"/>
    <w:rsid w:val="00A27F19"/>
    <w:rsid w:val="00A27FF1"/>
    <w:rsid w:val="00A30144"/>
    <w:rsid w:val="00A30268"/>
    <w:rsid w:val="00A306B9"/>
    <w:rsid w:val="00A30795"/>
    <w:rsid w:val="00A30A4B"/>
    <w:rsid w:val="00A30BB7"/>
    <w:rsid w:val="00A30C16"/>
    <w:rsid w:val="00A312AB"/>
    <w:rsid w:val="00A313FD"/>
    <w:rsid w:val="00A318A2"/>
    <w:rsid w:val="00A31B2D"/>
    <w:rsid w:val="00A31C24"/>
    <w:rsid w:val="00A31FDE"/>
    <w:rsid w:val="00A321D3"/>
    <w:rsid w:val="00A322A8"/>
    <w:rsid w:val="00A32399"/>
    <w:rsid w:val="00A32545"/>
    <w:rsid w:val="00A325A6"/>
    <w:rsid w:val="00A32895"/>
    <w:rsid w:val="00A32BF3"/>
    <w:rsid w:val="00A32C85"/>
    <w:rsid w:val="00A32CA5"/>
    <w:rsid w:val="00A32F51"/>
    <w:rsid w:val="00A32FB7"/>
    <w:rsid w:val="00A33233"/>
    <w:rsid w:val="00A33267"/>
    <w:rsid w:val="00A33276"/>
    <w:rsid w:val="00A33438"/>
    <w:rsid w:val="00A3364F"/>
    <w:rsid w:val="00A338C1"/>
    <w:rsid w:val="00A33A3E"/>
    <w:rsid w:val="00A33B91"/>
    <w:rsid w:val="00A33CAA"/>
    <w:rsid w:val="00A3420B"/>
    <w:rsid w:val="00A345FD"/>
    <w:rsid w:val="00A3476A"/>
    <w:rsid w:val="00A3499B"/>
    <w:rsid w:val="00A34BD4"/>
    <w:rsid w:val="00A34D3F"/>
    <w:rsid w:val="00A34DE3"/>
    <w:rsid w:val="00A34EC6"/>
    <w:rsid w:val="00A3500E"/>
    <w:rsid w:val="00A3506B"/>
    <w:rsid w:val="00A35261"/>
    <w:rsid w:val="00A35284"/>
    <w:rsid w:val="00A35792"/>
    <w:rsid w:val="00A35829"/>
    <w:rsid w:val="00A358E7"/>
    <w:rsid w:val="00A358EC"/>
    <w:rsid w:val="00A35903"/>
    <w:rsid w:val="00A35A0F"/>
    <w:rsid w:val="00A35AAA"/>
    <w:rsid w:val="00A35BFD"/>
    <w:rsid w:val="00A35C0E"/>
    <w:rsid w:val="00A35C19"/>
    <w:rsid w:val="00A35C1F"/>
    <w:rsid w:val="00A35C2D"/>
    <w:rsid w:val="00A35DAC"/>
    <w:rsid w:val="00A35E80"/>
    <w:rsid w:val="00A35F6D"/>
    <w:rsid w:val="00A36070"/>
    <w:rsid w:val="00A360D8"/>
    <w:rsid w:val="00A3615C"/>
    <w:rsid w:val="00A36527"/>
    <w:rsid w:val="00A36630"/>
    <w:rsid w:val="00A36A0F"/>
    <w:rsid w:val="00A36BE7"/>
    <w:rsid w:val="00A36CCE"/>
    <w:rsid w:val="00A36E13"/>
    <w:rsid w:val="00A37367"/>
    <w:rsid w:val="00A373EB"/>
    <w:rsid w:val="00A3743E"/>
    <w:rsid w:val="00A37784"/>
    <w:rsid w:val="00A3787F"/>
    <w:rsid w:val="00A37D8E"/>
    <w:rsid w:val="00A37DCF"/>
    <w:rsid w:val="00A4008F"/>
    <w:rsid w:val="00A402D5"/>
    <w:rsid w:val="00A4037C"/>
    <w:rsid w:val="00A40573"/>
    <w:rsid w:val="00A4065C"/>
    <w:rsid w:val="00A408D6"/>
    <w:rsid w:val="00A409C0"/>
    <w:rsid w:val="00A40AD6"/>
    <w:rsid w:val="00A40BE4"/>
    <w:rsid w:val="00A40D32"/>
    <w:rsid w:val="00A40DBD"/>
    <w:rsid w:val="00A40FA9"/>
    <w:rsid w:val="00A41060"/>
    <w:rsid w:val="00A410C5"/>
    <w:rsid w:val="00A41153"/>
    <w:rsid w:val="00A41384"/>
    <w:rsid w:val="00A41448"/>
    <w:rsid w:val="00A416AB"/>
    <w:rsid w:val="00A41718"/>
    <w:rsid w:val="00A41852"/>
    <w:rsid w:val="00A4191B"/>
    <w:rsid w:val="00A41955"/>
    <w:rsid w:val="00A419BD"/>
    <w:rsid w:val="00A41D02"/>
    <w:rsid w:val="00A41D62"/>
    <w:rsid w:val="00A41E03"/>
    <w:rsid w:val="00A422B9"/>
    <w:rsid w:val="00A423DD"/>
    <w:rsid w:val="00A42706"/>
    <w:rsid w:val="00A42761"/>
    <w:rsid w:val="00A4331F"/>
    <w:rsid w:val="00A43349"/>
    <w:rsid w:val="00A433CD"/>
    <w:rsid w:val="00A433F4"/>
    <w:rsid w:val="00A435C3"/>
    <w:rsid w:val="00A43647"/>
    <w:rsid w:val="00A43684"/>
    <w:rsid w:val="00A438E7"/>
    <w:rsid w:val="00A43933"/>
    <w:rsid w:val="00A4398F"/>
    <w:rsid w:val="00A43993"/>
    <w:rsid w:val="00A43C80"/>
    <w:rsid w:val="00A44123"/>
    <w:rsid w:val="00A441FA"/>
    <w:rsid w:val="00A449AE"/>
    <w:rsid w:val="00A44A03"/>
    <w:rsid w:val="00A44B03"/>
    <w:rsid w:val="00A44C43"/>
    <w:rsid w:val="00A44CEB"/>
    <w:rsid w:val="00A44D83"/>
    <w:rsid w:val="00A44D8C"/>
    <w:rsid w:val="00A44E6D"/>
    <w:rsid w:val="00A44F5B"/>
    <w:rsid w:val="00A4517C"/>
    <w:rsid w:val="00A452D1"/>
    <w:rsid w:val="00A4541B"/>
    <w:rsid w:val="00A454B3"/>
    <w:rsid w:val="00A4575B"/>
    <w:rsid w:val="00A45804"/>
    <w:rsid w:val="00A4585F"/>
    <w:rsid w:val="00A4595F"/>
    <w:rsid w:val="00A45AF6"/>
    <w:rsid w:val="00A45B2C"/>
    <w:rsid w:val="00A45FDA"/>
    <w:rsid w:val="00A461AF"/>
    <w:rsid w:val="00A46205"/>
    <w:rsid w:val="00A462A5"/>
    <w:rsid w:val="00A46367"/>
    <w:rsid w:val="00A46397"/>
    <w:rsid w:val="00A463DF"/>
    <w:rsid w:val="00A4656A"/>
    <w:rsid w:val="00A46594"/>
    <w:rsid w:val="00A46687"/>
    <w:rsid w:val="00A4669E"/>
    <w:rsid w:val="00A4682F"/>
    <w:rsid w:val="00A468C1"/>
    <w:rsid w:val="00A468EA"/>
    <w:rsid w:val="00A46905"/>
    <w:rsid w:val="00A469BE"/>
    <w:rsid w:val="00A46B4E"/>
    <w:rsid w:val="00A46B50"/>
    <w:rsid w:val="00A46C2B"/>
    <w:rsid w:val="00A46CC9"/>
    <w:rsid w:val="00A46EAB"/>
    <w:rsid w:val="00A46EB6"/>
    <w:rsid w:val="00A47250"/>
    <w:rsid w:val="00A472F8"/>
    <w:rsid w:val="00A47483"/>
    <w:rsid w:val="00A477FB"/>
    <w:rsid w:val="00A4782F"/>
    <w:rsid w:val="00A47B37"/>
    <w:rsid w:val="00A47BB5"/>
    <w:rsid w:val="00A47BEE"/>
    <w:rsid w:val="00A47C87"/>
    <w:rsid w:val="00A50238"/>
    <w:rsid w:val="00A50319"/>
    <w:rsid w:val="00A50402"/>
    <w:rsid w:val="00A50610"/>
    <w:rsid w:val="00A5061E"/>
    <w:rsid w:val="00A508AC"/>
    <w:rsid w:val="00A50911"/>
    <w:rsid w:val="00A50967"/>
    <w:rsid w:val="00A50C2C"/>
    <w:rsid w:val="00A50DFC"/>
    <w:rsid w:val="00A50E96"/>
    <w:rsid w:val="00A50EE6"/>
    <w:rsid w:val="00A51034"/>
    <w:rsid w:val="00A51146"/>
    <w:rsid w:val="00A51442"/>
    <w:rsid w:val="00A51506"/>
    <w:rsid w:val="00A517D3"/>
    <w:rsid w:val="00A51C1E"/>
    <w:rsid w:val="00A51D50"/>
    <w:rsid w:val="00A521D8"/>
    <w:rsid w:val="00A52291"/>
    <w:rsid w:val="00A522DB"/>
    <w:rsid w:val="00A52338"/>
    <w:rsid w:val="00A52728"/>
    <w:rsid w:val="00A5279E"/>
    <w:rsid w:val="00A52879"/>
    <w:rsid w:val="00A52A0D"/>
    <w:rsid w:val="00A52AED"/>
    <w:rsid w:val="00A52CC5"/>
    <w:rsid w:val="00A52D23"/>
    <w:rsid w:val="00A52FBE"/>
    <w:rsid w:val="00A531A5"/>
    <w:rsid w:val="00A53245"/>
    <w:rsid w:val="00A53295"/>
    <w:rsid w:val="00A532B2"/>
    <w:rsid w:val="00A53379"/>
    <w:rsid w:val="00A534F9"/>
    <w:rsid w:val="00A53547"/>
    <w:rsid w:val="00A53609"/>
    <w:rsid w:val="00A53849"/>
    <w:rsid w:val="00A53A7D"/>
    <w:rsid w:val="00A53AC3"/>
    <w:rsid w:val="00A53AF0"/>
    <w:rsid w:val="00A53CA9"/>
    <w:rsid w:val="00A53F51"/>
    <w:rsid w:val="00A54120"/>
    <w:rsid w:val="00A541F1"/>
    <w:rsid w:val="00A543D0"/>
    <w:rsid w:val="00A54640"/>
    <w:rsid w:val="00A5469F"/>
    <w:rsid w:val="00A54710"/>
    <w:rsid w:val="00A547EA"/>
    <w:rsid w:val="00A54D62"/>
    <w:rsid w:val="00A54E8A"/>
    <w:rsid w:val="00A54FD3"/>
    <w:rsid w:val="00A5519C"/>
    <w:rsid w:val="00A55397"/>
    <w:rsid w:val="00A5559B"/>
    <w:rsid w:val="00A55619"/>
    <w:rsid w:val="00A55637"/>
    <w:rsid w:val="00A55686"/>
    <w:rsid w:val="00A556BA"/>
    <w:rsid w:val="00A558D1"/>
    <w:rsid w:val="00A5594A"/>
    <w:rsid w:val="00A55AA7"/>
    <w:rsid w:val="00A55ACB"/>
    <w:rsid w:val="00A55AFF"/>
    <w:rsid w:val="00A55D1A"/>
    <w:rsid w:val="00A55E0F"/>
    <w:rsid w:val="00A5606F"/>
    <w:rsid w:val="00A5609D"/>
    <w:rsid w:val="00A56216"/>
    <w:rsid w:val="00A56248"/>
    <w:rsid w:val="00A5627B"/>
    <w:rsid w:val="00A5630A"/>
    <w:rsid w:val="00A56367"/>
    <w:rsid w:val="00A5646F"/>
    <w:rsid w:val="00A56507"/>
    <w:rsid w:val="00A5652E"/>
    <w:rsid w:val="00A567FD"/>
    <w:rsid w:val="00A5681B"/>
    <w:rsid w:val="00A56A06"/>
    <w:rsid w:val="00A56BD8"/>
    <w:rsid w:val="00A56E87"/>
    <w:rsid w:val="00A56E97"/>
    <w:rsid w:val="00A56FC6"/>
    <w:rsid w:val="00A57011"/>
    <w:rsid w:val="00A571D2"/>
    <w:rsid w:val="00A572C3"/>
    <w:rsid w:val="00A57340"/>
    <w:rsid w:val="00A574B9"/>
    <w:rsid w:val="00A575CD"/>
    <w:rsid w:val="00A577F5"/>
    <w:rsid w:val="00A57807"/>
    <w:rsid w:val="00A5788F"/>
    <w:rsid w:val="00A5795E"/>
    <w:rsid w:val="00A579D4"/>
    <w:rsid w:val="00A579F0"/>
    <w:rsid w:val="00A57BFB"/>
    <w:rsid w:val="00A57C6F"/>
    <w:rsid w:val="00A57D07"/>
    <w:rsid w:val="00A57DBF"/>
    <w:rsid w:val="00A57DF4"/>
    <w:rsid w:val="00A57F93"/>
    <w:rsid w:val="00A6014E"/>
    <w:rsid w:val="00A601D3"/>
    <w:rsid w:val="00A60399"/>
    <w:rsid w:val="00A60408"/>
    <w:rsid w:val="00A604B4"/>
    <w:rsid w:val="00A60506"/>
    <w:rsid w:val="00A60512"/>
    <w:rsid w:val="00A60682"/>
    <w:rsid w:val="00A608CE"/>
    <w:rsid w:val="00A608E1"/>
    <w:rsid w:val="00A609EA"/>
    <w:rsid w:val="00A60A7A"/>
    <w:rsid w:val="00A60A90"/>
    <w:rsid w:val="00A60AFB"/>
    <w:rsid w:val="00A60B60"/>
    <w:rsid w:val="00A60E8F"/>
    <w:rsid w:val="00A60E9B"/>
    <w:rsid w:val="00A60FEA"/>
    <w:rsid w:val="00A6100B"/>
    <w:rsid w:val="00A61071"/>
    <w:rsid w:val="00A61092"/>
    <w:rsid w:val="00A610F1"/>
    <w:rsid w:val="00A61172"/>
    <w:rsid w:val="00A612DD"/>
    <w:rsid w:val="00A61469"/>
    <w:rsid w:val="00A614A7"/>
    <w:rsid w:val="00A619A5"/>
    <w:rsid w:val="00A61C62"/>
    <w:rsid w:val="00A62006"/>
    <w:rsid w:val="00A620BC"/>
    <w:rsid w:val="00A620DA"/>
    <w:rsid w:val="00A620E7"/>
    <w:rsid w:val="00A62106"/>
    <w:rsid w:val="00A622A3"/>
    <w:rsid w:val="00A622C1"/>
    <w:rsid w:val="00A6236B"/>
    <w:rsid w:val="00A62542"/>
    <w:rsid w:val="00A62623"/>
    <w:rsid w:val="00A6283D"/>
    <w:rsid w:val="00A62903"/>
    <w:rsid w:val="00A62AF2"/>
    <w:rsid w:val="00A62B72"/>
    <w:rsid w:val="00A62CAF"/>
    <w:rsid w:val="00A62D35"/>
    <w:rsid w:val="00A62E2E"/>
    <w:rsid w:val="00A62E3A"/>
    <w:rsid w:val="00A630EC"/>
    <w:rsid w:val="00A63104"/>
    <w:rsid w:val="00A63192"/>
    <w:rsid w:val="00A631BF"/>
    <w:rsid w:val="00A631CF"/>
    <w:rsid w:val="00A63218"/>
    <w:rsid w:val="00A6334E"/>
    <w:rsid w:val="00A63353"/>
    <w:rsid w:val="00A633D9"/>
    <w:rsid w:val="00A637AE"/>
    <w:rsid w:val="00A63886"/>
    <w:rsid w:val="00A638D2"/>
    <w:rsid w:val="00A639C9"/>
    <w:rsid w:val="00A639ED"/>
    <w:rsid w:val="00A63B9E"/>
    <w:rsid w:val="00A63CA8"/>
    <w:rsid w:val="00A63D19"/>
    <w:rsid w:val="00A63E39"/>
    <w:rsid w:val="00A63EC8"/>
    <w:rsid w:val="00A63F5E"/>
    <w:rsid w:val="00A63F98"/>
    <w:rsid w:val="00A6405E"/>
    <w:rsid w:val="00A6419B"/>
    <w:rsid w:val="00A64234"/>
    <w:rsid w:val="00A64290"/>
    <w:rsid w:val="00A64358"/>
    <w:rsid w:val="00A64375"/>
    <w:rsid w:val="00A643CA"/>
    <w:rsid w:val="00A644B6"/>
    <w:rsid w:val="00A644D5"/>
    <w:rsid w:val="00A64500"/>
    <w:rsid w:val="00A64621"/>
    <w:rsid w:val="00A6467A"/>
    <w:rsid w:val="00A64693"/>
    <w:rsid w:val="00A647C2"/>
    <w:rsid w:val="00A6493A"/>
    <w:rsid w:val="00A64AED"/>
    <w:rsid w:val="00A64D45"/>
    <w:rsid w:val="00A64E57"/>
    <w:rsid w:val="00A65131"/>
    <w:rsid w:val="00A65356"/>
    <w:rsid w:val="00A653F8"/>
    <w:rsid w:val="00A6554E"/>
    <w:rsid w:val="00A65663"/>
    <w:rsid w:val="00A6571C"/>
    <w:rsid w:val="00A657C2"/>
    <w:rsid w:val="00A658FB"/>
    <w:rsid w:val="00A65C1B"/>
    <w:rsid w:val="00A65D5A"/>
    <w:rsid w:val="00A65E74"/>
    <w:rsid w:val="00A65F3B"/>
    <w:rsid w:val="00A65FFF"/>
    <w:rsid w:val="00A66351"/>
    <w:rsid w:val="00A6641A"/>
    <w:rsid w:val="00A6661E"/>
    <w:rsid w:val="00A66674"/>
    <w:rsid w:val="00A666F1"/>
    <w:rsid w:val="00A66827"/>
    <w:rsid w:val="00A669B8"/>
    <w:rsid w:val="00A669CF"/>
    <w:rsid w:val="00A66B22"/>
    <w:rsid w:val="00A66C09"/>
    <w:rsid w:val="00A66C47"/>
    <w:rsid w:val="00A66DD0"/>
    <w:rsid w:val="00A66EAC"/>
    <w:rsid w:val="00A66EAD"/>
    <w:rsid w:val="00A66FAA"/>
    <w:rsid w:val="00A671C3"/>
    <w:rsid w:val="00A67391"/>
    <w:rsid w:val="00A67532"/>
    <w:rsid w:val="00A6755E"/>
    <w:rsid w:val="00A675A5"/>
    <w:rsid w:val="00A675D8"/>
    <w:rsid w:val="00A676A6"/>
    <w:rsid w:val="00A678A5"/>
    <w:rsid w:val="00A6794C"/>
    <w:rsid w:val="00A67955"/>
    <w:rsid w:val="00A67A00"/>
    <w:rsid w:val="00A700CD"/>
    <w:rsid w:val="00A700D9"/>
    <w:rsid w:val="00A700E2"/>
    <w:rsid w:val="00A70174"/>
    <w:rsid w:val="00A70190"/>
    <w:rsid w:val="00A7021B"/>
    <w:rsid w:val="00A7024F"/>
    <w:rsid w:val="00A70465"/>
    <w:rsid w:val="00A704C9"/>
    <w:rsid w:val="00A704E8"/>
    <w:rsid w:val="00A70699"/>
    <w:rsid w:val="00A70776"/>
    <w:rsid w:val="00A70A3E"/>
    <w:rsid w:val="00A70A63"/>
    <w:rsid w:val="00A70AAC"/>
    <w:rsid w:val="00A70AE6"/>
    <w:rsid w:val="00A70BE5"/>
    <w:rsid w:val="00A70D87"/>
    <w:rsid w:val="00A70DDA"/>
    <w:rsid w:val="00A70E49"/>
    <w:rsid w:val="00A71266"/>
    <w:rsid w:val="00A712F1"/>
    <w:rsid w:val="00A71397"/>
    <w:rsid w:val="00A714EA"/>
    <w:rsid w:val="00A717BE"/>
    <w:rsid w:val="00A717EE"/>
    <w:rsid w:val="00A7195F"/>
    <w:rsid w:val="00A71B15"/>
    <w:rsid w:val="00A71D25"/>
    <w:rsid w:val="00A71D47"/>
    <w:rsid w:val="00A7245F"/>
    <w:rsid w:val="00A72712"/>
    <w:rsid w:val="00A7271E"/>
    <w:rsid w:val="00A72879"/>
    <w:rsid w:val="00A729AB"/>
    <w:rsid w:val="00A72A63"/>
    <w:rsid w:val="00A72A9D"/>
    <w:rsid w:val="00A72B26"/>
    <w:rsid w:val="00A72BD4"/>
    <w:rsid w:val="00A736BA"/>
    <w:rsid w:val="00A73712"/>
    <w:rsid w:val="00A73A5B"/>
    <w:rsid w:val="00A73AA8"/>
    <w:rsid w:val="00A73DD9"/>
    <w:rsid w:val="00A73F69"/>
    <w:rsid w:val="00A73FB8"/>
    <w:rsid w:val="00A741DA"/>
    <w:rsid w:val="00A742CE"/>
    <w:rsid w:val="00A74495"/>
    <w:rsid w:val="00A74646"/>
    <w:rsid w:val="00A746C0"/>
    <w:rsid w:val="00A74888"/>
    <w:rsid w:val="00A74B8B"/>
    <w:rsid w:val="00A74C70"/>
    <w:rsid w:val="00A74EF1"/>
    <w:rsid w:val="00A74F54"/>
    <w:rsid w:val="00A74F81"/>
    <w:rsid w:val="00A75292"/>
    <w:rsid w:val="00A753EA"/>
    <w:rsid w:val="00A754EC"/>
    <w:rsid w:val="00A754F6"/>
    <w:rsid w:val="00A7560E"/>
    <w:rsid w:val="00A75630"/>
    <w:rsid w:val="00A7587F"/>
    <w:rsid w:val="00A75892"/>
    <w:rsid w:val="00A758FA"/>
    <w:rsid w:val="00A75DBB"/>
    <w:rsid w:val="00A763CF"/>
    <w:rsid w:val="00A76564"/>
    <w:rsid w:val="00A765B4"/>
    <w:rsid w:val="00A7672A"/>
    <w:rsid w:val="00A76832"/>
    <w:rsid w:val="00A7686B"/>
    <w:rsid w:val="00A768E4"/>
    <w:rsid w:val="00A76AB1"/>
    <w:rsid w:val="00A76AF0"/>
    <w:rsid w:val="00A76B0A"/>
    <w:rsid w:val="00A76B27"/>
    <w:rsid w:val="00A76B4D"/>
    <w:rsid w:val="00A76FCB"/>
    <w:rsid w:val="00A77418"/>
    <w:rsid w:val="00A7752A"/>
    <w:rsid w:val="00A77598"/>
    <w:rsid w:val="00A776AD"/>
    <w:rsid w:val="00A77862"/>
    <w:rsid w:val="00A800A6"/>
    <w:rsid w:val="00A80188"/>
    <w:rsid w:val="00A8020A"/>
    <w:rsid w:val="00A80307"/>
    <w:rsid w:val="00A80358"/>
    <w:rsid w:val="00A806AE"/>
    <w:rsid w:val="00A80762"/>
    <w:rsid w:val="00A8077A"/>
    <w:rsid w:val="00A808CF"/>
    <w:rsid w:val="00A808FC"/>
    <w:rsid w:val="00A809F0"/>
    <w:rsid w:val="00A80A29"/>
    <w:rsid w:val="00A80AB9"/>
    <w:rsid w:val="00A80B65"/>
    <w:rsid w:val="00A80FAB"/>
    <w:rsid w:val="00A8107A"/>
    <w:rsid w:val="00A8118D"/>
    <w:rsid w:val="00A81227"/>
    <w:rsid w:val="00A81332"/>
    <w:rsid w:val="00A813C6"/>
    <w:rsid w:val="00A81513"/>
    <w:rsid w:val="00A81532"/>
    <w:rsid w:val="00A81585"/>
    <w:rsid w:val="00A81606"/>
    <w:rsid w:val="00A81683"/>
    <w:rsid w:val="00A8168C"/>
    <w:rsid w:val="00A817BE"/>
    <w:rsid w:val="00A81842"/>
    <w:rsid w:val="00A8189C"/>
    <w:rsid w:val="00A818BB"/>
    <w:rsid w:val="00A819E0"/>
    <w:rsid w:val="00A81A3C"/>
    <w:rsid w:val="00A81D90"/>
    <w:rsid w:val="00A81E37"/>
    <w:rsid w:val="00A81EAD"/>
    <w:rsid w:val="00A81F74"/>
    <w:rsid w:val="00A821CA"/>
    <w:rsid w:val="00A8231D"/>
    <w:rsid w:val="00A8236E"/>
    <w:rsid w:val="00A82430"/>
    <w:rsid w:val="00A82570"/>
    <w:rsid w:val="00A825CA"/>
    <w:rsid w:val="00A825DE"/>
    <w:rsid w:val="00A82677"/>
    <w:rsid w:val="00A8269A"/>
    <w:rsid w:val="00A826E6"/>
    <w:rsid w:val="00A82967"/>
    <w:rsid w:val="00A8297B"/>
    <w:rsid w:val="00A82A47"/>
    <w:rsid w:val="00A82D38"/>
    <w:rsid w:val="00A82D65"/>
    <w:rsid w:val="00A82E84"/>
    <w:rsid w:val="00A82FAB"/>
    <w:rsid w:val="00A8306C"/>
    <w:rsid w:val="00A830D2"/>
    <w:rsid w:val="00A8311D"/>
    <w:rsid w:val="00A83418"/>
    <w:rsid w:val="00A83559"/>
    <w:rsid w:val="00A836EF"/>
    <w:rsid w:val="00A837DA"/>
    <w:rsid w:val="00A8392F"/>
    <w:rsid w:val="00A83D76"/>
    <w:rsid w:val="00A83E0E"/>
    <w:rsid w:val="00A843B3"/>
    <w:rsid w:val="00A845B2"/>
    <w:rsid w:val="00A84719"/>
    <w:rsid w:val="00A84756"/>
    <w:rsid w:val="00A84AFB"/>
    <w:rsid w:val="00A84BD6"/>
    <w:rsid w:val="00A85219"/>
    <w:rsid w:val="00A85246"/>
    <w:rsid w:val="00A85424"/>
    <w:rsid w:val="00A855BE"/>
    <w:rsid w:val="00A8560A"/>
    <w:rsid w:val="00A8567C"/>
    <w:rsid w:val="00A857D6"/>
    <w:rsid w:val="00A85821"/>
    <w:rsid w:val="00A85910"/>
    <w:rsid w:val="00A859EC"/>
    <w:rsid w:val="00A85D3E"/>
    <w:rsid w:val="00A85F52"/>
    <w:rsid w:val="00A85F59"/>
    <w:rsid w:val="00A85F8E"/>
    <w:rsid w:val="00A85FFA"/>
    <w:rsid w:val="00A8635D"/>
    <w:rsid w:val="00A864E4"/>
    <w:rsid w:val="00A86520"/>
    <w:rsid w:val="00A86581"/>
    <w:rsid w:val="00A86612"/>
    <w:rsid w:val="00A866F8"/>
    <w:rsid w:val="00A8691B"/>
    <w:rsid w:val="00A86964"/>
    <w:rsid w:val="00A86BA4"/>
    <w:rsid w:val="00A86D66"/>
    <w:rsid w:val="00A86DA1"/>
    <w:rsid w:val="00A86E42"/>
    <w:rsid w:val="00A86EE1"/>
    <w:rsid w:val="00A8726A"/>
    <w:rsid w:val="00A87305"/>
    <w:rsid w:val="00A87345"/>
    <w:rsid w:val="00A874AE"/>
    <w:rsid w:val="00A87508"/>
    <w:rsid w:val="00A8751A"/>
    <w:rsid w:val="00A875D4"/>
    <w:rsid w:val="00A87744"/>
    <w:rsid w:val="00A877E1"/>
    <w:rsid w:val="00A878F1"/>
    <w:rsid w:val="00A87C04"/>
    <w:rsid w:val="00A87CA5"/>
    <w:rsid w:val="00A87D4F"/>
    <w:rsid w:val="00A87E63"/>
    <w:rsid w:val="00A87EC3"/>
    <w:rsid w:val="00A9004B"/>
    <w:rsid w:val="00A9005E"/>
    <w:rsid w:val="00A9008A"/>
    <w:rsid w:val="00A9024E"/>
    <w:rsid w:val="00A9025C"/>
    <w:rsid w:val="00A9043B"/>
    <w:rsid w:val="00A90450"/>
    <w:rsid w:val="00A904A7"/>
    <w:rsid w:val="00A90566"/>
    <w:rsid w:val="00A908C6"/>
    <w:rsid w:val="00A909D2"/>
    <w:rsid w:val="00A90C78"/>
    <w:rsid w:val="00A90E98"/>
    <w:rsid w:val="00A90F33"/>
    <w:rsid w:val="00A90F49"/>
    <w:rsid w:val="00A9106D"/>
    <w:rsid w:val="00A910A7"/>
    <w:rsid w:val="00A91192"/>
    <w:rsid w:val="00A91206"/>
    <w:rsid w:val="00A9146A"/>
    <w:rsid w:val="00A917B5"/>
    <w:rsid w:val="00A91A01"/>
    <w:rsid w:val="00A91A49"/>
    <w:rsid w:val="00A91BAB"/>
    <w:rsid w:val="00A91C42"/>
    <w:rsid w:val="00A91F04"/>
    <w:rsid w:val="00A91FA0"/>
    <w:rsid w:val="00A921AB"/>
    <w:rsid w:val="00A92381"/>
    <w:rsid w:val="00A924FE"/>
    <w:rsid w:val="00A92559"/>
    <w:rsid w:val="00A9257A"/>
    <w:rsid w:val="00A92585"/>
    <w:rsid w:val="00A92DB8"/>
    <w:rsid w:val="00A92E4F"/>
    <w:rsid w:val="00A92E7C"/>
    <w:rsid w:val="00A92EC7"/>
    <w:rsid w:val="00A92FB1"/>
    <w:rsid w:val="00A93049"/>
    <w:rsid w:val="00A93188"/>
    <w:rsid w:val="00A934D6"/>
    <w:rsid w:val="00A93519"/>
    <w:rsid w:val="00A93661"/>
    <w:rsid w:val="00A93668"/>
    <w:rsid w:val="00A93683"/>
    <w:rsid w:val="00A938A1"/>
    <w:rsid w:val="00A939FA"/>
    <w:rsid w:val="00A93D68"/>
    <w:rsid w:val="00A93F6B"/>
    <w:rsid w:val="00A94221"/>
    <w:rsid w:val="00A943B4"/>
    <w:rsid w:val="00A94487"/>
    <w:rsid w:val="00A944D9"/>
    <w:rsid w:val="00A945EC"/>
    <w:rsid w:val="00A945F4"/>
    <w:rsid w:val="00A94691"/>
    <w:rsid w:val="00A94799"/>
    <w:rsid w:val="00A9498F"/>
    <w:rsid w:val="00A949B9"/>
    <w:rsid w:val="00A94A69"/>
    <w:rsid w:val="00A94BE5"/>
    <w:rsid w:val="00A94CDA"/>
    <w:rsid w:val="00A94D32"/>
    <w:rsid w:val="00A94D36"/>
    <w:rsid w:val="00A94FB5"/>
    <w:rsid w:val="00A95009"/>
    <w:rsid w:val="00A95329"/>
    <w:rsid w:val="00A9534B"/>
    <w:rsid w:val="00A953CA"/>
    <w:rsid w:val="00A955F4"/>
    <w:rsid w:val="00A95647"/>
    <w:rsid w:val="00A95659"/>
    <w:rsid w:val="00A95676"/>
    <w:rsid w:val="00A9572C"/>
    <w:rsid w:val="00A957EC"/>
    <w:rsid w:val="00A95993"/>
    <w:rsid w:val="00A95C95"/>
    <w:rsid w:val="00A95D09"/>
    <w:rsid w:val="00A95DD6"/>
    <w:rsid w:val="00A95F8B"/>
    <w:rsid w:val="00A96320"/>
    <w:rsid w:val="00A96532"/>
    <w:rsid w:val="00A96864"/>
    <w:rsid w:val="00A96927"/>
    <w:rsid w:val="00A9696D"/>
    <w:rsid w:val="00A96B14"/>
    <w:rsid w:val="00A96C24"/>
    <w:rsid w:val="00A96EFA"/>
    <w:rsid w:val="00A97026"/>
    <w:rsid w:val="00A970D9"/>
    <w:rsid w:val="00A9741E"/>
    <w:rsid w:val="00A976AC"/>
    <w:rsid w:val="00A97723"/>
    <w:rsid w:val="00A978A4"/>
    <w:rsid w:val="00A978D0"/>
    <w:rsid w:val="00A97968"/>
    <w:rsid w:val="00A97BD8"/>
    <w:rsid w:val="00AA021D"/>
    <w:rsid w:val="00AA0703"/>
    <w:rsid w:val="00AA072E"/>
    <w:rsid w:val="00AA07BF"/>
    <w:rsid w:val="00AA07EB"/>
    <w:rsid w:val="00AA0A2E"/>
    <w:rsid w:val="00AA0A83"/>
    <w:rsid w:val="00AA0AB1"/>
    <w:rsid w:val="00AA0C7D"/>
    <w:rsid w:val="00AA0DB0"/>
    <w:rsid w:val="00AA0DF0"/>
    <w:rsid w:val="00AA10BB"/>
    <w:rsid w:val="00AA1218"/>
    <w:rsid w:val="00AA1595"/>
    <w:rsid w:val="00AA15BD"/>
    <w:rsid w:val="00AA15E1"/>
    <w:rsid w:val="00AA15F4"/>
    <w:rsid w:val="00AA173A"/>
    <w:rsid w:val="00AA18F3"/>
    <w:rsid w:val="00AA1935"/>
    <w:rsid w:val="00AA19C4"/>
    <w:rsid w:val="00AA1E62"/>
    <w:rsid w:val="00AA1F91"/>
    <w:rsid w:val="00AA1FEE"/>
    <w:rsid w:val="00AA2533"/>
    <w:rsid w:val="00AA25ED"/>
    <w:rsid w:val="00AA26AE"/>
    <w:rsid w:val="00AA2759"/>
    <w:rsid w:val="00AA279D"/>
    <w:rsid w:val="00AA280D"/>
    <w:rsid w:val="00AA2923"/>
    <w:rsid w:val="00AA2AC5"/>
    <w:rsid w:val="00AA2BBB"/>
    <w:rsid w:val="00AA2E50"/>
    <w:rsid w:val="00AA2F02"/>
    <w:rsid w:val="00AA31C1"/>
    <w:rsid w:val="00AA336A"/>
    <w:rsid w:val="00AA3403"/>
    <w:rsid w:val="00AA3B45"/>
    <w:rsid w:val="00AA3C79"/>
    <w:rsid w:val="00AA3D17"/>
    <w:rsid w:val="00AA3F13"/>
    <w:rsid w:val="00AA408E"/>
    <w:rsid w:val="00AA4200"/>
    <w:rsid w:val="00AA42B5"/>
    <w:rsid w:val="00AA4383"/>
    <w:rsid w:val="00AA4389"/>
    <w:rsid w:val="00AA43D2"/>
    <w:rsid w:val="00AA43EF"/>
    <w:rsid w:val="00AA467B"/>
    <w:rsid w:val="00AA4736"/>
    <w:rsid w:val="00AA4CCD"/>
    <w:rsid w:val="00AA4DD8"/>
    <w:rsid w:val="00AA4E5F"/>
    <w:rsid w:val="00AA5013"/>
    <w:rsid w:val="00AA51C8"/>
    <w:rsid w:val="00AA5354"/>
    <w:rsid w:val="00AA544C"/>
    <w:rsid w:val="00AA54ED"/>
    <w:rsid w:val="00AA59C0"/>
    <w:rsid w:val="00AA5BD2"/>
    <w:rsid w:val="00AA5E63"/>
    <w:rsid w:val="00AA5EC5"/>
    <w:rsid w:val="00AA5F92"/>
    <w:rsid w:val="00AA60F4"/>
    <w:rsid w:val="00AA61BA"/>
    <w:rsid w:val="00AA6256"/>
    <w:rsid w:val="00AA6262"/>
    <w:rsid w:val="00AA643C"/>
    <w:rsid w:val="00AA65E4"/>
    <w:rsid w:val="00AA66E9"/>
    <w:rsid w:val="00AA6835"/>
    <w:rsid w:val="00AA6915"/>
    <w:rsid w:val="00AA694C"/>
    <w:rsid w:val="00AA699A"/>
    <w:rsid w:val="00AA6A3B"/>
    <w:rsid w:val="00AA6B2C"/>
    <w:rsid w:val="00AA6D64"/>
    <w:rsid w:val="00AA6F25"/>
    <w:rsid w:val="00AA6F6A"/>
    <w:rsid w:val="00AA6FB3"/>
    <w:rsid w:val="00AA6FE1"/>
    <w:rsid w:val="00AA7017"/>
    <w:rsid w:val="00AA72AC"/>
    <w:rsid w:val="00AA7302"/>
    <w:rsid w:val="00AA745A"/>
    <w:rsid w:val="00AA750C"/>
    <w:rsid w:val="00AA7547"/>
    <w:rsid w:val="00AA76F8"/>
    <w:rsid w:val="00AA79E3"/>
    <w:rsid w:val="00AA7FEE"/>
    <w:rsid w:val="00AB00AB"/>
    <w:rsid w:val="00AB00F4"/>
    <w:rsid w:val="00AB0123"/>
    <w:rsid w:val="00AB030C"/>
    <w:rsid w:val="00AB04AF"/>
    <w:rsid w:val="00AB06CC"/>
    <w:rsid w:val="00AB07C1"/>
    <w:rsid w:val="00AB0B87"/>
    <w:rsid w:val="00AB0D72"/>
    <w:rsid w:val="00AB0D86"/>
    <w:rsid w:val="00AB0DB7"/>
    <w:rsid w:val="00AB0FC2"/>
    <w:rsid w:val="00AB126D"/>
    <w:rsid w:val="00AB14CB"/>
    <w:rsid w:val="00AB1503"/>
    <w:rsid w:val="00AB154C"/>
    <w:rsid w:val="00AB1660"/>
    <w:rsid w:val="00AB1770"/>
    <w:rsid w:val="00AB1786"/>
    <w:rsid w:val="00AB18A5"/>
    <w:rsid w:val="00AB19D5"/>
    <w:rsid w:val="00AB1AB2"/>
    <w:rsid w:val="00AB1E6D"/>
    <w:rsid w:val="00AB1EA1"/>
    <w:rsid w:val="00AB2620"/>
    <w:rsid w:val="00AB263F"/>
    <w:rsid w:val="00AB2817"/>
    <w:rsid w:val="00AB297B"/>
    <w:rsid w:val="00AB29BE"/>
    <w:rsid w:val="00AB2A17"/>
    <w:rsid w:val="00AB2A1D"/>
    <w:rsid w:val="00AB2DA6"/>
    <w:rsid w:val="00AB30F1"/>
    <w:rsid w:val="00AB3222"/>
    <w:rsid w:val="00AB3223"/>
    <w:rsid w:val="00AB3269"/>
    <w:rsid w:val="00AB32BA"/>
    <w:rsid w:val="00AB3740"/>
    <w:rsid w:val="00AB385B"/>
    <w:rsid w:val="00AB398A"/>
    <w:rsid w:val="00AB3BDF"/>
    <w:rsid w:val="00AB3CB0"/>
    <w:rsid w:val="00AB3E9A"/>
    <w:rsid w:val="00AB3EFB"/>
    <w:rsid w:val="00AB4013"/>
    <w:rsid w:val="00AB408F"/>
    <w:rsid w:val="00AB4457"/>
    <w:rsid w:val="00AB4485"/>
    <w:rsid w:val="00AB47A9"/>
    <w:rsid w:val="00AB4B36"/>
    <w:rsid w:val="00AB4C51"/>
    <w:rsid w:val="00AB4F54"/>
    <w:rsid w:val="00AB50A1"/>
    <w:rsid w:val="00AB52FE"/>
    <w:rsid w:val="00AB5390"/>
    <w:rsid w:val="00AB561F"/>
    <w:rsid w:val="00AB5652"/>
    <w:rsid w:val="00AB56D6"/>
    <w:rsid w:val="00AB572B"/>
    <w:rsid w:val="00AB5831"/>
    <w:rsid w:val="00AB58DC"/>
    <w:rsid w:val="00AB5A0E"/>
    <w:rsid w:val="00AB5BC8"/>
    <w:rsid w:val="00AB5DC8"/>
    <w:rsid w:val="00AB5F9D"/>
    <w:rsid w:val="00AB5FF5"/>
    <w:rsid w:val="00AB61E0"/>
    <w:rsid w:val="00AB690B"/>
    <w:rsid w:val="00AB6A38"/>
    <w:rsid w:val="00AB6AB8"/>
    <w:rsid w:val="00AB6BB0"/>
    <w:rsid w:val="00AB6C36"/>
    <w:rsid w:val="00AB6C61"/>
    <w:rsid w:val="00AB6E62"/>
    <w:rsid w:val="00AB6EA4"/>
    <w:rsid w:val="00AB6FE1"/>
    <w:rsid w:val="00AB71F3"/>
    <w:rsid w:val="00AB72B4"/>
    <w:rsid w:val="00AB73C5"/>
    <w:rsid w:val="00AB740E"/>
    <w:rsid w:val="00AB78CD"/>
    <w:rsid w:val="00AB7C56"/>
    <w:rsid w:val="00AB7EE0"/>
    <w:rsid w:val="00AC0100"/>
    <w:rsid w:val="00AC0108"/>
    <w:rsid w:val="00AC0138"/>
    <w:rsid w:val="00AC016B"/>
    <w:rsid w:val="00AC02B3"/>
    <w:rsid w:val="00AC02FE"/>
    <w:rsid w:val="00AC039F"/>
    <w:rsid w:val="00AC0422"/>
    <w:rsid w:val="00AC0424"/>
    <w:rsid w:val="00AC04F0"/>
    <w:rsid w:val="00AC066D"/>
    <w:rsid w:val="00AC06EF"/>
    <w:rsid w:val="00AC07CB"/>
    <w:rsid w:val="00AC09D8"/>
    <w:rsid w:val="00AC0AE3"/>
    <w:rsid w:val="00AC0B6C"/>
    <w:rsid w:val="00AC0B8E"/>
    <w:rsid w:val="00AC0BB6"/>
    <w:rsid w:val="00AC0C88"/>
    <w:rsid w:val="00AC0E36"/>
    <w:rsid w:val="00AC0EA2"/>
    <w:rsid w:val="00AC0F1F"/>
    <w:rsid w:val="00AC10A2"/>
    <w:rsid w:val="00AC1402"/>
    <w:rsid w:val="00AC14C1"/>
    <w:rsid w:val="00AC157E"/>
    <w:rsid w:val="00AC1795"/>
    <w:rsid w:val="00AC1909"/>
    <w:rsid w:val="00AC1B22"/>
    <w:rsid w:val="00AC1C69"/>
    <w:rsid w:val="00AC1E14"/>
    <w:rsid w:val="00AC1FB2"/>
    <w:rsid w:val="00AC20B3"/>
    <w:rsid w:val="00AC2665"/>
    <w:rsid w:val="00AC26AD"/>
    <w:rsid w:val="00AC27EF"/>
    <w:rsid w:val="00AC2809"/>
    <w:rsid w:val="00AC2BB7"/>
    <w:rsid w:val="00AC2C32"/>
    <w:rsid w:val="00AC2E43"/>
    <w:rsid w:val="00AC2F57"/>
    <w:rsid w:val="00AC300D"/>
    <w:rsid w:val="00AC312D"/>
    <w:rsid w:val="00AC3326"/>
    <w:rsid w:val="00AC33C9"/>
    <w:rsid w:val="00AC3454"/>
    <w:rsid w:val="00AC37A4"/>
    <w:rsid w:val="00AC37CA"/>
    <w:rsid w:val="00AC39B9"/>
    <w:rsid w:val="00AC3DC2"/>
    <w:rsid w:val="00AC400C"/>
    <w:rsid w:val="00AC40FF"/>
    <w:rsid w:val="00AC44AF"/>
    <w:rsid w:val="00AC466F"/>
    <w:rsid w:val="00AC47E6"/>
    <w:rsid w:val="00AC47F6"/>
    <w:rsid w:val="00AC48A2"/>
    <w:rsid w:val="00AC49E6"/>
    <w:rsid w:val="00AC4B23"/>
    <w:rsid w:val="00AC4D9A"/>
    <w:rsid w:val="00AC4DA4"/>
    <w:rsid w:val="00AC4DD6"/>
    <w:rsid w:val="00AC4E91"/>
    <w:rsid w:val="00AC4EF7"/>
    <w:rsid w:val="00AC5251"/>
    <w:rsid w:val="00AC53BE"/>
    <w:rsid w:val="00AC5890"/>
    <w:rsid w:val="00AC5D22"/>
    <w:rsid w:val="00AC5E71"/>
    <w:rsid w:val="00AC5EA9"/>
    <w:rsid w:val="00AC6004"/>
    <w:rsid w:val="00AC629A"/>
    <w:rsid w:val="00AC63AD"/>
    <w:rsid w:val="00AC66F6"/>
    <w:rsid w:val="00AC6882"/>
    <w:rsid w:val="00AC69D8"/>
    <w:rsid w:val="00AC6A3A"/>
    <w:rsid w:val="00AC6AF4"/>
    <w:rsid w:val="00AC6BB5"/>
    <w:rsid w:val="00AC6C82"/>
    <w:rsid w:val="00AC6D79"/>
    <w:rsid w:val="00AC6DBC"/>
    <w:rsid w:val="00AC6ED5"/>
    <w:rsid w:val="00AC6F77"/>
    <w:rsid w:val="00AC6F83"/>
    <w:rsid w:val="00AC70F7"/>
    <w:rsid w:val="00AC75B3"/>
    <w:rsid w:val="00AC7A1A"/>
    <w:rsid w:val="00AC7C47"/>
    <w:rsid w:val="00AC7D39"/>
    <w:rsid w:val="00AC7DF9"/>
    <w:rsid w:val="00AC7EEB"/>
    <w:rsid w:val="00AC7F01"/>
    <w:rsid w:val="00AD00F7"/>
    <w:rsid w:val="00AD014C"/>
    <w:rsid w:val="00AD0384"/>
    <w:rsid w:val="00AD0488"/>
    <w:rsid w:val="00AD073F"/>
    <w:rsid w:val="00AD0840"/>
    <w:rsid w:val="00AD0873"/>
    <w:rsid w:val="00AD0879"/>
    <w:rsid w:val="00AD0A33"/>
    <w:rsid w:val="00AD0B10"/>
    <w:rsid w:val="00AD0B5F"/>
    <w:rsid w:val="00AD0BE7"/>
    <w:rsid w:val="00AD0BFE"/>
    <w:rsid w:val="00AD0CAD"/>
    <w:rsid w:val="00AD0E70"/>
    <w:rsid w:val="00AD0EE9"/>
    <w:rsid w:val="00AD0F0B"/>
    <w:rsid w:val="00AD1026"/>
    <w:rsid w:val="00AD14CC"/>
    <w:rsid w:val="00AD15B3"/>
    <w:rsid w:val="00AD1679"/>
    <w:rsid w:val="00AD17BB"/>
    <w:rsid w:val="00AD17C3"/>
    <w:rsid w:val="00AD18BC"/>
    <w:rsid w:val="00AD19D5"/>
    <w:rsid w:val="00AD1B37"/>
    <w:rsid w:val="00AD1D16"/>
    <w:rsid w:val="00AD1D45"/>
    <w:rsid w:val="00AD1D5B"/>
    <w:rsid w:val="00AD1EC0"/>
    <w:rsid w:val="00AD20B4"/>
    <w:rsid w:val="00AD2137"/>
    <w:rsid w:val="00AD21D0"/>
    <w:rsid w:val="00AD22F9"/>
    <w:rsid w:val="00AD23AD"/>
    <w:rsid w:val="00AD24D6"/>
    <w:rsid w:val="00AD25F6"/>
    <w:rsid w:val="00AD2646"/>
    <w:rsid w:val="00AD2A74"/>
    <w:rsid w:val="00AD2D57"/>
    <w:rsid w:val="00AD2D76"/>
    <w:rsid w:val="00AD2E61"/>
    <w:rsid w:val="00AD2FEB"/>
    <w:rsid w:val="00AD3126"/>
    <w:rsid w:val="00AD32AE"/>
    <w:rsid w:val="00AD3418"/>
    <w:rsid w:val="00AD348B"/>
    <w:rsid w:val="00AD35DA"/>
    <w:rsid w:val="00AD372E"/>
    <w:rsid w:val="00AD37EE"/>
    <w:rsid w:val="00AD3BFB"/>
    <w:rsid w:val="00AD3C8A"/>
    <w:rsid w:val="00AD3DF9"/>
    <w:rsid w:val="00AD3F20"/>
    <w:rsid w:val="00AD3F40"/>
    <w:rsid w:val="00AD3F53"/>
    <w:rsid w:val="00AD3FDF"/>
    <w:rsid w:val="00AD3FFD"/>
    <w:rsid w:val="00AD4071"/>
    <w:rsid w:val="00AD40B7"/>
    <w:rsid w:val="00AD421B"/>
    <w:rsid w:val="00AD43D6"/>
    <w:rsid w:val="00AD461B"/>
    <w:rsid w:val="00AD47CB"/>
    <w:rsid w:val="00AD4821"/>
    <w:rsid w:val="00AD4B47"/>
    <w:rsid w:val="00AD4BD7"/>
    <w:rsid w:val="00AD4DB1"/>
    <w:rsid w:val="00AD4FC0"/>
    <w:rsid w:val="00AD4FE4"/>
    <w:rsid w:val="00AD51F5"/>
    <w:rsid w:val="00AD520F"/>
    <w:rsid w:val="00AD52A6"/>
    <w:rsid w:val="00AD5318"/>
    <w:rsid w:val="00AD5360"/>
    <w:rsid w:val="00AD538F"/>
    <w:rsid w:val="00AD542A"/>
    <w:rsid w:val="00AD5488"/>
    <w:rsid w:val="00AD568A"/>
    <w:rsid w:val="00AD5A93"/>
    <w:rsid w:val="00AD5B5B"/>
    <w:rsid w:val="00AD5C58"/>
    <w:rsid w:val="00AD5E98"/>
    <w:rsid w:val="00AD5EBC"/>
    <w:rsid w:val="00AD5ECE"/>
    <w:rsid w:val="00AD6048"/>
    <w:rsid w:val="00AD61F8"/>
    <w:rsid w:val="00AD6444"/>
    <w:rsid w:val="00AD64B2"/>
    <w:rsid w:val="00AD65BA"/>
    <w:rsid w:val="00AD66A7"/>
    <w:rsid w:val="00AD6795"/>
    <w:rsid w:val="00AD6A95"/>
    <w:rsid w:val="00AD6B7E"/>
    <w:rsid w:val="00AD6DB7"/>
    <w:rsid w:val="00AD6DDE"/>
    <w:rsid w:val="00AD7229"/>
    <w:rsid w:val="00AD73F4"/>
    <w:rsid w:val="00AD75AB"/>
    <w:rsid w:val="00AD7712"/>
    <w:rsid w:val="00AD79E7"/>
    <w:rsid w:val="00AD7F10"/>
    <w:rsid w:val="00AE00F6"/>
    <w:rsid w:val="00AE03EE"/>
    <w:rsid w:val="00AE045C"/>
    <w:rsid w:val="00AE0493"/>
    <w:rsid w:val="00AE085C"/>
    <w:rsid w:val="00AE08DB"/>
    <w:rsid w:val="00AE09FC"/>
    <w:rsid w:val="00AE0C15"/>
    <w:rsid w:val="00AE0C1F"/>
    <w:rsid w:val="00AE0C4B"/>
    <w:rsid w:val="00AE0C86"/>
    <w:rsid w:val="00AE0C9B"/>
    <w:rsid w:val="00AE0D50"/>
    <w:rsid w:val="00AE0D94"/>
    <w:rsid w:val="00AE0F20"/>
    <w:rsid w:val="00AE0F68"/>
    <w:rsid w:val="00AE101C"/>
    <w:rsid w:val="00AE1168"/>
    <w:rsid w:val="00AE11A4"/>
    <w:rsid w:val="00AE12AF"/>
    <w:rsid w:val="00AE12C2"/>
    <w:rsid w:val="00AE1315"/>
    <w:rsid w:val="00AE136D"/>
    <w:rsid w:val="00AE14D6"/>
    <w:rsid w:val="00AE16F8"/>
    <w:rsid w:val="00AE1C14"/>
    <w:rsid w:val="00AE1D2E"/>
    <w:rsid w:val="00AE1D9F"/>
    <w:rsid w:val="00AE20A0"/>
    <w:rsid w:val="00AE2103"/>
    <w:rsid w:val="00AE2192"/>
    <w:rsid w:val="00AE2199"/>
    <w:rsid w:val="00AE21A8"/>
    <w:rsid w:val="00AE23D1"/>
    <w:rsid w:val="00AE2461"/>
    <w:rsid w:val="00AE24C6"/>
    <w:rsid w:val="00AE25BF"/>
    <w:rsid w:val="00AE2603"/>
    <w:rsid w:val="00AE2657"/>
    <w:rsid w:val="00AE276B"/>
    <w:rsid w:val="00AE2A6A"/>
    <w:rsid w:val="00AE2A7D"/>
    <w:rsid w:val="00AE2C44"/>
    <w:rsid w:val="00AE2DF0"/>
    <w:rsid w:val="00AE2DFE"/>
    <w:rsid w:val="00AE2E39"/>
    <w:rsid w:val="00AE2F77"/>
    <w:rsid w:val="00AE2F7E"/>
    <w:rsid w:val="00AE2F9B"/>
    <w:rsid w:val="00AE30D2"/>
    <w:rsid w:val="00AE3198"/>
    <w:rsid w:val="00AE3230"/>
    <w:rsid w:val="00AE3259"/>
    <w:rsid w:val="00AE3344"/>
    <w:rsid w:val="00AE33D5"/>
    <w:rsid w:val="00AE35DC"/>
    <w:rsid w:val="00AE3990"/>
    <w:rsid w:val="00AE3B60"/>
    <w:rsid w:val="00AE3BB3"/>
    <w:rsid w:val="00AE3C8E"/>
    <w:rsid w:val="00AE3E35"/>
    <w:rsid w:val="00AE3E59"/>
    <w:rsid w:val="00AE3EAC"/>
    <w:rsid w:val="00AE3F29"/>
    <w:rsid w:val="00AE473B"/>
    <w:rsid w:val="00AE47EB"/>
    <w:rsid w:val="00AE4887"/>
    <w:rsid w:val="00AE48F6"/>
    <w:rsid w:val="00AE4AD4"/>
    <w:rsid w:val="00AE4B54"/>
    <w:rsid w:val="00AE4BFB"/>
    <w:rsid w:val="00AE4C72"/>
    <w:rsid w:val="00AE4D5C"/>
    <w:rsid w:val="00AE50B3"/>
    <w:rsid w:val="00AE5217"/>
    <w:rsid w:val="00AE52B9"/>
    <w:rsid w:val="00AE5497"/>
    <w:rsid w:val="00AE54BB"/>
    <w:rsid w:val="00AE58B1"/>
    <w:rsid w:val="00AE58E7"/>
    <w:rsid w:val="00AE5A6F"/>
    <w:rsid w:val="00AE5ACE"/>
    <w:rsid w:val="00AE5B64"/>
    <w:rsid w:val="00AE5CC3"/>
    <w:rsid w:val="00AE5D94"/>
    <w:rsid w:val="00AE5FD5"/>
    <w:rsid w:val="00AE61D8"/>
    <w:rsid w:val="00AE61EE"/>
    <w:rsid w:val="00AE6261"/>
    <w:rsid w:val="00AE6284"/>
    <w:rsid w:val="00AE63B0"/>
    <w:rsid w:val="00AE6522"/>
    <w:rsid w:val="00AE6689"/>
    <w:rsid w:val="00AE6966"/>
    <w:rsid w:val="00AE6B29"/>
    <w:rsid w:val="00AE6B5D"/>
    <w:rsid w:val="00AE6D43"/>
    <w:rsid w:val="00AE6DFD"/>
    <w:rsid w:val="00AE7047"/>
    <w:rsid w:val="00AE7146"/>
    <w:rsid w:val="00AE72C3"/>
    <w:rsid w:val="00AE7367"/>
    <w:rsid w:val="00AE756A"/>
    <w:rsid w:val="00AE759F"/>
    <w:rsid w:val="00AE75E4"/>
    <w:rsid w:val="00AE777F"/>
    <w:rsid w:val="00AE7864"/>
    <w:rsid w:val="00AE7976"/>
    <w:rsid w:val="00AE79BB"/>
    <w:rsid w:val="00AE79D7"/>
    <w:rsid w:val="00AE7ADC"/>
    <w:rsid w:val="00AE7C06"/>
    <w:rsid w:val="00AF0027"/>
    <w:rsid w:val="00AF04BC"/>
    <w:rsid w:val="00AF054E"/>
    <w:rsid w:val="00AF05C0"/>
    <w:rsid w:val="00AF0727"/>
    <w:rsid w:val="00AF09C4"/>
    <w:rsid w:val="00AF0AD4"/>
    <w:rsid w:val="00AF0AF2"/>
    <w:rsid w:val="00AF0B4C"/>
    <w:rsid w:val="00AF0CE9"/>
    <w:rsid w:val="00AF0E51"/>
    <w:rsid w:val="00AF0E64"/>
    <w:rsid w:val="00AF0E91"/>
    <w:rsid w:val="00AF1216"/>
    <w:rsid w:val="00AF12F1"/>
    <w:rsid w:val="00AF15BB"/>
    <w:rsid w:val="00AF1751"/>
    <w:rsid w:val="00AF178D"/>
    <w:rsid w:val="00AF17B8"/>
    <w:rsid w:val="00AF19A8"/>
    <w:rsid w:val="00AF1A62"/>
    <w:rsid w:val="00AF1BD2"/>
    <w:rsid w:val="00AF1C63"/>
    <w:rsid w:val="00AF1C98"/>
    <w:rsid w:val="00AF1E26"/>
    <w:rsid w:val="00AF1F24"/>
    <w:rsid w:val="00AF1F3C"/>
    <w:rsid w:val="00AF2113"/>
    <w:rsid w:val="00AF2119"/>
    <w:rsid w:val="00AF2128"/>
    <w:rsid w:val="00AF2195"/>
    <w:rsid w:val="00AF21AA"/>
    <w:rsid w:val="00AF22D6"/>
    <w:rsid w:val="00AF231C"/>
    <w:rsid w:val="00AF24E8"/>
    <w:rsid w:val="00AF2717"/>
    <w:rsid w:val="00AF2789"/>
    <w:rsid w:val="00AF2790"/>
    <w:rsid w:val="00AF27FF"/>
    <w:rsid w:val="00AF2960"/>
    <w:rsid w:val="00AF2ADB"/>
    <w:rsid w:val="00AF2BB1"/>
    <w:rsid w:val="00AF2DBD"/>
    <w:rsid w:val="00AF2EE2"/>
    <w:rsid w:val="00AF3010"/>
    <w:rsid w:val="00AF30B8"/>
    <w:rsid w:val="00AF35AC"/>
    <w:rsid w:val="00AF374F"/>
    <w:rsid w:val="00AF377A"/>
    <w:rsid w:val="00AF3905"/>
    <w:rsid w:val="00AF3907"/>
    <w:rsid w:val="00AF3944"/>
    <w:rsid w:val="00AF3946"/>
    <w:rsid w:val="00AF399F"/>
    <w:rsid w:val="00AF3B97"/>
    <w:rsid w:val="00AF3D6B"/>
    <w:rsid w:val="00AF3D70"/>
    <w:rsid w:val="00AF400D"/>
    <w:rsid w:val="00AF428F"/>
    <w:rsid w:val="00AF46AE"/>
    <w:rsid w:val="00AF4704"/>
    <w:rsid w:val="00AF482F"/>
    <w:rsid w:val="00AF4875"/>
    <w:rsid w:val="00AF49CE"/>
    <w:rsid w:val="00AF4A04"/>
    <w:rsid w:val="00AF4C6D"/>
    <w:rsid w:val="00AF4DA5"/>
    <w:rsid w:val="00AF4E0A"/>
    <w:rsid w:val="00AF4F3E"/>
    <w:rsid w:val="00AF5039"/>
    <w:rsid w:val="00AF5067"/>
    <w:rsid w:val="00AF5129"/>
    <w:rsid w:val="00AF547A"/>
    <w:rsid w:val="00AF54C5"/>
    <w:rsid w:val="00AF576D"/>
    <w:rsid w:val="00AF580B"/>
    <w:rsid w:val="00AF5890"/>
    <w:rsid w:val="00AF593E"/>
    <w:rsid w:val="00AF5AF5"/>
    <w:rsid w:val="00AF5C2D"/>
    <w:rsid w:val="00AF5DD3"/>
    <w:rsid w:val="00AF5F8A"/>
    <w:rsid w:val="00AF620D"/>
    <w:rsid w:val="00AF62C4"/>
    <w:rsid w:val="00AF6665"/>
    <w:rsid w:val="00AF6733"/>
    <w:rsid w:val="00AF68CD"/>
    <w:rsid w:val="00AF69EA"/>
    <w:rsid w:val="00AF6B2C"/>
    <w:rsid w:val="00AF6BC2"/>
    <w:rsid w:val="00AF6DCF"/>
    <w:rsid w:val="00AF70FC"/>
    <w:rsid w:val="00AF7221"/>
    <w:rsid w:val="00AF7259"/>
    <w:rsid w:val="00AF7321"/>
    <w:rsid w:val="00AF7783"/>
    <w:rsid w:val="00AF7784"/>
    <w:rsid w:val="00AF77C8"/>
    <w:rsid w:val="00AF7997"/>
    <w:rsid w:val="00AF7C52"/>
    <w:rsid w:val="00AF7CD2"/>
    <w:rsid w:val="00AF7F6C"/>
    <w:rsid w:val="00AF7FBD"/>
    <w:rsid w:val="00B0006D"/>
    <w:rsid w:val="00B0014D"/>
    <w:rsid w:val="00B00691"/>
    <w:rsid w:val="00B007ED"/>
    <w:rsid w:val="00B00870"/>
    <w:rsid w:val="00B009F8"/>
    <w:rsid w:val="00B00A62"/>
    <w:rsid w:val="00B00C2B"/>
    <w:rsid w:val="00B00CC6"/>
    <w:rsid w:val="00B00DB3"/>
    <w:rsid w:val="00B00DFB"/>
    <w:rsid w:val="00B01013"/>
    <w:rsid w:val="00B01126"/>
    <w:rsid w:val="00B0117E"/>
    <w:rsid w:val="00B011A0"/>
    <w:rsid w:val="00B013D8"/>
    <w:rsid w:val="00B013FF"/>
    <w:rsid w:val="00B0142E"/>
    <w:rsid w:val="00B01477"/>
    <w:rsid w:val="00B014BA"/>
    <w:rsid w:val="00B014E7"/>
    <w:rsid w:val="00B01549"/>
    <w:rsid w:val="00B01599"/>
    <w:rsid w:val="00B0162D"/>
    <w:rsid w:val="00B01878"/>
    <w:rsid w:val="00B01905"/>
    <w:rsid w:val="00B0196F"/>
    <w:rsid w:val="00B019A6"/>
    <w:rsid w:val="00B01B05"/>
    <w:rsid w:val="00B01B06"/>
    <w:rsid w:val="00B01B90"/>
    <w:rsid w:val="00B01EF0"/>
    <w:rsid w:val="00B021FB"/>
    <w:rsid w:val="00B02215"/>
    <w:rsid w:val="00B02231"/>
    <w:rsid w:val="00B02260"/>
    <w:rsid w:val="00B022FB"/>
    <w:rsid w:val="00B023CF"/>
    <w:rsid w:val="00B02428"/>
    <w:rsid w:val="00B027A8"/>
    <w:rsid w:val="00B027F2"/>
    <w:rsid w:val="00B02963"/>
    <w:rsid w:val="00B02C3A"/>
    <w:rsid w:val="00B02CD5"/>
    <w:rsid w:val="00B02ED7"/>
    <w:rsid w:val="00B0336D"/>
    <w:rsid w:val="00B033D4"/>
    <w:rsid w:val="00B03514"/>
    <w:rsid w:val="00B036E0"/>
    <w:rsid w:val="00B03A55"/>
    <w:rsid w:val="00B03AD2"/>
    <w:rsid w:val="00B03B86"/>
    <w:rsid w:val="00B03D5E"/>
    <w:rsid w:val="00B04124"/>
    <w:rsid w:val="00B041BD"/>
    <w:rsid w:val="00B0427D"/>
    <w:rsid w:val="00B0431C"/>
    <w:rsid w:val="00B044AA"/>
    <w:rsid w:val="00B04776"/>
    <w:rsid w:val="00B04959"/>
    <w:rsid w:val="00B049C9"/>
    <w:rsid w:val="00B049DC"/>
    <w:rsid w:val="00B04AF6"/>
    <w:rsid w:val="00B04B26"/>
    <w:rsid w:val="00B04C89"/>
    <w:rsid w:val="00B04D87"/>
    <w:rsid w:val="00B04F57"/>
    <w:rsid w:val="00B050AE"/>
    <w:rsid w:val="00B0518E"/>
    <w:rsid w:val="00B05198"/>
    <w:rsid w:val="00B05343"/>
    <w:rsid w:val="00B055FF"/>
    <w:rsid w:val="00B05647"/>
    <w:rsid w:val="00B05691"/>
    <w:rsid w:val="00B056F0"/>
    <w:rsid w:val="00B05B0F"/>
    <w:rsid w:val="00B05B33"/>
    <w:rsid w:val="00B05BEC"/>
    <w:rsid w:val="00B05C85"/>
    <w:rsid w:val="00B05CFB"/>
    <w:rsid w:val="00B05E02"/>
    <w:rsid w:val="00B05EC7"/>
    <w:rsid w:val="00B05F6E"/>
    <w:rsid w:val="00B05FAD"/>
    <w:rsid w:val="00B0609B"/>
    <w:rsid w:val="00B0645B"/>
    <w:rsid w:val="00B0645C"/>
    <w:rsid w:val="00B068A9"/>
    <w:rsid w:val="00B069AF"/>
    <w:rsid w:val="00B06A49"/>
    <w:rsid w:val="00B06AB3"/>
    <w:rsid w:val="00B06B63"/>
    <w:rsid w:val="00B06BCE"/>
    <w:rsid w:val="00B06CDE"/>
    <w:rsid w:val="00B06D87"/>
    <w:rsid w:val="00B06DF9"/>
    <w:rsid w:val="00B06FFE"/>
    <w:rsid w:val="00B07037"/>
    <w:rsid w:val="00B071DF"/>
    <w:rsid w:val="00B072BB"/>
    <w:rsid w:val="00B072C4"/>
    <w:rsid w:val="00B07344"/>
    <w:rsid w:val="00B07354"/>
    <w:rsid w:val="00B07355"/>
    <w:rsid w:val="00B073AB"/>
    <w:rsid w:val="00B074BD"/>
    <w:rsid w:val="00B07527"/>
    <w:rsid w:val="00B0771B"/>
    <w:rsid w:val="00B07828"/>
    <w:rsid w:val="00B07986"/>
    <w:rsid w:val="00B079EB"/>
    <w:rsid w:val="00B07A06"/>
    <w:rsid w:val="00B07C1B"/>
    <w:rsid w:val="00B07DCF"/>
    <w:rsid w:val="00B07EB2"/>
    <w:rsid w:val="00B07FA3"/>
    <w:rsid w:val="00B1043F"/>
    <w:rsid w:val="00B10527"/>
    <w:rsid w:val="00B1068A"/>
    <w:rsid w:val="00B10710"/>
    <w:rsid w:val="00B10879"/>
    <w:rsid w:val="00B10CEF"/>
    <w:rsid w:val="00B10DB7"/>
    <w:rsid w:val="00B1107C"/>
    <w:rsid w:val="00B1124E"/>
    <w:rsid w:val="00B113EC"/>
    <w:rsid w:val="00B114CA"/>
    <w:rsid w:val="00B1164F"/>
    <w:rsid w:val="00B11675"/>
    <w:rsid w:val="00B116F9"/>
    <w:rsid w:val="00B117BA"/>
    <w:rsid w:val="00B117ED"/>
    <w:rsid w:val="00B11C0C"/>
    <w:rsid w:val="00B11C80"/>
    <w:rsid w:val="00B11C94"/>
    <w:rsid w:val="00B11CC8"/>
    <w:rsid w:val="00B12147"/>
    <w:rsid w:val="00B121D4"/>
    <w:rsid w:val="00B122CB"/>
    <w:rsid w:val="00B12327"/>
    <w:rsid w:val="00B12348"/>
    <w:rsid w:val="00B1235C"/>
    <w:rsid w:val="00B12509"/>
    <w:rsid w:val="00B128E8"/>
    <w:rsid w:val="00B129AE"/>
    <w:rsid w:val="00B12A8C"/>
    <w:rsid w:val="00B12B52"/>
    <w:rsid w:val="00B12DC3"/>
    <w:rsid w:val="00B13229"/>
    <w:rsid w:val="00B1331D"/>
    <w:rsid w:val="00B13516"/>
    <w:rsid w:val="00B1353B"/>
    <w:rsid w:val="00B135DE"/>
    <w:rsid w:val="00B13A46"/>
    <w:rsid w:val="00B13C87"/>
    <w:rsid w:val="00B13C9B"/>
    <w:rsid w:val="00B13D42"/>
    <w:rsid w:val="00B13F90"/>
    <w:rsid w:val="00B1404E"/>
    <w:rsid w:val="00B1410F"/>
    <w:rsid w:val="00B141A7"/>
    <w:rsid w:val="00B142C2"/>
    <w:rsid w:val="00B144D3"/>
    <w:rsid w:val="00B145B4"/>
    <w:rsid w:val="00B145C4"/>
    <w:rsid w:val="00B14697"/>
    <w:rsid w:val="00B146D9"/>
    <w:rsid w:val="00B147A8"/>
    <w:rsid w:val="00B14B09"/>
    <w:rsid w:val="00B14CDC"/>
    <w:rsid w:val="00B14D25"/>
    <w:rsid w:val="00B1532D"/>
    <w:rsid w:val="00B155AC"/>
    <w:rsid w:val="00B155DA"/>
    <w:rsid w:val="00B155E4"/>
    <w:rsid w:val="00B1566B"/>
    <w:rsid w:val="00B15900"/>
    <w:rsid w:val="00B15910"/>
    <w:rsid w:val="00B15945"/>
    <w:rsid w:val="00B15997"/>
    <w:rsid w:val="00B15DF5"/>
    <w:rsid w:val="00B15E35"/>
    <w:rsid w:val="00B15E4E"/>
    <w:rsid w:val="00B15EAD"/>
    <w:rsid w:val="00B15EBB"/>
    <w:rsid w:val="00B15F26"/>
    <w:rsid w:val="00B1631E"/>
    <w:rsid w:val="00B1642A"/>
    <w:rsid w:val="00B165EA"/>
    <w:rsid w:val="00B16798"/>
    <w:rsid w:val="00B16903"/>
    <w:rsid w:val="00B16BD4"/>
    <w:rsid w:val="00B16D34"/>
    <w:rsid w:val="00B16F9C"/>
    <w:rsid w:val="00B170A8"/>
    <w:rsid w:val="00B170D3"/>
    <w:rsid w:val="00B171B4"/>
    <w:rsid w:val="00B171B6"/>
    <w:rsid w:val="00B171F5"/>
    <w:rsid w:val="00B1723A"/>
    <w:rsid w:val="00B17276"/>
    <w:rsid w:val="00B1752E"/>
    <w:rsid w:val="00B17596"/>
    <w:rsid w:val="00B17736"/>
    <w:rsid w:val="00B179EF"/>
    <w:rsid w:val="00B17AA3"/>
    <w:rsid w:val="00B17B31"/>
    <w:rsid w:val="00B17E78"/>
    <w:rsid w:val="00B17E8E"/>
    <w:rsid w:val="00B2018A"/>
    <w:rsid w:val="00B205B6"/>
    <w:rsid w:val="00B2064E"/>
    <w:rsid w:val="00B206A4"/>
    <w:rsid w:val="00B206F2"/>
    <w:rsid w:val="00B20771"/>
    <w:rsid w:val="00B20A38"/>
    <w:rsid w:val="00B20BC5"/>
    <w:rsid w:val="00B20C2C"/>
    <w:rsid w:val="00B20C91"/>
    <w:rsid w:val="00B20CB4"/>
    <w:rsid w:val="00B20F9F"/>
    <w:rsid w:val="00B211C5"/>
    <w:rsid w:val="00B212E7"/>
    <w:rsid w:val="00B21573"/>
    <w:rsid w:val="00B21692"/>
    <w:rsid w:val="00B21709"/>
    <w:rsid w:val="00B21818"/>
    <w:rsid w:val="00B21AEC"/>
    <w:rsid w:val="00B21D6B"/>
    <w:rsid w:val="00B21F2F"/>
    <w:rsid w:val="00B21F40"/>
    <w:rsid w:val="00B22068"/>
    <w:rsid w:val="00B220D7"/>
    <w:rsid w:val="00B22191"/>
    <w:rsid w:val="00B22199"/>
    <w:rsid w:val="00B2230E"/>
    <w:rsid w:val="00B2299F"/>
    <w:rsid w:val="00B22A16"/>
    <w:rsid w:val="00B22B32"/>
    <w:rsid w:val="00B22B51"/>
    <w:rsid w:val="00B22C14"/>
    <w:rsid w:val="00B22DFF"/>
    <w:rsid w:val="00B22F3E"/>
    <w:rsid w:val="00B231FE"/>
    <w:rsid w:val="00B23339"/>
    <w:rsid w:val="00B2337F"/>
    <w:rsid w:val="00B23390"/>
    <w:rsid w:val="00B23403"/>
    <w:rsid w:val="00B23493"/>
    <w:rsid w:val="00B2359C"/>
    <w:rsid w:val="00B235CB"/>
    <w:rsid w:val="00B23726"/>
    <w:rsid w:val="00B23855"/>
    <w:rsid w:val="00B2388A"/>
    <w:rsid w:val="00B238A5"/>
    <w:rsid w:val="00B239BF"/>
    <w:rsid w:val="00B23B7B"/>
    <w:rsid w:val="00B23C98"/>
    <w:rsid w:val="00B23FB5"/>
    <w:rsid w:val="00B24048"/>
    <w:rsid w:val="00B24099"/>
    <w:rsid w:val="00B241FC"/>
    <w:rsid w:val="00B24212"/>
    <w:rsid w:val="00B242C7"/>
    <w:rsid w:val="00B243D4"/>
    <w:rsid w:val="00B2445A"/>
    <w:rsid w:val="00B24479"/>
    <w:rsid w:val="00B245BA"/>
    <w:rsid w:val="00B24612"/>
    <w:rsid w:val="00B24638"/>
    <w:rsid w:val="00B2482F"/>
    <w:rsid w:val="00B24B37"/>
    <w:rsid w:val="00B24B40"/>
    <w:rsid w:val="00B24C10"/>
    <w:rsid w:val="00B24C11"/>
    <w:rsid w:val="00B24E9C"/>
    <w:rsid w:val="00B24EF0"/>
    <w:rsid w:val="00B2517D"/>
    <w:rsid w:val="00B25200"/>
    <w:rsid w:val="00B25242"/>
    <w:rsid w:val="00B252BB"/>
    <w:rsid w:val="00B25414"/>
    <w:rsid w:val="00B25673"/>
    <w:rsid w:val="00B2569B"/>
    <w:rsid w:val="00B256A8"/>
    <w:rsid w:val="00B256E7"/>
    <w:rsid w:val="00B258D8"/>
    <w:rsid w:val="00B25928"/>
    <w:rsid w:val="00B259E1"/>
    <w:rsid w:val="00B25A47"/>
    <w:rsid w:val="00B25A65"/>
    <w:rsid w:val="00B25B94"/>
    <w:rsid w:val="00B25D9B"/>
    <w:rsid w:val="00B25E2D"/>
    <w:rsid w:val="00B25FA1"/>
    <w:rsid w:val="00B26116"/>
    <w:rsid w:val="00B263FC"/>
    <w:rsid w:val="00B2644E"/>
    <w:rsid w:val="00B26575"/>
    <w:rsid w:val="00B265B0"/>
    <w:rsid w:val="00B266DD"/>
    <w:rsid w:val="00B26721"/>
    <w:rsid w:val="00B2682B"/>
    <w:rsid w:val="00B26985"/>
    <w:rsid w:val="00B26A63"/>
    <w:rsid w:val="00B26C2C"/>
    <w:rsid w:val="00B26F7A"/>
    <w:rsid w:val="00B27048"/>
    <w:rsid w:val="00B27152"/>
    <w:rsid w:val="00B27416"/>
    <w:rsid w:val="00B27469"/>
    <w:rsid w:val="00B274E5"/>
    <w:rsid w:val="00B27602"/>
    <w:rsid w:val="00B27713"/>
    <w:rsid w:val="00B2783B"/>
    <w:rsid w:val="00B278EC"/>
    <w:rsid w:val="00B2791C"/>
    <w:rsid w:val="00B27AFF"/>
    <w:rsid w:val="00B27E0A"/>
    <w:rsid w:val="00B27EB7"/>
    <w:rsid w:val="00B300BA"/>
    <w:rsid w:val="00B300BC"/>
    <w:rsid w:val="00B300CE"/>
    <w:rsid w:val="00B30117"/>
    <w:rsid w:val="00B30148"/>
    <w:rsid w:val="00B30152"/>
    <w:rsid w:val="00B30228"/>
    <w:rsid w:val="00B304A6"/>
    <w:rsid w:val="00B304E2"/>
    <w:rsid w:val="00B30611"/>
    <w:rsid w:val="00B30782"/>
    <w:rsid w:val="00B3078C"/>
    <w:rsid w:val="00B3093B"/>
    <w:rsid w:val="00B30BC8"/>
    <w:rsid w:val="00B30BE2"/>
    <w:rsid w:val="00B30C1B"/>
    <w:rsid w:val="00B310C8"/>
    <w:rsid w:val="00B311EC"/>
    <w:rsid w:val="00B311F5"/>
    <w:rsid w:val="00B313CF"/>
    <w:rsid w:val="00B315D0"/>
    <w:rsid w:val="00B31763"/>
    <w:rsid w:val="00B31ABF"/>
    <w:rsid w:val="00B31D48"/>
    <w:rsid w:val="00B31D63"/>
    <w:rsid w:val="00B31F89"/>
    <w:rsid w:val="00B31FC9"/>
    <w:rsid w:val="00B3282F"/>
    <w:rsid w:val="00B32B88"/>
    <w:rsid w:val="00B32C26"/>
    <w:rsid w:val="00B32F3F"/>
    <w:rsid w:val="00B33372"/>
    <w:rsid w:val="00B333D7"/>
    <w:rsid w:val="00B335A1"/>
    <w:rsid w:val="00B33602"/>
    <w:rsid w:val="00B33921"/>
    <w:rsid w:val="00B3392C"/>
    <w:rsid w:val="00B339F4"/>
    <w:rsid w:val="00B33A63"/>
    <w:rsid w:val="00B33B67"/>
    <w:rsid w:val="00B33B9F"/>
    <w:rsid w:val="00B33E68"/>
    <w:rsid w:val="00B33EDD"/>
    <w:rsid w:val="00B33F8E"/>
    <w:rsid w:val="00B34009"/>
    <w:rsid w:val="00B341E2"/>
    <w:rsid w:val="00B341E4"/>
    <w:rsid w:val="00B34210"/>
    <w:rsid w:val="00B34528"/>
    <w:rsid w:val="00B3452E"/>
    <w:rsid w:val="00B345F8"/>
    <w:rsid w:val="00B3473C"/>
    <w:rsid w:val="00B34924"/>
    <w:rsid w:val="00B34977"/>
    <w:rsid w:val="00B34A26"/>
    <w:rsid w:val="00B34D45"/>
    <w:rsid w:val="00B34D6F"/>
    <w:rsid w:val="00B34DE9"/>
    <w:rsid w:val="00B34F04"/>
    <w:rsid w:val="00B34FD0"/>
    <w:rsid w:val="00B35302"/>
    <w:rsid w:val="00B35510"/>
    <w:rsid w:val="00B356D8"/>
    <w:rsid w:val="00B35790"/>
    <w:rsid w:val="00B35B6C"/>
    <w:rsid w:val="00B35D5F"/>
    <w:rsid w:val="00B35EF1"/>
    <w:rsid w:val="00B35FD4"/>
    <w:rsid w:val="00B36297"/>
    <w:rsid w:val="00B363B5"/>
    <w:rsid w:val="00B3679C"/>
    <w:rsid w:val="00B367E3"/>
    <w:rsid w:val="00B36A93"/>
    <w:rsid w:val="00B36CAF"/>
    <w:rsid w:val="00B36D2E"/>
    <w:rsid w:val="00B36DB1"/>
    <w:rsid w:val="00B36EFC"/>
    <w:rsid w:val="00B36F9B"/>
    <w:rsid w:val="00B37008"/>
    <w:rsid w:val="00B370EC"/>
    <w:rsid w:val="00B370FC"/>
    <w:rsid w:val="00B37146"/>
    <w:rsid w:val="00B37150"/>
    <w:rsid w:val="00B37174"/>
    <w:rsid w:val="00B375DE"/>
    <w:rsid w:val="00B37614"/>
    <w:rsid w:val="00B3766B"/>
    <w:rsid w:val="00B377CE"/>
    <w:rsid w:val="00B378DD"/>
    <w:rsid w:val="00B37AE2"/>
    <w:rsid w:val="00B37B72"/>
    <w:rsid w:val="00B395D8"/>
    <w:rsid w:val="00B40074"/>
    <w:rsid w:val="00B4035F"/>
    <w:rsid w:val="00B40477"/>
    <w:rsid w:val="00B40641"/>
    <w:rsid w:val="00B4064B"/>
    <w:rsid w:val="00B40707"/>
    <w:rsid w:val="00B4073D"/>
    <w:rsid w:val="00B40793"/>
    <w:rsid w:val="00B40B7B"/>
    <w:rsid w:val="00B40C33"/>
    <w:rsid w:val="00B40C52"/>
    <w:rsid w:val="00B40D73"/>
    <w:rsid w:val="00B40DBD"/>
    <w:rsid w:val="00B40EE2"/>
    <w:rsid w:val="00B40F04"/>
    <w:rsid w:val="00B4104A"/>
    <w:rsid w:val="00B41244"/>
    <w:rsid w:val="00B4157E"/>
    <w:rsid w:val="00B41583"/>
    <w:rsid w:val="00B416C4"/>
    <w:rsid w:val="00B4173C"/>
    <w:rsid w:val="00B41824"/>
    <w:rsid w:val="00B41999"/>
    <w:rsid w:val="00B41AD2"/>
    <w:rsid w:val="00B41B54"/>
    <w:rsid w:val="00B41D07"/>
    <w:rsid w:val="00B41D10"/>
    <w:rsid w:val="00B41E0B"/>
    <w:rsid w:val="00B41EA6"/>
    <w:rsid w:val="00B41F04"/>
    <w:rsid w:val="00B421C6"/>
    <w:rsid w:val="00B42277"/>
    <w:rsid w:val="00B4241A"/>
    <w:rsid w:val="00B42474"/>
    <w:rsid w:val="00B42626"/>
    <w:rsid w:val="00B42759"/>
    <w:rsid w:val="00B428F5"/>
    <w:rsid w:val="00B429A0"/>
    <w:rsid w:val="00B42A15"/>
    <w:rsid w:val="00B42AEA"/>
    <w:rsid w:val="00B42D8A"/>
    <w:rsid w:val="00B43071"/>
    <w:rsid w:val="00B43256"/>
    <w:rsid w:val="00B4354A"/>
    <w:rsid w:val="00B43571"/>
    <w:rsid w:val="00B435D5"/>
    <w:rsid w:val="00B436A4"/>
    <w:rsid w:val="00B43786"/>
    <w:rsid w:val="00B437FF"/>
    <w:rsid w:val="00B438F4"/>
    <w:rsid w:val="00B43904"/>
    <w:rsid w:val="00B43B31"/>
    <w:rsid w:val="00B43B76"/>
    <w:rsid w:val="00B43BA8"/>
    <w:rsid w:val="00B43C13"/>
    <w:rsid w:val="00B43C59"/>
    <w:rsid w:val="00B43D55"/>
    <w:rsid w:val="00B441F2"/>
    <w:rsid w:val="00B442E0"/>
    <w:rsid w:val="00B44911"/>
    <w:rsid w:val="00B44BD3"/>
    <w:rsid w:val="00B45035"/>
    <w:rsid w:val="00B45049"/>
    <w:rsid w:val="00B45106"/>
    <w:rsid w:val="00B45333"/>
    <w:rsid w:val="00B455A8"/>
    <w:rsid w:val="00B456CF"/>
    <w:rsid w:val="00B45B05"/>
    <w:rsid w:val="00B45BD6"/>
    <w:rsid w:val="00B46420"/>
    <w:rsid w:val="00B4653D"/>
    <w:rsid w:val="00B46547"/>
    <w:rsid w:val="00B466F5"/>
    <w:rsid w:val="00B4690F"/>
    <w:rsid w:val="00B4691A"/>
    <w:rsid w:val="00B46A89"/>
    <w:rsid w:val="00B46AEA"/>
    <w:rsid w:val="00B46B94"/>
    <w:rsid w:val="00B46C6D"/>
    <w:rsid w:val="00B46C8B"/>
    <w:rsid w:val="00B46D3B"/>
    <w:rsid w:val="00B46E86"/>
    <w:rsid w:val="00B46EC2"/>
    <w:rsid w:val="00B46EE2"/>
    <w:rsid w:val="00B46F3B"/>
    <w:rsid w:val="00B4704F"/>
    <w:rsid w:val="00B470F6"/>
    <w:rsid w:val="00B47104"/>
    <w:rsid w:val="00B47223"/>
    <w:rsid w:val="00B47386"/>
    <w:rsid w:val="00B473DF"/>
    <w:rsid w:val="00B47517"/>
    <w:rsid w:val="00B475E9"/>
    <w:rsid w:val="00B478E9"/>
    <w:rsid w:val="00B479BC"/>
    <w:rsid w:val="00B479BF"/>
    <w:rsid w:val="00B47ACB"/>
    <w:rsid w:val="00B47B8E"/>
    <w:rsid w:val="00B47B8F"/>
    <w:rsid w:val="00B47C66"/>
    <w:rsid w:val="00B47CF7"/>
    <w:rsid w:val="00B47EC4"/>
    <w:rsid w:val="00B47F42"/>
    <w:rsid w:val="00B50047"/>
    <w:rsid w:val="00B5014E"/>
    <w:rsid w:val="00B5015D"/>
    <w:rsid w:val="00B50177"/>
    <w:rsid w:val="00B50178"/>
    <w:rsid w:val="00B5022A"/>
    <w:rsid w:val="00B50293"/>
    <w:rsid w:val="00B50298"/>
    <w:rsid w:val="00B50300"/>
    <w:rsid w:val="00B50680"/>
    <w:rsid w:val="00B50681"/>
    <w:rsid w:val="00B50756"/>
    <w:rsid w:val="00B5081F"/>
    <w:rsid w:val="00B50879"/>
    <w:rsid w:val="00B509E0"/>
    <w:rsid w:val="00B50CF4"/>
    <w:rsid w:val="00B50D0E"/>
    <w:rsid w:val="00B50E3F"/>
    <w:rsid w:val="00B50F47"/>
    <w:rsid w:val="00B5123A"/>
    <w:rsid w:val="00B51307"/>
    <w:rsid w:val="00B51484"/>
    <w:rsid w:val="00B5178F"/>
    <w:rsid w:val="00B5181A"/>
    <w:rsid w:val="00B51A1A"/>
    <w:rsid w:val="00B51AA9"/>
    <w:rsid w:val="00B51C0F"/>
    <w:rsid w:val="00B51CD9"/>
    <w:rsid w:val="00B51E6A"/>
    <w:rsid w:val="00B520D5"/>
    <w:rsid w:val="00B521B4"/>
    <w:rsid w:val="00B525E8"/>
    <w:rsid w:val="00B526D0"/>
    <w:rsid w:val="00B52737"/>
    <w:rsid w:val="00B527F5"/>
    <w:rsid w:val="00B52DC0"/>
    <w:rsid w:val="00B52DC6"/>
    <w:rsid w:val="00B52F55"/>
    <w:rsid w:val="00B52FD3"/>
    <w:rsid w:val="00B53072"/>
    <w:rsid w:val="00B531C2"/>
    <w:rsid w:val="00B532E2"/>
    <w:rsid w:val="00B5330B"/>
    <w:rsid w:val="00B5346D"/>
    <w:rsid w:val="00B53899"/>
    <w:rsid w:val="00B539DF"/>
    <w:rsid w:val="00B53AA5"/>
    <w:rsid w:val="00B53D80"/>
    <w:rsid w:val="00B53DD2"/>
    <w:rsid w:val="00B53EFA"/>
    <w:rsid w:val="00B541FE"/>
    <w:rsid w:val="00B5420D"/>
    <w:rsid w:val="00B5425B"/>
    <w:rsid w:val="00B54323"/>
    <w:rsid w:val="00B5433C"/>
    <w:rsid w:val="00B54356"/>
    <w:rsid w:val="00B54529"/>
    <w:rsid w:val="00B54593"/>
    <w:rsid w:val="00B5473A"/>
    <w:rsid w:val="00B54841"/>
    <w:rsid w:val="00B54878"/>
    <w:rsid w:val="00B5487C"/>
    <w:rsid w:val="00B54932"/>
    <w:rsid w:val="00B549AB"/>
    <w:rsid w:val="00B54AE1"/>
    <w:rsid w:val="00B54BAF"/>
    <w:rsid w:val="00B54D8B"/>
    <w:rsid w:val="00B54F4A"/>
    <w:rsid w:val="00B55358"/>
    <w:rsid w:val="00B55687"/>
    <w:rsid w:val="00B55731"/>
    <w:rsid w:val="00B55815"/>
    <w:rsid w:val="00B5593F"/>
    <w:rsid w:val="00B559D7"/>
    <w:rsid w:val="00B55B5B"/>
    <w:rsid w:val="00B55D10"/>
    <w:rsid w:val="00B56527"/>
    <w:rsid w:val="00B565D9"/>
    <w:rsid w:val="00B56954"/>
    <w:rsid w:val="00B56AE9"/>
    <w:rsid w:val="00B56B45"/>
    <w:rsid w:val="00B56D3A"/>
    <w:rsid w:val="00B56DAB"/>
    <w:rsid w:val="00B56E42"/>
    <w:rsid w:val="00B56EEF"/>
    <w:rsid w:val="00B56EF6"/>
    <w:rsid w:val="00B571F7"/>
    <w:rsid w:val="00B5732C"/>
    <w:rsid w:val="00B573C7"/>
    <w:rsid w:val="00B574EA"/>
    <w:rsid w:val="00B57537"/>
    <w:rsid w:val="00B5762E"/>
    <w:rsid w:val="00B576AA"/>
    <w:rsid w:val="00B57731"/>
    <w:rsid w:val="00B5774B"/>
    <w:rsid w:val="00B5786B"/>
    <w:rsid w:val="00B57D63"/>
    <w:rsid w:val="00B57E8C"/>
    <w:rsid w:val="00B60121"/>
    <w:rsid w:val="00B6026E"/>
    <w:rsid w:val="00B60343"/>
    <w:rsid w:val="00B60396"/>
    <w:rsid w:val="00B6040A"/>
    <w:rsid w:val="00B604BD"/>
    <w:rsid w:val="00B6078A"/>
    <w:rsid w:val="00B60E03"/>
    <w:rsid w:val="00B60E87"/>
    <w:rsid w:val="00B60F06"/>
    <w:rsid w:val="00B60F4B"/>
    <w:rsid w:val="00B60FC5"/>
    <w:rsid w:val="00B6115C"/>
    <w:rsid w:val="00B61183"/>
    <w:rsid w:val="00B61415"/>
    <w:rsid w:val="00B615E2"/>
    <w:rsid w:val="00B61710"/>
    <w:rsid w:val="00B61B18"/>
    <w:rsid w:val="00B61BE9"/>
    <w:rsid w:val="00B61D3B"/>
    <w:rsid w:val="00B61D8D"/>
    <w:rsid w:val="00B61DA1"/>
    <w:rsid w:val="00B61EC1"/>
    <w:rsid w:val="00B61EE4"/>
    <w:rsid w:val="00B61F1F"/>
    <w:rsid w:val="00B61FFA"/>
    <w:rsid w:val="00B621B2"/>
    <w:rsid w:val="00B62238"/>
    <w:rsid w:val="00B62295"/>
    <w:rsid w:val="00B623DB"/>
    <w:rsid w:val="00B62596"/>
    <w:rsid w:val="00B62670"/>
    <w:rsid w:val="00B62707"/>
    <w:rsid w:val="00B6274B"/>
    <w:rsid w:val="00B6286E"/>
    <w:rsid w:val="00B6289C"/>
    <w:rsid w:val="00B62B9A"/>
    <w:rsid w:val="00B62D3F"/>
    <w:rsid w:val="00B62D6A"/>
    <w:rsid w:val="00B62DC4"/>
    <w:rsid w:val="00B62F85"/>
    <w:rsid w:val="00B63004"/>
    <w:rsid w:val="00B6301C"/>
    <w:rsid w:val="00B633B1"/>
    <w:rsid w:val="00B63498"/>
    <w:rsid w:val="00B63701"/>
    <w:rsid w:val="00B639F8"/>
    <w:rsid w:val="00B63D32"/>
    <w:rsid w:val="00B63F2A"/>
    <w:rsid w:val="00B6407F"/>
    <w:rsid w:val="00B640E2"/>
    <w:rsid w:val="00B64150"/>
    <w:rsid w:val="00B643AA"/>
    <w:rsid w:val="00B643F3"/>
    <w:rsid w:val="00B6448C"/>
    <w:rsid w:val="00B644F0"/>
    <w:rsid w:val="00B64662"/>
    <w:rsid w:val="00B64667"/>
    <w:rsid w:val="00B64684"/>
    <w:rsid w:val="00B646F9"/>
    <w:rsid w:val="00B6478F"/>
    <w:rsid w:val="00B64993"/>
    <w:rsid w:val="00B64B51"/>
    <w:rsid w:val="00B64F90"/>
    <w:rsid w:val="00B64FA9"/>
    <w:rsid w:val="00B650E3"/>
    <w:rsid w:val="00B654AC"/>
    <w:rsid w:val="00B65559"/>
    <w:rsid w:val="00B6565A"/>
    <w:rsid w:val="00B65947"/>
    <w:rsid w:val="00B65AB6"/>
    <w:rsid w:val="00B65ACB"/>
    <w:rsid w:val="00B65B95"/>
    <w:rsid w:val="00B65D0E"/>
    <w:rsid w:val="00B6602C"/>
    <w:rsid w:val="00B663D9"/>
    <w:rsid w:val="00B6648A"/>
    <w:rsid w:val="00B664C5"/>
    <w:rsid w:val="00B665B9"/>
    <w:rsid w:val="00B6661C"/>
    <w:rsid w:val="00B6680C"/>
    <w:rsid w:val="00B66915"/>
    <w:rsid w:val="00B6694D"/>
    <w:rsid w:val="00B66B86"/>
    <w:rsid w:val="00B66BC7"/>
    <w:rsid w:val="00B66C16"/>
    <w:rsid w:val="00B66DB9"/>
    <w:rsid w:val="00B67130"/>
    <w:rsid w:val="00B67206"/>
    <w:rsid w:val="00B6731C"/>
    <w:rsid w:val="00B67361"/>
    <w:rsid w:val="00B675EC"/>
    <w:rsid w:val="00B6760E"/>
    <w:rsid w:val="00B676A0"/>
    <w:rsid w:val="00B67758"/>
    <w:rsid w:val="00B67B6B"/>
    <w:rsid w:val="00B67D53"/>
    <w:rsid w:val="00B67E76"/>
    <w:rsid w:val="00B67F81"/>
    <w:rsid w:val="00B70243"/>
    <w:rsid w:val="00B7027E"/>
    <w:rsid w:val="00B704A2"/>
    <w:rsid w:val="00B70824"/>
    <w:rsid w:val="00B70C82"/>
    <w:rsid w:val="00B70FDC"/>
    <w:rsid w:val="00B7115B"/>
    <w:rsid w:val="00B711C2"/>
    <w:rsid w:val="00B713E3"/>
    <w:rsid w:val="00B7141B"/>
    <w:rsid w:val="00B71485"/>
    <w:rsid w:val="00B71548"/>
    <w:rsid w:val="00B715D0"/>
    <w:rsid w:val="00B7167B"/>
    <w:rsid w:val="00B71960"/>
    <w:rsid w:val="00B7201E"/>
    <w:rsid w:val="00B720E7"/>
    <w:rsid w:val="00B7216E"/>
    <w:rsid w:val="00B721C9"/>
    <w:rsid w:val="00B721F4"/>
    <w:rsid w:val="00B7229C"/>
    <w:rsid w:val="00B72406"/>
    <w:rsid w:val="00B72450"/>
    <w:rsid w:val="00B72458"/>
    <w:rsid w:val="00B72669"/>
    <w:rsid w:val="00B72AA0"/>
    <w:rsid w:val="00B72ACE"/>
    <w:rsid w:val="00B72B6D"/>
    <w:rsid w:val="00B72C38"/>
    <w:rsid w:val="00B72C71"/>
    <w:rsid w:val="00B731B8"/>
    <w:rsid w:val="00B7322D"/>
    <w:rsid w:val="00B73463"/>
    <w:rsid w:val="00B735F9"/>
    <w:rsid w:val="00B736C1"/>
    <w:rsid w:val="00B7381C"/>
    <w:rsid w:val="00B73915"/>
    <w:rsid w:val="00B73992"/>
    <w:rsid w:val="00B73AB0"/>
    <w:rsid w:val="00B73B36"/>
    <w:rsid w:val="00B73BBB"/>
    <w:rsid w:val="00B73DE2"/>
    <w:rsid w:val="00B73E02"/>
    <w:rsid w:val="00B73FA7"/>
    <w:rsid w:val="00B740FC"/>
    <w:rsid w:val="00B74173"/>
    <w:rsid w:val="00B744D0"/>
    <w:rsid w:val="00B74536"/>
    <w:rsid w:val="00B7456E"/>
    <w:rsid w:val="00B74B26"/>
    <w:rsid w:val="00B74BC0"/>
    <w:rsid w:val="00B74C3A"/>
    <w:rsid w:val="00B75039"/>
    <w:rsid w:val="00B7589E"/>
    <w:rsid w:val="00B75A31"/>
    <w:rsid w:val="00B75BD7"/>
    <w:rsid w:val="00B75DCC"/>
    <w:rsid w:val="00B763D8"/>
    <w:rsid w:val="00B76416"/>
    <w:rsid w:val="00B76423"/>
    <w:rsid w:val="00B764A4"/>
    <w:rsid w:val="00B765B4"/>
    <w:rsid w:val="00B7668F"/>
    <w:rsid w:val="00B76A46"/>
    <w:rsid w:val="00B76A7B"/>
    <w:rsid w:val="00B76B4F"/>
    <w:rsid w:val="00B76B70"/>
    <w:rsid w:val="00B76BA3"/>
    <w:rsid w:val="00B76D0A"/>
    <w:rsid w:val="00B76D2A"/>
    <w:rsid w:val="00B76DDB"/>
    <w:rsid w:val="00B76F6B"/>
    <w:rsid w:val="00B76FFB"/>
    <w:rsid w:val="00B7710E"/>
    <w:rsid w:val="00B77315"/>
    <w:rsid w:val="00B7750C"/>
    <w:rsid w:val="00B77516"/>
    <w:rsid w:val="00B7772D"/>
    <w:rsid w:val="00B77A61"/>
    <w:rsid w:val="00B77EA0"/>
    <w:rsid w:val="00B800F4"/>
    <w:rsid w:val="00B801A6"/>
    <w:rsid w:val="00B803F0"/>
    <w:rsid w:val="00B80697"/>
    <w:rsid w:val="00B80988"/>
    <w:rsid w:val="00B80A37"/>
    <w:rsid w:val="00B80AC9"/>
    <w:rsid w:val="00B80B73"/>
    <w:rsid w:val="00B80B8A"/>
    <w:rsid w:val="00B80BCD"/>
    <w:rsid w:val="00B80BD2"/>
    <w:rsid w:val="00B80CBC"/>
    <w:rsid w:val="00B80D5D"/>
    <w:rsid w:val="00B80EE7"/>
    <w:rsid w:val="00B81144"/>
    <w:rsid w:val="00B81274"/>
    <w:rsid w:val="00B8139D"/>
    <w:rsid w:val="00B81473"/>
    <w:rsid w:val="00B81651"/>
    <w:rsid w:val="00B81737"/>
    <w:rsid w:val="00B81797"/>
    <w:rsid w:val="00B817C4"/>
    <w:rsid w:val="00B818AD"/>
    <w:rsid w:val="00B818E8"/>
    <w:rsid w:val="00B818F9"/>
    <w:rsid w:val="00B819FE"/>
    <w:rsid w:val="00B81C02"/>
    <w:rsid w:val="00B81DC7"/>
    <w:rsid w:val="00B81EE7"/>
    <w:rsid w:val="00B82172"/>
    <w:rsid w:val="00B821A4"/>
    <w:rsid w:val="00B82262"/>
    <w:rsid w:val="00B82311"/>
    <w:rsid w:val="00B82386"/>
    <w:rsid w:val="00B82498"/>
    <w:rsid w:val="00B827EB"/>
    <w:rsid w:val="00B8283C"/>
    <w:rsid w:val="00B82A11"/>
    <w:rsid w:val="00B82BB8"/>
    <w:rsid w:val="00B82E3D"/>
    <w:rsid w:val="00B82EFF"/>
    <w:rsid w:val="00B82F46"/>
    <w:rsid w:val="00B83185"/>
    <w:rsid w:val="00B8338F"/>
    <w:rsid w:val="00B83550"/>
    <w:rsid w:val="00B83584"/>
    <w:rsid w:val="00B8362B"/>
    <w:rsid w:val="00B836F9"/>
    <w:rsid w:val="00B83798"/>
    <w:rsid w:val="00B838BC"/>
    <w:rsid w:val="00B83C50"/>
    <w:rsid w:val="00B840AA"/>
    <w:rsid w:val="00B840E0"/>
    <w:rsid w:val="00B84589"/>
    <w:rsid w:val="00B845DF"/>
    <w:rsid w:val="00B84640"/>
    <w:rsid w:val="00B8466B"/>
    <w:rsid w:val="00B84854"/>
    <w:rsid w:val="00B84876"/>
    <w:rsid w:val="00B84918"/>
    <w:rsid w:val="00B849AB"/>
    <w:rsid w:val="00B84D5A"/>
    <w:rsid w:val="00B84D6A"/>
    <w:rsid w:val="00B84D93"/>
    <w:rsid w:val="00B84E2C"/>
    <w:rsid w:val="00B851DE"/>
    <w:rsid w:val="00B8521A"/>
    <w:rsid w:val="00B85223"/>
    <w:rsid w:val="00B852C4"/>
    <w:rsid w:val="00B853FF"/>
    <w:rsid w:val="00B854D2"/>
    <w:rsid w:val="00B85865"/>
    <w:rsid w:val="00B85A8C"/>
    <w:rsid w:val="00B85B23"/>
    <w:rsid w:val="00B85B83"/>
    <w:rsid w:val="00B85CD4"/>
    <w:rsid w:val="00B85DB0"/>
    <w:rsid w:val="00B85FB0"/>
    <w:rsid w:val="00B86008"/>
    <w:rsid w:val="00B861E8"/>
    <w:rsid w:val="00B86293"/>
    <w:rsid w:val="00B86314"/>
    <w:rsid w:val="00B8649F"/>
    <w:rsid w:val="00B8650B"/>
    <w:rsid w:val="00B86550"/>
    <w:rsid w:val="00B86572"/>
    <w:rsid w:val="00B8658E"/>
    <w:rsid w:val="00B86917"/>
    <w:rsid w:val="00B86968"/>
    <w:rsid w:val="00B86B03"/>
    <w:rsid w:val="00B86DE5"/>
    <w:rsid w:val="00B86DEE"/>
    <w:rsid w:val="00B86E89"/>
    <w:rsid w:val="00B86FC1"/>
    <w:rsid w:val="00B87160"/>
    <w:rsid w:val="00B8726A"/>
    <w:rsid w:val="00B8726F"/>
    <w:rsid w:val="00B8734B"/>
    <w:rsid w:val="00B87578"/>
    <w:rsid w:val="00B87AB7"/>
    <w:rsid w:val="00B87BF8"/>
    <w:rsid w:val="00B87EA5"/>
    <w:rsid w:val="00B87EB5"/>
    <w:rsid w:val="00B87EEE"/>
    <w:rsid w:val="00B90387"/>
    <w:rsid w:val="00B90422"/>
    <w:rsid w:val="00B904A8"/>
    <w:rsid w:val="00B904F7"/>
    <w:rsid w:val="00B90655"/>
    <w:rsid w:val="00B9074C"/>
    <w:rsid w:val="00B9089E"/>
    <w:rsid w:val="00B90A61"/>
    <w:rsid w:val="00B90A76"/>
    <w:rsid w:val="00B90F09"/>
    <w:rsid w:val="00B91019"/>
    <w:rsid w:val="00B9101E"/>
    <w:rsid w:val="00B9107A"/>
    <w:rsid w:val="00B910EE"/>
    <w:rsid w:val="00B91197"/>
    <w:rsid w:val="00B911CD"/>
    <w:rsid w:val="00B911D7"/>
    <w:rsid w:val="00B91690"/>
    <w:rsid w:val="00B9185B"/>
    <w:rsid w:val="00B91A08"/>
    <w:rsid w:val="00B91AFF"/>
    <w:rsid w:val="00B91CAC"/>
    <w:rsid w:val="00B91E52"/>
    <w:rsid w:val="00B91F17"/>
    <w:rsid w:val="00B91F8F"/>
    <w:rsid w:val="00B92021"/>
    <w:rsid w:val="00B92090"/>
    <w:rsid w:val="00B922CE"/>
    <w:rsid w:val="00B92301"/>
    <w:rsid w:val="00B92372"/>
    <w:rsid w:val="00B9247A"/>
    <w:rsid w:val="00B92594"/>
    <w:rsid w:val="00B92864"/>
    <w:rsid w:val="00B92A2D"/>
    <w:rsid w:val="00B92B64"/>
    <w:rsid w:val="00B92BDF"/>
    <w:rsid w:val="00B92F29"/>
    <w:rsid w:val="00B92F49"/>
    <w:rsid w:val="00B93009"/>
    <w:rsid w:val="00B93406"/>
    <w:rsid w:val="00B93507"/>
    <w:rsid w:val="00B935BF"/>
    <w:rsid w:val="00B935E9"/>
    <w:rsid w:val="00B93664"/>
    <w:rsid w:val="00B93739"/>
    <w:rsid w:val="00B93746"/>
    <w:rsid w:val="00B93801"/>
    <w:rsid w:val="00B93942"/>
    <w:rsid w:val="00B93BC4"/>
    <w:rsid w:val="00B93C04"/>
    <w:rsid w:val="00B93CDE"/>
    <w:rsid w:val="00B93D41"/>
    <w:rsid w:val="00B94015"/>
    <w:rsid w:val="00B94079"/>
    <w:rsid w:val="00B9413E"/>
    <w:rsid w:val="00B943E8"/>
    <w:rsid w:val="00B94550"/>
    <w:rsid w:val="00B94697"/>
    <w:rsid w:val="00B946A8"/>
    <w:rsid w:val="00B946B3"/>
    <w:rsid w:val="00B947AE"/>
    <w:rsid w:val="00B94832"/>
    <w:rsid w:val="00B94981"/>
    <w:rsid w:val="00B94AC2"/>
    <w:rsid w:val="00B94B0E"/>
    <w:rsid w:val="00B94D18"/>
    <w:rsid w:val="00B950CC"/>
    <w:rsid w:val="00B950ED"/>
    <w:rsid w:val="00B9562E"/>
    <w:rsid w:val="00B95718"/>
    <w:rsid w:val="00B95778"/>
    <w:rsid w:val="00B9577E"/>
    <w:rsid w:val="00B95823"/>
    <w:rsid w:val="00B95845"/>
    <w:rsid w:val="00B95BA3"/>
    <w:rsid w:val="00B95BCF"/>
    <w:rsid w:val="00B95C19"/>
    <w:rsid w:val="00B95EA8"/>
    <w:rsid w:val="00B95ECA"/>
    <w:rsid w:val="00B95FB0"/>
    <w:rsid w:val="00B963B9"/>
    <w:rsid w:val="00B963C7"/>
    <w:rsid w:val="00B964A7"/>
    <w:rsid w:val="00B96BA4"/>
    <w:rsid w:val="00B96F57"/>
    <w:rsid w:val="00B9709A"/>
    <w:rsid w:val="00B970CB"/>
    <w:rsid w:val="00B97350"/>
    <w:rsid w:val="00B97476"/>
    <w:rsid w:val="00B975B2"/>
    <w:rsid w:val="00B9762D"/>
    <w:rsid w:val="00B976CB"/>
    <w:rsid w:val="00B9783B"/>
    <w:rsid w:val="00B9788F"/>
    <w:rsid w:val="00B97929"/>
    <w:rsid w:val="00B97975"/>
    <w:rsid w:val="00B979A5"/>
    <w:rsid w:val="00B97ABC"/>
    <w:rsid w:val="00B97EB1"/>
    <w:rsid w:val="00BA0265"/>
    <w:rsid w:val="00BA03ED"/>
    <w:rsid w:val="00BA0682"/>
    <w:rsid w:val="00BA0748"/>
    <w:rsid w:val="00BA089A"/>
    <w:rsid w:val="00BA0920"/>
    <w:rsid w:val="00BA0A6F"/>
    <w:rsid w:val="00BA0AB4"/>
    <w:rsid w:val="00BA0FC5"/>
    <w:rsid w:val="00BA0FFF"/>
    <w:rsid w:val="00BA11AE"/>
    <w:rsid w:val="00BA11EF"/>
    <w:rsid w:val="00BA1367"/>
    <w:rsid w:val="00BA1379"/>
    <w:rsid w:val="00BA13DE"/>
    <w:rsid w:val="00BA1617"/>
    <w:rsid w:val="00BA16B2"/>
    <w:rsid w:val="00BA190E"/>
    <w:rsid w:val="00BA19DC"/>
    <w:rsid w:val="00BA1B0D"/>
    <w:rsid w:val="00BA1BBB"/>
    <w:rsid w:val="00BA1CC6"/>
    <w:rsid w:val="00BA1D0D"/>
    <w:rsid w:val="00BA20F3"/>
    <w:rsid w:val="00BA20F9"/>
    <w:rsid w:val="00BA214C"/>
    <w:rsid w:val="00BA2167"/>
    <w:rsid w:val="00BA21DA"/>
    <w:rsid w:val="00BA233A"/>
    <w:rsid w:val="00BA24A5"/>
    <w:rsid w:val="00BA264F"/>
    <w:rsid w:val="00BA2723"/>
    <w:rsid w:val="00BA2883"/>
    <w:rsid w:val="00BA2C56"/>
    <w:rsid w:val="00BA2CBD"/>
    <w:rsid w:val="00BA2FF2"/>
    <w:rsid w:val="00BA3020"/>
    <w:rsid w:val="00BA306D"/>
    <w:rsid w:val="00BA3197"/>
    <w:rsid w:val="00BA3677"/>
    <w:rsid w:val="00BA36E4"/>
    <w:rsid w:val="00BA392B"/>
    <w:rsid w:val="00BA39AB"/>
    <w:rsid w:val="00BA3BA6"/>
    <w:rsid w:val="00BA3D79"/>
    <w:rsid w:val="00BA3E4B"/>
    <w:rsid w:val="00BA423D"/>
    <w:rsid w:val="00BA4255"/>
    <w:rsid w:val="00BA427A"/>
    <w:rsid w:val="00BA42B3"/>
    <w:rsid w:val="00BA4436"/>
    <w:rsid w:val="00BA4762"/>
    <w:rsid w:val="00BA477A"/>
    <w:rsid w:val="00BA4D05"/>
    <w:rsid w:val="00BA4D2A"/>
    <w:rsid w:val="00BA4DA9"/>
    <w:rsid w:val="00BA4DF6"/>
    <w:rsid w:val="00BA4E64"/>
    <w:rsid w:val="00BA4FBC"/>
    <w:rsid w:val="00BA50E7"/>
    <w:rsid w:val="00BA5197"/>
    <w:rsid w:val="00BA538C"/>
    <w:rsid w:val="00BA5439"/>
    <w:rsid w:val="00BA5AD9"/>
    <w:rsid w:val="00BA5B0B"/>
    <w:rsid w:val="00BA5BD3"/>
    <w:rsid w:val="00BA5BDF"/>
    <w:rsid w:val="00BA5C1E"/>
    <w:rsid w:val="00BA5FA1"/>
    <w:rsid w:val="00BA6281"/>
    <w:rsid w:val="00BA6380"/>
    <w:rsid w:val="00BA6715"/>
    <w:rsid w:val="00BA6789"/>
    <w:rsid w:val="00BA686C"/>
    <w:rsid w:val="00BA6882"/>
    <w:rsid w:val="00BA688B"/>
    <w:rsid w:val="00BA689C"/>
    <w:rsid w:val="00BA695B"/>
    <w:rsid w:val="00BA698F"/>
    <w:rsid w:val="00BA6AF1"/>
    <w:rsid w:val="00BA6BB6"/>
    <w:rsid w:val="00BA6DA6"/>
    <w:rsid w:val="00BA6F17"/>
    <w:rsid w:val="00BA6F59"/>
    <w:rsid w:val="00BA7661"/>
    <w:rsid w:val="00BA7B0C"/>
    <w:rsid w:val="00BA7C02"/>
    <w:rsid w:val="00BA7CFB"/>
    <w:rsid w:val="00BB0026"/>
    <w:rsid w:val="00BB0127"/>
    <w:rsid w:val="00BB0259"/>
    <w:rsid w:val="00BB035E"/>
    <w:rsid w:val="00BB068D"/>
    <w:rsid w:val="00BB0694"/>
    <w:rsid w:val="00BB0780"/>
    <w:rsid w:val="00BB07B7"/>
    <w:rsid w:val="00BB0818"/>
    <w:rsid w:val="00BB0877"/>
    <w:rsid w:val="00BB099A"/>
    <w:rsid w:val="00BB0A35"/>
    <w:rsid w:val="00BB0A63"/>
    <w:rsid w:val="00BB0F3F"/>
    <w:rsid w:val="00BB12FD"/>
    <w:rsid w:val="00BB1467"/>
    <w:rsid w:val="00BB15DE"/>
    <w:rsid w:val="00BB18B7"/>
    <w:rsid w:val="00BB1AC5"/>
    <w:rsid w:val="00BB1C15"/>
    <w:rsid w:val="00BB1C8E"/>
    <w:rsid w:val="00BB1D07"/>
    <w:rsid w:val="00BB1D31"/>
    <w:rsid w:val="00BB1D6A"/>
    <w:rsid w:val="00BB209F"/>
    <w:rsid w:val="00BB2190"/>
    <w:rsid w:val="00BB22F4"/>
    <w:rsid w:val="00BB2314"/>
    <w:rsid w:val="00BB2336"/>
    <w:rsid w:val="00BB2475"/>
    <w:rsid w:val="00BB26A9"/>
    <w:rsid w:val="00BB26ED"/>
    <w:rsid w:val="00BB282E"/>
    <w:rsid w:val="00BB286C"/>
    <w:rsid w:val="00BB29C6"/>
    <w:rsid w:val="00BB2A31"/>
    <w:rsid w:val="00BB2B6F"/>
    <w:rsid w:val="00BB2C34"/>
    <w:rsid w:val="00BB2F55"/>
    <w:rsid w:val="00BB2F66"/>
    <w:rsid w:val="00BB341D"/>
    <w:rsid w:val="00BB34D2"/>
    <w:rsid w:val="00BB3683"/>
    <w:rsid w:val="00BB385E"/>
    <w:rsid w:val="00BB3906"/>
    <w:rsid w:val="00BB3BD4"/>
    <w:rsid w:val="00BB3C9C"/>
    <w:rsid w:val="00BB3E27"/>
    <w:rsid w:val="00BB3F1E"/>
    <w:rsid w:val="00BB419A"/>
    <w:rsid w:val="00BB41F2"/>
    <w:rsid w:val="00BB4666"/>
    <w:rsid w:val="00BB4671"/>
    <w:rsid w:val="00BB4679"/>
    <w:rsid w:val="00BB49E4"/>
    <w:rsid w:val="00BB4AAB"/>
    <w:rsid w:val="00BB4ADD"/>
    <w:rsid w:val="00BB4BDA"/>
    <w:rsid w:val="00BB4CC1"/>
    <w:rsid w:val="00BB4D89"/>
    <w:rsid w:val="00BB4E05"/>
    <w:rsid w:val="00BB5003"/>
    <w:rsid w:val="00BB5011"/>
    <w:rsid w:val="00BB512A"/>
    <w:rsid w:val="00BB5270"/>
    <w:rsid w:val="00BB53B4"/>
    <w:rsid w:val="00BB545A"/>
    <w:rsid w:val="00BB54FF"/>
    <w:rsid w:val="00BB5626"/>
    <w:rsid w:val="00BB5686"/>
    <w:rsid w:val="00BB56CD"/>
    <w:rsid w:val="00BB57FF"/>
    <w:rsid w:val="00BB5BAD"/>
    <w:rsid w:val="00BB5C52"/>
    <w:rsid w:val="00BB5C90"/>
    <w:rsid w:val="00BB5D84"/>
    <w:rsid w:val="00BB5D9F"/>
    <w:rsid w:val="00BB5DD3"/>
    <w:rsid w:val="00BB5FF1"/>
    <w:rsid w:val="00BB6066"/>
    <w:rsid w:val="00BB6172"/>
    <w:rsid w:val="00BB625F"/>
    <w:rsid w:val="00BB629F"/>
    <w:rsid w:val="00BB63C5"/>
    <w:rsid w:val="00BB65F7"/>
    <w:rsid w:val="00BB6792"/>
    <w:rsid w:val="00BB6A5F"/>
    <w:rsid w:val="00BB6D3F"/>
    <w:rsid w:val="00BB6E44"/>
    <w:rsid w:val="00BB6EDE"/>
    <w:rsid w:val="00BB6F1D"/>
    <w:rsid w:val="00BB7213"/>
    <w:rsid w:val="00BB7282"/>
    <w:rsid w:val="00BB7389"/>
    <w:rsid w:val="00BB73E6"/>
    <w:rsid w:val="00BB74A6"/>
    <w:rsid w:val="00BB7562"/>
    <w:rsid w:val="00BB75CF"/>
    <w:rsid w:val="00BB7957"/>
    <w:rsid w:val="00BB7B0B"/>
    <w:rsid w:val="00BB7B4A"/>
    <w:rsid w:val="00BB7C16"/>
    <w:rsid w:val="00BB7CA0"/>
    <w:rsid w:val="00BB7D20"/>
    <w:rsid w:val="00BB7D93"/>
    <w:rsid w:val="00BB7E05"/>
    <w:rsid w:val="00BB7F4F"/>
    <w:rsid w:val="00BC01F3"/>
    <w:rsid w:val="00BC0317"/>
    <w:rsid w:val="00BC031E"/>
    <w:rsid w:val="00BC050E"/>
    <w:rsid w:val="00BC0522"/>
    <w:rsid w:val="00BC0556"/>
    <w:rsid w:val="00BC06C7"/>
    <w:rsid w:val="00BC06F4"/>
    <w:rsid w:val="00BC07F8"/>
    <w:rsid w:val="00BC0BC2"/>
    <w:rsid w:val="00BC0D8B"/>
    <w:rsid w:val="00BC0DFC"/>
    <w:rsid w:val="00BC0E72"/>
    <w:rsid w:val="00BC0F3B"/>
    <w:rsid w:val="00BC0FCB"/>
    <w:rsid w:val="00BC0FF0"/>
    <w:rsid w:val="00BC1033"/>
    <w:rsid w:val="00BC12C3"/>
    <w:rsid w:val="00BC12D9"/>
    <w:rsid w:val="00BC1411"/>
    <w:rsid w:val="00BC147E"/>
    <w:rsid w:val="00BC15C6"/>
    <w:rsid w:val="00BC16A5"/>
    <w:rsid w:val="00BC178E"/>
    <w:rsid w:val="00BC19F4"/>
    <w:rsid w:val="00BC1AA7"/>
    <w:rsid w:val="00BC1C05"/>
    <w:rsid w:val="00BC1C1A"/>
    <w:rsid w:val="00BC1CCE"/>
    <w:rsid w:val="00BC1E3C"/>
    <w:rsid w:val="00BC1E74"/>
    <w:rsid w:val="00BC1F5C"/>
    <w:rsid w:val="00BC2058"/>
    <w:rsid w:val="00BC21A6"/>
    <w:rsid w:val="00BC228B"/>
    <w:rsid w:val="00BC23A7"/>
    <w:rsid w:val="00BC28AB"/>
    <w:rsid w:val="00BC28C0"/>
    <w:rsid w:val="00BC2AE4"/>
    <w:rsid w:val="00BC2B93"/>
    <w:rsid w:val="00BC2DC0"/>
    <w:rsid w:val="00BC2FFB"/>
    <w:rsid w:val="00BC3083"/>
    <w:rsid w:val="00BC30F3"/>
    <w:rsid w:val="00BC315E"/>
    <w:rsid w:val="00BC3277"/>
    <w:rsid w:val="00BC35E4"/>
    <w:rsid w:val="00BC36F3"/>
    <w:rsid w:val="00BC38B2"/>
    <w:rsid w:val="00BC39F5"/>
    <w:rsid w:val="00BC3A73"/>
    <w:rsid w:val="00BC3AE6"/>
    <w:rsid w:val="00BC3BD1"/>
    <w:rsid w:val="00BC3CF4"/>
    <w:rsid w:val="00BC3D35"/>
    <w:rsid w:val="00BC3DA0"/>
    <w:rsid w:val="00BC3EC2"/>
    <w:rsid w:val="00BC3F19"/>
    <w:rsid w:val="00BC4027"/>
    <w:rsid w:val="00BC45E6"/>
    <w:rsid w:val="00BC46FE"/>
    <w:rsid w:val="00BC4754"/>
    <w:rsid w:val="00BC47F5"/>
    <w:rsid w:val="00BC4B0E"/>
    <w:rsid w:val="00BC4C48"/>
    <w:rsid w:val="00BC4C60"/>
    <w:rsid w:val="00BC4DB3"/>
    <w:rsid w:val="00BC4FF5"/>
    <w:rsid w:val="00BC50B0"/>
    <w:rsid w:val="00BC51A7"/>
    <w:rsid w:val="00BC5645"/>
    <w:rsid w:val="00BC573A"/>
    <w:rsid w:val="00BC5960"/>
    <w:rsid w:val="00BC598B"/>
    <w:rsid w:val="00BC59CF"/>
    <w:rsid w:val="00BC5A09"/>
    <w:rsid w:val="00BC5A89"/>
    <w:rsid w:val="00BC5ADF"/>
    <w:rsid w:val="00BC5B47"/>
    <w:rsid w:val="00BC5C8C"/>
    <w:rsid w:val="00BC5D9F"/>
    <w:rsid w:val="00BC5E3F"/>
    <w:rsid w:val="00BC5EF3"/>
    <w:rsid w:val="00BC5FBC"/>
    <w:rsid w:val="00BC60BE"/>
    <w:rsid w:val="00BC60FA"/>
    <w:rsid w:val="00BC626C"/>
    <w:rsid w:val="00BC6679"/>
    <w:rsid w:val="00BC68EB"/>
    <w:rsid w:val="00BC6C65"/>
    <w:rsid w:val="00BC6E54"/>
    <w:rsid w:val="00BC6F9B"/>
    <w:rsid w:val="00BC7466"/>
    <w:rsid w:val="00BC750A"/>
    <w:rsid w:val="00BC762D"/>
    <w:rsid w:val="00BC76C2"/>
    <w:rsid w:val="00BC7727"/>
    <w:rsid w:val="00BC784A"/>
    <w:rsid w:val="00BC78BD"/>
    <w:rsid w:val="00BC7987"/>
    <w:rsid w:val="00BC79E7"/>
    <w:rsid w:val="00BC7A23"/>
    <w:rsid w:val="00BC7BA7"/>
    <w:rsid w:val="00BC7CA8"/>
    <w:rsid w:val="00BC7D64"/>
    <w:rsid w:val="00BC7E37"/>
    <w:rsid w:val="00BC7E93"/>
    <w:rsid w:val="00BD00D2"/>
    <w:rsid w:val="00BD02FE"/>
    <w:rsid w:val="00BD03AC"/>
    <w:rsid w:val="00BD03E8"/>
    <w:rsid w:val="00BD068B"/>
    <w:rsid w:val="00BD06D9"/>
    <w:rsid w:val="00BD0732"/>
    <w:rsid w:val="00BD07D2"/>
    <w:rsid w:val="00BD084B"/>
    <w:rsid w:val="00BD0D5C"/>
    <w:rsid w:val="00BD1062"/>
    <w:rsid w:val="00BD13D8"/>
    <w:rsid w:val="00BD1436"/>
    <w:rsid w:val="00BD169A"/>
    <w:rsid w:val="00BD16C5"/>
    <w:rsid w:val="00BD17A9"/>
    <w:rsid w:val="00BD18CA"/>
    <w:rsid w:val="00BD19C6"/>
    <w:rsid w:val="00BD1ADE"/>
    <w:rsid w:val="00BD1B88"/>
    <w:rsid w:val="00BD1CDD"/>
    <w:rsid w:val="00BD1D0F"/>
    <w:rsid w:val="00BD22BF"/>
    <w:rsid w:val="00BD24BF"/>
    <w:rsid w:val="00BD2605"/>
    <w:rsid w:val="00BD2669"/>
    <w:rsid w:val="00BD26A1"/>
    <w:rsid w:val="00BD2917"/>
    <w:rsid w:val="00BD2B2A"/>
    <w:rsid w:val="00BD2E58"/>
    <w:rsid w:val="00BD2FBD"/>
    <w:rsid w:val="00BD3250"/>
    <w:rsid w:val="00BD329D"/>
    <w:rsid w:val="00BD353C"/>
    <w:rsid w:val="00BD35C3"/>
    <w:rsid w:val="00BD37C1"/>
    <w:rsid w:val="00BD3A92"/>
    <w:rsid w:val="00BD3D5C"/>
    <w:rsid w:val="00BD3F60"/>
    <w:rsid w:val="00BD4349"/>
    <w:rsid w:val="00BD4451"/>
    <w:rsid w:val="00BD448C"/>
    <w:rsid w:val="00BD44CE"/>
    <w:rsid w:val="00BD455F"/>
    <w:rsid w:val="00BD4596"/>
    <w:rsid w:val="00BD45A0"/>
    <w:rsid w:val="00BD46C5"/>
    <w:rsid w:val="00BD476D"/>
    <w:rsid w:val="00BD49AA"/>
    <w:rsid w:val="00BD4B12"/>
    <w:rsid w:val="00BD4BB6"/>
    <w:rsid w:val="00BD4EA2"/>
    <w:rsid w:val="00BD4EDE"/>
    <w:rsid w:val="00BD4F7C"/>
    <w:rsid w:val="00BD52BE"/>
    <w:rsid w:val="00BD546B"/>
    <w:rsid w:val="00BD551B"/>
    <w:rsid w:val="00BD56B5"/>
    <w:rsid w:val="00BD573C"/>
    <w:rsid w:val="00BD5889"/>
    <w:rsid w:val="00BD5D87"/>
    <w:rsid w:val="00BD5F4A"/>
    <w:rsid w:val="00BD5FB8"/>
    <w:rsid w:val="00BD6027"/>
    <w:rsid w:val="00BD604B"/>
    <w:rsid w:val="00BD622A"/>
    <w:rsid w:val="00BD628A"/>
    <w:rsid w:val="00BD62AC"/>
    <w:rsid w:val="00BD62E0"/>
    <w:rsid w:val="00BD6671"/>
    <w:rsid w:val="00BD66DA"/>
    <w:rsid w:val="00BD6B76"/>
    <w:rsid w:val="00BD6C63"/>
    <w:rsid w:val="00BD6DA3"/>
    <w:rsid w:val="00BD6F8F"/>
    <w:rsid w:val="00BD722B"/>
    <w:rsid w:val="00BD73A1"/>
    <w:rsid w:val="00BD747A"/>
    <w:rsid w:val="00BD74E8"/>
    <w:rsid w:val="00BD7521"/>
    <w:rsid w:val="00BD781A"/>
    <w:rsid w:val="00BD7B11"/>
    <w:rsid w:val="00BD7BC2"/>
    <w:rsid w:val="00BD7BF9"/>
    <w:rsid w:val="00BD7C9E"/>
    <w:rsid w:val="00BD7D25"/>
    <w:rsid w:val="00BD7F7A"/>
    <w:rsid w:val="00BE004E"/>
    <w:rsid w:val="00BE0073"/>
    <w:rsid w:val="00BE017F"/>
    <w:rsid w:val="00BE05A6"/>
    <w:rsid w:val="00BE05E3"/>
    <w:rsid w:val="00BE06ED"/>
    <w:rsid w:val="00BE0776"/>
    <w:rsid w:val="00BE08E0"/>
    <w:rsid w:val="00BE0AB5"/>
    <w:rsid w:val="00BE0B35"/>
    <w:rsid w:val="00BE0BA9"/>
    <w:rsid w:val="00BE0EA6"/>
    <w:rsid w:val="00BE0FF9"/>
    <w:rsid w:val="00BE10CD"/>
    <w:rsid w:val="00BE11F0"/>
    <w:rsid w:val="00BE1201"/>
    <w:rsid w:val="00BE1239"/>
    <w:rsid w:val="00BE135B"/>
    <w:rsid w:val="00BE1538"/>
    <w:rsid w:val="00BE162A"/>
    <w:rsid w:val="00BE171E"/>
    <w:rsid w:val="00BE179B"/>
    <w:rsid w:val="00BE1B34"/>
    <w:rsid w:val="00BE1C3C"/>
    <w:rsid w:val="00BE1CBF"/>
    <w:rsid w:val="00BE1DFE"/>
    <w:rsid w:val="00BE1E81"/>
    <w:rsid w:val="00BE1F02"/>
    <w:rsid w:val="00BE1F39"/>
    <w:rsid w:val="00BE201C"/>
    <w:rsid w:val="00BE224B"/>
    <w:rsid w:val="00BE2257"/>
    <w:rsid w:val="00BE22CD"/>
    <w:rsid w:val="00BE2344"/>
    <w:rsid w:val="00BE24AA"/>
    <w:rsid w:val="00BE25AB"/>
    <w:rsid w:val="00BE2730"/>
    <w:rsid w:val="00BE2896"/>
    <w:rsid w:val="00BE2A24"/>
    <w:rsid w:val="00BE2BFD"/>
    <w:rsid w:val="00BE2D07"/>
    <w:rsid w:val="00BE2D78"/>
    <w:rsid w:val="00BE2EBA"/>
    <w:rsid w:val="00BE2F2E"/>
    <w:rsid w:val="00BE2F42"/>
    <w:rsid w:val="00BE3342"/>
    <w:rsid w:val="00BE3492"/>
    <w:rsid w:val="00BE36BF"/>
    <w:rsid w:val="00BE38AC"/>
    <w:rsid w:val="00BE3994"/>
    <w:rsid w:val="00BE39ED"/>
    <w:rsid w:val="00BE3A96"/>
    <w:rsid w:val="00BE3AFF"/>
    <w:rsid w:val="00BE3B35"/>
    <w:rsid w:val="00BE3BEC"/>
    <w:rsid w:val="00BE3BFD"/>
    <w:rsid w:val="00BE3C86"/>
    <w:rsid w:val="00BE3E4B"/>
    <w:rsid w:val="00BE40D1"/>
    <w:rsid w:val="00BE4122"/>
    <w:rsid w:val="00BE4694"/>
    <w:rsid w:val="00BE4796"/>
    <w:rsid w:val="00BE4B9C"/>
    <w:rsid w:val="00BE4D67"/>
    <w:rsid w:val="00BE4DCC"/>
    <w:rsid w:val="00BE4E35"/>
    <w:rsid w:val="00BE500A"/>
    <w:rsid w:val="00BE56F3"/>
    <w:rsid w:val="00BE583B"/>
    <w:rsid w:val="00BE589A"/>
    <w:rsid w:val="00BE592A"/>
    <w:rsid w:val="00BE594E"/>
    <w:rsid w:val="00BE5CE9"/>
    <w:rsid w:val="00BE5E3A"/>
    <w:rsid w:val="00BE5EA6"/>
    <w:rsid w:val="00BE605A"/>
    <w:rsid w:val="00BE607A"/>
    <w:rsid w:val="00BE62DC"/>
    <w:rsid w:val="00BE678A"/>
    <w:rsid w:val="00BE67AA"/>
    <w:rsid w:val="00BE67CE"/>
    <w:rsid w:val="00BE683E"/>
    <w:rsid w:val="00BE68CA"/>
    <w:rsid w:val="00BE69D8"/>
    <w:rsid w:val="00BE6AA0"/>
    <w:rsid w:val="00BE6B9D"/>
    <w:rsid w:val="00BE6C62"/>
    <w:rsid w:val="00BE6C82"/>
    <w:rsid w:val="00BE70E2"/>
    <w:rsid w:val="00BE747C"/>
    <w:rsid w:val="00BE7793"/>
    <w:rsid w:val="00BE789D"/>
    <w:rsid w:val="00BE7935"/>
    <w:rsid w:val="00BE79A3"/>
    <w:rsid w:val="00BE79CB"/>
    <w:rsid w:val="00BE7ACD"/>
    <w:rsid w:val="00BE7C10"/>
    <w:rsid w:val="00BE7E3B"/>
    <w:rsid w:val="00BE7F14"/>
    <w:rsid w:val="00BF0163"/>
    <w:rsid w:val="00BF02A0"/>
    <w:rsid w:val="00BF037E"/>
    <w:rsid w:val="00BF05AA"/>
    <w:rsid w:val="00BF07A5"/>
    <w:rsid w:val="00BF0953"/>
    <w:rsid w:val="00BF09FA"/>
    <w:rsid w:val="00BF0A80"/>
    <w:rsid w:val="00BF0ABC"/>
    <w:rsid w:val="00BF11E9"/>
    <w:rsid w:val="00BF12FC"/>
    <w:rsid w:val="00BF1627"/>
    <w:rsid w:val="00BF16A1"/>
    <w:rsid w:val="00BF16AC"/>
    <w:rsid w:val="00BF17C6"/>
    <w:rsid w:val="00BF190F"/>
    <w:rsid w:val="00BF1B82"/>
    <w:rsid w:val="00BF1BAC"/>
    <w:rsid w:val="00BF1DF3"/>
    <w:rsid w:val="00BF1ED1"/>
    <w:rsid w:val="00BF1F10"/>
    <w:rsid w:val="00BF1F27"/>
    <w:rsid w:val="00BF1F7B"/>
    <w:rsid w:val="00BF1FF9"/>
    <w:rsid w:val="00BF2066"/>
    <w:rsid w:val="00BF213A"/>
    <w:rsid w:val="00BF2224"/>
    <w:rsid w:val="00BF2433"/>
    <w:rsid w:val="00BF2525"/>
    <w:rsid w:val="00BF255D"/>
    <w:rsid w:val="00BF27A8"/>
    <w:rsid w:val="00BF27CE"/>
    <w:rsid w:val="00BF2AFA"/>
    <w:rsid w:val="00BF2B6B"/>
    <w:rsid w:val="00BF2C21"/>
    <w:rsid w:val="00BF2C2A"/>
    <w:rsid w:val="00BF2C58"/>
    <w:rsid w:val="00BF307A"/>
    <w:rsid w:val="00BF30E7"/>
    <w:rsid w:val="00BF31AF"/>
    <w:rsid w:val="00BF31F8"/>
    <w:rsid w:val="00BF326C"/>
    <w:rsid w:val="00BF333D"/>
    <w:rsid w:val="00BF348E"/>
    <w:rsid w:val="00BF35C4"/>
    <w:rsid w:val="00BF35EB"/>
    <w:rsid w:val="00BF3830"/>
    <w:rsid w:val="00BF3A3D"/>
    <w:rsid w:val="00BF3BD0"/>
    <w:rsid w:val="00BF4177"/>
    <w:rsid w:val="00BF42F0"/>
    <w:rsid w:val="00BF44BB"/>
    <w:rsid w:val="00BF457C"/>
    <w:rsid w:val="00BF45BE"/>
    <w:rsid w:val="00BF4B47"/>
    <w:rsid w:val="00BF4C0E"/>
    <w:rsid w:val="00BF4C64"/>
    <w:rsid w:val="00BF4C7D"/>
    <w:rsid w:val="00BF4CDB"/>
    <w:rsid w:val="00BF4D5E"/>
    <w:rsid w:val="00BF4F22"/>
    <w:rsid w:val="00BF4F27"/>
    <w:rsid w:val="00BF511D"/>
    <w:rsid w:val="00BF5535"/>
    <w:rsid w:val="00BF5562"/>
    <w:rsid w:val="00BF55D3"/>
    <w:rsid w:val="00BF5CE4"/>
    <w:rsid w:val="00BF5FA5"/>
    <w:rsid w:val="00BF604D"/>
    <w:rsid w:val="00BF6137"/>
    <w:rsid w:val="00BF6570"/>
    <w:rsid w:val="00BF65D9"/>
    <w:rsid w:val="00BF6712"/>
    <w:rsid w:val="00BF6713"/>
    <w:rsid w:val="00BF67A0"/>
    <w:rsid w:val="00BF6800"/>
    <w:rsid w:val="00BF6834"/>
    <w:rsid w:val="00BF68E5"/>
    <w:rsid w:val="00BF691F"/>
    <w:rsid w:val="00BF6938"/>
    <w:rsid w:val="00BF6A8C"/>
    <w:rsid w:val="00BF6B44"/>
    <w:rsid w:val="00BF6B51"/>
    <w:rsid w:val="00BF6CF3"/>
    <w:rsid w:val="00BF7033"/>
    <w:rsid w:val="00BF717A"/>
    <w:rsid w:val="00BF71FE"/>
    <w:rsid w:val="00BF72CC"/>
    <w:rsid w:val="00BF72D9"/>
    <w:rsid w:val="00BF734B"/>
    <w:rsid w:val="00BF73C3"/>
    <w:rsid w:val="00BF765A"/>
    <w:rsid w:val="00BF7B53"/>
    <w:rsid w:val="00BF7BF9"/>
    <w:rsid w:val="00BF7D66"/>
    <w:rsid w:val="00BF7D9F"/>
    <w:rsid w:val="00BF7E44"/>
    <w:rsid w:val="00C00045"/>
    <w:rsid w:val="00C0005B"/>
    <w:rsid w:val="00C0012C"/>
    <w:rsid w:val="00C0020F"/>
    <w:rsid w:val="00C002B1"/>
    <w:rsid w:val="00C004C4"/>
    <w:rsid w:val="00C0076E"/>
    <w:rsid w:val="00C007E1"/>
    <w:rsid w:val="00C0095D"/>
    <w:rsid w:val="00C0097B"/>
    <w:rsid w:val="00C00B82"/>
    <w:rsid w:val="00C00C43"/>
    <w:rsid w:val="00C00F44"/>
    <w:rsid w:val="00C00FE9"/>
    <w:rsid w:val="00C01003"/>
    <w:rsid w:val="00C01010"/>
    <w:rsid w:val="00C012CD"/>
    <w:rsid w:val="00C01357"/>
    <w:rsid w:val="00C01387"/>
    <w:rsid w:val="00C013E5"/>
    <w:rsid w:val="00C0148B"/>
    <w:rsid w:val="00C016BA"/>
    <w:rsid w:val="00C0171B"/>
    <w:rsid w:val="00C01A0C"/>
    <w:rsid w:val="00C01D42"/>
    <w:rsid w:val="00C01E15"/>
    <w:rsid w:val="00C021F2"/>
    <w:rsid w:val="00C0261C"/>
    <w:rsid w:val="00C02692"/>
    <w:rsid w:val="00C0293C"/>
    <w:rsid w:val="00C02A8C"/>
    <w:rsid w:val="00C02C9A"/>
    <w:rsid w:val="00C02D90"/>
    <w:rsid w:val="00C02DA2"/>
    <w:rsid w:val="00C02E9B"/>
    <w:rsid w:val="00C02F38"/>
    <w:rsid w:val="00C02F6B"/>
    <w:rsid w:val="00C02FA2"/>
    <w:rsid w:val="00C032F6"/>
    <w:rsid w:val="00C033E2"/>
    <w:rsid w:val="00C034C2"/>
    <w:rsid w:val="00C0354A"/>
    <w:rsid w:val="00C03A19"/>
    <w:rsid w:val="00C03A2F"/>
    <w:rsid w:val="00C03AD0"/>
    <w:rsid w:val="00C03B38"/>
    <w:rsid w:val="00C03CCA"/>
    <w:rsid w:val="00C03D3F"/>
    <w:rsid w:val="00C03E71"/>
    <w:rsid w:val="00C040F3"/>
    <w:rsid w:val="00C04148"/>
    <w:rsid w:val="00C0426D"/>
    <w:rsid w:val="00C04392"/>
    <w:rsid w:val="00C043A5"/>
    <w:rsid w:val="00C043C3"/>
    <w:rsid w:val="00C04653"/>
    <w:rsid w:val="00C046E6"/>
    <w:rsid w:val="00C046F3"/>
    <w:rsid w:val="00C0487E"/>
    <w:rsid w:val="00C048D7"/>
    <w:rsid w:val="00C0494F"/>
    <w:rsid w:val="00C04B96"/>
    <w:rsid w:val="00C04C1F"/>
    <w:rsid w:val="00C04E74"/>
    <w:rsid w:val="00C052FC"/>
    <w:rsid w:val="00C05305"/>
    <w:rsid w:val="00C057C6"/>
    <w:rsid w:val="00C058AB"/>
    <w:rsid w:val="00C05AE3"/>
    <w:rsid w:val="00C05C04"/>
    <w:rsid w:val="00C05D2C"/>
    <w:rsid w:val="00C05FBD"/>
    <w:rsid w:val="00C0601C"/>
    <w:rsid w:val="00C06054"/>
    <w:rsid w:val="00C061F6"/>
    <w:rsid w:val="00C06421"/>
    <w:rsid w:val="00C0682D"/>
    <w:rsid w:val="00C068B9"/>
    <w:rsid w:val="00C06F55"/>
    <w:rsid w:val="00C06FE6"/>
    <w:rsid w:val="00C07010"/>
    <w:rsid w:val="00C070C4"/>
    <w:rsid w:val="00C070EB"/>
    <w:rsid w:val="00C07187"/>
    <w:rsid w:val="00C07281"/>
    <w:rsid w:val="00C07301"/>
    <w:rsid w:val="00C073A1"/>
    <w:rsid w:val="00C0752F"/>
    <w:rsid w:val="00C07562"/>
    <w:rsid w:val="00C076AD"/>
    <w:rsid w:val="00C077E7"/>
    <w:rsid w:val="00C07D4A"/>
    <w:rsid w:val="00C07D69"/>
    <w:rsid w:val="00C10015"/>
    <w:rsid w:val="00C101A9"/>
    <w:rsid w:val="00C103EC"/>
    <w:rsid w:val="00C1042F"/>
    <w:rsid w:val="00C106A1"/>
    <w:rsid w:val="00C106F1"/>
    <w:rsid w:val="00C1082E"/>
    <w:rsid w:val="00C109C4"/>
    <w:rsid w:val="00C10C9A"/>
    <w:rsid w:val="00C10CD8"/>
    <w:rsid w:val="00C10CE1"/>
    <w:rsid w:val="00C10CFE"/>
    <w:rsid w:val="00C10D7D"/>
    <w:rsid w:val="00C10E07"/>
    <w:rsid w:val="00C10EA3"/>
    <w:rsid w:val="00C10F48"/>
    <w:rsid w:val="00C110C3"/>
    <w:rsid w:val="00C11217"/>
    <w:rsid w:val="00C113C3"/>
    <w:rsid w:val="00C11420"/>
    <w:rsid w:val="00C1147C"/>
    <w:rsid w:val="00C114DB"/>
    <w:rsid w:val="00C115F9"/>
    <w:rsid w:val="00C11697"/>
    <w:rsid w:val="00C11747"/>
    <w:rsid w:val="00C11B3B"/>
    <w:rsid w:val="00C11CC2"/>
    <w:rsid w:val="00C11D52"/>
    <w:rsid w:val="00C11DC2"/>
    <w:rsid w:val="00C120A7"/>
    <w:rsid w:val="00C121FD"/>
    <w:rsid w:val="00C122AD"/>
    <w:rsid w:val="00C12412"/>
    <w:rsid w:val="00C124C1"/>
    <w:rsid w:val="00C125F2"/>
    <w:rsid w:val="00C1267D"/>
    <w:rsid w:val="00C12680"/>
    <w:rsid w:val="00C12799"/>
    <w:rsid w:val="00C12A13"/>
    <w:rsid w:val="00C12AC1"/>
    <w:rsid w:val="00C12BED"/>
    <w:rsid w:val="00C12DA3"/>
    <w:rsid w:val="00C12E08"/>
    <w:rsid w:val="00C130F6"/>
    <w:rsid w:val="00C13148"/>
    <w:rsid w:val="00C13254"/>
    <w:rsid w:val="00C13278"/>
    <w:rsid w:val="00C13353"/>
    <w:rsid w:val="00C13380"/>
    <w:rsid w:val="00C133B1"/>
    <w:rsid w:val="00C137F9"/>
    <w:rsid w:val="00C138ED"/>
    <w:rsid w:val="00C138FC"/>
    <w:rsid w:val="00C13A9D"/>
    <w:rsid w:val="00C13B3A"/>
    <w:rsid w:val="00C13BF1"/>
    <w:rsid w:val="00C13C43"/>
    <w:rsid w:val="00C13D25"/>
    <w:rsid w:val="00C13D42"/>
    <w:rsid w:val="00C13D92"/>
    <w:rsid w:val="00C13F09"/>
    <w:rsid w:val="00C13F7E"/>
    <w:rsid w:val="00C13F8B"/>
    <w:rsid w:val="00C13FAE"/>
    <w:rsid w:val="00C14006"/>
    <w:rsid w:val="00C140E5"/>
    <w:rsid w:val="00C14176"/>
    <w:rsid w:val="00C14304"/>
    <w:rsid w:val="00C1447B"/>
    <w:rsid w:val="00C14487"/>
    <w:rsid w:val="00C144E5"/>
    <w:rsid w:val="00C146A8"/>
    <w:rsid w:val="00C1472A"/>
    <w:rsid w:val="00C14730"/>
    <w:rsid w:val="00C147BF"/>
    <w:rsid w:val="00C147DF"/>
    <w:rsid w:val="00C14813"/>
    <w:rsid w:val="00C14C28"/>
    <w:rsid w:val="00C14CF3"/>
    <w:rsid w:val="00C15139"/>
    <w:rsid w:val="00C1541C"/>
    <w:rsid w:val="00C154EF"/>
    <w:rsid w:val="00C15A2F"/>
    <w:rsid w:val="00C15DFC"/>
    <w:rsid w:val="00C16226"/>
    <w:rsid w:val="00C16343"/>
    <w:rsid w:val="00C165DD"/>
    <w:rsid w:val="00C166D5"/>
    <w:rsid w:val="00C16B1C"/>
    <w:rsid w:val="00C16E17"/>
    <w:rsid w:val="00C171FF"/>
    <w:rsid w:val="00C172F1"/>
    <w:rsid w:val="00C1752A"/>
    <w:rsid w:val="00C17555"/>
    <w:rsid w:val="00C1783D"/>
    <w:rsid w:val="00C17854"/>
    <w:rsid w:val="00C179EA"/>
    <w:rsid w:val="00C17C25"/>
    <w:rsid w:val="00C17DE0"/>
    <w:rsid w:val="00C20017"/>
    <w:rsid w:val="00C20099"/>
    <w:rsid w:val="00C20172"/>
    <w:rsid w:val="00C205CE"/>
    <w:rsid w:val="00C20706"/>
    <w:rsid w:val="00C208CF"/>
    <w:rsid w:val="00C20C26"/>
    <w:rsid w:val="00C20C89"/>
    <w:rsid w:val="00C20E16"/>
    <w:rsid w:val="00C21068"/>
    <w:rsid w:val="00C211E3"/>
    <w:rsid w:val="00C21230"/>
    <w:rsid w:val="00C2137B"/>
    <w:rsid w:val="00C21641"/>
    <w:rsid w:val="00C21781"/>
    <w:rsid w:val="00C21A14"/>
    <w:rsid w:val="00C21D0C"/>
    <w:rsid w:val="00C21D68"/>
    <w:rsid w:val="00C21D6E"/>
    <w:rsid w:val="00C21DC7"/>
    <w:rsid w:val="00C2217D"/>
    <w:rsid w:val="00C22207"/>
    <w:rsid w:val="00C222B3"/>
    <w:rsid w:val="00C22343"/>
    <w:rsid w:val="00C22758"/>
    <w:rsid w:val="00C22978"/>
    <w:rsid w:val="00C229DF"/>
    <w:rsid w:val="00C22A5C"/>
    <w:rsid w:val="00C22AFB"/>
    <w:rsid w:val="00C22C71"/>
    <w:rsid w:val="00C22E21"/>
    <w:rsid w:val="00C22F6E"/>
    <w:rsid w:val="00C2300E"/>
    <w:rsid w:val="00C23575"/>
    <w:rsid w:val="00C23660"/>
    <w:rsid w:val="00C2366E"/>
    <w:rsid w:val="00C23787"/>
    <w:rsid w:val="00C238BE"/>
    <w:rsid w:val="00C238D6"/>
    <w:rsid w:val="00C23B5C"/>
    <w:rsid w:val="00C23DDC"/>
    <w:rsid w:val="00C23EA3"/>
    <w:rsid w:val="00C23ED0"/>
    <w:rsid w:val="00C23F60"/>
    <w:rsid w:val="00C2415B"/>
    <w:rsid w:val="00C2427F"/>
    <w:rsid w:val="00C242A0"/>
    <w:rsid w:val="00C242AD"/>
    <w:rsid w:val="00C2480A"/>
    <w:rsid w:val="00C248C9"/>
    <w:rsid w:val="00C24D97"/>
    <w:rsid w:val="00C24E0B"/>
    <w:rsid w:val="00C24E19"/>
    <w:rsid w:val="00C24EC7"/>
    <w:rsid w:val="00C24F23"/>
    <w:rsid w:val="00C250DA"/>
    <w:rsid w:val="00C25374"/>
    <w:rsid w:val="00C25391"/>
    <w:rsid w:val="00C2552E"/>
    <w:rsid w:val="00C25586"/>
    <w:rsid w:val="00C255FC"/>
    <w:rsid w:val="00C2560D"/>
    <w:rsid w:val="00C25701"/>
    <w:rsid w:val="00C25CDA"/>
    <w:rsid w:val="00C25DFA"/>
    <w:rsid w:val="00C25FAF"/>
    <w:rsid w:val="00C25FC3"/>
    <w:rsid w:val="00C25FF3"/>
    <w:rsid w:val="00C26640"/>
    <w:rsid w:val="00C266C8"/>
    <w:rsid w:val="00C267D2"/>
    <w:rsid w:val="00C26AF0"/>
    <w:rsid w:val="00C26BE2"/>
    <w:rsid w:val="00C26D76"/>
    <w:rsid w:val="00C26DA5"/>
    <w:rsid w:val="00C26EBE"/>
    <w:rsid w:val="00C26FCC"/>
    <w:rsid w:val="00C270F7"/>
    <w:rsid w:val="00C2713C"/>
    <w:rsid w:val="00C27380"/>
    <w:rsid w:val="00C273D0"/>
    <w:rsid w:val="00C27411"/>
    <w:rsid w:val="00C2746D"/>
    <w:rsid w:val="00C276A8"/>
    <w:rsid w:val="00C2778C"/>
    <w:rsid w:val="00C277DC"/>
    <w:rsid w:val="00C277E0"/>
    <w:rsid w:val="00C2786B"/>
    <w:rsid w:val="00C279FE"/>
    <w:rsid w:val="00C27AD8"/>
    <w:rsid w:val="00C27C35"/>
    <w:rsid w:val="00C27C3E"/>
    <w:rsid w:val="00C27DF7"/>
    <w:rsid w:val="00C27E05"/>
    <w:rsid w:val="00C27FCC"/>
    <w:rsid w:val="00C3017B"/>
    <w:rsid w:val="00C30188"/>
    <w:rsid w:val="00C303FE"/>
    <w:rsid w:val="00C305C0"/>
    <w:rsid w:val="00C307EE"/>
    <w:rsid w:val="00C30B18"/>
    <w:rsid w:val="00C30BE1"/>
    <w:rsid w:val="00C30D7E"/>
    <w:rsid w:val="00C30E19"/>
    <w:rsid w:val="00C30F00"/>
    <w:rsid w:val="00C30FDE"/>
    <w:rsid w:val="00C31167"/>
    <w:rsid w:val="00C313A2"/>
    <w:rsid w:val="00C3142D"/>
    <w:rsid w:val="00C317FE"/>
    <w:rsid w:val="00C3184E"/>
    <w:rsid w:val="00C319F4"/>
    <w:rsid w:val="00C31BFC"/>
    <w:rsid w:val="00C31C2F"/>
    <w:rsid w:val="00C31FA2"/>
    <w:rsid w:val="00C32254"/>
    <w:rsid w:val="00C322E4"/>
    <w:rsid w:val="00C32395"/>
    <w:rsid w:val="00C323DE"/>
    <w:rsid w:val="00C32661"/>
    <w:rsid w:val="00C326BD"/>
    <w:rsid w:val="00C32718"/>
    <w:rsid w:val="00C3275F"/>
    <w:rsid w:val="00C32854"/>
    <w:rsid w:val="00C32BC7"/>
    <w:rsid w:val="00C32C78"/>
    <w:rsid w:val="00C32E47"/>
    <w:rsid w:val="00C3305E"/>
    <w:rsid w:val="00C3316D"/>
    <w:rsid w:val="00C332BD"/>
    <w:rsid w:val="00C3335C"/>
    <w:rsid w:val="00C3354F"/>
    <w:rsid w:val="00C336A8"/>
    <w:rsid w:val="00C33763"/>
    <w:rsid w:val="00C3376B"/>
    <w:rsid w:val="00C338A3"/>
    <w:rsid w:val="00C33DF3"/>
    <w:rsid w:val="00C33E24"/>
    <w:rsid w:val="00C33F55"/>
    <w:rsid w:val="00C33F7E"/>
    <w:rsid w:val="00C3403B"/>
    <w:rsid w:val="00C341F0"/>
    <w:rsid w:val="00C34242"/>
    <w:rsid w:val="00C3439C"/>
    <w:rsid w:val="00C34443"/>
    <w:rsid w:val="00C34590"/>
    <w:rsid w:val="00C3480D"/>
    <w:rsid w:val="00C34836"/>
    <w:rsid w:val="00C3494F"/>
    <w:rsid w:val="00C34B42"/>
    <w:rsid w:val="00C34B76"/>
    <w:rsid w:val="00C34C95"/>
    <w:rsid w:val="00C34CC2"/>
    <w:rsid w:val="00C35058"/>
    <w:rsid w:val="00C351C8"/>
    <w:rsid w:val="00C3555B"/>
    <w:rsid w:val="00C35B0C"/>
    <w:rsid w:val="00C35B3C"/>
    <w:rsid w:val="00C35DA9"/>
    <w:rsid w:val="00C35DCB"/>
    <w:rsid w:val="00C35E17"/>
    <w:rsid w:val="00C35E26"/>
    <w:rsid w:val="00C35F5F"/>
    <w:rsid w:val="00C35FC9"/>
    <w:rsid w:val="00C36114"/>
    <w:rsid w:val="00C36197"/>
    <w:rsid w:val="00C3621A"/>
    <w:rsid w:val="00C365DE"/>
    <w:rsid w:val="00C36933"/>
    <w:rsid w:val="00C369DC"/>
    <w:rsid w:val="00C36A4B"/>
    <w:rsid w:val="00C36AA3"/>
    <w:rsid w:val="00C36AFF"/>
    <w:rsid w:val="00C36CEA"/>
    <w:rsid w:val="00C36E11"/>
    <w:rsid w:val="00C36F0E"/>
    <w:rsid w:val="00C36FBA"/>
    <w:rsid w:val="00C3700A"/>
    <w:rsid w:val="00C37071"/>
    <w:rsid w:val="00C371CC"/>
    <w:rsid w:val="00C371F8"/>
    <w:rsid w:val="00C3742D"/>
    <w:rsid w:val="00C37523"/>
    <w:rsid w:val="00C37651"/>
    <w:rsid w:val="00C376F5"/>
    <w:rsid w:val="00C377E1"/>
    <w:rsid w:val="00C37A99"/>
    <w:rsid w:val="00C37D40"/>
    <w:rsid w:val="00C37D6F"/>
    <w:rsid w:val="00C37FBD"/>
    <w:rsid w:val="00C40026"/>
    <w:rsid w:val="00C400A8"/>
    <w:rsid w:val="00C402A9"/>
    <w:rsid w:val="00C40490"/>
    <w:rsid w:val="00C407A9"/>
    <w:rsid w:val="00C40871"/>
    <w:rsid w:val="00C4087B"/>
    <w:rsid w:val="00C40912"/>
    <w:rsid w:val="00C40B49"/>
    <w:rsid w:val="00C40B89"/>
    <w:rsid w:val="00C40CD4"/>
    <w:rsid w:val="00C40E7A"/>
    <w:rsid w:val="00C410D8"/>
    <w:rsid w:val="00C4110F"/>
    <w:rsid w:val="00C412CB"/>
    <w:rsid w:val="00C412E6"/>
    <w:rsid w:val="00C4131D"/>
    <w:rsid w:val="00C41351"/>
    <w:rsid w:val="00C41416"/>
    <w:rsid w:val="00C414C1"/>
    <w:rsid w:val="00C415E0"/>
    <w:rsid w:val="00C4193B"/>
    <w:rsid w:val="00C41AB3"/>
    <w:rsid w:val="00C41ABA"/>
    <w:rsid w:val="00C41EF4"/>
    <w:rsid w:val="00C41FF8"/>
    <w:rsid w:val="00C421B3"/>
    <w:rsid w:val="00C4222B"/>
    <w:rsid w:val="00C422F7"/>
    <w:rsid w:val="00C4246E"/>
    <w:rsid w:val="00C424AB"/>
    <w:rsid w:val="00C4258B"/>
    <w:rsid w:val="00C4258D"/>
    <w:rsid w:val="00C425C6"/>
    <w:rsid w:val="00C425E8"/>
    <w:rsid w:val="00C426B5"/>
    <w:rsid w:val="00C4283E"/>
    <w:rsid w:val="00C42C94"/>
    <w:rsid w:val="00C42E2B"/>
    <w:rsid w:val="00C42F68"/>
    <w:rsid w:val="00C43007"/>
    <w:rsid w:val="00C4324F"/>
    <w:rsid w:val="00C43303"/>
    <w:rsid w:val="00C43375"/>
    <w:rsid w:val="00C43436"/>
    <w:rsid w:val="00C434B6"/>
    <w:rsid w:val="00C438BA"/>
    <w:rsid w:val="00C439F2"/>
    <w:rsid w:val="00C43AD1"/>
    <w:rsid w:val="00C43B23"/>
    <w:rsid w:val="00C43DDD"/>
    <w:rsid w:val="00C43EFF"/>
    <w:rsid w:val="00C440B7"/>
    <w:rsid w:val="00C442B8"/>
    <w:rsid w:val="00C442FF"/>
    <w:rsid w:val="00C44304"/>
    <w:rsid w:val="00C444C2"/>
    <w:rsid w:val="00C44A25"/>
    <w:rsid w:val="00C44A98"/>
    <w:rsid w:val="00C44BB3"/>
    <w:rsid w:val="00C44D93"/>
    <w:rsid w:val="00C44DD9"/>
    <w:rsid w:val="00C44E13"/>
    <w:rsid w:val="00C44F0D"/>
    <w:rsid w:val="00C44F39"/>
    <w:rsid w:val="00C450F6"/>
    <w:rsid w:val="00C45280"/>
    <w:rsid w:val="00C452AC"/>
    <w:rsid w:val="00C452BC"/>
    <w:rsid w:val="00C4534B"/>
    <w:rsid w:val="00C454A1"/>
    <w:rsid w:val="00C455A2"/>
    <w:rsid w:val="00C455A6"/>
    <w:rsid w:val="00C455F7"/>
    <w:rsid w:val="00C4582B"/>
    <w:rsid w:val="00C4585A"/>
    <w:rsid w:val="00C45864"/>
    <w:rsid w:val="00C458BA"/>
    <w:rsid w:val="00C45A25"/>
    <w:rsid w:val="00C45BA0"/>
    <w:rsid w:val="00C45C77"/>
    <w:rsid w:val="00C45D14"/>
    <w:rsid w:val="00C45D7D"/>
    <w:rsid w:val="00C4600A"/>
    <w:rsid w:val="00C462A8"/>
    <w:rsid w:val="00C46988"/>
    <w:rsid w:val="00C46A40"/>
    <w:rsid w:val="00C46C31"/>
    <w:rsid w:val="00C46C86"/>
    <w:rsid w:val="00C46EA8"/>
    <w:rsid w:val="00C46EAA"/>
    <w:rsid w:val="00C470F2"/>
    <w:rsid w:val="00C47231"/>
    <w:rsid w:val="00C47677"/>
    <w:rsid w:val="00C4767F"/>
    <w:rsid w:val="00C477AD"/>
    <w:rsid w:val="00C47C4A"/>
    <w:rsid w:val="00C47DFB"/>
    <w:rsid w:val="00C47E27"/>
    <w:rsid w:val="00C47E34"/>
    <w:rsid w:val="00C47F5A"/>
    <w:rsid w:val="00C50119"/>
    <w:rsid w:val="00C5018B"/>
    <w:rsid w:val="00C50208"/>
    <w:rsid w:val="00C5033C"/>
    <w:rsid w:val="00C5037C"/>
    <w:rsid w:val="00C503ED"/>
    <w:rsid w:val="00C504CA"/>
    <w:rsid w:val="00C5057D"/>
    <w:rsid w:val="00C50625"/>
    <w:rsid w:val="00C50776"/>
    <w:rsid w:val="00C50834"/>
    <w:rsid w:val="00C50894"/>
    <w:rsid w:val="00C5095C"/>
    <w:rsid w:val="00C50ABE"/>
    <w:rsid w:val="00C50F1E"/>
    <w:rsid w:val="00C50F35"/>
    <w:rsid w:val="00C51144"/>
    <w:rsid w:val="00C51167"/>
    <w:rsid w:val="00C513A3"/>
    <w:rsid w:val="00C513D5"/>
    <w:rsid w:val="00C5149D"/>
    <w:rsid w:val="00C51504"/>
    <w:rsid w:val="00C515CC"/>
    <w:rsid w:val="00C51629"/>
    <w:rsid w:val="00C51791"/>
    <w:rsid w:val="00C51875"/>
    <w:rsid w:val="00C5192F"/>
    <w:rsid w:val="00C51B16"/>
    <w:rsid w:val="00C51DF2"/>
    <w:rsid w:val="00C52101"/>
    <w:rsid w:val="00C5215D"/>
    <w:rsid w:val="00C52480"/>
    <w:rsid w:val="00C5249A"/>
    <w:rsid w:val="00C524AE"/>
    <w:rsid w:val="00C52719"/>
    <w:rsid w:val="00C5277C"/>
    <w:rsid w:val="00C528B7"/>
    <w:rsid w:val="00C52F39"/>
    <w:rsid w:val="00C52FE1"/>
    <w:rsid w:val="00C53130"/>
    <w:rsid w:val="00C532F1"/>
    <w:rsid w:val="00C53316"/>
    <w:rsid w:val="00C5339D"/>
    <w:rsid w:val="00C53693"/>
    <w:rsid w:val="00C5388B"/>
    <w:rsid w:val="00C538E8"/>
    <w:rsid w:val="00C53C88"/>
    <w:rsid w:val="00C53D85"/>
    <w:rsid w:val="00C53EB2"/>
    <w:rsid w:val="00C53EF5"/>
    <w:rsid w:val="00C54047"/>
    <w:rsid w:val="00C545A5"/>
    <w:rsid w:val="00C54864"/>
    <w:rsid w:val="00C54962"/>
    <w:rsid w:val="00C549B4"/>
    <w:rsid w:val="00C54A9B"/>
    <w:rsid w:val="00C54DC3"/>
    <w:rsid w:val="00C54E55"/>
    <w:rsid w:val="00C54EB5"/>
    <w:rsid w:val="00C5505D"/>
    <w:rsid w:val="00C551BE"/>
    <w:rsid w:val="00C5565E"/>
    <w:rsid w:val="00C55AE8"/>
    <w:rsid w:val="00C55B21"/>
    <w:rsid w:val="00C55D75"/>
    <w:rsid w:val="00C55DDD"/>
    <w:rsid w:val="00C5618F"/>
    <w:rsid w:val="00C56237"/>
    <w:rsid w:val="00C563ED"/>
    <w:rsid w:val="00C565E1"/>
    <w:rsid w:val="00C567BF"/>
    <w:rsid w:val="00C5686F"/>
    <w:rsid w:val="00C56BBF"/>
    <w:rsid w:val="00C56BFD"/>
    <w:rsid w:val="00C56C53"/>
    <w:rsid w:val="00C5723B"/>
    <w:rsid w:val="00C57315"/>
    <w:rsid w:val="00C57350"/>
    <w:rsid w:val="00C576BF"/>
    <w:rsid w:val="00C5771D"/>
    <w:rsid w:val="00C577A7"/>
    <w:rsid w:val="00C57800"/>
    <w:rsid w:val="00C579CC"/>
    <w:rsid w:val="00C57C03"/>
    <w:rsid w:val="00C57C4F"/>
    <w:rsid w:val="00C57E38"/>
    <w:rsid w:val="00C5D548"/>
    <w:rsid w:val="00C6003D"/>
    <w:rsid w:val="00C60174"/>
    <w:rsid w:val="00C603A5"/>
    <w:rsid w:val="00C603BD"/>
    <w:rsid w:val="00C60537"/>
    <w:rsid w:val="00C60566"/>
    <w:rsid w:val="00C6058C"/>
    <w:rsid w:val="00C605D6"/>
    <w:rsid w:val="00C60639"/>
    <w:rsid w:val="00C60660"/>
    <w:rsid w:val="00C609A2"/>
    <w:rsid w:val="00C60B70"/>
    <w:rsid w:val="00C60BCE"/>
    <w:rsid w:val="00C60C57"/>
    <w:rsid w:val="00C60CCC"/>
    <w:rsid w:val="00C60F9A"/>
    <w:rsid w:val="00C60FE5"/>
    <w:rsid w:val="00C611A9"/>
    <w:rsid w:val="00C61454"/>
    <w:rsid w:val="00C614F5"/>
    <w:rsid w:val="00C61647"/>
    <w:rsid w:val="00C61656"/>
    <w:rsid w:val="00C61715"/>
    <w:rsid w:val="00C61776"/>
    <w:rsid w:val="00C619FA"/>
    <w:rsid w:val="00C61AA2"/>
    <w:rsid w:val="00C61C64"/>
    <w:rsid w:val="00C61CEB"/>
    <w:rsid w:val="00C61D5A"/>
    <w:rsid w:val="00C61F37"/>
    <w:rsid w:val="00C61F9E"/>
    <w:rsid w:val="00C61FA6"/>
    <w:rsid w:val="00C61FDA"/>
    <w:rsid w:val="00C62058"/>
    <w:rsid w:val="00C6215D"/>
    <w:rsid w:val="00C621A5"/>
    <w:rsid w:val="00C62264"/>
    <w:rsid w:val="00C62721"/>
    <w:rsid w:val="00C62CAC"/>
    <w:rsid w:val="00C62DC9"/>
    <w:rsid w:val="00C62FCA"/>
    <w:rsid w:val="00C62FE5"/>
    <w:rsid w:val="00C63143"/>
    <w:rsid w:val="00C632DB"/>
    <w:rsid w:val="00C63872"/>
    <w:rsid w:val="00C63954"/>
    <w:rsid w:val="00C639D3"/>
    <w:rsid w:val="00C63C14"/>
    <w:rsid w:val="00C63D09"/>
    <w:rsid w:val="00C63F2E"/>
    <w:rsid w:val="00C6429A"/>
    <w:rsid w:val="00C643A8"/>
    <w:rsid w:val="00C643CB"/>
    <w:rsid w:val="00C64462"/>
    <w:rsid w:val="00C64675"/>
    <w:rsid w:val="00C6468D"/>
    <w:rsid w:val="00C64774"/>
    <w:rsid w:val="00C6482E"/>
    <w:rsid w:val="00C6484B"/>
    <w:rsid w:val="00C64930"/>
    <w:rsid w:val="00C64BC1"/>
    <w:rsid w:val="00C64C6F"/>
    <w:rsid w:val="00C64E07"/>
    <w:rsid w:val="00C64EAE"/>
    <w:rsid w:val="00C64F13"/>
    <w:rsid w:val="00C65115"/>
    <w:rsid w:val="00C65194"/>
    <w:rsid w:val="00C65215"/>
    <w:rsid w:val="00C6534C"/>
    <w:rsid w:val="00C653C5"/>
    <w:rsid w:val="00C655A6"/>
    <w:rsid w:val="00C65624"/>
    <w:rsid w:val="00C65668"/>
    <w:rsid w:val="00C65694"/>
    <w:rsid w:val="00C65717"/>
    <w:rsid w:val="00C6582B"/>
    <w:rsid w:val="00C658DC"/>
    <w:rsid w:val="00C65D7F"/>
    <w:rsid w:val="00C65DBF"/>
    <w:rsid w:val="00C65EEC"/>
    <w:rsid w:val="00C660E8"/>
    <w:rsid w:val="00C6630F"/>
    <w:rsid w:val="00C66528"/>
    <w:rsid w:val="00C66612"/>
    <w:rsid w:val="00C66658"/>
    <w:rsid w:val="00C667F9"/>
    <w:rsid w:val="00C66876"/>
    <w:rsid w:val="00C66956"/>
    <w:rsid w:val="00C66A10"/>
    <w:rsid w:val="00C66B50"/>
    <w:rsid w:val="00C66B7B"/>
    <w:rsid w:val="00C66BC5"/>
    <w:rsid w:val="00C66CBE"/>
    <w:rsid w:val="00C66DF0"/>
    <w:rsid w:val="00C66F3B"/>
    <w:rsid w:val="00C66F5C"/>
    <w:rsid w:val="00C67025"/>
    <w:rsid w:val="00C67088"/>
    <w:rsid w:val="00C6742F"/>
    <w:rsid w:val="00C67508"/>
    <w:rsid w:val="00C67552"/>
    <w:rsid w:val="00C67A1F"/>
    <w:rsid w:val="00C67AC6"/>
    <w:rsid w:val="00C67BF4"/>
    <w:rsid w:val="00C67CBD"/>
    <w:rsid w:val="00C67DFA"/>
    <w:rsid w:val="00C67F39"/>
    <w:rsid w:val="00C67F3F"/>
    <w:rsid w:val="00C6D814"/>
    <w:rsid w:val="00C700E5"/>
    <w:rsid w:val="00C70428"/>
    <w:rsid w:val="00C70490"/>
    <w:rsid w:val="00C704AB"/>
    <w:rsid w:val="00C70583"/>
    <w:rsid w:val="00C705B9"/>
    <w:rsid w:val="00C70649"/>
    <w:rsid w:val="00C706DF"/>
    <w:rsid w:val="00C70755"/>
    <w:rsid w:val="00C707DE"/>
    <w:rsid w:val="00C707E8"/>
    <w:rsid w:val="00C70959"/>
    <w:rsid w:val="00C70DF0"/>
    <w:rsid w:val="00C70EB5"/>
    <w:rsid w:val="00C70ED1"/>
    <w:rsid w:val="00C70F09"/>
    <w:rsid w:val="00C70F69"/>
    <w:rsid w:val="00C71250"/>
    <w:rsid w:val="00C712CC"/>
    <w:rsid w:val="00C713B6"/>
    <w:rsid w:val="00C7147F"/>
    <w:rsid w:val="00C71591"/>
    <w:rsid w:val="00C719B7"/>
    <w:rsid w:val="00C71C24"/>
    <w:rsid w:val="00C71CB1"/>
    <w:rsid w:val="00C71DBA"/>
    <w:rsid w:val="00C71EEE"/>
    <w:rsid w:val="00C720A8"/>
    <w:rsid w:val="00C721BC"/>
    <w:rsid w:val="00C721D9"/>
    <w:rsid w:val="00C721DF"/>
    <w:rsid w:val="00C7237A"/>
    <w:rsid w:val="00C7260C"/>
    <w:rsid w:val="00C72644"/>
    <w:rsid w:val="00C726A5"/>
    <w:rsid w:val="00C726EE"/>
    <w:rsid w:val="00C728EA"/>
    <w:rsid w:val="00C72B3A"/>
    <w:rsid w:val="00C72C5B"/>
    <w:rsid w:val="00C72EEB"/>
    <w:rsid w:val="00C72F1C"/>
    <w:rsid w:val="00C730AF"/>
    <w:rsid w:val="00C7318D"/>
    <w:rsid w:val="00C732CB"/>
    <w:rsid w:val="00C73559"/>
    <w:rsid w:val="00C739D4"/>
    <w:rsid w:val="00C739DF"/>
    <w:rsid w:val="00C73C4D"/>
    <w:rsid w:val="00C73CC2"/>
    <w:rsid w:val="00C73D5F"/>
    <w:rsid w:val="00C73DAA"/>
    <w:rsid w:val="00C73EB8"/>
    <w:rsid w:val="00C73F56"/>
    <w:rsid w:val="00C740D4"/>
    <w:rsid w:val="00C74202"/>
    <w:rsid w:val="00C7421F"/>
    <w:rsid w:val="00C74258"/>
    <w:rsid w:val="00C74371"/>
    <w:rsid w:val="00C743E0"/>
    <w:rsid w:val="00C74526"/>
    <w:rsid w:val="00C7460C"/>
    <w:rsid w:val="00C748A9"/>
    <w:rsid w:val="00C74945"/>
    <w:rsid w:val="00C74A76"/>
    <w:rsid w:val="00C74AAC"/>
    <w:rsid w:val="00C74B7A"/>
    <w:rsid w:val="00C74CFD"/>
    <w:rsid w:val="00C74D32"/>
    <w:rsid w:val="00C74DBE"/>
    <w:rsid w:val="00C74EC4"/>
    <w:rsid w:val="00C74FF5"/>
    <w:rsid w:val="00C7529B"/>
    <w:rsid w:val="00C75425"/>
    <w:rsid w:val="00C754D9"/>
    <w:rsid w:val="00C757D7"/>
    <w:rsid w:val="00C75A30"/>
    <w:rsid w:val="00C75A80"/>
    <w:rsid w:val="00C75CB9"/>
    <w:rsid w:val="00C760BA"/>
    <w:rsid w:val="00C761B2"/>
    <w:rsid w:val="00C761C8"/>
    <w:rsid w:val="00C76446"/>
    <w:rsid w:val="00C76555"/>
    <w:rsid w:val="00C76573"/>
    <w:rsid w:val="00C76645"/>
    <w:rsid w:val="00C7666B"/>
    <w:rsid w:val="00C767CD"/>
    <w:rsid w:val="00C76801"/>
    <w:rsid w:val="00C76836"/>
    <w:rsid w:val="00C76857"/>
    <w:rsid w:val="00C768B4"/>
    <w:rsid w:val="00C76945"/>
    <w:rsid w:val="00C76AD5"/>
    <w:rsid w:val="00C76DDD"/>
    <w:rsid w:val="00C76DF0"/>
    <w:rsid w:val="00C76E8D"/>
    <w:rsid w:val="00C770F0"/>
    <w:rsid w:val="00C7711E"/>
    <w:rsid w:val="00C77224"/>
    <w:rsid w:val="00C775C6"/>
    <w:rsid w:val="00C77672"/>
    <w:rsid w:val="00C77880"/>
    <w:rsid w:val="00C778CF"/>
    <w:rsid w:val="00C778E2"/>
    <w:rsid w:val="00C778FD"/>
    <w:rsid w:val="00C77904"/>
    <w:rsid w:val="00C77A9B"/>
    <w:rsid w:val="00C77A9F"/>
    <w:rsid w:val="00C77AA8"/>
    <w:rsid w:val="00C77B12"/>
    <w:rsid w:val="00C77B45"/>
    <w:rsid w:val="00C77B4A"/>
    <w:rsid w:val="00C77C66"/>
    <w:rsid w:val="00C801C0"/>
    <w:rsid w:val="00C803D2"/>
    <w:rsid w:val="00C805AE"/>
    <w:rsid w:val="00C807BC"/>
    <w:rsid w:val="00C807D9"/>
    <w:rsid w:val="00C8083F"/>
    <w:rsid w:val="00C808EB"/>
    <w:rsid w:val="00C80B3F"/>
    <w:rsid w:val="00C80D5E"/>
    <w:rsid w:val="00C8115A"/>
    <w:rsid w:val="00C8171F"/>
    <w:rsid w:val="00C81823"/>
    <w:rsid w:val="00C819F5"/>
    <w:rsid w:val="00C820AE"/>
    <w:rsid w:val="00C82204"/>
    <w:rsid w:val="00C822EC"/>
    <w:rsid w:val="00C825CE"/>
    <w:rsid w:val="00C8274B"/>
    <w:rsid w:val="00C8276C"/>
    <w:rsid w:val="00C827D8"/>
    <w:rsid w:val="00C82865"/>
    <w:rsid w:val="00C8292C"/>
    <w:rsid w:val="00C82975"/>
    <w:rsid w:val="00C82999"/>
    <w:rsid w:val="00C82C59"/>
    <w:rsid w:val="00C82C87"/>
    <w:rsid w:val="00C82CF8"/>
    <w:rsid w:val="00C82DCB"/>
    <w:rsid w:val="00C82DE9"/>
    <w:rsid w:val="00C82F73"/>
    <w:rsid w:val="00C831AC"/>
    <w:rsid w:val="00C8336F"/>
    <w:rsid w:val="00C83407"/>
    <w:rsid w:val="00C83509"/>
    <w:rsid w:val="00C837E5"/>
    <w:rsid w:val="00C8384B"/>
    <w:rsid w:val="00C8388E"/>
    <w:rsid w:val="00C83A42"/>
    <w:rsid w:val="00C83B12"/>
    <w:rsid w:val="00C83B1B"/>
    <w:rsid w:val="00C83B77"/>
    <w:rsid w:val="00C83B89"/>
    <w:rsid w:val="00C83C7C"/>
    <w:rsid w:val="00C84034"/>
    <w:rsid w:val="00C840B5"/>
    <w:rsid w:val="00C842E6"/>
    <w:rsid w:val="00C842F1"/>
    <w:rsid w:val="00C84659"/>
    <w:rsid w:val="00C84739"/>
    <w:rsid w:val="00C847EF"/>
    <w:rsid w:val="00C84815"/>
    <w:rsid w:val="00C84848"/>
    <w:rsid w:val="00C848DB"/>
    <w:rsid w:val="00C849BD"/>
    <w:rsid w:val="00C84A5C"/>
    <w:rsid w:val="00C84AAE"/>
    <w:rsid w:val="00C84BA5"/>
    <w:rsid w:val="00C84BE6"/>
    <w:rsid w:val="00C84CDF"/>
    <w:rsid w:val="00C84E19"/>
    <w:rsid w:val="00C84E37"/>
    <w:rsid w:val="00C85156"/>
    <w:rsid w:val="00C852DF"/>
    <w:rsid w:val="00C8532F"/>
    <w:rsid w:val="00C853B1"/>
    <w:rsid w:val="00C85846"/>
    <w:rsid w:val="00C858FE"/>
    <w:rsid w:val="00C85A52"/>
    <w:rsid w:val="00C85B6F"/>
    <w:rsid w:val="00C85BBE"/>
    <w:rsid w:val="00C85C87"/>
    <w:rsid w:val="00C85DBD"/>
    <w:rsid w:val="00C86037"/>
    <w:rsid w:val="00C86728"/>
    <w:rsid w:val="00C868F7"/>
    <w:rsid w:val="00C86CBC"/>
    <w:rsid w:val="00C86DE4"/>
    <w:rsid w:val="00C86F34"/>
    <w:rsid w:val="00C86F61"/>
    <w:rsid w:val="00C87038"/>
    <w:rsid w:val="00C87047"/>
    <w:rsid w:val="00C8708C"/>
    <w:rsid w:val="00C870BD"/>
    <w:rsid w:val="00C873B9"/>
    <w:rsid w:val="00C87489"/>
    <w:rsid w:val="00C87562"/>
    <w:rsid w:val="00C87564"/>
    <w:rsid w:val="00C87854"/>
    <w:rsid w:val="00C87953"/>
    <w:rsid w:val="00C87A68"/>
    <w:rsid w:val="00C87CB9"/>
    <w:rsid w:val="00C87DF5"/>
    <w:rsid w:val="00C87EDF"/>
    <w:rsid w:val="00C87F37"/>
    <w:rsid w:val="00C87F51"/>
    <w:rsid w:val="00C87F69"/>
    <w:rsid w:val="00C90091"/>
    <w:rsid w:val="00C90119"/>
    <w:rsid w:val="00C90244"/>
    <w:rsid w:val="00C902D6"/>
    <w:rsid w:val="00C90622"/>
    <w:rsid w:val="00C906B1"/>
    <w:rsid w:val="00C90913"/>
    <w:rsid w:val="00C90CEB"/>
    <w:rsid w:val="00C90E8E"/>
    <w:rsid w:val="00C90FCA"/>
    <w:rsid w:val="00C9101B"/>
    <w:rsid w:val="00C9113F"/>
    <w:rsid w:val="00C9116B"/>
    <w:rsid w:val="00C91525"/>
    <w:rsid w:val="00C91575"/>
    <w:rsid w:val="00C91779"/>
    <w:rsid w:val="00C91836"/>
    <w:rsid w:val="00C91C1F"/>
    <w:rsid w:val="00C91C95"/>
    <w:rsid w:val="00C91D76"/>
    <w:rsid w:val="00C91FBD"/>
    <w:rsid w:val="00C92354"/>
    <w:rsid w:val="00C92802"/>
    <w:rsid w:val="00C92978"/>
    <w:rsid w:val="00C929A6"/>
    <w:rsid w:val="00C92AE4"/>
    <w:rsid w:val="00C92E10"/>
    <w:rsid w:val="00C92EBD"/>
    <w:rsid w:val="00C93215"/>
    <w:rsid w:val="00C9353C"/>
    <w:rsid w:val="00C93647"/>
    <w:rsid w:val="00C93701"/>
    <w:rsid w:val="00C9380B"/>
    <w:rsid w:val="00C93A08"/>
    <w:rsid w:val="00C93E42"/>
    <w:rsid w:val="00C9411B"/>
    <w:rsid w:val="00C94164"/>
    <w:rsid w:val="00C941CA"/>
    <w:rsid w:val="00C9421E"/>
    <w:rsid w:val="00C942D8"/>
    <w:rsid w:val="00C9455F"/>
    <w:rsid w:val="00C94761"/>
    <w:rsid w:val="00C948BC"/>
    <w:rsid w:val="00C948ED"/>
    <w:rsid w:val="00C94ABD"/>
    <w:rsid w:val="00C94B49"/>
    <w:rsid w:val="00C9504A"/>
    <w:rsid w:val="00C95098"/>
    <w:rsid w:val="00C950B5"/>
    <w:rsid w:val="00C9527A"/>
    <w:rsid w:val="00C95318"/>
    <w:rsid w:val="00C954F5"/>
    <w:rsid w:val="00C9573F"/>
    <w:rsid w:val="00C957C1"/>
    <w:rsid w:val="00C9597C"/>
    <w:rsid w:val="00C95C89"/>
    <w:rsid w:val="00C95CC5"/>
    <w:rsid w:val="00C95D43"/>
    <w:rsid w:val="00C95ECD"/>
    <w:rsid w:val="00C96054"/>
    <w:rsid w:val="00C9606E"/>
    <w:rsid w:val="00C960DA"/>
    <w:rsid w:val="00C9617D"/>
    <w:rsid w:val="00C962FE"/>
    <w:rsid w:val="00C96383"/>
    <w:rsid w:val="00C9645A"/>
    <w:rsid w:val="00C96577"/>
    <w:rsid w:val="00C966A8"/>
    <w:rsid w:val="00C966BF"/>
    <w:rsid w:val="00C9674A"/>
    <w:rsid w:val="00C967BC"/>
    <w:rsid w:val="00C967FC"/>
    <w:rsid w:val="00C96849"/>
    <w:rsid w:val="00C96A27"/>
    <w:rsid w:val="00C96BB7"/>
    <w:rsid w:val="00C96C78"/>
    <w:rsid w:val="00C96D31"/>
    <w:rsid w:val="00C96FDA"/>
    <w:rsid w:val="00C97205"/>
    <w:rsid w:val="00C97243"/>
    <w:rsid w:val="00C972EC"/>
    <w:rsid w:val="00C97300"/>
    <w:rsid w:val="00C975E0"/>
    <w:rsid w:val="00C97676"/>
    <w:rsid w:val="00C97730"/>
    <w:rsid w:val="00C97926"/>
    <w:rsid w:val="00C9794D"/>
    <w:rsid w:val="00C97AFA"/>
    <w:rsid w:val="00C97BAA"/>
    <w:rsid w:val="00C97E4B"/>
    <w:rsid w:val="00C97FDC"/>
    <w:rsid w:val="00CA0283"/>
    <w:rsid w:val="00CA03E1"/>
    <w:rsid w:val="00CA0463"/>
    <w:rsid w:val="00CA0567"/>
    <w:rsid w:val="00CA0638"/>
    <w:rsid w:val="00CA07F5"/>
    <w:rsid w:val="00CA0A93"/>
    <w:rsid w:val="00CA0DD1"/>
    <w:rsid w:val="00CA0DEE"/>
    <w:rsid w:val="00CA10AE"/>
    <w:rsid w:val="00CA114D"/>
    <w:rsid w:val="00CA1279"/>
    <w:rsid w:val="00CA1325"/>
    <w:rsid w:val="00CA14F3"/>
    <w:rsid w:val="00CA152A"/>
    <w:rsid w:val="00CA167F"/>
    <w:rsid w:val="00CA1767"/>
    <w:rsid w:val="00CA178B"/>
    <w:rsid w:val="00CA179C"/>
    <w:rsid w:val="00CA190A"/>
    <w:rsid w:val="00CA1B7D"/>
    <w:rsid w:val="00CA1D01"/>
    <w:rsid w:val="00CA1D45"/>
    <w:rsid w:val="00CA1D70"/>
    <w:rsid w:val="00CA2081"/>
    <w:rsid w:val="00CA22B6"/>
    <w:rsid w:val="00CA22C0"/>
    <w:rsid w:val="00CA2470"/>
    <w:rsid w:val="00CA247C"/>
    <w:rsid w:val="00CA2656"/>
    <w:rsid w:val="00CA2661"/>
    <w:rsid w:val="00CA2A40"/>
    <w:rsid w:val="00CA2AFB"/>
    <w:rsid w:val="00CA2FA7"/>
    <w:rsid w:val="00CA2FCC"/>
    <w:rsid w:val="00CA327A"/>
    <w:rsid w:val="00CA339B"/>
    <w:rsid w:val="00CA375F"/>
    <w:rsid w:val="00CA3861"/>
    <w:rsid w:val="00CA3C87"/>
    <w:rsid w:val="00CA3F3D"/>
    <w:rsid w:val="00CA3FB0"/>
    <w:rsid w:val="00CA4250"/>
    <w:rsid w:val="00CA44FE"/>
    <w:rsid w:val="00CA462C"/>
    <w:rsid w:val="00CA464A"/>
    <w:rsid w:val="00CA47C0"/>
    <w:rsid w:val="00CA486B"/>
    <w:rsid w:val="00CA48C3"/>
    <w:rsid w:val="00CA4A0C"/>
    <w:rsid w:val="00CA4A92"/>
    <w:rsid w:val="00CA4FFE"/>
    <w:rsid w:val="00CA50B8"/>
    <w:rsid w:val="00CA511E"/>
    <w:rsid w:val="00CA540F"/>
    <w:rsid w:val="00CA573A"/>
    <w:rsid w:val="00CA57F3"/>
    <w:rsid w:val="00CA589F"/>
    <w:rsid w:val="00CA59FC"/>
    <w:rsid w:val="00CA5BEF"/>
    <w:rsid w:val="00CA5C38"/>
    <w:rsid w:val="00CA5CC5"/>
    <w:rsid w:val="00CA5D59"/>
    <w:rsid w:val="00CA5D5F"/>
    <w:rsid w:val="00CA5DA6"/>
    <w:rsid w:val="00CA5E8C"/>
    <w:rsid w:val="00CA5F30"/>
    <w:rsid w:val="00CA5F48"/>
    <w:rsid w:val="00CA60B0"/>
    <w:rsid w:val="00CA6199"/>
    <w:rsid w:val="00CA6216"/>
    <w:rsid w:val="00CA62C4"/>
    <w:rsid w:val="00CA662A"/>
    <w:rsid w:val="00CA669E"/>
    <w:rsid w:val="00CA6913"/>
    <w:rsid w:val="00CA6A3C"/>
    <w:rsid w:val="00CA6C14"/>
    <w:rsid w:val="00CA6E54"/>
    <w:rsid w:val="00CA6F76"/>
    <w:rsid w:val="00CA6F7E"/>
    <w:rsid w:val="00CA77BD"/>
    <w:rsid w:val="00CA7A09"/>
    <w:rsid w:val="00CA7AB3"/>
    <w:rsid w:val="00CA7B25"/>
    <w:rsid w:val="00CA7C13"/>
    <w:rsid w:val="00CA7D86"/>
    <w:rsid w:val="00CA7FA6"/>
    <w:rsid w:val="00CB003F"/>
    <w:rsid w:val="00CB0067"/>
    <w:rsid w:val="00CB013E"/>
    <w:rsid w:val="00CB05A6"/>
    <w:rsid w:val="00CB05CC"/>
    <w:rsid w:val="00CB06FC"/>
    <w:rsid w:val="00CB0760"/>
    <w:rsid w:val="00CB0809"/>
    <w:rsid w:val="00CB0822"/>
    <w:rsid w:val="00CB0C16"/>
    <w:rsid w:val="00CB0CF9"/>
    <w:rsid w:val="00CB11D3"/>
    <w:rsid w:val="00CB1237"/>
    <w:rsid w:val="00CB134A"/>
    <w:rsid w:val="00CB145E"/>
    <w:rsid w:val="00CB1630"/>
    <w:rsid w:val="00CB1696"/>
    <w:rsid w:val="00CB198E"/>
    <w:rsid w:val="00CB19D6"/>
    <w:rsid w:val="00CB1E42"/>
    <w:rsid w:val="00CB1EF9"/>
    <w:rsid w:val="00CB1F08"/>
    <w:rsid w:val="00CB2233"/>
    <w:rsid w:val="00CB24B3"/>
    <w:rsid w:val="00CB258D"/>
    <w:rsid w:val="00CB2830"/>
    <w:rsid w:val="00CB2C53"/>
    <w:rsid w:val="00CB2C7B"/>
    <w:rsid w:val="00CB2D13"/>
    <w:rsid w:val="00CB2ED9"/>
    <w:rsid w:val="00CB2F34"/>
    <w:rsid w:val="00CB2F59"/>
    <w:rsid w:val="00CB31EA"/>
    <w:rsid w:val="00CB326E"/>
    <w:rsid w:val="00CB360C"/>
    <w:rsid w:val="00CB398B"/>
    <w:rsid w:val="00CB39E1"/>
    <w:rsid w:val="00CB3B06"/>
    <w:rsid w:val="00CB3C74"/>
    <w:rsid w:val="00CB3C9A"/>
    <w:rsid w:val="00CB3D4B"/>
    <w:rsid w:val="00CB3D68"/>
    <w:rsid w:val="00CB400A"/>
    <w:rsid w:val="00CB413D"/>
    <w:rsid w:val="00CB42E8"/>
    <w:rsid w:val="00CB430E"/>
    <w:rsid w:val="00CB47D1"/>
    <w:rsid w:val="00CB490D"/>
    <w:rsid w:val="00CB493C"/>
    <w:rsid w:val="00CB4B79"/>
    <w:rsid w:val="00CB4D1D"/>
    <w:rsid w:val="00CB4EE9"/>
    <w:rsid w:val="00CB50BC"/>
    <w:rsid w:val="00CB5230"/>
    <w:rsid w:val="00CB52B6"/>
    <w:rsid w:val="00CB58E1"/>
    <w:rsid w:val="00CB5994"/>
    <w:rsid w:val="00CB5A20"/>
    <w:rsid w:val="00CB5B24"/>
    <w:rsid w:val="00CB5BBB"/>
    <w:rsid w:val="00CB5CEA"/>
    <w:rsid w:val="00CB5ED3"/>
    <w:rsid w:val="00CB60D3"/>
    <w:rsid w:val="00CB6343"/>
    <w:rsid w:val="00CB6565"/>
    <w:rsid w:val="00CB65D7"/>
    <w:rsid w:val="00CB67F3"/>
    <w:rsid w:val="00CB6897"/>
    <w:rsid w:val="00CB6919"/>
    <w:rsid w:val="00CB69F1"/>
    <w:rsid w:val="00CB6AE6"/>
    <w:rsid w:val="00CB6B04"/>
    <w:rsid w:val="00CB6B79"/>
    <w:rsid w:val="00CB6C7E"/>
    <w:rsid w:val="00CB6CE4"/>
    <w:rsid w:val="00CB6D34"/>
    <w:rsid w:val="00CB6E1F"/>
    <w:rsid w:val="00CB7053"/>
    <w:rsid w:val="00CB73FA"/>
    <w:rsid w:val="00CB7405"/>
    <w:rsid w:val="00CB74EB"/>
    <w:rsid w:val="00CB754A"/>
    <w:rsid w:val="00CB7580"/>
    <w:rsid w:val="00CB7957"/>
    <w:rsid w:val="00CC00A6"/>
    <w:rsid w:val="00CC0123"/>
    <w:rsid w:val="00CC0217"/>
    <w:rsid w:val="00CC0442"/>
    <w:rsid w:val="00CC04C0"/>
    <w:rsid w:val="00CC083D"/>
    <w:rsid w:val="00CC0847"/>
    <w:rsid w:val="00CC0860"/>
    <w:rsid w:val="00CC0876"/>
    <w:rsid w:val="00CC098C"/>
    <w:rsid w:val="00CC09D5"/>
    <w:rsid w:val="00CC0AC0"/>
    <w:rsid w:val="00CC0F3B"/>
    <w:rsid w:val="00CC10AB"/>
    <w:rsid w:val="00CC1243"/>
    <w:rsid w:val="00CC1266"/>
    <w:rsid w:val="00CC1386"/>
    <w:rsid w:val="00CC13C7"/>
    <w:rsid w:val="00CC151E"/>
    <w:rsid w:val="00CC16FB"/>
    <w:rsid w:val="00CC18D0"/>
    <w:rsid w:val="00CC195B"/>
    <w:rsid w:val="00CC1B1A"/>
    <w:rsid w:val="00CC1B2E"/>
    <w:rsid w:val="00CC1C09"/>
    <w:rsid w:val="00CC1C8A"/>
    <w:rsid w:val="00CC1DBB"/>
    <w:rsid w:val="00CC1DFE"/>
    <w:rsid w:val="00CC1E01"/>
    <w:rsid w:val="00CC1E4F"/>
    <w:rsid w:val="00CC2042"/>
    <w:rsid w:val="00CC21A7"/>
    <w:rsid w:val="00CC221F"/>
    <w:rsid w:val="00CC2461"/>
    <w:rsid w:val="00CC2597"/>
    <w:rsid w:val="00CC2971"/>
    <w:rsid w:val="00CC2A26"/>
    <w:rsid w:val="00CC2BB8"/>
    <w:rsid w:val="00CC2C96"/>
    <w:rsid w:val="00CC2D80"/>
    <w:rsid w:val="00CC30EF"/>
    <w:rsid w:val="00CC3310"/>
    <w:rsid w:val="00CC33B9"/>
    <w:rsid w:val="00CC35FB"/>
    <w:rsid w:val="00CC36FE"/>
    <w:rsid w:val="00CC3860"/>
    <w:rsid w:val="00CC3D1A"/>
    <w:rsid w:val="00CC4252"/>
    <w:rsid w:val="00CC4291"/>
    <w:rsid w:val="00CC4358"/>
    <w:rsid w:val="00CC43E2"/>
    <w:rsid w:val="00CC4410"/>
    <w:rsid w:val="00CC448C"/>
    <w:rsid w:val="00CC4900"/>
    <w:rsid w:val="00CC4BE2"/>
    <w:rsid w:val="00CC4C5C"/>
    <w:rsid w:val="00CC4E36"/>
    <w:rsid w:val="00CC4F38"/>
    <w:rsid w:val="00CC5048"/>
    <w:rsid w:val="00CC511A"/>
    <w:rsid w:val="00CC5150"/>
    <w:rsid w:val="00CC5284"/>
    <w:rsid w:val="00CC544D"/>
    <w:rsid w:val="00CC5525"/>
    <w:rsid w:val="00CC5536"/>
    <w:rsid w:val="00CC5620"/>
    <w:rsid w:val="00CC575F"/>
    <w:rsid w:val="00CC5D80"/>
    <w:rsid w:val="00CC5DE3"/>
    <w:rsid w:val="00CC5F57"/>
    <w:rsid w:val="00CC5FB5"/>
    <w:rsid w:val="00CC6062"/>
    <w:rsid w:val="00CC6429"/>
    <w:rsid w:val="00CC642C"/>
    <w:rsid w:val="00CC6482"/>
    <w:rsid w:val="00CC677D"/>
    <w:rsid w:val="00CC68BE"/>
    <w:rsid w:val="00CC68DE"/>
    <w:rsid w:val="00CC695A"/>
    <w:rsid w:val="00CC6C88"/>
    <w:rsid w:val="00CC6CE0"/>
    <w:rsid w:val="00CC6EC0"/>
    <w:rsid w:val="00CC70CA"/>
    <w:rsid w:val="00CC70DB"/>
    <w:rsid w:val="00CC7137"/>
    <w:rsid w:val="00CC7269"/>
    <w:rsid w:val="00CC73DE"/>
    <w:rsid w:val="00CC7471"/>
    <w:rsid w:val="00CC74B6"/>
    <w:rsid w:val="00CC754B"/>
    <w:rsid w:val="00CC75D3"/>
    <w:rsid w:val="00CC7C82"/>
    <w:rsid w:val="00CC7DA3"/>
    <w:rsid w:val="00CD0037"/>
    <w:rsid w:val="00CD01F0"/>
    <w:rsid w:val="00CD0235"/>
    <w:rsid w:val="00CD02C2"/>
    <w:rsid w:val="00CD02D8"/>
    <w:rsid w:val="00CD02EF"/>
    <w:rsid w:val="00CD0307"/>
    <w:rsid w:val="00CD0386"/>
    <w:rsid w:val="00CD04F1"/>
    <w:rsid w:val="00CD065B"/>
    <w:rsid w:val="00CD0762"/>
    <w:rsid w:val="00CD08DF"/>
    <w:rsid w:val="00CD0A76"/>
    <w:rsid w:val="00CD0A9A"/>
    <w:rsid w:val="00CD0BDC"/>
    <w:rsid w:val="00CD0CCD"/>
    <w:rsid w:val="00CD0E3E"/>
    <w:rsid w:val="00CD0FAD"/>
    <w:rsid w:val="00CD0FB3"/>
    <w:rsid w:val="00CD1208"/>
    <w:rsid w:val="00CD14FA"/>
    <w:rsid w:val="00CD15B9"/>
    <w:rsid w:val="00CD15C5"/>
    <w:rsid w:val="00CD1725"/>
    <w:rsid w:val="00CD17FD"/>
    <w:rsid w:val="00CD18E5"/>
    <w:rsid w:val="00CD1B82"/>
    <w:rsid w:val="00CD1BB5"/>
    <w:rsid w:val="00CD1C2F"/>
    <w:rsid w:val="00CD1DA4"/>
    <w:rsid w:val="00CD1DB6"/>
    <w:rsid w:val="00CD1EFA"/>
    <w:rsid w:val="00CD208D"/>
    <w:rsid w:val="00CD20CC"/>
    <w:rsid w:val="00CD20D8"/>
    <w:rsid w:val="00CD214F"/>
    <w:rsid w:val="00CD22FA"/>
    <w:rsid w:val="00CD2525"/>
    <w:rsid w:val="00CD2D6D"/>
    <w:rsid w:val="00CD2E1C"/>
    <w:rsid w:val="00CD2F1E"/>
    <w:rsid w:val="00CD2F7A"/>
    <w:rsid w:val="00CD2FA1"/>
    <w:rsid w:val="00CD3138"/>
    <w:rsid w:val="00CD3189"/>
    <w:rsid w:val="00CD3269"/>
    <w:rsid w:val="00CD32B5"/>
    <w:rsid w:val="00CD32C4"/>
    <w:rsid w:val="00CD32C7"/>
    <w:rsid w:val="00CD35D7"/>
    <w:rsid w:val="00CD38E3"/>
    <w:rsid w:val="00CD3953"/>
    <w:rsid w:val="00CD3A4D"/>
    <w:rsid w:val="00CD3BD2"/>
    <w:rsid w:val="00CD3CCD"/>
    <w:rsid w:val="00CD3DD2"/>
    <w:rsid w:val="00CD3EEC"/>
    <w:rsid w:val="00CD3F46"/>
    <w:rsid w:val="00CD4277"/>
    <w:rsid w:val="00CD43AB"/>
    <w:rsid w:val="00CD4474"/>
    <w:rsid w:val="00CD460C"/>
    <w:rsid w:val="00CD47ED"/>
    <w:rsid w:val="00CD4882"/>
    <w:rsid w:val="00CD4D7A"/>
    <w:rsid w:val="00CD4E1D"/>
    <w:rsid w:val="00CD5267"/>
    <w:rsid w:val="00CD5349"/>
    <w:rsid w:val="00CD565A"/>
    <w:rsid w:val="00CD56F0"/>
    <w:rsid w:val="00CD581A"/>
    <w:rsid w:val="00CD59A9"/>
    <w:rsid w:val="00CD59BE"/>
    <w:rsid w:val="00CD59D7"/>
    <w:rsid w:val="00CD5A40"/>
    <w:rsid w:val="00CD5A56"/>
    <w:rsid w:val="00CD5ACC"/>
    <w:rsid w:val="00CD5B33"/>
    <w:rsid w:val="00CD604F"/>
    <w:rsid w:val="00CD6281"/>
    <w:rsid w:val="00CD637D"/>
    <w:rsid w:val="00CD67CE"/>
    <w:rsid w:val="00CD685A"/>
    <w:rsid w:val="00CD7436"/>
    <w:rsid w:val="00CD74C1"/>
    <w:rsid w:val="00CD794C"/>
    <w:rsid w:val="00CD7A34"/>
    <w:rsid w:val="00CD7A61"/>
    <w:rsid w:val="00CD7B8C"/>
    <w:rsid w:val="00CE00AB"/>
    <w:rsid w:val="00CE03BB"/>
    <w:rsid w:val="00CE0533"/>
    <w:rsid w:val="00CE056A"/>
    <w:rsid w:val="00CE09A1"/>
    <w:rsid w:val="00CE09F6"/>
    <w:rsid w:val="00CE09FE"/>
    <w:rsid w:val="00CE0B79"/>
    <w:rsid w:val="00CE0BA7"/>
    <w:rsid w:val="00CE0BB3"/>
    <w:rsid w:val="00CE0EAE"/>
    <w:rsid w:val="00CE10F5"/>
    <w:rsid w:val="00CE11FC"/>
    <w:rsid w:val="00CE12F1"/>
    <w:rsid w:val="00CE140A"/>
    <w:rsid w:val="00CE1511"/>
    <w:rsid w:val="00CE1598"/>
    <w:rsid w:val="00CE1602"/>
    <w:rsid w:val="00CE175E"/>
    <w:rsid w:val="00CE1773"/>
    <w:rsid w:val="00CE1888"/>
    <w:rsid w:val="00CE196C"/>
    <w:rsid w:val="00CE1AA8"/>
    <w:rsid w:val="00CE1C84"/>
    <w:rsid w:val="00CE220A"/>
    <w:rsid w:val="00CE260C"/>
    <w:rsid w:val="00CE28D5"/>
    <w:rsid w:val="00CE2A2C"/>
    <w:rsid w:val="00CE2BA1"/>
    <w:rsid w:val="00CE2DDD"/>
    <w:rsid w:val="00CE2E27"/>
    <w:rsid w:val="00CE3280"/>
    <w:rsid w:val="00CE354E"/>
    <w:rsid w:val="00CE36CC"/>
    <w:rsid w:val="00CE39C7"/>
    <w:rsid w:val="00CE3A5A"/>
    <w:rsid w:val="00CE3B6B"/>
    <w:rsid w:val="00CE3B93"/>
    <w:rsid w:val="00CE3BC3"/>
    <w:rsid w:val="00CE3C37"/>
    <w:rsid w:val="00CE435B"/>
    <w:rsid w:val="00CE4591"/>
    <w:rsid w:val="00CE4603"/>
    <w:rsid w:val="00CE4776"/>
    <w:rsid w:val="00CE487D"/>
    <w:rsid w:val="00CE48CD"/>
    <w:rsid w:val="00CE493B"/>
    <w:rsid w:val="00CE498E"/>
    <w:rsid w:val="00CE4B0A"/>
    <w:rsid w:val="00CE4C53"/>
    <w:rsid w:val="00CE4D3B"/>
    <w:rsid w:val="00CE4D83"/>
    <w:rsid w:val="00CE51B7"/>
    <w:rsid w:val="00CE51EF"/>
    <w:rsid w:val="00CE5208"/>
    <w:rsid w:val="00CE527D"/>
    <w:rsid w:val="00CE532E"/>
    <w:rsid w:val="00CE558B"/>
    <w:rsid w:val="00CE5591"/>
    <w:rsid w:val="00CE5735"/>
    <w:rsid w:val="00CE584D"/>
    <w:rsid w:val="00CE5A08"/>
    <w:rsid w:val="00CE5D43"/>
    <w:rsid w:val="00CE5F22"/>
    <w:rsid w:val="00CE6082"/>
    <w:rsid w:val="00CE60EA"/>
    <w:rsid w:val="00CE6144"/>
    <w:rsid w:val="00CE61BA"/>
    <w:rsid w:val="00CE636E"/>
    <w:rsid w:val="00CE6441"/>
    <w:rsid w:val="00CE652F"/>
    <w:rsid w:val="00CE6698"/>
    <w:rsid w:val="00CE67FB"/>
    <w:rsid w:val="00CE69B6"/>
    <w:rsid w:val="00CE6B10"/>
    <w:rsid w:val="00CE6BFD"/>
    <w:rsid w:val="00CE6C9C"/>
    <w:rsid w:val="00CE6D69"/>
    <w:rsid w:val="00CE6DF9"/>
    <w:rsid w:val="00CE6FBE"/>
    <w:rsid w:val="00CE6FDF"/>
    <w:rsid w:val="00CE73C3"/>
    <w:rsid w:val="00CE753C"/>
    <w:rsid w:val="00CE753D"/>
    <w:rsid w:val="00CE7BB1"/>
    <w:rsid w:val="00CE7C0F"/>
    <w:rsid w:val="00CE7C1C"/>
    <w:rsid w:val="00CE7CDE"/>
    <w:rsid w:val="00CE7DCC"/>
    <w:rsid w:val="00CE7EFA"/>
    <w:rsid w:val="00CF000E"/>
    <w:rsid w:val="00CF0035"/>
    <w:rsid w:val="00CF0050"/>
    <w:rsid w:val="00CF01CE"/>
    <w:rsid w:val="00CF0264"/>
    <w:rsid w:val="00CF02C6"/>
    <w:rsid w:val="00CF04D2"/>
    <w:rsid w:val="00CF04D4"/>
    <w:rsid w:val="00CF050B"/>
    <w:rsid w:val="00CF07A8"/>
    <w:rsid w:val="00CF085A"/>
    <w:rsid w:val="00CF0A32"/>
    <w:rsid w:val="00CF0ABC"/>
    <w:rsid w:val="00CF0CB1"/>
    <w:rsid w:val="00CF0EF9"/>
    <w:rsid w:val="00CF0FC0"/>
    <w:rsid w:val="00CF15D0"/>
    <w:rsid w:val="00CF16B3"/>
    <w:rsid w:val="00CF1757"/>
    <w:rsid w:val="00CF1996"/>
    <w:rsid w:val="00CF1FDF"/>
    <w:rsid w:val="00CF2110"/>
    <w:rsid w:val="00CF224B"/>
    <w:rsid w:val="00CF23BC"/>
    <w:rsid w:val="00CF2466"/>
    <w:rsid w:val="00CF2472"/>
    <w:rsid w:val="00CF2484"/>
    <w:rsid w:val="00CF250D"/>
    <w:rsid w:val="00CF25FE"/>
    <w:rsid w:val="00CF2977"/>
    <w:rsid w:val="00CF2979"/>
    <w:rsid w:val="00CF2B38"/>
    <w:rsid w:val="00CF2B5C"/>
    <w:rsid w:val="00CF2D50"/>
    <w:rsid w:val="00CF2E42"/>
    <w:rsid w:val="00CF2EFD"/>
    <w:rsid w:val="00CF3117"/>
    <w:rsid w:val="00CF316B"/>
    <w:rsid w:val="00CF3420"/>
    <w:rsid w:val="00CF3479"/>
    <w:rsid w:val="00CF37FD"/>
    <w:rsid w:val="00CF38A5"/>
    <w:rsid w:val="00CF3B27"/>
    <w:rsid w:val="00CF3BEB"/>
    <w:rsid w:val="00CF3DE6"/>
    <w:rsid w:val="00CF3E24"/>
    <w:rsid w:val="00CF3F45"/>
    <w:rsid w:val="00CF3FA6"/>
    <w:rsid w:val="00CF4040"/>
    <w:rsid w:val="00CF4132"/>
    <w:rsid w:val="00CF41E9"/>
    <w:rsid w:val="00CF433C"/>
    <w:rsid w:val="00CF43E8"/>
    <w:rsid w:val="00CF4435"/>
    <w:rsid w:val="00CF45BE"/>
    <w:rsid w:val="00CF4684"/>
    <w:rsid w:val="00CF47FC"/>
    <w:rsid w:val="00CF48CC"/>
    <w:rsid w:val="00CF4B3B"/>
    <w:rsid w:val="00CF4C6E"/>
    <w:rsid w:val="00CF4D35"/>
    <w:rsid w:val="00CF4E6F"/>
    <w:rsid w:val="00CF51D2"/>
    <w:rsid w:val="00CF52FE"/>
    <w:rsid w:val="00CF5353"/>
    <w:rsid w:val="00CF54EC"/>
    <w:rsid w:val="00CF55A2"/>
    <w:rsid w:val="00CF55E2"/>
    <w:rsid w:val="00CF566B"/>
    <w:rsid w:val="00CF5A34"/>
    <w:rsid w:val="00CF5B3A"/>
    <w:rsid w:val="00CF5D1F"/>
    <w:rsid w:val="00CF5EE9"/>
    <w:rsid w:val="00CF5EEF"/>
    <w:rsid w:val="00CF5F1F"/>
    <w:rsid w:val="00CF600B"/>
    <w:rsid w:val="00CF6058"/>
    <w:rsid w:val="00CF62ED"/>
    <w:rsid w:val="00CF6531"/>
    <w:rsid w:val="00CF667D"/>
    <w:rsid w:val="00CF6881"/>
    <w:rsid w:val="00CF68CF"/>
    <w:rsid w:val="00CF69DF"/>
    <w:rsid w:val="00CF6EA7"/>
    <w:rsid w:val="00CF6EE0"/>
    <w:rsid w:val="00CF704E"/>
    <w:rsid w:val="00CF7071"/>
    <w:rsid w:val="00CF7138"/>
    <w:rsid w:val="00CF7228"/>
    <w:rsid w:val="00CF7439"/>
    <w:rsid w:val="00CF74CF"/>
    <w:rsid w:val="00CF77A6"/>
    <w:rsid w:val="00CF791F"/>
    <w:rsid w:val="00CF793C"/>
    <w:rsid w:val="00CF7B66"/>
    <w:rsid w:val="00CF7CAB"/>
    <w:rsid w:val="00D0017C"/>
    <w:rsid w:val="00D00251"/>
    <w:rsid w:val="00D00367"/>
    <w:rsid w:val="00D00545"/>
    <w:rsid w:val="00D006B0"/>
    <w:rsid w:val="00D00838"/>
    <w:rsid w:val="00D00A22"/>
    <w:rsid w:val="00D00B36"/>
    <w:rsid w:val="00D00B6D"/>
    <w:rsid w:val="00D00C43"/>
    <w:rsid w:val="00D00D60"/>
    <w:rsid w:val="00D00E13"/>
    <w:rsid w:val="00D00FE0"/>
    <w:rsid w:val="00D01012"/>
    <w:rsid w:val="00D010BB"/>
    <w:rsid w:val="00D0118D"/>
    <w:rsid w:val="00D01234"/>
    <w:rsid w:val="00D01239"/>
    <w:rsid w:val="00D013B5"/>
    <w:rsid w:val="00D0166E"/>
    <w:rsid w:val="00D01677"/>
    <w:rsid w:val="00D01763"/>
    <w:rsid w:val="00D01819"/>
    <w:rsid w:val="00D01888"/>
    <w:rsid w:val="00D0191A"/>
    <w:rsid w:val="00D01AC2"/>
    <w:rsid w:val="00D01AD9"/>
    <w:rsid w:val="00D01BED"/>
    <w:rsid w:val="00D01D88"/>
    <w:rsid w:val="00D01E77"/>
    <w:rsid w:val="00D0209D"/>
    <w:rsid w:val="00D020F6"/>
    <w:rsid w:val="00D02208"/>
    <w:rsid w:val="00D02446"/>
    <w:rsid w:val="00D02570"/>
    <w:rsid w:val="00D02828"/>
    <w:rsid w:val="00D02A8A"/>
    <w:rsid w:val="00D02F5C"/>
    <w:rsid w:val="00D03056"/>
    <w:rsid w:val="00D03061"/>
    <w:rsid w:val="00D03194"/>
    <w:rsid w:val="00D031F4"/>
    <w:rsid w:val="00D0327E"/>
    <w:rsid w:val="00D032F8"/>
    <w:rsid w:val="00D034B1"/>
    <w:rsid w:val="00D0368D"/>
    <w:rsid w:val="00D03755"/>
    <w:rsid w:val="00D03821"/>
    <w:rsid w:val="00D039E6"/>
    <w:rsid w:val="00D03C30"/>
    <w:rsid w:val="00D03D82"/>
    <w:rsid w:val="00D03DA2"/>
    <w:rsid w:val="00D03DB8"/>
    <w:rsid w:val="00D03F89"/>
    <w:rsid w:val="00D0414A"/>
    <w:rsid w:val="00D04205"/>
    <w:rsid w:val="00D042BA"/>
    <w:rsid w:val="00D0446A"/>
    <w:rsid w:val="00D0464B"/>
    <w:rsid w:val="00D046EC"/>
    <w:rsid w:val="00D04741"/>
    <w:rsid w:val="00D047ED"/>
    <w:rsid w:val="00D0490C"/>
    <w:rsid w:val="00D04A9E"/>
    <w:rsid w:val="00D04E68"/>
    <w:rsid w:val="00D04F1C"/>
    <w:rsid w:val="00D04FFA"/>
    <w:rsid w:val="00D05215"/>
    <w:rsid w:val="00D05270"/>
    <w:rsid w:val="00D053AA"/>
    <w:rsid w:val="00D0558D"/>
    <w:rsid w:val="00D056EA"/>
    <w:rsid w:val="00D0586A"/>
    <w:rsid w:val="00D059E6"/>
    <w:rsid w:val="00D05B08"/>
    <w:rsid w:val="00D05C92"/>
    <w:rsid w:val="00D05EE6"/>
    <w:rsid w:val="00D05F7B"/>
    <w:rsid w:val="00D05FEA"/>
    <w:rsid w:val="00D0625D"/>
    <w:rsid w:val="00D0630B"/>
    <w:rsid w:val="00D0631E"/>
    <w:rsid w:val="00D0641A"/>
    <w:rsid w:val="00D0655D"/>
    <w:rsid w:val="00D0659D"/>
    <w:rsid w:val="00D066FC"/>
    <w:rsid w:val="00D067D9"/>
    <w:rsid w:val="00D06969"/>
    <w:rsid w:val="00D06B29"/>
    <w:rsid w:val="00D06D15"/>
    <w:rsid w:val="00D06D4F"/>
    <w:rsid w:val="00D06D97"/>
    <w:rsid w:val="00D07045"/>
    <w:rsid w:val="00D0704F"/>
    <w:rsid w:val="00D070CF"/>
    <w:rsid w:val="00D0712A"/>
    <w:rsid w:val="00D071D4"/>
    <w:rsid w:val="00D0723D"/>
    <w:rsid w:val="00D0746A"/>
    <w:rsid w:val="00D07501"/>
    <w:rsid w:val="00D0757D"/>
    <w:rsid w:val="00D07942"/>
    <w:rsid w:val="00D07D16"/>
    <w:rsid w:val="00D07D2B"/>
    <w:rsid w:val="00D07DEB"/>
    <w:rsid w:val="00D07F8D"/>
    <w:rsid w:val="00D101AD"/>
    <w:rsid w:val="00D101D3"/>
    <w:rsid w:val="00D1051E"/>
    <w:rsid w:val="00D10726"/>
    <w:rsid w:val="00D107D7"/>
    <w:rsid w:val="00D10981"/>
    <w:rsid w:val="00D10BB7"/>
    <w:rsid w:val="00D10CFF"/>
    <w:rsid w:val="00D10E79"/>
    <w:rsid w:val="00D10F4D"/>
    <w:rsid w:val="00D11236"/>
    <w:rsid w:val="00D1130C"/>
    <w:rsid w:val="00D1146A"/>
    <w:rsid w:val="00D1160D"/>
    <w:rsid w:val="00D11853"/>
    <w:rsid w:val="00D118A9"/>
    <w:rsid w:val="00D11D26"/>
    <w:rsid w:val="00D11D69"/>
    <w:rsid w:val="00D11E34"/>
    <w:rsid w:val="00D12382"/>
    <w:rsid w:val="00D1240B"/>
    <w:rsid w:val="00D12560"/>
    <w:rsid w:val="00D12681"/>
    <w:rsid w:val="00D12A2D"/>
    <w:rsid w:val="00D12B6F"/>
    <w:rsid w:val="00D12CF4"/>
    <w:rsid w:val="00D12D12"/>
    <w:rsid w:val="00D13108"/>
    <w:rsid w:val="00D1311D"/>
    <w:rsid w:val="00D13206"/>
    <w:rsid w:val="00D1330D"/>
    <w:rsid w:val="00D1339E"/>
    <w:rsid w:val="00D1342D"/>
    <w:rsid w:val="00D1360B"/>
    <w:rsid w:val="00D13981"/>
    <w:rsid w:val="00D13A00"/>
    <w:rsid w:val="00D13A21"/>
    <w:rsid w:val="00D13C83"/>
    <w:rsid w:val="00D13CD0"/>
    <w:rsid w:val="00D13FC5"/>
    <w:rsid w:val="00D13FD4"/>
    <w:rsid w:val="00D13FFE"/>
    <w:rsid w:val="00D14175"/>
    <w:rsid w:val="00D142BC"/>
    <w:rsid w:val="00D14337"/>
    <w:rsid w:val="00D14366"/>
    <w:rsid w:val="00D1457A"/>
    <w:rsid w:val="00D1459B"/>
    <w:rsid w:val="00D1467D"/>
    <w:rsid w:val="00D1467E"/>
    <w:rsid w:val="00D146E6"/>
    <w:rsid w:val="00D1477D"/>
    <w:rsid w:val="00D14924"/>
    <w:rsid w:val="00D14973"/>
    <w:rsid w:val="00D149C3"/>
    <w:rsid w:val="00D14A2B"/>
    <w:rsid w:val="00D14A97"/>
    <w:rsid w:val="00D14B58"/>
    <w:rsid w:val="00D14B85"/>
    <w:rsid w:val="00D14B94"/>
    <w:rsid w:val="00D14DAA"/>
    <w:rsid w:val="00D14E80"/>
    <w:rsid w:val="00D15023"/>
    <w:rsid w:val="00D15049"/>
    <w:rsid w:val="00D15101"/>
    <w:rsid w:val="00D151C7"/>
    <w:rsid w:val="00D151EC"/>
    <w:rsid w:val="00D151FE"/>
    <w:rsid w:val="00D15487"/>
    <w:rsid w:val="00D157C8"/>
    <w:rsid w:val="00D15B14"/>
    <w:rsid w:val="00D15C03"/>
    <w:rsid w:val="00D15CF1"/>
    <w:rsid w:val="00D15CFF"/>
    <w:rsid w:val="00D15DDB"/>
    <w:rsid w:val="00D15ED0"/>
    <w:rsid w:val="00D15F10"/>
    <w:rsid w:val="00D15FEE"/>
    <w:rsid w:val="00D160C1"/>
    <w:rsid w:val="00D160C2"/>
    <w:rsid w:val="00D161FF"/>
    <w:rsid w:val="00D163D7"/>
    <w:rsid w:val="00D16473"/>
    <w:rsid w:val="00D165F5"/>
    <w:rsid w:val="00D165FD"/>
    <w:rsid w:val="00D16944"/>
    <w:rsid w:val="00D16A53"/>
    <w:rsid w:val="00D16A7D"/>
    <w:rsid w:val="00D16BAC"/>
    <w:rsid w:val="00D16C18"/>
    <w:rsid w:val="00D16E42"/>
    <w:rsid w:val="00D1718C"/>
    <w:rsid w:val="00D1722D"/>
    <w:rsid w:val="00D1733F"/>
    <w:rsid w:val="00D173C6"/>
    <w:rsid w:val="00D1785F"/>
    <w:rsid w:val="00D17CB1"/>
    <w:rsid w:val="00D17E2F"/>
    <w:rsid w:val="00D17F24"/>
    <w:rsid w:val="00D20127"/>
    <w:rsid w:val="00D202D5"/>
    <w:rsid w:val="00D2060F"/>
    <w:rsid w:val="00D20741"/>
    <w:rsid w:val="00D20BD1"/>
    <w:rsid w:val="00D20D29"/>
    <w:rsid w:val="00D2101D"/>
    <w:rsid w:val="00D21185"/>
    <w:rsid w:val="00D21269"/>
    <w:rsid w:val="00D21281"/>
    <w:rsid w:val="00D21335"/>
    <w:rsid w:val="00D213EE"/>
    <w:rsid w:val="00D213F7"/>
    <w:rsid w:val="00D214F9"/>
    <w:rsid w:val="00D21788"/>
    <w:rsid w:val="00D218BC"/>
    <w:rsid w:val="00D21C17"/>
    <w:rsid w:val="00D21C5C"/>
    <w:rsid w:val="00D21CF9"/>
    <w:rsid w:val="00D21D1E"/>
    <w:rsid w:val="00D21FC0"/>
    <w:rsid w:val="00D221AF"/>
    <w:rsid w:val="00D22245"/>
    <w:rsid w:val="00D222F2"/>
    <w:rsid w:val="00D22468"/>
    <w:rsid w:val="00D2266A"/>
    <w:rsid w:val="00D22766"/>
    <w:rsid w:val="00D228AE"/>
    <w:rsid w:val="00D228FF"/>
    <w:rsid w:val="00D229ED"/>
    <w:rsid w:val="00D22BF1"/>
    <w:rsid w:val="00D22C5E"/>
    <w:rsid w:val="00D22D25"/>
    <w:rsid w:val="00D22FE3"/>
    <w:rsid w:val="00D23034"/>
    <w:rsid w:val="00D23053"/>
    <w:rsid w:val="00D23164"/>
    <w:rsid w:val="00D232FB"/>
    <w:rsid w:val="00D23310"/>
    <w:rsid w:val="00D2354B"/>
    <w:rsid w:val="00D2413D"/>
    <w:rsid w:val="00D24191"/>
    <w:rsid w:val="00D24230"/>
    <w:rsid w:val="00D242AE"/>
    <w:rsid w:val="00D2432F"/>
    <w:rsid w:val="00D24358"/>
    <w:rsid w:val="00D245E3"/>
    <w:rsid w:val="00D246AC"/>
    <w:rsid w:val="00D246D9"/>
    <w:rsid w:val="00D2476A"/>
    <w:rsid w:val="00D247AE"/>
    <w:rsid w:val="00D247F8"/>
    <w:rsid w:val="00D2497A"/>
    <w:rsid w:val="00D249E8"/>
    <w:rsid w:val="00D24C36"/>
    <w:rsid w:val="00D24CAD"/>
    <w:rsid w:val="00D24EE5"/>
    <w:rsid w:val="00D25103"/>
    <w:rsid w:val="00D2554F"/>
    <w:rsid w:val="00D2560A"/>
    <w:rsid w:val="00D256AE"/>
    <w:rsid w:val="00D257EB"/>
    <w:rsid w:val="00D25866"/>
    <w:rsid w:val="00D25A64"/>
    <w:rsid w:val="00D25A92"/>
    <w:rsid w:val="00D25AFF"/>
    <w:rsid w:val="00D25CB3"/>
    <w:rsid w:val="00D25EB0"/>
    <w:rsid w:val="00D2600D"/>
    <w:rsid w:val="00D2613F"/>
    <w:rsid w:val="00D2637F"/>
    <w:rsid w:val="00D26526"/>
    <w:rsid w:val="00D265B5"/>
    <w:rsid w:val="00D267C2"/>
    <w:rsid w:val="00D267EB"/>
    <w:rsid w:val="00D26998"/>
    <w:rsid w:val="00D269A4"/>
    <w:rsid w:val="00D26A2C"/>
    <w:rsid w:val="00D26A63"/>
    <w:rsid w:val="00D26B94"/>
    <w:rsid w:val="00D26D99"/>
    <w:rsid w:val="00D26EF5"/>
    <w:rsid w:val="00D26F80"/>
    <w:rsid w:val="00D2709A"/>
    <w:rsid w:val="00D27166"/>
    <w:rsid w:val="00D274C5"/>
    <w:rsid w:val="00D27509"/>
    <w:rsid w:val="00D2766B"/>
    <w:rsid w:val="00D27BFB"/>
    <w:rsid w:val="00D27C4D"/>
    <w:rsid w:val="00D27D4B"/>
    <w:rsid w:val="00D27D77"/>
    <w:rsid w:val="00D30042"/>
    <w:rsid w:val="00D303FB"/>
    <w:rsid w:val="00D30469"/>
    <w:rsid w:val="00D30679"/>
    <w:rsid w:val="00D30681"/>
    <w:rsid w:val="00D3087C"/>
    <w:rsid w:val="00D30B13"/>
    <w:rsid w:val="00D30C71"/>
    <w:rsid w:val="00D30E61"/>
    <w:rsid w:val="00D30ED3"/>
    <w:rsid w:val="00D30FB9"/>
    <w:rsid w:val="00D31003"/>
    <w:rsid w:val="00D31224"/>
    <w:rsid w:val="00D312D5"/>
    <w:rsid w:val="00D31650"/>
    <w:rsid w:val="00D31913"/>
    <w:rsid w:val="00D31971"/>
    <w:rsid w:val="00D31F0E"/>
    <w:rsid w:val="00D321DE"/>
    <w:rsid w:val="00D32248"/>
    <w:rsid w:val="00D32778"/>
    <w:rsid w:val="00D32970"/>
    <w:rsid w:val="00D32A39"/>
    <w:rsid w:val="00D32D43"/>
    <w:rsid w:val="00D3306C"/>
    <w:rsid w:val="00D330D2"/>
    <w:rsid w:val="00D33250"/>
    <w:rsid w:val="00D3338A"/>
    <w:rsid w:val="00D33406"/>
    <w:rsid w:val="00D33745"/>
    <w:rsid w:val="00D33874"/>
    <w:rsid w:val="00D33985"/>
    <w:rsid w:val="00D33B97"/>
    <w:rsid w:val="00D33C83"/>
    <w:rsid w:val="00D33D48"/>
    <w:rsid w:val="00D33E0A"/>
    <w:rsid w:val="00D33F08"/>
    <w:rsid w:val="00D33F0A"/>
    <w:rsid w:val="00D33F24"/>
    <w:rsid w:val="00D34B29"/>
    <w:rsid w:val="00D34F34"/>
    <w:rsid w:val="00D351C5"/>
    <w:rsid w:val="00D35251"/>
    <w:rsid w:val="00D35492"/>
    <w:rsid w:val="00D35776"/>
    <w:rsid w:val="00D35D81"/>
    <w:rsid w:val="00D35DB0"/>
    <w:rsid w:val="00D361D7"/>
    <w:rsid w:val="00D36297"/>
    <w:rsid w:val="00D36350"/>
    <w:rsid w:val="00D36421"/>
    <w:rsid w:val="00D36423"/>
    <w:rsid w:val="00D36467"/>
    <w:rsid w:val="00D364D9"/>
    <w:rsid w:val="00D367FF"/>
    <w:rsid w:val="00D36A38"/>
    <w:rsid w:val="00D36A5D"/>
    <w:rsid w:val="00D36A8F"/>
    <w:rsid w:val="00D36AA7"/>
    <w:rsid w:val="00D36B01"/>
    <w:rsid w:val="00D36CE8"/>
    <w:rsid w:val="00D36E90"/>
    <w:rsid w:val="00D36EA8"/>
    <w:rsid w:val="00D37148"/>
    <w:rsid w:val="00D37175"/>
    <w:rsid w:val="00D3722F"/>
    <w:rsid w:val="00D37440"/>
    <w:rsid w:val="00D37467"/>
    <w:rsid w:val="00D374B1"/>
    <w:rsid w:val="00D37829"/>
    <w:rsid w:val="00D3791C"/>
    <w:rsid w:val="00D37B4A"/>
    <w:rsid w:val="00D37E08"/>
    <w:rsid w:val="00D37F8B"/>
    <w:rsid w:val="00D37FEE"/>
    <w:rsid w:val="00D402BF"/>
    <w:rsid w:val="00D403E8"/>
    <w:rsid w:val="00D40645"/>
    <w:rsid w:val="00D408B5"/>
    <w:rsid w:val="00D40B2E"/>
    <w:rsid w:val="00D40C89"/>
    <w:rsid w:val="00D40D0E"/>
    <w:rsid w:val="00D40D62"/>
    <w:rsid w:val="00D410DE"/>
    <w:rsid w:val="00D4114F"/>
    <w:rsid w:val="00D41168"/>
    <w:rsid w:val="00D4120D"/>
    <w:rsid w:val="00D41329"/>
    <w:rsid w:val="00D4147F"/>
    <w:rsid w:val="00D41638"/>
    <w:rsid w:val="00D4171E"/>
    <w:rsid w:val="00D419B0"/>
    <w:rsid w:val="00D41A4B"/>
    <w:rsid w:val="00D41CC3"/>
    <w:rsid w:val="00D41E77"/>
    <w:rsid w:val="00D42242"/>
    <w:rsid w:val="00D422E2"/>
    <w:rsid w:val="00D422F2"/>
    <w:rsid w:val="00D4235D"/>
    <w:rsid w:val="00D42544"/>
    <w:rsid w:val="00D42747"/>
    <w:rsid w:val="00D4291B"/>
    <w:rsid w:val="00D42CA0"/>
    <w:rsid w:val="00D42DD8"/>
    <w:rsid w:val="00D42EDC"/>
    <w:rsid w:val="00D431E7"/>
    <w:rsid w:val="00D43289"/>
    <w:rsid w:val="00D43667"/>
    <w:rsid w:val="00D436BE"/>
    <w:rsid w:val="00D43AEC"/>
    <w:rsid w:val="00D43D0E"/>
    <w:rsid w:val="00D441CF"/>
    <w:rsid w:val="00D4428A"/>
    <w:rsid w:val="00D443B8"/>
    <w:rsid w:val="00D44403"/>
    <w:rsid w:val="00D444A5"/>
    <w:rsid w:val="00D44740"/>
    <w:rsid w:val="00D449B4"/>
    <w:rsid w:val="00D44A81"/>
    <w:rsid w:val="00D44B50"/>
    <w:rsid w:val="00D44B62"/>
    <w:rsid w:val="00D44CBB"/>
    <w:rsid w:val="00D44E33"/>
    <w:rsid w:val="00D44F5C"/>
    <w:rsid w:val="00D450A3"/>
    <w:rsid w:val="00D45119"/>
    <w:rsid w:val="00D45246"/>
    <w:rsid w:val="00D452E6"/>
    <w:rsid w:val="00D4556F"/>
    <w:rsid w:val="00D457EB"/>
    <w:rsid w:val="00D457FA"/>
    <w:rsid w:val="00D458B7"/>
    <w:rsid w:val="00D458EC"/>
    <w:rsid w:val="00D45CBD"/>
    <w:rsid w:val="00D45F4B"/>
    <w:rsid w:val="00D45F68"/>
    <w:rsid w:val="00D460AB"/>
    <w:rsid w:val="00D461BA"/>
    <w:rsid w:val="00D46271"/>
    <w:rsid w:val="00D46360"/>
    <w:rsid w:val="00D46456"/>
    <w:rsid w:val="00D466BD"/>
    <w:rsid w:val="00D46891"/>
    <w:rsid w:val="00D46976"/>
    <w:rsid w:val="00D46AAE"/>
    <w:rsid w:val="00D46D87"/>
    <w:rsid w:val="00D46EA4"/>
    <w:rsid w:val="00D46ECE"/>
    <w:rsid w:val="00D46FF6"/>
    <w:rsid w:val="00D470EE"/>
    <w:rsid w:val="00D47455"/>
    <w:rsid w:val="00D474F9"/>
    <w:rsid w:val="00D4759C"/>
    <w:rsid w:val="00D475A8"/>
    <w:rsid w:val="00D4764A"/>
    <w:rsid w:val="00D477E2"/>
    <w:rsid w:val="00D47831"/>
    <w:rsid w:val="00D47992"/>
    <w:rsid w:val="00D47997"/>
    <w:rsid w:val="00D47B14"/>
    <w:rsid w:val="00D47C41"/>
    <w:rsid w:val="00D47D3E"/>
    <w:rsid w:val="00D47D7F"/>
    <w:rsid w:val="00D47D83"/>
    <w:rsid w:val="00D47D8D"/>
    <w:rsid w:val="00D47DBB"/>
    <w:rsid w:val="00D50049"/>
    <w:rsid w:val="00D5013A"/>
    <w:rsid w:val="00D501F6"/>
    <w:rsid w:val="00D502A0"/>
    <w:rsid w:val="00D502DF"/>
    <w:rsid w:val="00D5035F"/>
    <w:rsid w:val="00D503E0"/>
    <w:rsid w:val="00D5057C"/>
    <w:rsid w:val="00D50929"/>
    <w:rsid w:val="00D509CF"/>
    <w:rsid w:val="00D50F74"/>
    <w:rsid w:val="00D51254"/>
    <w:rsid w:val="00D51463"/>
    <w:rsid w:val="00D51487"/>
    <w:rsid w:val="00D514C2"/>
    <w:rsid w:val="00D5155F"/>
    <w:rsid w:val="00D5178D"/>
    <w:rsid w:val="00D51835"/>
    <w:rsid w:val="00D51983"/>
    <w:rsid w:val="00D51BE2"/>
    <w:rsid w:val="00D51D1D"/>
    <w:rsid w:val="00D51DAD"/>
    <w:rsid w:val="00D51FBB"/>
    <w:rsid w:val="00D52447"/>
    <w:rsid w:val="00D525E8"/>
    <w:rsid w:val="00D525F7"/>
    <w:rsid w:val="00D52848"/>
    <w:rsid w:val="00D5286B"/>
    <w:rsid w:val="00D52890"/>
    <w:rsid w:val="00D52B1B"/>
    <w:rsid w:val="00D52C25"/>
    <w:rsid w:val="00D52C27"/>
    <w:rsid w:val="00D52DDE"/>
    <w:rsid w:val="00D52F70"/>
    <w:rsid w:val="00D52F90"/>
    <w:rsid w:val="00D5316A"/>
    <w:rsid w:val="00D531C4"/>
    <w:rsid w:val="00D53639"/>
    <w:rsid w:val="00D537C6"/>
    <w:rsid w:val="00D5386D"/>
    <w:rsid w:val="00D53C49"/>
    <w:rsid w:val="00D53CB2"/>
    <w:rsid w:val="00D53D1F"/>
    <w:rsid w:val="00D53E12"/>
    <w:rsid w:val="00D53E5D"/>
    <w:rsid w:val="00D540A2"/>
    <w:rsid w:val="00D541D0"/>
    <w:rsid w:val="00D543A3"/>
    <w:rsid w:val="00D54948"/>
    <w:rsid w:val="00D549AB"/>
    <w:rsid w:val="00D54C10"/>
    <w:rsid w:val="00D54C6F"/>
    <w:rsid w:val="00D54CC7"/>
    <w:rsid w:val="00D54D5A"/>
    <w:rsid w:val="00D54E10"/>
    <w:rsid w:val="00D54E16"/>
    <w:rsid w:val="00D54E1A"/>
    <w:rsid w:val="00D54F82"/>
    <w:rsid w:val="00D5500F"/>
    <w:rsid w:val="00D55163"/>
    <w:rsid w:val="00D55225"/>
    <w:rsid w:val="00D552F1"/>
    <w:rsid w:val="00D55602"/>
    <w:rsid w:val="00D55767"/>
    <w:rsid w:val="00D55A74"/>
    <w:rsid w:val="00D55B4D"/>
    <w:rsid w:val="00D55CEB"/>
    <w:rsid w:val="00D55DF0"/>
    <w:rsid w:val="00D55E47"/>
    <w:rsid w:val="00D55F5B"/>
    <w:rsid w:val="00D55F95"/>
    <w:rsid w:val="00D55FF3"/>
    <w:rsid w:val="00D56084"/>
    <w:rsid w:val="00D560BA"/>
    <w:rsid w:val="00D561D1"/>
    <w:rsid w:val="00D561DC"/>
    <w:rsid w:val="00D563C9"/>
    <w:rsid w:val="00D563FE"/>
    <w:rsid w:val="00D56496"/>
    <w:rsid w:val="00D56564"/>
    <w:rsid w:val="00D5658D"/>
    <w:rsid w:val="00D56639"/>
    <w:rsid w:val="00D56A41"/>
    <w:rsid w:val="00D56C09"/>
    <w:rsid w:val="00D56D56"/>
    <w:rsid w:val="00D57261"/>
    <w:rsid w:val="00D57391"/>
    <w:rsid w:val="00D5758F"/>
    <w:rsid w:val="00D57AE5"/>
    <w:rsid w:val="00D57C3D"/>
    <w:rsid w:val="00D57E40"/>
    <w:rsid w:val="00D57E68"/>
    <w:rsid w:val="00D5E402"/>
    <w:rsid w:val="00D6009D"/>
    <w:rsid w:val="00D6028F"/>
    <w:rsid w:val="00D602CA"/>
    <w:rsid w:val="00D603FF"/>
    <w:rsid w:val="00D60615"/>
    <w:rsid w:val="00D60B34"/>
    <w:rsid w:val="00D60B86"/>
    <w:rsid w:val="00D61034"/>
    <w:rsid w:val="00D6157D"/>
    <w:rsid w:val="00D615FD"/>
    <w:rsid w:val="00D616C7"/>
    <w:rsid w:val="00D61AC2"/>
    <w:rsid w:val="00D61BA7"/>
    <w:rsid w:val="00D61BB2"/>
    <w:rsid w:val="00D61BC1"/>
    <w:rsid w:val="00D61C56"/>
    <w:rsid w:val="00D61C70"/>
    <w:rsid w:val="00D61CF9"/>
    <w:rsid w:val="00D61EA8"/>
    <w:rsid w:val="00D62053"/>
    <w:rsid w:val="00D6231F"/>
    <w:rsid w:val="00D62392"/>
    <w:rsid w:val="00D62507"/>
    <w:rsid w:val="00D6251E"/>
    <w:rsid w:val="00D625D8"/>
    <w:rsid w:val="00D62619"/>
    <w:rsid w:val="00D6266C"/>
    <w:rsid w:val="00D627F6"/>
    <w:rsid w:val="00D6293A"/>
    <w:rsid w:val="00D629FA"/>
    <w:rsid w:val="00D62A54"/>
    <w:rsid w:val="00D62AAA"/>
    <w:rsid w:val="00D62B72"/>
    <w:rsid w:val="00D62CA0"/>
    <w:rsid w:val="00D62F16"/>
    <w:rsid w:val="00D63073"/>
    <w:rsid w:val="00D630DD"/>
    <w:rsid w:val="00D630FA"/>
    <w:rsid w:val="00D6319A"/>
    <w:rsid w:val="00D6351F"/>
    <w:rsid w:val="00D636E0"/>
    <w:rsid w:val="00D63D07"/>
    <w:rsid w:val="00D63D5B"/>
    <w:rsid w:val="00D63D7D"/>
    <w:rsid w:val="00D63DC3"/>
    <w:rsid w:val="00D63EC8"/>
    <w:rsid w:val="00D63F07"/>
    <w:rsid w:val="00D64006"/>
    <w:rsid w:val="00D64072"/>
    <w:rsid w:val="00D640F9"/>
    <w:rsid w:val="00D643AC"/>
    <w:rsid w:val="00D64401"/>
    <w:rsid w:val="00D64497"/>
    <w:rsid w:val="00D644E2"/>
    <w:rsid w:val="00D645D6"/>
    <w:rsid w:val="00D646E2"/>
    <w:rsid w:val="00D64A37"/>
    <w:rsid w:val="00D64A7F"/>
    <w:rsid w:val="00D64C4E"/>
    <w:rsid w:val="00D64D24"/>
    <w:rsid w:val="00D64DA1"/>
    <w:rsid w:val="00D64E82"/>
    <w:rsid w:val="00D64E8F"/>
    <w:rsid w:val="00D64F12"/>
    <w:rsid w:val="00D65003"/>
    <w:rsid w:val="00D65135"/>
    <w:rsid w:val="00D6518C"/>
    <w:rsid w:val="00D65263"/>
    <w:rsid w:val="00D6531B"/>
    <w:rsid w:val="00D65491"/>
    <w:rsid w:val="00D65493"/>
    <w:rsid w:val="00D65607"/>
    <w:rsid w:val="00D656F0"/>
    <w:rsid w:val="00D658BC"/>
    <w:rsid w:val="00D658E8"/>
    <w:rsid w:val="00D658FF"/>
    <w:rsid w:val="00D6597A"/>
    <w:rsid w:val="00D65A54"/>
    <w:rsid w:val="00D65A9B"/>
    <w:rsid w:val="00D65C49"/>
    <w:rsid w:val="00D65CFB"/>
    <w:rsid w:val="00D65D19"/>
    <w:rsid w:val="00D65F3E"/>
    <w:rsid w:val="00D65FA5"/>
    <w:rsid w:val="00D6613A"/>
    <w:rsid w:val="00D66451"/>
    <w:rsid w:val="00D667EA"/>
    <w:rsid w:val="00D668A4"/>
    <w:rsid w:val="00D668A6"/>
    <w:rsid w:val="00D66912"/>
    <w:rsid w:val="00D6691B"/>
    <w:rsid w:val="00D66A0B"/>
    <w:rsid w:val="00D66DA9"/>
    <w:rsid w:val="00D66F61"/>
    <w:rsid w:val="00D66FFB"/>
    <w:rsid w:val="00D6719C"/>
    <w:rsid w:val="00D6722B"/>
    <w:rsid w:val="00D6727E"/>
    <w:rsid w:val="00D6759A"/>
    <w:rsid w:val="00D67625"/>
    <w:rsid w:val="00D67714"/>
    <w:rsid w:val="00D677C0"/>
    <w:rsid w:val="00D677D3"/>
    <w:rsid w:val="00D6791B"/>
    <w:rsid w:val="00D67A7C"/>
    <w:rsid w:val="00D67AC1"/>
    <w:rsid w:val="00D67B9F"/>
    <w:rsid w:val="00D67BB2"/>
    <w:rsid w:val="00D67C52"/>
    <w:rsid w:val="00D70286"/>
    <w:rsid w:val="00D70440"/>
    <w:rsid w:val="00D70508"/>
    <w:rsid w:val="00D7075B"/>
    <w:rsid w:val="00D70768"/>
    <w:rsid w:val="00D707DC"/>
    <w:rsid w:val="00D7084A"/>
    <w:rsid w:val="00D70896"/>
    <w:rsid w:val="00D709F2"/>
    <w:rsid w:val="00D70B43"/>
    <w:rsid w:val="00D70B57"/>
    <w:rsid w:val="00D70D2C"/>
    <w:rsid w:val="00D70FA9"/>
    <w:rsid w:val="00D7126A"/>
    <w:rsid w:val="00D7135E"/>
    <w:rsid w:val="00D7153A"/>
    <w:rsid w:val="00D715CD"/>
    <w:rsid w:val="00D717FD"/>
    <w:rsid w:val="00D71A84"/>
    <w:rsid w:val="00D71AAB"/>
    <w:rsid w:val="00D71C1E"/>
    <w:rsid w:val="00D71C7F"/>
    <w:rsid w:val="00D71C89"/>
    <w:rsid w:val="00D71E28"/>
    <w:rsid w:val="00D71E51"/>
    <w:rsid w:val="00D71EB4"/>
    <w:rsid w:val="00D71FDB"/>
    <w:rsid w:val="00D722B7"/>
    <w:rsid w:val="00D7236E"/>
    <w:rsid w:val="00D723D0"/>
    <w:rsid w:val="00D72491"/>
    <w:rsid w:val="00D7287F"/>
    <w:rsid w:val="00D72906"/>
    <w:rsid w:val="00D72A86"/>
    <w:rsid w:val="00D72B25"/>
    <w:rsid w:val="00D730A6"/>
    <w:rsid w:val="00D731B3"/>
    <w:rsid w:val="00D731BE"/>
    <w:rsid w:val="00D7327F"/>
    <w:rsid w:val="00D732CD"/>
    <w:rsid w:val="00D73370"/>
    <w:rsid w:val="00D7357E"/>
    <w:rsid w:val="00D7357F"/>
    <w:rsid w:val="00D737C0"/>
    <w:rsid w:val="00D73834"/>
    <w:rsid w:val="00D73B08"/>
    <w:rsid w:val="00D73B25"/>
    <w:rsid w:val="00D73FEA"/>
    <w:rsid w:val="00D74040"/>
    <w:rsid w:val="00D7416A"/>
    <w:rsid w:val="00D742E7"/>
    <w:rsid w:val="00D745C6"/>
    <w:rsid w:val="00D747FB"/>
    <w:rsid w:val="00D74891"/>
    <w:rsid w:val="00D74AA9"/>
    <w:rsid w:val="00D74C80"/>
    <w:rsid w:val="00D74DC3"/>
    <w:rsid w:val="00D7508E"/>
    <w:rsid w:val="00D750A9"/>
    <w:rsid w:val="00D750CB"/>
    <w:rsid w:val="00D752A2"/>
    <w:rsid w:val="00D754D2"/>
    <w:rsid w:val="00D75832"/>
    <w:rsid w:val="00D7592B"/>
    <w:rsid w:val="00D75964"/>
    <w:rsid w:val="00D75CAE"/>
    <w:rsid w:val="00D75CC9"/>
    <w:rsid w:val="00D75DDA"/>
    <w:rsid w:val="00D75FC3"/>
    <w:rsid w:val="00D766FE"/>
    <w:rsid w:val="00D7674A"/>
    <w:rsid w:val="00D768BC"/>
    <w:rsid w:val="00D768C5"/>
    <w:rsid w:val="00D769CD"/>
    <w:rsid w:val="00D76D88"/>
    <w:rsid w:val="00D76DF8"/>
    <w:rsid w:val="00D76E19"/>
    <w:rsid w:val="00D76EFC"/>
    <w:rsid w:val="00D76F8D"/>
    <w:rsid w:val="00D770A7"/>
    <w:rsid w:val="00D77241"/>
    <w:rsid w:val="00D77548"/>
    <w:rsid w:val="00D777EE"/>
    <w:rsid w:val="00D778F5"/>
    <w:rsid w:val="00D77B6A"/>
    <w:rsid w:val="00D77D9A"/>
    <w:rsid w:val="00D77E2D"/>
    <w:rsid w:val="00D77EFE"/>
    <w:rsid w:val="00D8008A"/>
    <w:rsid w:val="00D8041A"/>
    <w:rsid w:val="00D80828"/>
    <w:rsid w:val="00D809C2"/>
    <w:rsid w:val="00D80CCD"/>
    <w:rsid w:val="00D80CD8"/>
    <w:rsid w:val="00D810B5"/>
    <w:rsid w:val="00D8126D"/>
    <w:rsid w:val="00D812EC"/>
    <w:rsid w:val="00D81388"/>
    <w:rsid w:val="00D8157A"/>
    <w:rsid w:val="00D81701"/>
    <w:rsid w:val="00D8178D"/>
    <w:rsid w:val="00D819D7"/>
    <w:rsid w:val="00D81AF0"/>
    <w:rsid w:val="00D81EC2"/>
    <w:rsid w:val="00D81F7A"/>
    <w:rsid w:val="00D82077"/>
    <w:rsid w:val="00D82291"/>
    <w:rsid w:val="00D823A2"/>
    <w:rsid w:val="00D827AC"/>
    <w:rsid w:val="00D82823"/>
    <w:rsid w:val="00D82C44"/>
    <w:rsid w:val="00D82C70"/>
    <w:rsid w:val="00D82C73"/>
    <w:rsid w:val="00D82D19"/>
    <w:rsid w:val="00D82D38"/>
    <w:rsid w:val="00D8307C"/>
    <w:rsid w:val="00D830AF"/>
    <w:rsid w:val="00D8319D"/>
    <w:rsid w:val="00D831FA"/>
    <w:rsid w:val="00D8348C"/>
    <w:rsid w:val="00D83721"/>
    <w:rsid w:val="00D83A79"/>
    <w:rsid w:val="00D83D72"/>
    <w:rsid w:val="00D83F00"/>
    <w:rsid w:val="00D83FFD"/>
    <w:rsid w:val="00D84108"/>
    <w:rsid w:val="00D841C7"/>
    <w:rsid w:val="00D84284"/>
    <w:rsid w:val="00D84358"/>
    <w:rsid w:val="00D84793"/>
    <w:rsid w:val="00D84892"/>
    <w:rsid w:val="00D84947"/>
    <w:rsid w:val="00D849C2"/>
    <w:rsid w:val="00D84B56"/>
    <w:rsid w:val="00D84C3A"/>
    <w:rsid w:val="00D84C81"/>
    <w:rsid w:val="00D84C88"/>
    <w:rsid w:val="00D84F54"/>
    <w:rsid w:val="00D85050"/>
    <w:rsid w:val="00D851A2"/>
    <w:rsid w:val="00D85290"/>
    <w:rsid w:val="00D852D3"/>
    <w:rsid w:val="00D85346"/>
    <w:rsid w:val="00D857D5"/>
    <w:rsid w:val="00D85990"/>
    <w:rsid w:val="00D85C29"/>
    <w:rsid w:val="00D85C88"/>
    <w:rsid w:val="00D85D8E"/>
    <w:rsid w:val="00D85EC4"/>
    <w:rsid w:val="00D85ECD"/>
    <w:rsid w:val="00D85F8A"/>
    <w:rsid w:val="00D85FAA"/>
    <w:rsid w:val="00D86387"/>
    <w:rsid w:val="00D86625"/>
    <w:rsid w:val="00D867CE"/>
    <w:rsid w:val="00D86A97"/>
    <w:rsid w:val="00D86A99"/>
    <w:rsid w:val="00D86ACB"/>
    <w:rsid w:val="00D86C02"/>
    <w:rsid w:val="00D86E4F"/>
    <w:rsid w:val="00D86EFB"/>
    <w:rsid w:val="00D86F48"/>
    <w:rsid w:val="00D871B0"/>
    <w:rsid w:val="00D871C1"/>
    <w:rsid w:val="00D871F8"/>
    <w:rsid w:val="00D872B5"/>
    <w:rsid w:val="00D87585"/>
    <w:rsid w:val="00D87634"/>
    <w:rsid w:val="00D87706"/>
    <w:rsid w:val="00D87770"/>
    <w:rsid w:val="00D87960"/>
    <w:rsid w:val="00D8799B"/>
    <w:rsid w:val="00D87A2C"/>
    <w:rsid w:val="00D87A43"/>
    <w:rsid w:val="00D87A4E"/>
    <w:rsid w:val="00D87B3B"/>
    <w:rsid w:val="00D87B66"/>
    <w:rsid w:val="00D87D0F"/>
    <w:rsid w:val="00D90092"/>
    <w:rsid w:val="00D900A6"/>
    <w:rsid w:val="00D9058B"/>
    <w:rsid w:val="00D90B90"/>
    <w:rsid w:val="00D90C13"/>
    <w:rsid w:val="00D90CD1"/>
    <w:rsid w:val="00D90DFE"/>
    <w:rsid w:val="00D90F04"/>
    <w:rsid w:val="00D90FC2"/>
    <w:rsid w:val="00D9128B"/>
    <w:rsid w:val="00D9147E"/>
    <w:rsid w:val="00D9187D"/>
    <w:rsid w:val="00D91BD1"/>
    <w:rsid w:val="00D91D23"/>
    <w:rsid w:val="00D91DDF"/>
    <w:rsid w:val="00D91F6D"/>
    <w:rsid w:val="00D920FC"/>
    <w:rsid w:val="00D92261"/>
    <w:rsid w:val="00D92264"/>
    <w:rsid w:val="00D92476"/>
    <w:rsid w:val="00D926EC"/>
    <w:rsid w:val="00D9276C"/>
    <w:rsid w:val="00D9296C"/>
    <w:rsid w:val="00D92B11"/>
    <w:rsid w:val="00D92BEF"/>
    <w:rsid w:val="00D9321B"/>
    <w:rsid w:val="00D93223"/>
    <w:rsid w:val="00D932B8"/>
    <w:rsid w:val="00D93314"/>
    <w:rsid w:val="00D9332A"/>
    <w:rsid w:val="00D93349"/>
    <w:rsid w:val="00D93453"/>
    <w:rsid w:val="00D9345D"/>
    <w:rsid w:val="00D934EE"/>
    <w:rsid w:val="00D93520"/>
    <w:rsid w:val="00D93D68"/>
    <w:rsid w:val="00D947EB"/>
    <w:rsid w:val="00D94885"/>
    <w:rsid w:val="00D94A04"/>
    <w:rsid w:val="00D94C29"/>
    <w:rsid w:val="00D94E07"/>
    <w:rsid w:val="00D94E20"/>
    <w:rsid w:val="00D94E75"/>
    <w:rsid w:val="00D95027"/>
    <w:rsid w:val="00D951C5"/>
    <w:rsid w:val="00D95479"/>
    <w:rsid w:val="00D955E4"/>
    <w:rsid w:val="00D95616"/>
    <w:rsid w:val="00D95881"/>
    <w:rsid w:val="00D958AA"/>
    <w:rsid w:val="00D958DA"/>
    <w:rsid w:val="00D95D1C"/>
    <w:rsid w:val="00D9674E"/>
    <w:rsid w:val="00D96789"/>
    <w:rsid w:val="00D9690E"/>
    <w:rsid w:val="00D96C96"/>
    <w:rsid w:val="00D96DBB"/>
    <w:rsid w:val="00D9705F"/>
    <w:rsid w:val="00D97069"/>
    <w:rsid w:val="00D97072"/>
    <w:rsid w:val="00D970DB"/>
    <w:rsid w:val="00D97103"/>
    <w:rsid w:val="00D97124"/>
    <w:rsid w:val="00D97421"/>
    <w:rsid w:val="00D974EE"/>
    <w:rsid w:val="00D9750B"/>
    <w:rsid w:val="00D97797"/>
    <w:rsid w:val="00D978CA"/>
    <w:rsid w:val="00D97981"/>
    <w:rsid w:val="00D979F7"/>
    <w:rsid w:val="00D97ADE"/>
    <w:rsid w:val="00D97B91"/>
    <w:rsid w:val="00D97C73"/>
    <w:rsid w:val="00D97D1F"/>
    <w:rsid w:val="00DA00EF"/>
    <w:rsid w:val="00DA01DC"/>
    <w:rsid w:val="00DA028A"/>
    <w:rsid w:val="00DA0448"/>
    <w:rsid w:val="00DA0668"/>
    <w:rsid w:val="00DA0A99"/>
    <w:rsid w:val="00DA0B3D"/>
    <w:rsid w:val="00DA0C12"/>
    <w:rsid w:val="00DA0D90"/>
    <w:rsid w:val="00DA0DD5"/>
    <w:rsid w:val="00DA1077"/>
    <w:rsid w:val="00DA1247"/>
    <w:rsid w:val="00DA12F5"/>
    <w:rsid w:val="00DA1372"/>
    <w:rsid w:val="00DA15EC"/>
    <w:rsid w:val="00DA19B0"/>
    <w:rsid w:val="00DA1A61"/>
    <w:rsid w:val="00DA1BDC"/>
    <w:rsid w:val="00DA1E76"/>
    <w:rsid w:val="00DA1F2B"/>
    <w:rsid w:val="00DA1F73"/>
    <w:rsid w:val="00DA1F9F"/>
    <w:rsid w:val="00DA1FA2"/>
    <w:rsid w:val="00DA2015"/>
    <w:rsid w:val="00DA20B4"/>
    <w:rsid w:val="00DA2158"/>
    <w:rsid w:val="00DA2324"/>
    <w:rsid w:val="00DA2615"/>
    <w:rsid w:val="00DA2617"/>
    <w:rsid w:val="00DA271B"/>
    <w:rsid w:val="00DA2B9D"/>
    <w:rsid w:val="00DA2DFC"/>
    <w:rsid w:val="00DA301A"/>
    <w:rsid w:val="00DA30F6"/>
    <w:rsid w:val="00DA3161"/>
    <w:rsid w:val="00DA339F"/>
    <w:rsid w:val="00DA347D"/>
    <w:rsid w:val="00DA3806"/>
    <w:rsid w:val="00DA38E0"/>
    <w:rsid w:val="00DA38E4"/>
    <w:rsid w:val="00DA3B4E"/>
    <w:rsid w:val="00DA3C47"/>
    <w:rsid w:val="00DA3C8A"/>
    <w:rsid w:val="00DA3D00"/>
    <w:rsid w:val="00DA4489"/>
    <w:rsid w:val="00DA46E9"/>
    <w:rsid w:val="00DA478E"/>
    <w:rsid w:val="00DA48C9"/>
    <w:rsid w:val="00DA4A79"/>
    <w:rsid w:val="00DA4BEF"/>
    <w:rsid w:val="00DA4DAB"/>
    <w:rsid w:val="00DA52E2"/>
    <w:rsid w:val="00DA555B"/>
    <w:rsid w:val="00DA55AD"/>
    <w:rsid w:val="00DA55B4"/>
    <w:rsid w:val="00DA55D9"/>
    <w:rsid w:val="00DA56CD"/>
    <w:rsid w:val="00DA573B"/>
    <w:rsid w:val="00DA5914"/>
    <w:rsid w:val="00DA5C1D"/>
    <w:rsid w:val="00DA5CC6"/>
    <w:rsid w:val="00DA5CFA"/>
    <w:rsid w:val="00DA5D59"/>
    <w:rsid w:val="00DA5E45"/>
    <w:rsid w:val="00DA5E8F"/>
    <w:rsid w:val="00DA605F"/>
    <w:rsid w:val="00DA628D"/>
    <w:rsid w:val="00DA64CE"/>
    <w:rsid w:val="00DA66A0"/>
    <w:rsid w:val="00DA6868"/>
    <w:rsid w:val="00DA688D"/>
    <w:rsid w:val="00DA69E6"/>
    <w:rsid w:val="00DA6A45"/>
    <w:rsid w:val="00DA6DE7"/>
    <w:rsid w:val="00DA6DFC"/>
    <w:rsid w:val="00DA6E35"/>
    <w:rsid w:val="00DA706E"/>
    <w:rsid w:val="00DA70BE"/>
    <w:rsid w:val="00DA722C"/>
    <w:rsid w:val="00DA72CB"/>
    <w:rsid w:val="00DA737A"/>
    <w:rsid w:val="00DA7440"/>
    <w:rsid w:val="00DA7954"/>
    <w:rsid w:val="00DA799B"/>
    <w:rsid w:val="00DA7BEC"/>
    <w:rsid w:val="00DA7E13"/>
    <w:rsid w:val="00DA7E65"/>
    <w:rsid w:val="00DB0242"/>
    <w:rsid w:val="00DB02B0"/>
    <w:rsid w:val="00DB02EF"/>
    <w:rsid w:val="00DB07DF"/>
    <w:rsid w:val="00DB0941"/>
    <w:rsid w:val="00DB0962"/>
    <w:rsid w:val="00DB09DF"/>
    <w:rsid w:val="00DB0B07"/>
    <w:rsid w:val="00DB0B8B"/>
    <w:rsid w:val="00DB0D15"/>
    <w:rsid w:val="00DB0E10"/>
    <w:rsid w:val="00DB0F25"/>
    <w:rsid w:val="00DB0F45"/>
    <w:rsid w:val="00DB0F8C"/>
    <w:rsid w:val="00DB121C"/>
    <w:rsid w:val="00DB133A"/>
    <w:rsid w:val="00DB1563"/>
    <w:rsid w:val="00DB1A11"/>
    <w:rsid w:val="00DB1E5C"/>
    <w:rsid w:val="00DB1F01"/>
    <w:rsid w:val="00DB1F4C"/>
    <w:rsid w:val="00DB1FE7"/>
    <w:rsid w:val="00DB201F"/>
    <w:rsid w:val="00DB206C"/>
    <w:rsid w:val="00DB2240"/>
    <w:rsid w:val="00DB2269"/>
    <w:rsid w:val="00DB2285"/>
    <w:rsid w:val="00DB2308"/>
    <w:rsid w:val="00DB2608"/>
    <w:rsid w:val="00DB29D8"/>
    <w:rsid w:val="00DB2A05"/>
    <w:rsid w:val="00DB2AC3"/>
    <w:rsid w:val="00DB2D8D"/>
    <w:rsid w:val="00DB2F19"/>
    <w:rsid w:val="00DB2F3A"/>
    <w:rsid w:val="00DB2F3F"/>
    <w:rsid w:val="00DB2FF1"/>
    <w:rsid w:val="00DB3016"/>
    <w:rsid w:val="00DB318A"/>
    <w:rsid w:val="00DB31DD"/>
    <w:rsid w:val="00DB324F"/>
    <w:rsid w:val="00DB32E3"/>
    <w:rsid w:val="00DB349B"/>
    <w:rsid w:val="00DB3561"/>
    <w:rsid w:val="00DB3700"/>
    <w:rsid w:val="00DB3703"/>
    <w:rsid w:val="00DB37B8"/>
    <w:rsid w:val="00DB3B2F"/>
    <w:rsid w:val="00DB3C25"/>
    <w:rsid w:val="00DB3DA7"/>
    <w:rsid w:val="00DB3EB7"/>
    <w:rsid w:val="00DB4183"/>
    <w:rsid w:val="00DB43ED"/>
    <w:rsid w:val="00DB4618"/>
    <w:rsid w:val="00DB468F"/>
    <w:rsid w:val="00DB4972"/>
    <w:rsid w:val="00DB49EC"/>
    <w:rsid w:val="00DB4ADB"/>
    <w:rsid w:val="00DB4D60"/>
    <w:rsid w:val="00DB4E45"/>
    <w:rsid w:val="00DB4E75"/>
    <w:rsid w:val="00DB4EDC"/>
    <w:rsid w:val="00DB4F48"/>
    <w:rsid w:val="00DB5131"/>
    <w:rsid w:val="00DB5228"/>
    <w:rsid w:val="00DB52D3"/>
    <w:rsid w:val="00DB5367"/>
    <w:rsid w:val="00DB545A"/>
    <w:rsid w:val="00DB5564"/>
    <w:rsid w:val="00DB5688"/>
    <w:rsid w:val="00DB5800"/>
    <w:rsid w:val="00DB5901"/>
    <w:rsid w:val="00DB5912"/>
    <w:rsid w:val="00DB5976"/>
    <w:rsid w:val="00DB5BF0"/>
    <w:rsid w:val="00DB5C20"/>
    <w:rsid w:val="00DB5C4F"/>
    <w:rsid w:val="00DB5DEF"/>
    <w:rsid w:val="00DB60B3"/>
    <w:rsid w:val="00DB646B"/>
    <w:rsid w:val="00DB6634"/>
    <w:rsid w:val="00DB6672"/>
    <w:rsid w:val="00DB6719"/>
    <w:rsid w:val="00DB67A0"/>
    <w:rsid w:val="00DB67CE"/>
    <w:rsid w:val="00DB68B1"/>
    <w:rsid w:val="00DB69E1"/>
    <w:rsid w:val="00DB6ACC"/>
    <w:rsid w:val="00DB6DC8"/>
    <w:rsid w:val="00DB6E5D"/>
    <w:rsid w:val="00DB701E"/>
    <w:rsid w:val="00DB70D1"/>
    <w:rsid w:val="00DB7125"/>
    <w:rsid w:val="00DB7274"/>
    <w:rsid w:val="00DB75F0"/>
    <w:rsid w:val="00DB77D2"/>
    <w:rsid w:val="00DB7819"/>
    <w:rsid w:val="00DB7DB7"/>
    <w:rsid w:val="00DB7DD7"/>
    <w:rsid w:val="00DB7E26"/>
    <w:rsid w:val="00DB7EF0"/>
    <w:rsid w:val="00DC027D"/>
    <w:rsid w:val="00DC0285"/>
    <w:rsid w:val="00DC0300"/>
    <w:rsid w:val="00DC0533"/>
    <w:rsid w:val="00DC0556"/>
    <w:rsid w:val="00DC0626"/>
    <w:rsid w:val="00DC0677"/>
    <w:rsid w:val="00DC0785"/>
    <w:rsid w:val="00DC089D"/>
    <w:rsid w:val="00DC09A3"/>
    <w:rsid w:val="00DC09D8"/>
    <w:rsid w:val="00DC0AF2"/>
    <w:rsid w:val="00DC0B8C"/>
    <w:rsid w:val="00DC0CBC"/>
    <w:rsid w:val="00DC0E7D"/>
    <w:rsid w:val="00DC0F8C"/>
    <w:rsid w:val="00DC0FE5"/>
    <w:rsid w:val="00DC104E"/>
    <w:rsid w:val="00DC107E"/>
    <w:rsid w:val="00DC1132"/>
    <w:rsid w:val="00DC1436"/>
    <w:rsid w:val="00DC180E"/>
    <w:rsid w:val="00DC18D2"/>
    <w:rsid w:val="00DC1947"/>
    <w:rsid w:val="00DC19E0"/>
    <w:rsid w:val="00DC1A99"/>
    <w:rsid w:val="00DC1BC1"/>
    <w:rsid w:val="00DC1EDA"/>
    <w:rsid w:val="00DC2241"/>
    <w:rsid w:val="00DC2506"/>
    <w:rsid w:val="00DC27CA"/>
    <w:rsid w:val="00DC28EB"/>
    <w:rsid w:val="00DC2C82"/>
    <w:rsid w:val="00DC2FA2"/>
    <w:rsid w:val="00DC308F"/>
    <w:rsid w:val="00DC30B4"/>
    <w:rsid w:val="00DC3216"/>
    <w:rsid w:val="00DC3260"/>
    <w:rsid w:val="00DC364A"/>
    <w:rsid w:val="00DC393E"/>
    <w:rsid w:val="00DC3B58"/>
    <w:rsid w:val="00DC3C70"/>
    <w:rsid w:val="00DC3EB4"/>
    <w:rsid w:val="00DC42E4"/>
    <w:rsid w:val="00DC4353"/>
    <w:rsid w:val="00DC436D"/>
    <w:rsid w:val="00DC4438"/>
    <w:rsid w:val="00DC482D"/>
    <w:rsid w:val="00DC4B91"/>
    <w:rsid w:val="00DC4C94"/>
    <w:rsid w:val="00DC4EE1"/>
    <w:rsid w:val="00DC51E3"/>
    <w:rsid w:val="00DC52A3"/>
    <w:rsid w:val="00DC52FD"/>
    <w:rsid w:val="00DC5452"/>
    <w:rsid w:val="00DC548E"/>
    <w:rsid w:val="00DC54BB"/>
    <w:rsid w:val="00DC553E"/>
    <w:rsid w:val="00DC5555"/>
    <w:rsid w:val="00DC55B0"/>
    <w:rsid w:val="00DC55FC"/>
    <w:rsid w:val="00DC5703"/>
    <w:rsid w:val="00DC58B5"/>
    <w:rsid w:val="00DC5A47"/>
    <w:rsid w:val="00DC6586"/>
    <w:rsid w:val="00DC6630"/>
    <w:rsid w:val="00DC681B"/>
    <w:rsid w:val="00DC6982"/>
    <w:rsid w:val="00DC6B03"/>
    <w:rsid w:val="00DC6B72"/>
    <w:rsid w:val="00DC6B87"/>
    <w:rsid w:val="00DC6C53"/>
    <w:rsid w:val="00DC6D33"/>
    <w:rsid w:val="00DC6DCE"/>
    <w:rsid w:val="00DC711D"/>
    <w:rsid w:val="00DC713B"/>
    <w:rsid w:val="00DC7214"/>
    <w:rsid w:val="00DC737E"/>
    <w:rsid w:val="00DC777C"/>
    <w:rsid w:val="00DC77BD"/>
    <w:rsid w:val="00DC78D3"/>
    <w:rsid w:val="00DC7910"/>
    <w:rsid w:val="00DC7C6A"/>
    <w:rsid w:val="00DC7FD2"/>
    <w:rsid w:val="00DD0240"/>
    <w:rsid w:val="00DD03F0"/>
    <w:rsid w:val="00DD055D"/>
    <w:rsid w:val="00DD098C"/>
    <w:rsid w:val="00DD0A9B"/>
    <w:rsid w:val="00DD0B70"/>
    <w:rsid w:val="00DD0D45"/>
    <w:rsid w:val="00DD0F4B"/>
    <w:rsid w:val="00DD1402"/>
    <w:rsid w:val="00DD16CF"/>
    <w:rsid w:val="00DD173E"/>
    <w:rsid w:val="00DD1872"/>
    <w:rsid w:val="00DD1B52"/>
    <w:rsid w:val="00DD1C8C"/>
    <w:rsid w:val="00DD1CA6"/>
    <w:rsid w:val="00DD1DC2"/>
    <w:rsid w:val="00DD1DD2"/>
    <w:rsid w:val="00DD1E88"/>
    <w:rsid w:val="00DD1FBF"/>
    <w:rsid w:val="00DD1FF5"/>
    <w:rsid w:val="00DD219E"/>
    <w:rsid w:val="00DD2403"/>
    <w:rsid w:val="00DD24CE"/>
    <w:rsid w:val="00DD2596"/>
    <w:rsid w:val="00DD2676"/>
    <w:rsid w:val="00DD28F9"/>
    <w:rsid w:val="00DD298F"/>
    <w:rsid w:val="00DD29D9"/>
    <w:rsid w:val="00DD2A8D"/>
    <w:rsid w:val="00DD2AF5"/>
    <w:rsid w:val="00DD2E94"/>
    <w:rsid w:val="00DD2EF2"/>
    <w:rsid w:val="00DD2F62"/>
    <w:rsid w:val="00DD3201"/>
    <w:rsid w:val="00DD3259"/>
    <w:rsid w:val="00DD3293"/>
    <w:rsid w:val="00DD3BF4"/>
    <w:rsid w:val="00DD3C08"/>
    <w:rsid w:val="00DD3C79"/>
    <w:rsid w:val="00DD3CED"/>
    <w:rsid w:val="00DD3DFB"/>
    <w:rsid w:val="00DD3E49"/>
    <w:rsid w:val="00DD3FA5"/>
    <w:rsid w:val="00DD405A"/>
    <w:rsid w:val="00DD42B7"/>
    <w:rsid w:val="00DD42BB"/>
    <w:rsid w:val="00DD4547"/>
    <w:rsid w:val="00DD4676"/>
    <w:rsid w:val="00DD4721"/>
    <w:rsid w:val="00DD47BE"/>
    <w:rsid w:val="00DD489A"/>
    <w:rsid w:val="00DD489F"/>
    <w:rsid w:val="00DD4943"/>
    <w:rsid w:val="00DD4EBA"/>
    <w:rsid w:val="00DD4F4C"/>
    <w:rsid w:val="00DD4F53"/>
    <w:rsid w:val="00DD5141"/>
    <w:rsid w:val="00DD517F"/>
    <w:rsid w:val="00DD53CA"/>
    <w:rsid w:val="00DD55AF"/>
    <w:rsid w:val="00DD56ED"/>
    <w:rsid w:val="00DD5767"/>
    <w:rsid w:val="00DD581B"/>
    <w:rsid w:val="00DD59BF"/>
    <w:rsid w:val="00DD5B92"/>
    <w:rsid w:val="00DD5C4F"/>
    <w:rsid w:val="00DD5D0B"/>
    <w:rsid w:val="00DD60E1"/>
    <w:rsid w:val="00DD6176"/>
    <w:rsid w:val="00DD6788"/>
    <w:rsid w:val="00DD67D0"/>
    <w:rsid w:val="00DD6966"/>
    <w:rsid w:val="00DD6FCC"/>
    <w:rsid w:val="00DD721B"/>
    <w:rsid w:val="00DD73EA"/>
    <w:rsid w:val="00DD7479"/>
    <w:rsid w:val="00DD77B3"/>
    <w:rsid w:val="00DD7B76"/>
    <w:rsid w:val="00DD7C14"/>
    <w:rsid w:val="00DD7C98"/>
    <w:rsid w:val="00DD7E2D"/>
    <w:rsid w:val="00DD7F4F"/>
    <w:rsid w:val="00DE00CA"/>
    <w:rsid w:val="00DE01B9"/>
    <w:rsid w:val="00DE01CF"/>
    <w:rsid w:val="00DE0371"/>
    <w:rsid w:val="00DE0400"/>
    <w:rsid w:val="00DE07DB"/>
    <w:rsid w:val="00DE0A07"/>
    <w:rsid w:val="00DE0D7C"/>
    <w:rsid w:val="00DE0EC4"/>
    <w:rsid w:val="00DE15EB"/>
    <w:rsid w:val="00DE16B3"/>
    <w:rsid w:val="00DE189D"/>
    <w:rsid w:val="00DE19C9"/>
    <w:rsid w:val="00DE1C3C"/>
    <w:rsid w:val="00DE1C96"/>
    <w:rsid w:val="00DE1D3E"/>
    <w:rsid w:val="00DE1DC1"/>
    <w:rsid w:val="00DE1DCF"/>
    <w:rsid w:val="00DE1FBA"/>
    <w:rsid w:val="00DE2055"/>
    <w:rsid w:val="00DE2179"/>
    <w:rsid w:val="00DE22E1"/>
    <w:rsid w:val="00DE239E"/>
    <w:rsid w:val="00DE24F1"/>
    <w:rsid w:val="00DE25C1"/>
    <w:rsid w:val="00DE27FC"/>
    <w:rsid w:val="00DE284B"/>
    <w:rsid w:val="00DE2854"/>
    <w:rsid w:val="00DE28B6"/>
    <w:rsid w:val="00DE29C2"/>
    <w:rsid w:val="00DE29CB"/>
    <w:rsid w:val="00DE2CFC"/>
    <w:rsid w:val="00DE2F7A"/>
    <w:rsid w:val="00DE3097"/>
    <w:rsid w:val="00DE3192"/>
    <w:rsid w:val="00DE32E9"/>
    <w:rsid w:val="00DE3303"/>
    <w:rsid w:val="00DE33C0"/>
    <w:rsid w:val="00DE34B3"/>
    <w:rsid w:val="00DE35EE"/>
    <w:rsid w:val="00DE3653"/>
    <w:rsid w:val="00DE3842"/>
    <w:rsid w:val="00DE3863"/>
    <w:rsid w:val="00DE3C0F"/>
    <w:rsid w:val="00DE3DC6"/>
    <w:rsid w:val="00DE3EEF"/>
    <w:rsid w:val="00DE4054"/>
    <w:rsid w:val="00DE4321"/>
    <w:rsid w:val="00DE4336"/>
    <w:rsid w:val="00DE4382"/>
    <w:rsid w:val="00DE455B"/>
    <w:rsid w:val="00DE4574"/>
    <w:rsid w:val="00DE46FF"/>
    <w:rsid w:val="00DE47A9"/>
    <w:rsid w:val="00DE4998"/>
    <w:rsid w:val="00DE4B6E"/>
    <w:rsid w:val="00DE4C81"/>
    <w:rsid w:val="00DE4CA2"/>
    <w:rsid w:val="00DE4CA5"/>
    <w:rsid w:val="00DE4D7C"/>
    <w:rsid w:val="00DE4F1D"/>
    <w:rsid w:val="00DE4FB2"/>
    <w:rsid w:val="00DE521E"/>
    <w:rsid w:val="00DE53DA"/>
    <w:rsid w:val="00DE5406"/>
    <w:rsid w:val="00DE556D"/>
    <w:rsid w:val="00DE5672"/>
    <w:rsid w:val="00DE56AE"/>
    <w:rsid w:val="00DE56FE"/>
    <w:rsid w:val="00DE5732"/>
    <w:rsid w:val="00DE5A9D"/>
    <w:rsid w:val="00DE5B74"/>
    <w:rsid w:val="00DE5C68"/>
    <w:rsid w:val="00DE5CBF"/>
    <w:rsid w:val="00DE5D49"/>
    <w:rsid w:val="00DE5DD5"/>
    <w:rsid w:val="00DE61C1"/>
    <w:rsid w:val="00DE63D2"/>
    <w:rsid w:val="00DE65CA"/>
    <w:rsid w:val="00DE6664"/>
    <w:rsid w:val="00DE66B5"/>
    <w:rsid w:val="00DE66B6"/>
    <w:rsid w:val="00DE679B"/>
    <w:rsid w:val="00DE6921"/>
    <w:rsid w:val="00DE69BC"/>
    <w:rsid w:val="00DE6A89"/>
    <w:rsid w:val="00DE6A98"/>
    <w:rsid w:val="00DE6B6A"/>
    <w:rsid w:val="00DE6F1F"/>
    <w:rsid w:val="00DE711A"/>
    <w:rsid w:val="00DE714D"/>
    <w:rsid w:val="00DE730C"/>
    <w:rsid w:val="00DE75E4"/>
    <w:rsid w:val="00DE767A"/>
    <w:rsid w:val="00DE7715"/>
    <w:rsid w:val="00DE77CC"/>
    <w:rsid w:val="00DE7845"/>
    <w:rsid w:val="00DE7BC1"/>
    <w:rsid w:val="00DE7C70"/>
    <w:rsid w:val="00DE7CDF"/>
    <w:rsid w:val="00DF0000"/>
    <w:rsid w:val="00DF0210"/>
    <w:rsid w:val="00DF058F"/>
    <w:rsid w:val="00DF07D0"/>
    <w:rsid w:val="00DF07FB"/>
    <w:rsid w:val="00DF086C"/>
    <w:rsid w:val="00DF087C"/>
    <w:rsid w:val="00DF09D2"/>
    <w:rsid w:val="00DF0A88"/>
    <w:rsid w:val="00DF0B7C"/>
    <w:rsid w:val="00DF0EC5"/>
    <w:rsid w:val="00DF1297"/>
    <w:rsid w:val="00DF150B"/>
    <w:rsid w:val="00DF168D"/>
    <w:rsid w:val="00DF17FF"/>
    <w:rsid w:val="00DF1935"/>
    <w:rsid w:val="00DF1A5C"/>
    <w:rsid w:val="00DF1C44"/>
    <w:rsid w:val="00DF1C71"/>
    <w:rsid w:val="00DF1D0E"/>
    <w:rsid w:val="00DF1ED7"/>
    <w:rsid w:val="00DF1F3D"/>
    <w:rsid w:val="00DF1F89"/>
    <w:rsid w:val="00DF2298"/>
    <w:rsid w:val="00DF239E"/>
    <w:rsid w:val="00DF23D3"/>
    <w:rsid w:val="00DF2546"/>
    <w:rsid w:val="00DF2876"/>
    <w:rsid w:val="00DF2999"/>
    <w:rsid w:val="00DF2D1F"/>
    <w:rsid w:val="00DF3027"/>
    <w:rsid w:val="00DF30D0"/>
    <w:rsid w:val="00DF30F6"/>
    <w:rsid w:val="00DF33A6"/>
    <w:rsid w:val="00DF35A2"/>
    <w:rsid w:val="00DF3751"/>
    <w:rsid w:val="00DF37BB"/>
    <w:rsid w:val="00DF3815"/>
    <w:rsid w:val="00DF3B59"/>
    <w:rsid w:val="00DF3BF3"/>
    <w:rsid w:val="00DF3C04"/>
    <w:rsid w:val="00DF3D54"/>
    <w:rsid w:val="00DF40F2"/>
    <w:rsid w:val="00DF421B"/>
    <w:rsid w:val="00DF4482"/>
    <w:rsid w:val="00DF4707"/>
    <w:rsid w:val="00DF4B13"/>
    <w:rsid w:val="00DF4BD9"/>
    <w:rsid w:val="00DF4EA6"/>
    <w:rsid w:val="00DF5036"/>
    <w:rsid w:val="00DF5052"/>
    <w:rsid w:val="00DF5087"/>
    <w:rsid w:val="00DF5130"/>
    <w:rsid w:val="00DF52A0"/>
    <w:rsid w:val="00DF5306"/>
    <w:rsid w:val="00DF533A"/>
    <w:rsid w:val="00DF597F"/>
    <w:rsid w:val="00DF59A3"/>
    <w:rsid w:val="00DF5A02"/>
    <w:rsid w:val="00DF5CB4"/>
    <w:rsid w:val="00DF5CC3"/>
    <w:rsid w:val="00DF5ECA"/>
    <w:rsid w:val="00DF5FE0"/>
    <w:rsid w:val="00DF603C"/>
    <w:rsid w:val="00DF6240"/>
    <w:rsid w:val="00DF63FB"/>
    <w:rsid w:val="00DF6777"/>
    <w:rsid w:val="00DF6A98"/>
    <w:rsid w:val="00DF6FA4"/>
    <w:rsid w:val="00DF7094"/>
    <w:rsid w:val="00DF721B"/>
    <w:rsid w:val="00DF7969"/>
    <w:rsid w:val="00DF7A4C"/>
    <w:rsid w:val="00DF7A8E"/>
    <w:rsid w:val="00DF7AFE"/>
    <w:rsid w:val="00DF7B40"/>
    <w:rsid w:val="00DF7BB8"/>
    <w:rsid w:val="00DF7BEB"/>
    <w:rsid w:val="00DF7C49"/>
    <w:rsid w:val="00DF7D7B"/>
    <w:rsid w:val="00DF7DDF"/>
    <w:rsid w:val="00DF7FA0"/>
    <w:rsid w:val="00E002D3"/>
    <w:rsid w:val="00E0033B"/>
    <w:rsid w:val="00E0041C"/>
    <w:rsid w:val="00E006A9"/>
    <w:rsid w:val="00E00711"/>
    <w:rsid w:val="00E007B0"/>
    <w:rsid w:val="00E009FF"/>
    <w:rsid w:val="00E00B25"/>
    <w:rsid w:val="00E00C99"/>
    <w:rsid w:val="00E01094"/>
    <w:rsid w:val="00E010B1"/>
    <w:rsid w:val="00E011C4"/>
    <w:rsid w:val="00E0139B"/>
    <w:rsid w:val="00E01521"/>
    <w:rsid w:val="00E0158F"/>
    <w:rsid w:val="00E01711"/>
    <w:rsid w:val="00E01849"/>
    <w:rsid w:val="00E0197E"/>
    <w:rsid w:val="00E019AF"/>
    <w:rsid w:val="00E01A6A"/>
    <w:rsid w:val="00E01A9C"/>
    <w:rsid w:val="00E01EBB"/>
    <w:rsid w:val="00E02013"/>
    <w:rsid w:val="00E020DB"/>
    <w:rsid w:val="00E021CA"/>
    <w:rsid w:val="00E023AF"/>
    <w:rsid w:val="00E0252B"/>
    <w:rsid w:val="00E0256D"/>
    <w:rsid w:val="00E02686"/>
    <w:rsid w:val="00E02B03"/>
    <w:rsid w:val="00E02B80"/>
    <w:rsid w:val="00E02CA1"/>
    <w:rsid w:val="00E02CFC"/>
    <w:rsid w:val="00E030C6"/>
    <w:rsid w:val="00E03398"/>
    <w:rsid w:val="00E033E0"/>
    <w:rsid w:val="00E035F2"/>
    <w:rsid w:val="00E037DF"/>
    <w:rsid w:val="00E03804"/>
    <w:rsid w:val="00E038B6"/>
    <w:rsid w:val="00E039C2"/>
    <w:rsid w:val="00E039DF"/>
    <w:rsid w:val="00E03B42"/>
    <w:rsid w:val="00E03DC3"/>
    <w:rsid w:val="00E03E50"/>
    <w:rsid w:val="00E04064"/>
    <w:rsid w:val="00E0429B"/>
    <w:rsid w:val="00E04590"/>
    <w:rsid w:val="00E04597"/>
    <w:rsid w:val="00E0474F"/>
    <w:rsid w:val="00E047D6"/>
    <w:rsid w:val="00E048D9"/>
    <w:rsid w:val="00E048E3"/>
    <w:rsid w:val="00E04917"/>
    <w:rsid w:val="00E04937"/>
    <w:rsid w:val="00E04C85"/>
    <w:rsid w:val="00E04E14"/>
    <w:rsid w:val="00E04EF5"/>
    <w:rsid w:val="00E04F34"/>
    <w:rsid w:val="00E04FBF"/>
    <w:rsid w:val="00E0513D"/>
    <w:rsid w:val="00E05280"/>
    <w:rsid w:val="00E05457"/>
    <w:rsid w:val="00E054AD"/>
    <w:rsid w:val="00E05711"/>
    <w:rsid w:val="00E0573B"/>
    <w:rsid w:val="00E057E6"/>
    <w:rsid w:val="00E05AE4"/>
    <w:rsid w:val="00E05B03"/>
    <w:rsid w:val="00E05E07"/>
    <w:rsid w:val="00E05F18"/>
    <w:rsid w:val="00E0604E"/>
    <w:rsid w:val="00E060F1"/>
    <w:rsid w:val="00E0618F"/>
    <w:rsid w:val="00E06207"/>
    <w:rsid w:val="00E06362"/>
    <w:rsid w:val="00E065BC"/>
    <w:rsid w:val="00E06688"/>
    <w:rsid w:val="00E0670A"/>
    <w:rsid w:val="00E06764"/>
    <w:rsid w:val="00E0682E"/>
    <w:rsid w:val="00E068B3"/>
    <w:rsid w:val="00E06CBA"/>
    <w:rsid w:val="00E06EF6"/>
    <w:rsid w:val="00E0702F"/>
    <w:rsid w:val="00E071CA"/>
    <w:rsid w:val="00E072B2"/>
    <w:rsid w:val="00E07463"/>
    <w:rsid w:val="00E075ED"/>
    <w:rsid w:val="00E0761C"/>
    <w:rsid w:val="00E07872"/>
    <w:rsid w:val="00E078AB"/>
    <w:rsid w:val="00E07908"/>
    <w:rsid w:val="00E079CC"/>
    <w:rsid w:val="00E07AEE"/>
    <w:rsid w:val="00E07B9A"/>
    <w:rsid w:val="00E07BA2"/>
    <w:rsid w:val="00E07C51"/>
    <w:rsid w:val="00E07E78"/>
    <w:rsid w:val="00E07F7F"/>
    <w:rsid w:val="00E100AB"/>
    <w:rsid w:val="00E1022F"/>
    <w:rsid w:val="00E10268"/>
    <w:rsid w:val="00E10494"/>
    <w:rsid w:val="00E105B9"/>
    <w:rsid w:val="00E10A60"/>
    <w:rsid w:val="00E10B31"/>
    <w:rsid w:val="00E10B86"/>
    <w:rsid w:val="00E10B95"/>
    <w:rsid w:val="00E10D06"/>
    <w:rsid w:val="00E10E2E"/>
    <w:rsid w:val="00E113D0"/>
    <w:rsid w:val="00E114F7"/>
    <w:rsid w:val="00E11576"/>
    <w:rsid w:val="00E1172C"/>
    <w:rsid w:val="00E11859"/>
    <w:rsid w:val="00E11A92"/>
    <w:rsid w:val="00E11B82"/>
    <w:rsid w:val="00E11C07"/>
    <w:rsid w:val="00E11C2B"/>
    <w:rsid w:val="00E11E3D"/>
    <w:rsid w:val="00E12184"/>
    <w:rsid w:val="00E1225E"/>
    <w:rsid w:val="00E12526"/>
    <w:rsid w:val="00E125E4"/>
    <w:rsid w:val="00E126D9"/>
    <w:rsid w:val="00E126FA"/>
    <w:rsid w:val="00E12844"/>
    <w:rsid w:val="00E128B2"/>
    <w:rsid w:val="00E129CA"/>
    <w:rsid w:val="00E12ACE"/>
    <w:rsid w:val="00E12B5D"/>
    <w:rsid w:val="00E12CB6"/>
    <w:rsid w:val="00E12DEE"/>
    <w:rsid w:val="00E12FDC"/>
    <w:rsid w:val="00E130A6"/>
    <w:rsid w:val="00E13645"/>
    <w:rsid w:val="00E137D0"/>
    <w:rsid w:val="00E138BC"/>
    <w:rsid w:val="00E1393F"/>
    <w:rsid w:val="00E13989"/>
    <w:rsid w:val="00E13B49"/>
    <w:rsid w:val="00E13E09"/>
    <w:rsid w:val="00E13E70"/>
    <w:rsid w:val="00E13EAE"/>
    <w:rsid w:val="00E13FCE"/>
    <w:rsid w:val="00E13FFC"/>
    <w:rsid w:val="00E140AD"/>
    <w:rsid w:val="00E141B0"/>
    <w:rsid w:val="00E143FB"/>
    <w:rsid w:val="00E14579"/>
    <w:rsid w:val="00E145D3"/>
    <w:rsid w:val="00E14842"/>
    <w:rsid w:val="00E14847"/>
    <w:rsid w:val="00E148F1"/>
    <w:rsid w:val="00E14B05"/>
    <w:rsid w:val="00E14E0C"/>
    <w:rsid w:val="00E150AE"/>
    <w:rsid w:val="00E150E5"/>
    <w:rsid w:val="00E15261"/>
    <w:rsid w:val="00E1531A"/>
    <w:rsid w:val="00E1550B"/>
    <w:rsid w:val="00E156D9"/>
    <w:rsid w:val="00E157ED"/>
    <w:rsid w:val="00E1597E"/>
    <w:rsid w:val="00E159C2"/>
    <w:rsid w:val="00E15A34"/>
    <w:rsid w:val="00E15C6F"/>
    <w:rsid w:val="00E15ED7"/>
    <w:rsid w:val="00E15F16"/>
    <w:rsid w:val="00E160E5"/>
    <w:rsid w:val="00E161F9"/>
    <w:rsid w:val="00E16333"/>
    <w:rsid w:val="00E1637C"/>
    <w:rsid w:val="00E16396"/>
    <w:rsid w:val="00E1643D"/>
    <w:rsid w:val="00E16451"/>
    <w:rsid w:val="00E166C6"/>
    <w:rsid w:val="00E167F9"/>
    <w:rsid w:val="00E168D1"/>
    <w:rsid w:val="00E16AE1"/>
    <w:rsid w:val="00E16AE3"/>
    <w:rsid w:val="00E16AFF"/>
    <w:rsid w:val="00E16C4D"/>
    <w:rsid w:val="00E16C60"/>
    <w:rsid w:val="00E16E4E"/>
    <w:rsid w:val="00E16FF0"/>
    <w:rsid w:val="00E17078"/>
    <w:rsid w:val="00E170A8"/>
    <w:rsid w:val="00E17274"/>
    <w:rsid w:val="00E1754C"/>
    <w:rsid w:val="00E1754E"/>
    <w:rsid w:val="00E17554"/>
    <w:rsid w:val="00E176C5"/>
    <w:rsid w:val="00E178FE"/>
    <w:rsid w:val="00E17912"/>
    <w:rsid w:val="00E179D6"/>
    <w:rsid w:val="00E17B41"/>
    <w:rsid w:val="00E17DF7"/>
    <w:rsid w:val="00E17EA8"/>
    <w:rsid w:val="00E17F42"/>
    <w:rsid w:val="00E201AC"/>
    <w:rsid w:val="00E20236"/>
    <w:rsid w:val="00E202E6"/>
    <w:rsid w:val="00E2030C"/>
    <w:rsid w:val="00E2047A"/>
    <w:rsid w:val="00E20610"/>
    <w:rsid w:val="00E2062B"/>
    <w:rsid w:val="00E20722"/>
    <w:rsid w:val="00E20902"/>
    <w:rsid w:val="00E20ACB"/>
    <w:rsid w:val="00E20B95"/>
    <w:rsid w:val="00E20C44"/>
    <w:rsid w:val="00E20CA7"/>
    <w:rsid w:val="00E2107F"/>
    <w:rsid w:val="00E21534"/>
    <w:rsid w:val="00E216FD"/>
    <w:rsid w:val="00E2172B"/>
    <w:rsid w:val="00E21738"/>
    <w:rsid w:val="00E21BE2"/>
    <w:rsid w:val="00E21DE2"/>
    <w:rsid w:val="00E21F6D"/>
    <w:rsid w:val="00E220B9"/>
    <w:rsid w:val="00E22178"/>
    <w:rsid w:val="00E223C7"/>
    <w:rsid w:val="00E223D2"/>
    <w:rsid w:val="00E22644"/>
    <w:rsid w:val="00E22679"/>
    <w:rsid w:val="00E22693"/>
    <w:rsid w:val="00E226AC"/>
    <w:rsid w:val="00E226E8"/>
    <w:rsid w:val="00E22851"/>
    <w:rsid w:val="00E22858"/>
    <w:rsid w:val="00E22AB3"/>
    <w:rsid w:val="00E22B29"/>
    <w:rsid w:val="00E22B38"/>
    <w:rsid w:val="00E22BB9"/>
    <w:rsid w:val="00E22CB1"/>
    <w:rsid w:val="00E22CE2"/>
    <w:rsid w:val="00E22D0E"/>
    <w:rsid w:val="00E22D6B"/>
    <w:rsid w:val="00E23015"/>
    <w:rsid w:val="00E23219"/>
    <w:rsid w:val="00E23566"/>
    <w:rsid w:val="00E235F5"/>
    <w:rsid w:val="00E23616"/>
    <w:rsid w:val="00E238A2"/>
    <w:rsid w:val="00E238F7"/>
    <w:rsid w:val="00E2398F"/>
    <w:rsid w:val="00E23CB7"/>
    <w:rsid w:val="00E23CDC"/>
    <w:rsid w:val="00E23D1E"/>
    <w:rsid w:val="00E23E0E"/>
    <w:rsid w:val="00E23EB1"/>
    <w:rsid w:val="00E24124"/>
    <w:rsid w:val="00E241D9"/>
    <w:rsid w:val="00E243F3"/>
    <w:rsid w:val="00E2461F"/>
    <w:rsid w:val="00E2477E"/>
    <w:rsid w:val="00E24794"/>
    <w:rsid w:val="00E24828"/>
    <w:rsid w:val="00E2484F"/>
    <w:rsid w:val="00E24961"/>
    <w:rsid w:val="00E2498B"/>
    <w:rsid w:val="00E249BA"/>
    <w:rsid w:val="00E249EE"/>
    <w:rsid w:val="00E24C03"/>
    <w:rsid w:val="00E24E03"/>
    <w:rsid w:val="00E24E35"/>
    <w:rsid w:val="00E24FF2"/>
    <w:rsid w:val="00E250CE"/>
    <w:rsid w:val="00E251FE"/>
    <w:rsid w:val="00E252AF"/>
    <w:rsid w:val="00E252D0"/>
    <w:rsid w:val="00E256C5"/>
    <w:rsid w:val="00E259EC"/>
    <w:rsid w:val="00E25A42"/>
    <w:rsid w:val="00E25A6A"/>
    <w:rsid w:val="00E25A75"/>
    <w:rsid w:val="00E25D73"/>
    <w:rsid w:val="00E25DE6"/>
    <w:rsid w:val="00E25E79"/>
    <w:rsid w:val="00E25FB4"/>
    <w:rsid w:val="00E26103"/>
    <w:rsid w:val="00E262BD"/>
    <w:rsid w:val="00E26707"/>
    <w:rsid w:val="00E2670F"/>
    <w:rsid w:val="00E26783"/>
    <w:rsid w:val="00E26EFE"/>
    <w:rsid w:val="00E27141"/>
    <w:rsid w:val="00E273CF"/>
    <w:rsid w:val="00E2769F"/>
    <w:rsid w:val="00E27704"/>
    <w:rsid w:val="00E2770D"/>
    <w:rsid w:val="00E2787C"/>
    <w:rsid w:val="00E27983"/>
    <w:rsid w:val="00E27A4B"/>
    <w:rsid w:val="00E27CC1"/>
    <w:rsid w:val="00E27CDE"/>
    <w:rsid w:val="00E27D04"/>
    <w:rsid w:val="00E27DFD"/>
    <w:rsid w:val="00E27E28"/>
    <w:rsid w:val="00E27EA3"/>
    <w:rsid w:val="00E27EF0"/>
    <w:rsid w:val="00E304FD"/>
    <w:rsid w:val="00E3056D"/>
    <w:rsid w:val="00E306FE"/>
    <w:rsid w:val="00E30710"/>
    <w:rsid w:val="00E30798"/>
    <w:rsid w:val="00E30951"/>
    <w:rsid w:val="00E30B4D"/>
    <w:rsid w:val="00E3101B"/>
    <w:rsid w:val="00E31040"/>
    <w:rsid w:val="00E31487"/>
    <w:rsid w:val="00E316CE"/>
    <w:rsid w:val="00E31822"/>
    <w:rsid w:val="00E31865"/>
    <w:rsid w:val="00E3197D"/>
    <w:rsid w:val="00E319B7"/>
    <w:rsid w:val="00E31ADC"/>
    <w:rsid w:val="00E31B7E"/>
    <w:rsid w:val="00E31BD8"/>
    <w:rsid w:val="00E31F53"/>
    <w:rsid w:val="00E31F7C"/>
    <w:rsid w:val="00E320A6"/>
    <w:rsid w:val="00E32220"/>
    <w:rsid w:val="00E323F7"/>
    <w:rsid w:val="00E32491"/>
    <w:rsid w:val="00E32532"/>
    <w:rsid w:val="00E325F1"/>
    <w:rsid w:val="00E32710"/>
    <w:rsid w:val="00E3276D"/>
    <w:rsid w:val="00E328AC"/>
    <w:rsid w:val="00E328E8"/>
    <w:rsid w:val="00E3291D"/>
    <w:rsid w:val="00E329BE"/>
    <w:rsid w:val="00E32A16"/>
    <w:rsid w:val="00E32D09"/>
    <w:rsid w:val="00E32D94"/>
    <w:rsid w:val="00E32DDF"/>
    <w:rsid w:val="00E330F1"/>
    <w:rsid w:val="00E332BE"/>
    <w:rsid w:val="00E337D7"/>
    <w:rsid w:val="00E338F1"/>
    <w:rsid w:val="00E33A4F"/>
    <w:rsid w:val="00E33AF3"/>
    <w:rsid w:val="00E33BAD"/>
    <w:rsid w:val="00E33D7F"/>
    <w:rsid w:val="00E34019"/>
    <w:rsid w:val="00E341C6"/>
    <w:rsid w:val="00E34358"/>
    <w:rsid w:val="00E346CE"/>
    <w:rsid w:val="00E34904"/>
    <w:rsid w:val="00E34FA1"/>
    <w:rsid w:val="00E351AC"/>
    <w:rsid w:val="00E35228"/>
    <w:rsid w:val="00E353A3"/>
    <w:rsid w:val="00E353CA"/>
    <w:rsid w:val="00E35432"/>
    <w:rsid w:val="00E35479"/>
    <w:rsid w:val="00E3552B"/>
    <w:rsid w:val="00E35559"/>
    <w:rsid w:val="00E3575E"/>
    <w:rsid w:val="00E35791"/>
    <w:rsid w:val="00E357AC"/>
    <w:rsid w:val="00E3589A"/>
    <w:rsid w:val="00E358FB"/>
    <w:rsid w:val="00E35C5B"/>
    <w:rsid w:val="00E35CD3"/>
    <w:rsid w:val="00E35E52"/>
    <w:rsid w:val="00E35F4E"/>
    <w:rsid w:val="00E36057"/>
    <w:rsid w:val="00E36140"/>
    <w:rsid w:val="00E361F6"/>
    <w:rsid w:val="00E3650E"/>
    <w:rsid w:val="00E366B3"/>
    <w:rsid w:val="00E366FF"/>
    <w:rsid w:val="00E3687B"/>
    <w:rsid w:val="00E36903"/>
    <w:rsid w:val="00E36907"/>
    <w:rsid w:val="00E369CD"/>
    <w:rsid w:val="00E36A39"/>
    <w:rsid w:val="00E36A8C"/>
    <w:rsid w:val="00E36B96"/>
    <w:rsid w:val="00E36C01"/>
    <w:rsid w:val="00E36C3C"/>
    <w:rsid w:val="00E37744"/>
    <w:rsid w:val="00E378BB"/>
    <w:rsid w:val="00E37A3B"/>
    <w:rsid w:val="00E37D2D"/>
    <w:rsid w:val="00E37E5E"/>
    <w:rsid w:val="00E37E9D"/>
    <w:rsid w:val="00E401F8"/>
    <w:rsid w:val="00E4034D"/>
    <w:rsid w:val="00E403B4"/>
    <w:rsid w:val="00E404DC"/>
    <w:rsid w:val="00E4051C"/>
    <w:rsid w:val="00E408BB"/>
    <w:rsid w:val="00E40919"/>
    <w:rsid w:val="00E40CE2"/>
    <w:rsid w:val="00E40F19"/>
    <w:rsid w:val="00E40F5B"/>
    <w:rsid w:val="00E4108F"/>
    <w:rsid w:val="00E4118C"/>
    <w:rsid w:val="00E411AA"/>
    <w:rsid w:val="00E411B4"/>
    <w:rsid w:val="00E412F0"/>
    <w:rsid w:val="00E4140D"/>
    <w:rsid w:val="00E416F3"/>
    <w:rsid w:val="00E41701"/>
    <w:rsid w:val="00E41886"/>
    <w:rsid w:val="00E41A59"/>
    <w:rsid w:val="00E41DE2"/>
    <w:rsid w:val="00E4207C"/>
    <w:rsid w:val="00E420CA"/>
    <w:rsid w:val="00E4218A"/>
    <w:rsid w:val="00E42296"/>
    <w:rsid w:val="00E423C2"/>
    <w:rsid w:val="00E4258B"/>
    <w:rsid w:val="00E42729"/>
    <w:rsid w:val="00E42800"/>
    <w:rsid w:val="00E42951"/>
    <w:rsid w:val="00E42A13"/>
    <w:rsid w:val="00E42B31"/>
    <w:rsid w:val="00E42B50"/>
    <w:rsid w:val="00E42BF2"/>
    <w:rsid w:val="00E42E0D"/>
    <w:rsid w:val="00E42ED3"/>
    <w:rsid w:val="00E433E0"/>
    <w:rsid w:val="00E43419"/>
    <w:rsid w:val="00E4352A"/>
    <w:rsid w:val="00E435D2"/>
    <w:rsid w:val="00E439EA"/>
    <w:rsid w:val="00E43AF4"/>
    <w:rsid w:val="00E43B03"/>
    <w:rsid w:val="00E43F88"/>
    <w:rsid w:val="00E441A7"/>
    <w:rsid w:val="00E442AA"/>
    <w:rsid w:val="00E44457"/>
    <w:rsid w:val="00E445CA"/>
    <w:rsid w:val="00E44733"/>
    <w:rsid w:val="00E4480C"/>
    <w:rsid w:val="00E44C44"/>
    <w:rsid w:val="00E44DAC"/>
    <w:rsid w:val="00E44EF7"/>
    <w:rsid w:val="00E4513D"/>
    <w:rsid w:val="00E45249"/>
    <w:rsid w:val="00E45284"/>
    <w:rsid w:val="00E45482"/>
    <w:rsid w:val="00E455F4"/>
    <w:rsid w:val="00E4560D"/>
    <w:rsid w:val="00E45656"/>
    <w:rsid w:val="00E45718"/>
    <w:rsid w:val="00E45844"/>
    <w:rsid w:val="00E4586E"/>
    <w:rsid w:val="00E45D87"/>
    <w:rsid w:val="00E45DB0"/>
    <w:rsid w:val="00E46078"/>
    <w:rsid w:val="00E460AF"/>
    <w:rsid w:val="00E46277"/>
    <w:rsid w:val="00E46409"/>
    <w:rsid w:val="00E46692"/>
    <w:rsid w:val="00E46707"/>
    <w:rsid w:val="00E4680C"/>
    <w:rsid w:val="00E468C1"/>
    <w:rsid w:val="00E468C9"/>
    <w:rsid w:val="00E46971"/>
    <w:rsid w:val="00E46D2B"/>
    <w:rsid w:val="00E46E05"/>
    <w:rsid w:val="00E46E9B"/>
    <w:rsid w:val="00E470E5"/>
    <w:rsid w:val="00E47330"/>
    <w:rsid w:val="00E474CD"/>
    <w:rsid w:val="00E474E8"/>
    <w:rsid w:val="00E476C7"/>
    <w:rsid w:val="00E477C2"/>
    <w:rsid w:val="00E4780E"/>
    <w:rsid w:val="00E478FA"/>
    <w:rsid w:val="00E47C9D"/>
    <w:rsid w:val="00E47D6E"/>
    <w:rsid w:val="00E47E4F"/>
    <w:rsid w:val="00E47FB7"/>
    <w:rsid w:val="00E50020"/>
    <w:rsid w:val="00E50156"/>
    <w:rsid w:val="00E501D2"/>
    <w:rsid w:val="00E502A1"/>
    <w:rsid w:val="00E503C6"/>
    <w:rsid w:val="00E50429"/>
    <w:rsid w:val="00E5043A"/>
    <w:rsid w:val="00E50519"/>
    <w:rsid w:val="00E50761"/>
    <w:rsid w:val="00E508BE"/>
    <w:rsid w:val="00E50904"/>
    <w:rsid w:val="00E50961"/>
    <w:rsid w:val="00E509D8"/>
    <w:rsid w:val="00E50C46"/>
    <w:rsid w:val="00E50D06"/>
    <w:rsid w:val="00E50D10"/>
    <w:rsid w:val="00E5101D"/>
    <w:rsid w:val="00E510DD"/>
    <w:rsid w:val="00E51313"/>
    <w:rsid w:val="00E51357"/>
    <w:rsid w:val="00E513AA"/>
    <w:rsid w:val="00E51408"/>
    <w:rsid w:val="00E51705"/>
    <w:rsid w:val="00E5170E"/>
    <w:rsid w:val="00E5182D"/>
    <w:rsid w:val="00E51D81"/>
    <w:rsid w:val="00E51EEB"/>
    <w:rsid w:val="00E52270"/>
    <w:rsid w:val="00E5227B"/>
    <w:rsid w:val="00E522CB"/>
    <w:rsid w:val="00E522E2"/>
    <w:rsid w:val="00E52377"/>
    <w:rsid w:val="00E5246B"/>
    <w:rsid w:val="00E524BE"/>
    <w:rsid w:val="00E52603"/>
    <w:rsid w:val="00E5283A"/>
    <w:rsid w:val="00E52859"/>
    <w:rsid w:val="00E52886"/>
    <w:rsid w:val="00E5295D"/>
    <w:rsid w:val="00E52AEA"/>
    <w:rsid w:val="00E52BCD"/>
    <w:rsid w:val="00E52E3A"/>
    <w:rsid w:val="00E53485"/>
    <w:rsid w:val="00E5359A"/>
    <w:rsid w:val="00E53624"/>
    <w:rsid w:val="00E53734"/>
    <w:rsid w:val="00E5380B"/>
    <w:rsid w:val="00E53840"/>
    <w:rsid w:val="00E539D8"/>
    <w:rsid w:val="00E53A33"/>
    <w:rsid w:val="00E53A73"/>
    <w:rsid w:val="00E53AA6"/>
    <w:rsid w:val="00E53DE5"/>
    <w:rsid w:val="00E54184"/>
    <w:rsid w:val="00E5418A"/>
    <w:rsid w:val="00E54289"/>
    <w:rsid w:val="00E546C4"/>
    <w:rsid w:val="00E54796"/>
    <w:rsid w:val="00E54915"/>
    <w:rsid w:val="00E54A04"/>
    <w:rsid w:val="00E54ADE"/>
    <w:rsid w:val="00E54AFD"/>
    <w:rsid w:val="00E54C2A"/>
    <w:rsid w:val="00E54EB7"/>
    <w:rsid w:val="00E550C3"/>
    <w:rsid w:val="00E553DA"/>
    <w:rsid w:val="00E5541A"/>
    <w:rsid w:val="00E557A4"/>
    <w:rsid w:val="00E55A49"/>
    <w:rsid w:val="00E55A8C"/>
    <w:rsid w:val="00E55AC1"/>
    <w:rsid w:val="00E55D42"/>
    <w:rsid w:val="00E55E5E"/>
    <w:rsid w:val="00E55F2E"/>
    <w:rsid w:val="00E55FEB"/>
    <w:rsid w:val="00E560D0"/>
    <w:rsid w:val="00E5610F"/>
    <w:rsid w:val="00E56407"/>
    <w:rsid w:val="00E56484"/>
    <w:rsid w:val="00E56496"/>
    <w:rsid w:val="00E5658D"/>
    <w:rsid w:val="00E566A4"/>
    <w:rsid w:val="00E566C3"/>
    <w:rsid w:val="00E56706"/>
    <w:rsid w:val="00E56743"/>
    <w:rsid w:val="00E56873"/>
    <w:rsid w:val="00E56B27"/>
    <w:rsid w:val="00E56B83"/>
    <w:rsid w:val="00E56B89"/>
    <w:rsid w:val="00E56C51"/>
    <w:rsid w:val="00E56DB1"/>
    <w:rsid w:val="00E56F21"/>
    <w:rsid w:val="00E57052"/>
    <w:rsid w:val="00E570F9"/>
    <w:rsid w:val="00E57196"/>
    <w:rsid w:val="00E5729C"/>
    <w:rsid w:val="00E573DF"/>
    <w:rsid w:val="00E5740B"/>
    <w:rsid w:val="00E57728"/>
    <w:rsid w:val="00E578CA"/>
    <w:rsid w:val="00E579BC"/>
    <w:rsid w:val="00E57A86"/>
    <w:rsid w:val="00E57B9A"/>
    <w:rsid w:val="00E57C0D"/>
    <w:rsid w:val="00E60133"/>
    <w:rsid w:val="00E60255"/>
    <w:rsid w:val="00E602A4"/>
    <w:rsid w:val="00E6032E"/>
    <w:rsid w:val="00E605B3"/>
    <w:rsid w:val="00E605B9"/>
    <w:rsid w:val="00E6063E"/>
    <w:rsid w:val="00E60818"/>
    <w:rsid w:val="00E608BC"/>
    <w:rsid w:val="00E609F8"/>
    <w:rsid w:val="00E60A8E"/>
    <w:rsid w:val="00E60A99"/>
    <w:rsid w:val="00E60AB5"/>
    <w:rsid w:val="00E60C4C"/>
    <w:rsid w:val="00E60E73"/>
    <w:rsid w:val="00E61004"/>
    <w:rsid w:val="00E61167"/>
    <w:rsid w:val="00E61231"/>
    <w:rsid w:val="00E6125A"/>
    <w:rsid w:val="00E61266"/>
    <w:rsid w:val="00E6147A"/>
    <w:rsid w:val="00E614C9"/>
    <w:rsid w:val="00E614D5"/>
    <w:rsid w:val="00E61658"/>
    <w:rsid w:val="00E6170A"/>
    <w:rsid w:val="00E617BF"/>
    <w:rsid w:val="00E6189D"/>
    <w:rsid w:val="00E619BE"/>
    <w:rsid w:val="00E61AC1"/>
    <w:rsid w:val="00E61DE6"/>
    <w:rsid w:val="00E61F6D"/>
    <w:rsid w:val="00E6203D"/>
    <w:rsid w:val="00E62143"/>
    <w:rsid w:val="00E62291"/>
    <w:rsid w:val="00E62364"/>
    <w:rsid w:val="00E62394"/>
    <w:rsid w:val="00E624FD"/>
    <w:rsid w:val="00E62515"/>
    <w:rsid w:val="00E6269B"/>
    <w:rsid w:val="00E62780"/>
    <w:rsid w:val="00E627E4"/>
    <w:rsid w:val="00E628AA"/>
    <w:rsid w:val="00E6298E"/>
    <w:rsid w:val="00E6299B"/>
    <w:rsid w:val="00E62A32"/>
    <w:rsid w:val="00E62A48"/>
    <w:rsid w:val="00E62E8B"/>
    <w:rsid w:val="00E63249"/>
    <w:rsid w:val="00E63479"/>
    <w:rsid w:val="00E63729"/>
    <w:rsid w:val="00E6399B"/>
    <w:rsid w:val="00E63D3F"/>
    <w:rsid w:val="00E63DAF"/>
    <w:rsid w:val="00E63EAD"/>
    <w:rsid w:val="00E64431"/>
    <w:rsid w:val="00E6451A"/>
    <w:rsid w:val="00E646A4"/>
    <w:rsid w:val="00E646F2"/>
    <w:rsid w:val="00E64778"/>
    <w:rsid w:val="00E6483D"/>
    <w:rsid w:val="00E648C0"/>
    <w:rsid w:val="00E64920"/>
    <w:rsid w:val="00E64983"/>
    <w:rsid w:val="00E64ED2"/>
    <w:rsid w:val="00E65054"/>
    <w:rsid w:val="00E6519B"/>
    <w:rsid w:val="00E6527D"/>
    <w:rsid w:val="00E65296"/>
    <w:rsid w:val="00E655F7"/>
    <w:rsid w:val="00E65715"/>
    <w:rsid w:val="00E6579E"/>
    <w:rsid w:val="00E65972"/>
    <w:rsid w:val="00E65A99"/>
    <w:rsid w:val="00E65A9F"/>
    <w:rsid w:val="00E65AAF"/>
    <w:rsid w:val="00E65B41"/>
    <w:rsid w:val="00E65D83"/>
    <w:rsid w:val="00E65DD2"/>
    <w:rsid w:val="00E65F52"/>
    <w:rsid w:val="00E66024"/>
    <w:rsid w:val="00E6611F"/>
    <w:rsid w:val="00E664F4"/>
    <w:rsid w:val="00E66595"/>
    <w:rsid w:val="00E66797"/>
    <w:rsid w:val="00E6685B"/>
    <w:rsid w:val="00E66965"/>
    <w:rsid w:val="00E66CC8"/>
    <w:rsid w:val="00E66D6C"/>
    <w:rsid w:val="00E66DD0"/>
    <w:rsid w:val="00E66DED"/>
    <w:rsid w:val="00E66E05"/>
    <w:rsid w:val="00E67009"/>
    <w:rsid w:val="00E670C3"/>
    <w:rsid w:val="00E67369"/>
    <w:rsid w:val="00E67373"/>
    <w:rsid w:val="00E67553"/>
    <w:rsid w:val="00E67566"/>
    <w:rsid w:val="00E6782C"/>
    <w:rsid w:val="00E67982"/>
    <w:rsid w:val="00E67D67"/>
    <w:rsid w:val="00E67E64"/>
    <w:rsid w:val="00E67F07"/>
    <w:rsid w:val="00E67F2E"/>
    <w:rsid w:val="00E67F76"/>
    <w:rsid w:val="00E67FB0"/>
    <w:rsid w:val="00E701FC"/>
    <w:rsid w:val="00E70514"/>
    <w:rsid w:val="00E705CD"/>
    <w:rsid w:val="00E70C78"/>
    <w:rsid w:val="00E70CE1"/>
    <w:rsid w:val="00E713CB"/>
    <w:rsid w:val="00E714A0"/>
    <w:rsid w:val="00E715DA"/>
    <w:rsid w:val="00E717CD"/>
    <w:rsid w:val="00E71805"/>
    <w:rsid w:val="00E71843"/>
    <w:rsid w:val="00E719AC"/>
    <w:rsid w:val="00E71A95"/>
    <w:rsid w:val="00E71C03"/>
    <w:rsid w:val="00E71CA8"/>
    <w:rsid w:val="00E71D1B"/>
    <w:rsid w:val="00E71D6A"/>
    <w:rsid w:val="00E71DAB"/>
    <w:rsid w:val="00E71F40"/>
    <w:rsid w:val="00E72320"/>
    <w:rsid w:val="00E723CD"/>
    <w:rsid w:val="00E725A8"/>
    <w:rsid w:val="00E725C4"/>
    <w:rsid w:val="00E7285E"/>
    <w:rsid w:val="00E72B86"/>
    <w:rsid w:val="00E72BCC"/>
    <w:rsid w:val="00E72BE4"/>
    <w:rsid w:val="00E72EAC"/>
    <w:rsid w:val="00E72FCF"/>
    <w:rsid w:val="00E7314D"/>
    <w:rsid w:val="00E7329F"/>
    <w:rsid w:val="00E735D3"/>
    <w:rsid w:val="00E7384A"/>
    <w:rsid w:val="00E7393B"/>
    <w:rsid w:val="00E73952"/>
    <w:rsid w:val="00E73A97"/>
    <w:rsid w:val="00E73AA0"/>
    <w:rsid w:val="00E73AB1"/>
    <w:rsid w:val="00E73ACE"/>
    <w:rsid w:val="00E73C4A"/>
    <w:rsid w:val="00E73C7B"/>
    <w:rsid w:val="00E73D02"/>
    <w:rsid w:val="00E741F9"/>
    <w:rsid w:val="00E74216"/>
    <w:rsid w:val="00E7426E"/>
    <w:rsid w:val="00E74635"/>
    <w:rsid w:val="00E74701"/>
    <w:rsid w:val="00E74960"/>
    <w:rsid w:val="00E74A1D"/>
    <w:rsid w:val="00E74ADB"/>
    <w:rsid w:val="00E74B58"/>
    <w:rsid w:val="00E74B5C"/>
    <w:rsid w:val="00E74CB9"/>
    <w:rsid w:val="00E74D04"/>
    <w:rsid w:val="00E74E6B"/>
    <w:rsid w:val="00E74F65"/>
    <w:rsid w:val="00E74FA8"/>
    <w:rsid w:val="00E7531A"/>
    <w:rsid w:val="00E75444"/>
    <w:rsid w:val="00E7569B"/>
    <w:rsid w:val="00E756AF"/>
    <w:rsid w:val="00E756DD"/>
    <w:rsid w:val="00E759F2"/>
    <w:rsid w:val="00E75AEF"/>
    <w:rsid w:val="00E75BC6"/>
    <w:rsid w:val="00E75D1A"/>
    <w:rsid w:val="00E75ED5"/>
    <w:rsid w:val="00E76000"/>
    <w:rsid w:val="00E76027"/>
    <w:rsid w:val="00E76038"/>
    <w:rsid w:val="00E7605F"/>
    <w:rsid w:val="00E760D7"/>
    <w:rsid w:val="00E761E6"/>
    <w:rsid w:val="00E76601"/>
    <w:rsid w:val="00E76659"/>
    <w:rsid w:val="00E76A55"/>
    <w:rsid w:val="00E76A96"/>
    <w:rsid w:val="00E76B67"/>
    <w:rsid w:val="00E76C17"/>
    <w:rsid w:val="00E76CF3"/>
    <w:rsid w:val="00E76D2A"/>
    <w:rsid w:val="00E7737A"/>
    <w:rsid w:val="00E773E6"/>
    <w:rsid w:val="00E77457"/>
    <w:rsid w:val="00E779F9"/>
    <w:rsid w:val="00E77AAA"/>
    <w:rsid w:val="00E77C2C"/>
    <w:rsid w:val="00E77D28"/>
    <w:rsid w:val="00E77DA3"/>
    <w:rsid w:val="00E77DE9"/>
    <w:rsid w:val="00E801A4"/>
    <w:rsid w:val="00E80286"/>
    <w:rsid w:val="00E80301"/>
    <w:rsid w:val="00E80493"/>
    <w:rsid w:val="00E8081C"/>
    <w:rsid w:val="00E80899"/>
    <w:rsid w:val="00E808CE"/>
    <w:rsid w:val="00E8094C"/>
    <w:rsid w:val="00E809A8"/>
    <w:rsid w:val="00E809AE"/>
    <w:rsid w:val="00E80B7B"/>
    <w:rsid w:val="00E80F0D"/>
    <w:rsid w:val="00E81179"/>
    <w:rsid w:val="00E812E2"/>
    <w:rsid w:val="00E81374"/>
    <w:rsid w:val="00E813A5"/>
    <w:rsid w:val="00E8157C"/>
    <w:rsid w:val="00E815E2"/>
    <w:rsid w:val="00E81887"/>
    <w:rsid w:val="00E819A0"/>
    <w:rsid w:val="00E81A86"/>
    <w:rsid w:val="00E81B95"/>
    <w:rsid w:val="00E81CB4"/>
    <w:rsid w:val="00E81D1C"/>
    <w:rsid w:val="00E81D7D"/>
    <w:rsid w:val="00E81DDD"/>
    <w:rsid w:val="00E81F1A"/>
    <w:rsid w:val="00E8219A"/>
    <w:rsid w:val="00E822E2"/>
    <w:rsid w:val="00E82352"/>
    <w:rsid w:val="00E82410"/>
    <w:rsid w:val="00E82553"/>
    <w:rsid w:val="00E8276F"/>
    <w:rsid w:val="00E827E7"/>
    <w:rsid w:val="00E82922"/>
    <w:rsid w:val="00E82964"/>
    <w:rsid w:val="00E82A5D"/>
    <w:rsid w:val="00E82B06"/>
    <w:rsid w:val="00E82B5D"/>
    <w:rsid w:val="00E82C70"/>
    <w:rsid w:val="00E82E3A"/>
    <w:rsid w:val="00E82FE6"/>
    <w:rsid w:val="00E830B7"/>
    <w:rsid w:val="00E83107"/>
    <w:rsid w:val="00E83167"/>
    <w:rsid w:val="00E832CD"/>
    <w:rsid w:val="00E832E5"/>
    <w:rsid w:val="00E834D2"/>
    <w:rsid w:val="00E8354B"/>
    <w:rsid w:val="00E8356F"/>
    <w:rsid w:val="00E835A7"/>
    <w:rsid w:val="00E8360C"/>
    <w:rsid w:val="00E83678"/>
    <w:rsid w:val="00E83702"/>
    <w:rsid w:val="00E83790"/>
    <w:rsid w:val="00E837E0"/>
    <w:rsid w:val="00E838E8"/>
    <w:rsid w:val="00E83BF7"/>
    <w:rsid w:val="00E83DE6"/>
    <w:rsid w:val="00E83F9E"/>
    <w:rsid w:val="00E83FC5"/>
    <w:rsid w:val="00E84088"/>
    <w:rsid w:val="00E84137"/>
    <w:rsid w:val="00E842E0"/>
    <w:rsid w:val="00E843BF"/>
    <w:rsid w:val="00E84417"/>
    <w:rsid w:val="00E84431"/>
    <w:rsid w:val="00E845DD"/>
    <w:rsid w:val="00E84715"/>
    <w:rsid w:val="00E84880"/>
    <w:rsid w:val="00E848FF"/>
    <w:rsid w:val="00E84BB3"/>
    <w:rsid w:val="00E84E44"/>
    <w:rsid w:val="00E84EC9"/>
    <w:rsid w:val="00E8507B"/>
    <w:rsid w:val="00E850B0"/>
    <w:rsid w:val="00E85120"/>
    <w:rsid w:val="00E8517A"/>
    <w:rsid w:val="00E85363"/>
    <w:rsid w:val="00E85414"/>
    <w:rsid w:val="00E8548A"/>
    <w:rsid w:val="00E8574B"/>
    <w:rsid w:val="00E85A68"/>
    <w:rsid w:val="00E85AAB"/>
    <w:rsid w:val="00E85AB2"/>
    <w:rsid w:val="00E85B13"/>
    <w:rsid w:val="00E85D87"/>
    <w:rsid w:val="00E85E8F"/>
    <w:rsid w:val="00E85EE7"/>
    <w:rsid w:val="00E85F57"/>
    <w:rsid w:val="00E861F8"/>
    <w:rsid w:val="00E86476"/>
    <w:rsid w:val="00E864B3"/>
    <w:rsid w:val="00E86697"/>
    <w:rsid w:val="00E86ADC"/>
    <w:rsid w:val="00E86B55"/>
    <w:rsid w:val="00E86BA6"/>
    <w:rsid w:val="00E86DFE"/>
    <w:rsid w:val="00E86FF5"/>
    <w:rsid w:val="00E8704D"/>
    <w:rsid w:val="00E870E0"/>
    <w:rsid w:val="00E874CB"/>
    <w:rsid w:val="00E87501"/>
    <w:rsid w:val="00E87580"/>
    <w:rsid w:val="00E87627"/>
    <w:rsid w:val="00E8779E"/>
    <w:rsid w:val="00E877FC"/>
    <w:rsid w:val="00E8780D"/>
    <w:rsid w:val="00E879E3"/>
    <w:rsid w:val="00E87A95"/>
    <w:rsid w:val="00E87BD0"/>
    <w:rsid w:val="00E87C94"/>
    <w:rsid w:val="00E87E9D"/>
    <w:rsid w:val="00E87F29"/>
    <w:rsid w:val="00E9018C"/>
    <w:rsid w:val="00E901F3"/>
    <w:rsid w:val="00E90204"/>
    <w:rsid w:val="00E90218"/>
    <w:rsid w:val="00E902D8"/>
    <w:rsid w:val="00E9042A"/>
    <w:rsid w:val="00E90460"/>
    <w:rsid w:val="00E90712"/>
    <w:rsid w:val="00E90807"/>
    <w:rsid w:val="00E90856"/>
    <w:rsid w:val="00E90886"/>
    <w:rsid w:val="00E9091F"/>
    <w:rsid w:val="00E90A17"/>
    <w:rsid w:val="00E90B2A"/>
    <w:rsid w:val="00E90C65"/>
    <w:rsid w:val="00E90F01"/>
    <w:rsid w:val="00E90F7C"/>
    <w:rsid w:val="00E9115F"/>
    <w:rsid w:val="00E9117E"/>
    <w:rsid w:val="00E9140C"/>
    <w:rsid w:val="00E91424"/>
    <w:rsid w:val="00E9149A"/>
    <w:rsid w:val="00E9159A"/>
    <w:rsid w:val="00E916C2"/>
    <w:rsid w:val="00E91769"/>
    <w:rsid w:val="00E91AFF"/>
    <w:rsid w:val="00E91E26"/>
    <w:rsid w:val="00E91E8D"/>
    <w:rsid w:val="00E92231"/>
    <w:rsid w:val="00E922B3"/>
    <w:rsid w:val="00E923C8"/>
    <w:rsid w:val="00E924AB"/>
    <w:rsid w:val="00E926AA"/>
    <w:rsid w:val="00E9298F"/>
    <w:rsid w:val="00E92A43"/>
    <w:rsid w:val="00E92A6C"/>
    <w:rsid w:val="00E92C5F"/>
    <w:rsid w:val="00E92D11"/>
    <w:rsid w:val="00E92DAE"/>
    <w:rsid w:val="00E92E35"/>
    <w:rsid w:val="00E92E4E"/>
    <w:rsid w:val="00E92EE8"/>
    <w:rsid w:val="00E92F14"/>
    <w:rsid w:val="00E9302F"/>
    <w:rsid w:val="00E931B7"/>
    <w:rsid w:val="00E931D2"/>
    <w:rsid w:val="00E93727"/>
    <w:rsid w:val="00E938D8"/>
    <w:rsid w:val="00E93A1F"/>
    <w:rsid w:val="00E93A9D"/>
    <w:rsid w:val="00E93AFC"/>
    <w:rsid w:val="00E93C47"/>
    <w:rsid w:val="00E93E14"/>
    <w:rsid w:val="00E93EF7"/>
    <w:rsid w:val="00E93F6B"/>
    <w:rsid w:val="00E940B3"/>
    <w:rsid w:val="00E943E3"/>
    <w:rsid w:val="00E94676"/>
    <w:rsid w:val="00E947E5"/>
    <w:rsid w:val="00E948B7"/>
    <w:rsid w:val="00E94BE4"/>
    <w:rsid w:val="00E94F8F"/>
    <w:rsid w:val="00E95094"/>
    <w:rsid w:val="00E953D0"/>
    <w:rsid w:val="00E954BC"/>
    <w:rsid w:val="00E95577"/>
    <w:rsid w:val="00E957E1"/>
    <w:rsid w:val="00E9587A"/>
    <w:rsid w:val="00E95BE5"/>
    <w:rsid w:val="00E9610A"/>
    <w:rsid w:val="00E961BF"/>
    <w:rsid w:val="00E9629B"/>
    <w:rsid w:val="00E964EC"/>
    <w:rsid w:val="00E96551"/>
    <w:rsid w:val="00E966CB"/>
    <w:rsid w:val="00E967F3"/>
    <w:rsid w:val="00E96926"/>
    <w:rsid w:val="00E96ABE"/>
    <w:rsid w:val="00E96DAE"/>
    <w:rsid w:val="00E97077"/>
    <w:rsid w:val="00E9712A"/>
    <w:rsid w:val="00E97250"/>
    <w:rsid w:val="00E972CA"/>
    <w:rsid w:val="00E97305"/>
    <w:rsid w:val="00E9745F"/>
    <w:rsid w:val="00E9773D"/>
    <w:rsid w:val="00E977EF"/>
    <w:rsid w:val="00E97856"/>
    <w:rsid w:val="00E978A2"/>
    <w:rsid w:val="00E978A6"/>
    <w:rsid w:val="00E979E6"/>
    <w:rsid w:val="00E97CC3"/>
    <w:rsid w:val="00EA003C"/>
    <w:rsid w:val="00EA00A0"/>
    <w:rsid w:val="00EA00C0"/>
    <w:rsid w:val="00EA028C"/>
    <w:rsid w:val="00EA0659"/>
    <w:rsid w:val="00EA069D"/>
    <w:rsid w:val="00EA06EB"/>
    <w:rsid w:val="00EA072B"/>
    <w:rsid w:val="00EA08E4"/>
    <w:rsid w:val="00EA0970"/>
    <w:rsid w:val="00EA0C92"/>
    <w:rsid w:val="00EA0CB9"/>
    <w:rsid w:val="00EA0D26"/>
    <w:rsid w:val="00EA0EA3"/>
    <w:rsid w:val="00EA0ED4"/>
    <w:rsid w:val="00EA0F21"/>
    <w:rsid w:val="00EA1051"/>
    <w:rsid w:val="00EA1160"/>
    <w:rsid w:val="00EA1313"/>
    <w:rsid w:val="00EA1481"/>
    <w:rsid w:val="00EA158B"/>
    <w:rsid w:val="00EA17F2"/>
    <w:rsid w:val="00EA1D3B"/>
    <w:rsid w:val="00EA210F"/>
    <w:rsid w:val="00EA2134"/>
    <w:rsid w:val="00EA2379"/>
    <w:rsid w:val="00EA2433"/>
    <w:rsid w:val="00EA2559"/>
    <w:rsid w:val="00EA28BF"/>
    <w:rsid w:val="00EA2C1E"/>
    <w:rsid w:val="00EA2C51"/>
    <w:rsid w:val="00EA2C89"/>
    <w:rsid w:val="00EA2D88"/>
    <w:rsid w:val="00EA2F82"/>
    <w:rsid w:val="00EA319A"/>
    <w:rsid w:val="00EA3257"/>
    <w:rsid w:val="00EA3281"/>
    <w:rsid w:val="00EA330F"/>
    <w:rsid w:val="00EA333D"/>
    <w:rsid w:val="00EA33AA"/>
    <w:rsid w:val="00EA3481"/>
    <w:rsid w:val="00EA34BD"/>
    <w:rsid w:val="00EA3780"/>
    <w:rsid w:val="00EA3807"/>
    <w:rsid w:val="00EA38C1"/>
    <w:rsid w:val="00EA3975"/>
    <w:rsid w:val="00EA39D4"/>
    <w:rsid w:val="00EA3A24"/>
    <w:rsid w:val="00EA3A5F"/>
    <w:rsid w:val="00EA3CCD"/>
    <w:rsid w:val="00EA40BC"/>
    <w:rsid w:val="00EA40F6"/>
    <w:rsid w:val="00EA40FA"/>
    <w:rsid w:val="00EA410B"/>
    <w:rsid w:val="00EA418A"/>
    <w:rsid w:val="00EA4767"/>
    <w:rsid w:val="00EA47DC"/>
    <w:rsid w:val="00EA4AD1"/>
    <w:rsid w:val="00EA4BE2"/>
    <w:rsid w:val="00EA4C1A"/>
    <w:rsid w:val="00EA4EA1"/>
    <w:rsid w:val="00EA4F54"/>
    <w:rsid w:val="00EA50FE"/>
    <w:rsid w:val="00EA520D"/>
    <w:rsid w:val="00EA53E3"/>
    <w:rsid w:val="00EA54DA"/>
    <w:rsid w:val="00EA5932"/>
    <w:rsid w:val="00EA5B21"/>
    <w:rsid w:val="00EA5BF5"/>
    <w:rsid w:val="00EA5C89"/>
    <w:rsid w:val="00EA5CE9"/>
    <w:rsid w:val="00EA5D3E"/>
    <w:rsid w:val="00EA5DAB"/>
    <w:rsid w:val="00EA5DD7"/>
    <w:rsid w:val="00EA5EA4"/>
    <w:rsid w:val="00EA5F82"/>
    <w:rsid w:val="00EA5FE1"/>
    <w:rsid w:val="00EA62FE"/>
    <w:rsid w:val="00EA65FD"/>
    <w:rsid w:val="00EA6739"/>
    <w:rsid w:val="00EA6740"/>
    <w:rsid w:val="00EA67BA"/>
    <w:rsid w:val="00EA6872"/>
    <w:rsid w:val="00EA6B61"/>
    <w:rsid w:val="00EA6BEA"/>
    <w:rsid w:val="00EA6D77"/>
    <w:rsid w:val="00EA6DBC"/>
    <w:rsid w:val="00EA6DEC"/>
    <w:rsid w:val="00EA6E08"/>
    <w:rsid w:val="00EA6E8A"/>
    <w:rsid w:val="00EA6F26"/>
    <w:rsid w:val="00EA7244"/>
    <w:rsid w:val="00EA74A5"/>
    <w:rsid w:val="00EA76AD"/>
    <w:rsid w:val="00EA7717"/>
    <w:rsid w:val="00EA7759"/>
    <w:rsid w:val="00EA77D8"/>
    <w:rsid w:val="00EA7A95"/>
    <w:rsid w:val="00EA7B19"/>
    <w:rsid w:val="00EA7B7D"/>
    <w:rsid w:val="00EA7CC1"/>
    <w:rsid w:val="00EA7E2F"/>
    <w:rsid w:val="00EA7E4D"/>
    <w:rsid w:val="00EA7E65"/>
    <w:rsid w:val="00EA7EFC"/>
    <w:rsid w:val="00EA7FE7"/>
    <w:rsid w:val="00EB0277"/>
    <w:rsid w:val="00EB02C9"/>
    <w:rsid w:val="00EB044C"/>
    <w:rsid w:val="00EB0534"/>
    <w:rsid w:val="00EB0535"/>
    <w:rsid w:val="00EB0536"/>
    <w:rsid w:val="00EB0548"/>
    <w:rsid w:val="00EB0569"/>
    <w:rsid w:val="00EB05DD"/>
    <w:rsid w:val="00EB078C"/>
    <w:rsid w:val="00EB0854"/>
    <w:rsid w:val="00EB08AF"/>
    <w:rsid w:val="00EB0A79"/>
    <w:rsid w:val="00EB0B97"/>
    <w:rsid w:val="00EB0D00"/>
    <w:rsid w:val="00EB0DAC"/>
    <w:rsid w:val="00EB0E4C"/>
    <w:rsid w:val="00EB0FC8"/>
    <w:rsid w:val="00EB1349"/>
    <w:rsid w:val="00EB1454"/>
    <w:rsid w:val="00EB16BA"/>
    <w:rsid w:val="00EB1770"/>
    <w:rsid w:val="00EB1775"/>
    <w:rsid w:val="00EB1777"/>
    <w:rsid w:val="00EB17A6"/>
    <w:rsid w:val="00EB17BD"/>
    <w:rsid w:val="00EB182F"/>
    <w:rsid w:val="00EB18F7"/>
    <w:rsid w:val="00EB1B68"/>
    <w:rsid w:val="00EB1B85"/>
    <w:rsid w:val="00EB1DE2"/>
    <w:rsid w:val="00EB1EA2"/>
    <w:rsid w:val="00EB1F29"/>
    <w:rsid w:val="00EB204C"/>
    <w:rsid w:val="00EB20AD"/>
    <w:rsid w:val="00EB20CB"/>
    <w:rsid w:val="00EB2245"/>
    <w:rsid w:val="00EB22AC"/>
    <w:rsid w:val="00EB22CC"/>
    <w:rsid w:val="00EB22D9"/>
    <w:rsid w:val="00EB2338"/>
    <w:rsid w:val="00EB242D"/>
    <w:rsid w:val="00EB2498"/>
    <w:rsid w:val="00EB26C5"/>
    <w:rsid w:val="00EB27EE"/>
    <w:rsid w:val="00EB291E"/>
    <w:rsid w:val="00EB293E"/>
    <w:rsid w:val="00EB2A15"/>
    <w:rsid w:val="00EB2B96"/>
    <w:rsid w:val="00EB2CF5"/>
    <w:rsid w:val="00EB2D8B"/>
    <w:rsid w:val="00EB2F43"/>
    <w:rsid w:val="00EB2F53"/>
    <w:rsid w:val="00EB2F58"/>
    <w:rsid w:val="00EB3011"/>
    <w:rsid w:val="00EB30B0"/>
    <w:rsid w:val="00EB31FE"/>
    <w:rsid w:val="00EB32B8"/>
    <w:rsid w:val="00EB32C5"/>
    <w:rsid w:val="00EB32ED"/>
    <w:rsid w:val="00EB352D"/>
    <w:rsid w:val="00EB3626"/>
    <w:rsid w:val="00EB36AE"/>
    <w:rsid w:val="00EB397B"/>
    <w:rsid w:val="00EB3B3C"/>
    <w:rsid w:val="00EB3C36"/>
    <w:rsid w:val="00EB3C38"/>
    <w:rsid w:val="00EB3F9E"/>
    <w:rsid w:val="00EB4399"/>
    <w:rsid w:val="00EB4716"/>
    <w:rsid w:val="00EB47E9"/>
    <w:rsid w:val="00EB4AD1"/>
    <w:rsid w:val="00EB4B6D"/>
    <w:rsid w:val="00EB4DB8"/>
    <w:rsid w:val="00EB4E3B"/>
    <w:rsid w:val="00EB4EFD"/>
    <w:rsid w:val="00EB5346"/>
    <w:rsid w:val="00EB53E6"/>
    <w:rsid w:val="00EB5475"/>
    <w:rsid w:val="00EB5816"/>
    <w:rsid w:val="00EB583F"/>
    <w:rsid w:val="00EB5944"/>
    <w:rsid w:val="00EB59B3"/>
    <w:rsid w:val="00EB5AE5"/>
    <w:rsid w:val="00EB5BE2"/>
    <w:rsid w:val="00EB5C6E"/>
    <w:rsid w:val="00EB5CCB"/>
    <w:rsid w:val="00EB60B7"/>
    <w:rsid w:val="00EB6193"/>
    <w:rsid w:val="00EB64B8"/>
    <w:rsid w:val="00EB656E"/>
    <w:rsid w:val="00EB66DB"/>
    <w:rsid w:val="00EB6848"/>
    <w:rsid w:val="00EB6E9A"/>
    <w:rsid w:val="00EB6EF0"/>
    <w:rsid w:val="00EB6F2E"/>
    <w:rsid w:val="00EB6F9B"/>
    <w:rsid w:val="00EB72BD"/>
    <w:rsid w:val="00EB7430"/>
    <w:rsid w:val="00EB744F"/>
    <w:rsid w:val="00EB7569"/>
    <w:rsid w:val="00EB7711"/>
    <w:rsid w:val="00EB78CB"/>
    <w:rsid w:val="00EB7CF4"/>
    <w:rsid w:val="00EB7EE2"/>
    <w:rsid w:val="00EB7FEC"/>
    <w:rsid w:val="00EB99CA"/>
    <w:rsid w:val="00EC0045"/>
    <w:rsid w:val="00EC0A50"/>
    <w:rsid w:val="00EC0B86"/>
    <w:rsid w:val="00EC0E90"/>
    <w:rsid w:val="00EC0EC4"/>
    <w:rsid w:val="00EC0F82"/>
    <w:rsid w:val="00EC11D5"/>
    <w:rsid w:val="00EC1210"/>
    <w:rsid w:val="00EC12F9"/>
    <w:rsid w:val="00EC1554"/>
    <w:rsid w:val="00EC176A"/>
    <w:rsid w:val="00EC194C"/>
    <w:rsid w:val="00EC1C10"/>
    <w:rsid w:val="00EC1FB5"/>
    <w:rsid w:val="00EC2341"/>
    <w:rsid w:val="00EC237C"/>
    <w:rsid w:val="00EC23E8"/>
    <w:rsid w:val="00EC2537"/>
    <w:rsid w:val="00EC26A1"/>
    <w:rsid w:val="00EC2726"/>
    <w:rsid w:val="00EC2916"/>
    <w:rsid w:val="00EC2B2F"/>
    <w:rsid w:val="00EC2E55"/>
    <w:rsid w:val="00EC30CD"/>
    <w:rsid w:val="00EC324A"/>
    <w:rsid w:val="00EC32BE"/>
    <w:rsid w:val="00EC33FD"/>
    <w:rsid w:val="00EC3464"/>
    <w:rsid w:val="00EC34F1"/>
    <w:rsid w:val="00EC35D2"/>
    <w:rsid w:val="00EC3680"/>
    <w:rsid w:val="00EC37CF"/>
    <w:rsid w:val="00EC3AD4"/>
    <w:rsid w:val="00EC3AF3"/>
    <w:rsid w:val="00EC3C50"/>
    <w:rsid w:val="00EC3CE4"/>
    <w:rsid w:val="00EC3EC8"/>
    <w:rsid w:val="00EC40FE"/>
    <w:rsid w:val="00EC4278"/>
    <w:rsid w:val="00EC456F"/>
    <w:rsid w:val="00EC45F2"/>
    <w:rsid w:val="00EC47AB"/>
    <w:rsid w:val="00EC4930"/>
    <w:rsid w:val="00EC4986"/>
    <w:rsid w:val="00EC49C2"/>
    <w:rsid w:val="00EC49D9"/>
    <w:rsid w:val="00EC4B06"/>
    <w:rsid w:val="00EC4C81"/>
    <w:rsid w:val="00EC4CBA"/>
    <w:rsid w:val="00EC4F18"/>
    <w:rsid w:val="00EC4F31"/>
    <w:rsid w:val="00EC50F9"/>
    <w:rsid w:val="00EC51DE"/>
    <w:rsid w:val="00EC5260"/>
    <w:rsid w:val="00EC5544"/>
    <w:rsid w:val="00EC564B"/>
    <w:rsid w:val="00EC58EF"/>
    <w:rsid w:val="00EC5935"/>
    <w:rsid w:val="00EC5A69"/>
    <w:rsid w:val="00EC5DAA"/>
    <w:rsid w:val="00EC5E82"/>
    <w:rsid w:val="00EC5F42"/>
    <w:rsid w:val="00EC60B5"/>
    <w:rsid w:val="00EC6151"/>
    <w:rsid w:val="00EC6223"/>
    <w:rsid w:val="00EC684E"/>
    <w:rsid w:val="00EC68C8"/>
    <w:rsid w:val="00EC69D3"/>
    <w:rsid w:val="00EC69F1"/>
    <w:rsid w:val="00EC6CFE"/>
    <w:rsid w:val="00EC6DC3"/>
    <w:rsid w:val="00EC7029"/>
    <w:rsid w:val="00EC7268"/>
    <w:rsid w:val="00EC737D"/>
    <w:rsid w:val="00EC740F"/>
    <w:rsid w:val="00EC7B37"/>
    <w:rsid w:val="00EC7CDF"/>
    <w:rsid w:val="00EC7D94"/>
    <w:rsid w:val="00EC7DB3"/>
    <w:rsid w:val="00EC7DC5"/>
    <w:rsid w:val="00EC7F5B"/>
    <w:rsid w:val="00ED00E1"/>
    <w:rsid w:val="00ED0106"/>
    <w:rsid w:val="00ED01EF"/>
    <w:rsid w:val="00ED055B"/>
    <w:rsid w:val="00ED05C0"/>
    <w:rsid w:val="00ED0604"/>
    <w:rsid w:val="00ED077D"/>
    <w:rsid w:val="00ED07C2"/>
    <w:rsid w:val="00ED0804"/>
    <w:rsid w:val="00ED091D"/>
    <w:rsid w:val="00ED09BA"/>
    <w:rsid w:val="00ED09F4"/>
    <w:rsid w:val="00ED0BD2"/>
    <w:rsid w:val="00ED0BFE"/>
    <w:rsid w:val="00ED0CDB"/>
    <w:rsid w:val="00ED104C"/>
    <w:rsid w:val="00ED11E6"/>
    <w:rsid w:val="00ED13D2"/>
    <w:rsid w:val="00ED13F2"/>
    <w:rsid w:val="00ED1581"/>
    <w:rsid w:val="00ED16A4"/>
    <w:rsid w:val="00ED195E"/>
    <w:rsid w:val="00ED1A2C"/>
    <w:rsid w:val="00ED1D32"/>
    <w:rsid w:val="00ED1DE3"/>
    <w:rsid w:val="00ED1F33"/>
    <w:rsid w:val="00ED23E1"/>
    <w:rsid w:val="00ED2551"/>
    <w:rsid w:val="00ED275E"/>
    <w:rsid w:val="00ED290C"/>
    <w:rsid w:val="00ED29A9"/>
    <w:rsid w:val="00ED29AB"/>
    <w:rsid w:val="00ED29B7"/>
    <w:rsid w:val="00ED2A50"/>
    <w:rsid w:val="00ED2AD4"/>
    <w:rsid w:val="00ED2B0B"/>
    <w:rsid w:val="00ED2B78"/>
    <w:rsid w:val="00ED2CD3"/>
    <w:rsid w:val="00ED2D85"/>
    <w:rsid w:val="00ED2E14"/>
    <w:rsid w:val="00ED2FB6"/>
    <w:rsid w:val="00ED2FCF"/>
    <w:rsid w:val="00ED30A4"/>
    <w:rsid w:val="00ED31AF"/>
    <w:rsid w:val="00ED328B"/>
    <w:rsid w:val="00ED328E"/>
    <w:rsid w:val="00ED344F"/>
    <w:rsid w:val="00ED3472"/>
    <w:rsid w:val="00ED352B"/>
    <w:rsid w:val="00ED35A9"/>
    <w:rsid w:val="00ED35F0"/>
    <w:rsid w:val="00ED3729"/>
    <w:rsid w:val="00ED3857"/>
    <w:rsid w:val="00ED3BC4"/>
    <w:rsid w:val="00ED3C94"/>
    <w:rsid w:val="00ED3CC8"/>
    <w:rsid w:val="00ED3FE5"/>
    <w:rsid w:val="00ED42CD"/>
    <w:rsid w:val="00ED436F"/>
    <w:rsid w:val="00ED43C2"/>
    <w:rsid w:val="00ED43CA"/>
    <w:rsid w:val="00ED4496"/>
    <w:rsid w:val="00ED44A3"/>
    <w:rsid w:val="00ED4560"/>
    <w:rsid w:val="00ED4670"/>
    <w:rsid w:val="00ED46A0"/>
    <w:rsid w:val="00ED4CD7"/>
    <w:rsid w:val="00ED4D3A"/>
    <w:rsid w:val="00ED4E0E"/>
    <w:rsid w:val="00ED5111"/>
    <w:rsid w:val="00ED53D4"/>
    <w:rsid w:val="00ED5505"/>
    <w:rsid w:val="00ED5522"/>
    <w:rsid w:val="00ED5542"/>
    <w:rsid w:val="00ED555E"/>
    <w:rsid w:val="00ED5857"/>
    <w:rsid w:val="00ED5BF6"/>
    <w:rsid w:val="00ED5D8E"/>
    <w:rsid w:val="00ED5E7B"/>
    <w:rsid w:val="00ED5F36"/>
    <w:rsid w:val="00ED65F9"/>
    <w:rsid w:val="00ED666D"/>
    <w:rsid w:val="00ED6703"/>
    <w:rsid w:val="00ED68AF"/>
    <w:rsid w:val="00ED6B58"/>
    <w:rsid w:val="00ED6C2D"/>
    <w:rsid w:val="00ED6CF7"/>
    <w:rsid w:val="00ED6EEE"/>
    <w:rsid w:val="00ED712D"/>
    <w:rsid w:val="00ED71DB"/>
    <w:rsid w:val="00ED7232"/>
    <w:rsid w:val="00ED72D6"/>
    <w:rsid w:val="00ED796B"/>
    <w:rsid w:val="00ED7AE6"/>
    <w:rsid w:val="00ED7C09"/>
    <w:rsid w:val="00ED7C9F"/>
    <w:rsid w:val="00ED7E43"/>
    <w:rsid w:val="00EE02C4"/>
    <w:rsid w:val="00EE033D"/>
    <w:rsid w:val="00EE03A6"/>
    <w:rsid w:val="00EE0656"/>
    <w:rsid w:val="00EE074A"/>
    <w:rsid w:val="00EE082A"/>
    <w:rsid w:val="00EE084F"/>
    <w:rsid w:val="00EE08AA"/>
    <w:rsid w:val="00EE0957"/>
    <w:rsid w:val="00EE0A57"/>
    <w:rsid w:val="00EE0D61"/>
    <w:rsid w:val="00EE11FE"/>
    <w:rsid w:val="00EE1232"/>
    <w:rsid w:val="00EE14EA"/>
    <w:rsid w:val="00EE156F"/>
    <w:rsid w:val="00EE1A03"/>
    <w:rsid w:val="00EE1B8B"/>
    <w:rsid w:val="00EE1BC2"/>
    <w:rsid w:val="00EE1CC5"/>
    <w:rsid w:val="00EE1DC2"/>
    <w:rsid w:val="00EE1F02"/>
    <w:rsid w:val="00EE1F88"/>
    <w:rsid w:val="00EE2069"/>
    <w:rsid w:val="00EE20CD"/>
    <w:rsid w:val="00EE2255"/>
    <w:rsid w:val="00EE2297"/>
    <w:rsid w:val="00EE22EC"/>
    <w:rsid w:val="00EE2413"/>
    <w:rsid w:val="00EE24F1"/>
    <w:rsid w:val="00EE257D"/>
    <w:rsid w:val="00EE2611"/>
    <w:rsid w:val="00EE264D"/>
    <w:rsid w:val="00EE2974"/>
    <w:rsid w:val="00EE2A81"/>
    <w:rsid w:val="00EE2ACC"/>
    <w:rsid w:val="00EE2B2B"/>
    <w:rsid w:val="00EE2C29"/>
    <w:rsid w:val="00EE2C49"/>
    <w:rsid w:val="00EE2C4F"/>
    <w:rsid w:val="00EE2E99"/>
    <w:rsid w:val="00EE2FC4"/>
    <w:rsid w:val="00EE3093"/>
    <w:rsid w:val="00EE31EE"/>
    <w:rsid w:val="00EE3239"/>
    <w:rsid w:val="00EE340F"/>
    <w:rsid w:val="00EE34DF"/>
    <w:rsid w:val="00EE357A"/>
    <w:rsid w:val="00EE3698"/>
    <w:rsid w:val="00EE383C"/>
    <w:rsid w:val="00EE3B54"/>
    <w:rsid w:val="00EE3BD5"/>
    <w:rsid w:val="00EE3D90"/>
    <w:rsid w:val="00EE3E0D"/>
    <w:rsid w:val="00EE3F0C"/>
    <w:rsid w:val="00EE4099"/>
    <w:rsid w:val="00EE40A4"/>
    <w:rsid w:val="00EE4189"/>
    <w:rsid w:val="00EE4463"/>
    <w:rsid w:val="00EE463A"/>
    <w:rsid w:val="00EE46CE"/>
    <w:rsid w:val="00EE47A0"/>
    <w:rsid w:val="00EE4A01"/>
    <w:rsid w:val="00EE4A06"/>
    <w:rsid w:val="00EE4C59"/>
    <w:rsid w:val="00EE4CEB"/>
    <w:rsid w:val="00EE4D7B"/>
    <w:rsid w:val="00EE4D7D"/>
    <w:rsid w:val="00EE4E39"/>
    <w:rsid w:val="00EE4F78"/>
    <w:rsid w:val="00EE50C1"/>
    <w:rsid w:val="00EE52AD"/>
    <w:rsid w:val="00EE548E"/>
    <w:rsid w:val="00EE552E"/>
    <w:rsid w:val="00EE5546"/>
    <w:rsid w:val="00EE55A6"/>
    <w:rsid w:val="00EE5791"/>
    <w:rsid w:val="00EE579A"/>
    <w:rsid w:val="00EE586D"/>
    <w:rsid w:val="00EE5C66"/>
    <w:rsid w:val="00EE5DFF"/>
    <w:rsid w:val="00EE602A"/>
    <w:rsid w:val="00EE605F"/>
    <w:rsid w:val="00EE6218"/>
    <w:rsid w:val="00EE6347"/>
    <w:rsid w:val="00EE6521"/>
    <w:rsid w:val="00EE6925"/>
    <w:rsid w:val="00EE6ADA"/>
    <w:rsid w:val="00EE6F2E"/>
    <w:rsid w:val="00EE719A"/>
    <w:rsid w:val="00EE74AC"/>
    <w:rsid w:val="00EE75F7"/>
    <w:rsid w:val="00EE762B"/>
    <w:rsid w:val="00EE77EB"/>
    <w:rsid w:val="00EE789B"/>
    <w:rsid w:val="00EF0038"/>
    <w:rsid w:val="00EF0067"/>
    <w:rsid w:val="00EF0338"/>
    <w:rsid w:val="00EF0394"/>
    <w:rsid w:val="00EF0581"/>
    <w:rsid w:val="00EF06F7"/>
    <w:rsid w:val="00EF0722"/>
    <w:rsid w:val="00EF073D"/>
    <w:rsid w:val="00EF0A86"/>
    <w:rsid w:val="00EF0B3A"/>
    <w:rsid w:val="00EF0D97"/>
    <w:rsid w:val="00EF0E1F"/>
    <w:rsid w:val="00EF1C76"/>
    <w:rsid w:val="00EF223A"/>
    <w:rsid w:val="00EF2535"/>
    <w:rsid w:val="00EF25F8"/>
    <w:rsid w:val="00EF263F"/>
    <w:rsid w:val="00EF27B8"/>
    <w:rsid w:val="00EF2886"/>
    <w:rsid w:val="00EF2A91"/>
    <w:rsid w:val="00EF2AEC"/>
    <w:rsid w:val="00EF2F63"/>
    <w:rsid w:val="00EF2FC3"/>
    <w:rsid w:val="00EF3015"/>
    <w:rsid w:val="00EF3070"/>
    <w:rsid w:val="00EF3185"/>
    <w:rsid w:val="00EF32A6"/>
    <w:rsid w:val="00EF32D2"/>
    <w:rsid w:val="00EF32E4"/>
    <w:rsid w:val="00EF33A1"/>
    <w:rsid w:val="00EF3507"/>
    <w:rsid w:val="00EF3643"/>
    <w:rsid w:val="00EF3A28"/>
    <w:rsid w:val="00EF3CD0"/>
    <w:rsid w:val="00EF3F31"/>
    <w:rsid w:val="00EF3F7D"/>
    <w:rsid w:val="00EF3FD9"/>
    <w:rsid w:val="00EF4209"/>
    <w:rsid w:val="00EF4530"/>
    <w:rsid w:val="00EF4734"/>
    <w:rsid w:val="00EF49EE"/>
    <w:rsid w:val="00EF4AF0"/>
    <w:rsid w:val="00EF4D14"/>
    <w:rsid w:val="00EF4EFA"/>
    <w:rsid w:val="00EF5159"/>
    <w:rsid w:val="00EF51CF"/>
    <w:rsid w:val="00EF5362"/>
    <w:rsid w:val="00EF5764"/>
    <w:rsid w:val="00EF583B"/>
    <w:rsid w:val="00EF5882"/>
    <w:rsid w:val="00EF5981"/>
    <w:rsid w:val="00EF5991"/>
    <w:rsid w:val="00EF5A56"/>
    <w:rsid w:val="00EF5BB7"/>
    <w:rsid w:val="00EF5C0F"/>
    <w:rsid w:val="00EF5C58"/>
    <w:rsid w:val="00EF5E53"/>
    <w:rsid w:val="00EF5E9D"/>
    <w:rsid w:val="00EF5FDC"/>
    <w:rsid w:val="00EF60FF"/>
    <w:rsid w:val="00EF6246"/>
    <w:rsid w:val="00EF62CA"/>
    <w:rsid w:val="00EF62CE"/>
    <w:rsid w:val="00EF6449"/>
    <w:rsid w:val="00EF644A"/>
    <w:rsid w:val="00EF6829"/>
    <w:rsid w:val="00EF686A"/>
    <w:rsid w:val="00EF686D"/>
    <w:rsid w:val="00EF6A25"/>
    <w:rsid w:val="00EF6B24"/>
    <w:rsid w:val="00EF6E0B"/>
    <w:rsid w:val="00EF6E63"/>
    <w:rsid w:val="00EF6F82"/>
    <w:rsid w:val="00EF6F8A"/>
    <w:rsid w:val="00EF70DA"/>
    <w:rsid w:val="00EF72E0"/>
    <w:rsid w:val="00EF7378"/>
    <w:rsid w:val="00EF738F"/>
    <w:rsid w:val="00EF7518"/>
    <w:rsid w:val="00EF7544"/>
    <w:rsid w:val="00EF7646"/>
    <w:rsid w:val="00EF7716"/>
    <w:rsid w:val="00EF77DA"/>
    <w:rsid w:val="00EF77F5"/>
    <w:rsid w:val="00EF7A8C"/>
    <w:rsid w:val="00EF7DD0"/>
    <w:rsid w:val="00EF7F14"/>
    <w:rsid w:val="00F00477"/>
    <w:rsid w:val="00F005B3"/>
    <w:rsid w:val="00F0083F"/>
    <w:rsid w:val="00F00AA6"/>
    <w:rsid w:val="00F00BF5"/>
    <w:rsid w:val="00F00D0B"/>
    <w:rsid w:val="00F00E1E"/>
    <w:rsid w:val="00F00E52"/>
    <w:rsid w:val="00F00F4E"/>
    <w:rsid w:val="00F00F6C"/>
    <w:rsid w:val="00F010CD"/>
    <w:rsid w:val="00F01149"/>
    <w:rsid w:val="00F012D9"/>
    <w:rsid w:val="00F01350"/>
    <w:rsid w:val="00F0138E"/>
    <w:rsid w:val="00F013AF"/>
    <w:rsid w:val="00F013B1"/>
    <w:rsid w:val="00F017D2"/>
    <w:rsid w:val="00F01921"/>
    <w:rsid w:val="00F019BA"/>
    <w:rsid w:val="00F01C66"/>
    <w:rsid w:val="00F01D5E"/>
    <w:rsid w:val="00F01D77"/>
    <w:rsid w:val="00F01EE5"/>
    <w:rsid w:val="00F01F12"/>
    <w:rsid w:val="00F01F49"/>
    <w:rsid w:val="00F020F9"/>
    <w:rsid w:val="00F021A6"/>
    <w:rsid w:val="00F02387"/>
    <w:rsid w:val="00F02392"/>
    <w:rsid w:val="00F0267B"/>
    <w:rsid w:val="00F02680"/>
    <w:rsid w:val="00F02B03"/>
    <w:rsid w:val="00F02B93"/>
    <w:rsid w:val="00F02C3A"/>
    <w:rsid w:val="00F02CEC"/>
    <w:rsid w:val="00F02DB2"/>
    <w:rsid w:val="00F02E05"/>
    <w:rsid w:val="00F02E0C"/>
    <w:rsid w:val="00F02E74"/>
    <w:rsid w:val="00F030EA"/>
    <w:rsid w:val="00F0324E"/>
    <w:rsid w:val="00F034B7"/>
    <w:rsid w:val="00F0365A"/>
    <w:rsid w:val="00F03669"/>
    <w:rsid w:val="00F036A1"/>
    <w:rsid w:val="00F036E7"/>
    <w:rsid w:val="00F037A2"/>
    <w:rsid w:val="00F03849"/>
    <w:rsid w:val="00F03A6E"/>
    <w:rsid w:val="00F03AAA"/>
    <w:rsid w:val="00F03B31"/>
    <w:rsid w:val="00F03B5D"/>
    <w:rsid w:val="00F03B91"/>
    <w:rsid w:val="00F03CA4"/>
    <w:rsid w:val="00F03CD5"/>
    <w:rsid w:val="00F03E68"/>
    <w:rsid w:val="00F03F47"/>
    <w:rsid w:val="00F03F7A"/>
    <w:rsid w:val="00F03FE0"/>
    <w:rsid w:val="00F040A6"/>
    <w:rsid w:val="00F0411E"/>
    <w:rsid w:val="00F043D8"/>
    <w:rsid w:val="00F044E7"/>
    <w:rsid w:val="00F046DC"/>
    <w:rsid w:val="00F04823"/>
    <w:rsid w:val="00F04982"/>
    <w:rsid w:val="00F049E7"/>
    <w:rsid w:val="00F04CF9"/>
    <w:rsid w:val="00F04DEF"/>
    <w:rsid w:val="00F04EB7"/>
    <w:rsid w:val="00F04ECB"/>
    <w:rsid w:val="00F04F3C"/>
    <w:rsid w:val="00F0528B"/>
    <w:rsid w:val="00F0534C"/>
    <w:rsid w:val="00F0537E"/>
    <w:rsid w:val="00F0553D"/>
    <w:rsid w:val="00F05586"/>
    <w:rsid w:val="00F056EA"/>
    <w:rsid w:val="00F057B3"/>
    <w:rsid w:val="00F05974"/>
    <w:rsid w:val="00F059F4"/>
    <w:rsid w:val="00F05C29"/>
    <w:rsid w:val="00F05D6F"/>
    <w:rsid w:val="00F05F26"/>
    <w:rsid w:val="00F05F43"/>
    <w:rsid w:val="00F06057"/>
    <w:rsid w:val="00F0605E"/>
    <w:rsid w:val="00F06113"/>
    <w:rsid w:val="00F0617A"/>
    <w:rsid w:val="00F0622B"/>
    <w:rsid w:val="00F062E5"/>
    <w:rsid w:val="00F06556"/>
    <w:rsid w:val="00F06819"/>
    <w:rsid w:val="00F0689C"/>
    <w:rsid w:val="00F068EC"/>
    <w:rsid w:val="00F068F5"/>
    <w:rsid w:val="00F068F7"/>
    <w:rsid w:val="00F06B00"/>
    <w:rsid w:val="00F06BDF"/>
    <w:rsid w:val="00F06D2D"/>
    <w:rsid w:val="00F07118"/>
    <w:rsid w:val="00F07284"/>
    <w:rsid w:val="00F072DA"/>
    <w:rsid w:val="00F072EE"/>
    <w:rsid w:val="00F07316"/>
    <w:rsid w:val="00F0746D"/>
    <w:rsid w:val="00F0751C"/>
    <w:rsid w:val="00F0755F"/>
    <w:rsid w:val="00F075ED"/>
    <w:rsid w:val="00F077FA"/>
    <w:rsid w:val="00F07A9A"/>
    <w:rsid w:val="00F07EA9"/>
    <w:rsid w:val="00F07EE8"/>
    <w:rsid w:val="00F1030B"/>
    <w:rsid w:val="00F10395"/>
    <w:rsid w:val="00F103A2"/>
    <w:rsid w:val="00F10569"/>
    <w:rsid w:val="00F10799"/>
    <w:rsid w:val="00F108BB"/>
    <w:rsid w:val="00F10DE3"/>
    <w:rsid w:val="00F111AB"/>
    <w:rsid w:val="00F1122F"/>
    <w:rsid w:val="00F11347"/>
    <w:rsid w:val="00F114E3"/>
    <w:rsid w:val="00F1166C"/>
    <w:rsid w:val="00F11763"/>
    <w:rsid w:val="00F11843"/>
    <w:rsid w:val="00F11849"/>
    <w:rsid w:val="00F118B9"/>
    <w:rsid w:val="00F11A0D"/>
    <w:rsid w:val="00F11A24"/>
    <w:rsid w:val="00F11A2F"/>
    <w:rsid w:val="00F11B00"/>
    <w:rsid w:val="00F11BCB"/>
    <w:rsid w:val="00F11CAD"/>
    <w:rsid w:val="00F11D07"/>
    <w:rsid w:val="00F11DA7"/>
    <w:rsid w:val="00F11DE5"/>
    <w:rsid w:val="00F11EE0"/>
    <w:rsid w:val="00F12009"/>
    <w:rsid w:val="00F12014"/>
    <w:rsid w:val="00F120A1"/>
    <w:rsid w:val="00F12134"/>
    <w:rsid w:val="00F121CC"/>
    <w:rsid w:val="00F12297"/>
    <w:rsid w:val="00F122A8"/>
    <w:rsid w:val="00F1233E"/>
    <w:rsid w:val="00F1263A"/>
    <w:rsid w:val="00F1268D"/>
    <w:rsid w:val="00F12729"/>
    <w:rsid w:val="00F127E8"/>
    <w:rsid w:val="00F12896"/>
    <w:rsid w:val="00F128A9"/>
    <w:rsid w:val="00F128AD"/>
    <w:rsid w:val="00F128E4"/>
    <w:rsid w:val="00F1295E"/>
    <w:rsid w:val="00F12A48"/>
    <w:rsid w:val="00F12B39"/>
    <w:rsid w:val="00F12C98"/>
    <w:rsid w:val="00F12D90"/>
    <w:rsid w:val="00F12DA0"/>
    <w:rsid w:val="00F12F81"/>
    <w:rsid w:val="00F1334F"/>
    <w:rsid w:val="00F134C1"/>
    <w:rsid w:val="00F13598"/>
    <w:rsid w:val="00F1362C"/>
    <w:rsid w:val="00F13640"/>
    <w:rsid w:val="00F13713"/>
    <w:rsid w:val="00F13788"/>
    <w:rsid w:val="00F139D4"/>
    <w:rsid w:val="00F13CA8"/>
    <w:rsid w:val="00F13D19"/>
    <w:rsid w:val="00F14091"/>
    <w:rsid w:val="00F1409E"/>
    <w:rsid w:val="00F14325"/>
    <w:rsid w:val="00F14404"/>
    <w:rsid w:val="00F144B6"/>
    <w:rsid w:val="00F1451E"/>
    <w:rsid w:val="00F1493C"/>
    <w:rsid w:val="00F14E4E"/>
    <w:rsid w:val="00F1503F"/>
    <w:rsid w:val="00F15148"/>
    <w:rsid w:val="00F15221"/>
    <w:rsid w:val="00F152DC"/>
    <w:rsid w:val="00F152E1"/>
    <w:rsid w:val="00F154A4"/>
    <w:rsid w:val="00F154D9"/>
    <w:rsid w:val="00F1550B"/>
    <w:rsid w:val="00F15675"/>
    <w:rsid w:val="00F1578A"/>
    <w:rsid w:val="00F15A07"/>
    <w:rsid w:val="00F15AFD"/>
    <w:rsid w:val="00F15B1E"/>
    <w:rsid w:val="00F15B90"/>
    <w:rsid w:val="00F15EE1"/>
    <w:rsid w:val="00F15F8A"/>
    <w:rsid w:val="00F16021"/>
    <w:rsid w:val="00F16058"/>
    <w:rsid w:val="00F16133"/>
    <w:rsid w:val="00F1634A"/>
    <w:rsid w:val="00F16504"/>
    <w:rsid w:val="00F16594"/>
    <w:rsid w:val="00F1690A"/>
    <w:rsid w:val="00F16950"/>
    <w:rsid w:val="00F16A0C"/>
    <w:rsid w:val="00F16EF1"/>
    <w:rsid w:val="00F17086"/>
    <w:rsid w:val="00F170D9"/>
    <w:rsid w:val="00F1714C"/>
    <w:rsid w:val="00F174B0"/>
    <w:rsid w:val="00F17852"/>
    <w:rsid w:val="00F178ED"/>
    <w:rsid w:val="00F1796C"/>
    <w:rsid w:val="00F179FB"/>
    <w:rsid w:val="00F17B8C"/>
    <w:rsid w:val="00F17BBC"/>
    <w:rsid w:val="00F17D8D"/>
    <w:rsid w:val="00F17E27"/>
    <w:rsid w:val="00F2000A"/>
    <w:rsid w:val="00F200A2"/>
    <w:rsid w:val="00F20134"/>
    <w:rsid w:val="00F201E1"/>
    <w:rsid w:val="00F20246"/>
    <w:rsid w:val="00F202FB"/>
    <w:rsid w:val="00F20348"/>
    <w:rsid w:val="00F204A7"/>
    <w:rsid w:val="00F20535"/>
    <w:rsid w:val="00F206DF"/>
    <w:rsid w:val="00F20723"/>
    <w:rsid w:val="00F207E0"/>
    <w:rsid w:val="00F20A4D"/>
    <w:rsid w:val="00F20D65"/>
    <w:rsid w:val="00F20E1C"/>
    <w:rsid w:val="00F20F40"/>
    <w:rsid w:val="00F20F55"/>
    <w:rsid w:val="00F2115A"/>
    <w:rsid w:val="00F211D9"/>
    <w:rsid w:val="00F21406"/>
    <w:rsid w:val="00F214DE"/>
    <w:rsid w:val="00F21552"/>
    <w:rsid w:val="00F215C3"/>
    <w:rsid w:val="00F215FF"/>
    <w:rsid w:val="00F21813"/>
    <w:rsid w:val="00F21AB9"/>
    <w:rsid w:val="00F21AFD"/>
    <w:rsid w:val="00F21B03"/>
    <w:rsid w:val="00F21B3E"/>
    <w:rsid w:val="00F21D2D"/>
    <w:rsid w:val="00F21E02"/>
    <w:rsid w:val="00F21E7A"/>
    <w:rsid w:val="00F21E93"/>
    <w:rsid w:val="00F21E98"/>
    <w:rsid w:val="00F21F6F"/>
    <w:rsid w:val="00F2226D"/>
    <w:rsid w:val="00F222F0"/>
    <w:rsid w:val="00F2236B"/>
    <w:rsid w:val="00F22412"/>
    <w:rsid w:val="00F22426"/>
    <w:rsid w:val="00F2262F"/>
    <w:rsid w:val="00F22984"/>
    <w:rsid w:val="00F22A51"/>
    <w:rsid w:val="00F22B47"/>
    <w:rsid w:val="00F22C74"/>
    <w:rsid w:val="00F22CC0"/>
    <w:rsid w:val="00F22DCC"/>
    <w:rsid w:val="00F22E73"/>
    <w:rsid w:val="00F230BE"/>
    <w:rsid w:val="00F23117"/>
    <w:rsid w:val="00F23141"/>
    <w:rsid w:val="00F231BC"/>
    <w:rsid w:val="00F23552"/>
    <w:rsid w:val="00F235A6"/>
    <w:rsid w:val="00F235C1"/>
    <w:rsid w:val="00F23711"/>
    <w:rsid w:val="00F23A3A"/>
    <w:rsid w:val="00F23AD0"/>
    <w:rsid w:val="00F23AF1"/>
    <w:rsid w:val="00F23B30"/>
    <w:rsid w:val="00F23BAB"/>
    <w:rsid w:val="00F23D8F"/>
    <w:rsid w:val="00F23E1E"/>
    <w:rsid w:val="00F23E8E"/>
    <w:rsid w:val="00F23F12"/>
    <w:rsid w:val="00F2401C"/>
    <w:rsid w:val="00F24022"/>
    <w:rsid w:val="00F2404C"/>
    <w:rsid w:val="00F242D1"/>
    <w:rsid w:val="00F24381"/>
    <w:rsid w:val="00F245B0"/>
    <w:rsid w:val="00F2472F"/>
    <w:rsid w:val="00F247CF"/>
    <w:rsid w:val="00F24A03"/>
    <w:rsid w:val="00F24A29"/>
    <w:rsid w:val="00F24CCC"/>
    <w:rsid w:val="00F24D92"/>
    <w:rsid w:val="00F24E1E"/>
    <w:rsid w:val="00F24F79"/>
    <w:rsid w:val="00F2503D"/>
    <w:rsid w:val="00F25357"/>
    <w:rsid w:val="00F253F2"/>
    <w:rsid w:val="00F256ED"/>
    <w:rsid w:val="00F257AF"/>
    <w:rsid w:val="00F2587F"/>
    <w:rsid w:val="00F25AEE"/>
    <w:rsid w:val="00F25B0D"/>
    <w:rsid w:val="00F25B12"/>
    <w:rsid w:val="00F25C4A"/>
    <w:rsid w:val="00F25C57"/>
    <w:rsid w:val="00F25EBB"/>
    <w:rsid w:val="00F2607B"/>
    <w:rsid w:val="00F261BB"/>
    <w:rsid w:val="00F264E9"/>
    <w:rsid w:val="00F26633"/>
    <w:rsid w:val="00F266CA"/>
    <w:rsid w:val="00F26853"/>
    <w:rsid w:val="00F268D7"/>
    <w:rsid w:val="00F2697C"/>
    <w:rsid w:val="00F269BF"/>
    <w:rsid w:val="00F269FA"/>
    <w:rsid w:val="00F26A18"/>
    <w:rsid w:val="00F26A24"/>
    <w:rsid w:val="00F26D1D"/>
    <w:rsid w:val="00F26DD3"/>
    <w:rsid w:val="00F26E38"/>
    <w:rsid w:val="00F26E9A"/>
    <w:rsid w:val="00F2713F"/>
    <w:rsid w:val="00F272AC"/>
    <w:rsid w:val="00F272C0"/>
    <w:rsid w:val="00F27345"/>
    <w:rsid w:val="00F27553"/>
    <w:rsid w:val="00F27627"/>
    <w:rsid w:val="00F27825"/>
    <w:rsid w:val="00F279FE"/>
    <w:rsid w:val="00F27ABB"/>
    <w:rsid w:val="00F27CCD"/>
    <w:rsid w:val="00F27DA9"/>
    <w:rsid w:val="00F27DAA"/>
    <w:rsid w:val="00F3012E"/>
    <w:rsid w:val="00F30486"/>
    <w:rsid w:val="00F30593"/>
    <w:rsid w:val="00F305BD"/>
    <w:rsid w:val="00F306E0"/>
    <w:rsid w:val="00F30824"/>
    <w:rsid w:val="00F30826"/>
    <w:rsid w:val="00F309ED"/>
    <w:rsid w:val="00F30A12"/>
    <w:rsid w:val="00F30A2A"/>
    <w:rsid w:val="00F30A71"/>
    <w:rsid w:val="00F30DDB"/>
    <w:rsid w:val="00F30EDB"/>
    <w:rsid w:val="00F30FD7"/>
    <w:rsid w:val="00F3119F"/>
    <w:rsid w:val="00F31378"/>
    <w:rsid w:val="00F3145B"/>
    <w:rsid w:val="00F3164D"/>
    <w:rsid w:val="00F316FB"/>
    <w:rsid w:val="00F3171F"/>
    <w:rsid w:val="00F318AE"/>
    <w:rsid w:val="00F318C9"/>
    <w:rsid w:val="00F31975"/>
    <w:rsid w:val="00F31AE1"/>
    <w:rsid w:val="00F31C06"/>
    <w:rsid w:val="00F31CB4"/>
    <w:rsid w:val="00F31D1E"/>
    <w:rsid w:val="00F31DD0"/>
    <w:rsid w:val="00F3201E"/>
    <w:rsid w:val="00F3219F"/>
    <w:rsid w:val="00F3238F"/>
    <w:rsid w:val="00F323F1"/>
    <w:rsid w:val="00F32469"/>
    <w:rsid w:val="00F32479"/>
    <w:rsid w:val="00F3248B"/>
    <w:rsid w:val="00F325F2"/>
    <w:rsid w:val="00F3277A"/>
    <w:rsid w:val="00F32A59"/>
    <w:rsid w:val="00F32B16"/>
    <w:rsid w:val="00F32BFC"/>
    <w:rsid w:val="00F32E0B"/>
    <w:rsid w:val="00F32E8B"/>
    <w:rsid w:val="00F32EBA"/>
    <w:rsid w:val="00F33113"/>
    <w:rsid w:val="00F33330"/>
    <w:rsid w:val="00F33420"/>
    <w:rsid w:val="00F33617"/>
    <w:rsid w:val="00F337F8"/>
    <w:rsid w:val="00F338B5"/>
    <w:rsid w:val="00F33D9A"/>
    <w:rsid w:val="00F33EB2"/>
    <w:rsid w:val="00F33F4A"/>
    <w:rsid w:val="00F34046"/>
    <w:rsid w:val="00F34221"/>
    <w:rsid w:val="00F34285"/>
    <w:rsid w:val="00F342BE"/>
    <w:rsid w:val="00F342D1"/>
    <w:rsid w:val="00F3448A"/>
    <w:rsid w:val="00F345A4"/>
    <w:rsid w:val="00F345D1"/>
    <w:rsid w:val="00F346D3"/>
    <w:rsid w:val="00F34721"/>
    <w:rsid w:val="00F3484B"/>
    <w:rsid w:val="00F348BB"/>
    <w:rsid w:val="00F34EA7"/>
    <w:rsid w:val="00F34F08"/>
    <w:rsid w:val="00F34F78"/>
    <w:rsid w:val="00F34FA0"/>
    <w:rsid w:val="00F34FCF"/>
    <w:rsid w:val="00F35123"/>
    <w:rsid w:val="00F35168"/>
    <w:rsid w:val="00F35470"/>
    <w:rsid w:val="00F35522"/>
    <w:rsid w:val="00F3556A"/>
    <w:rsid w:val="00F3569C"/>
    <w:rsid w:val="00F35891"/>
    <w:rsid w:val="00F359FE"/>
    <w:rsid w:val="00F35A67"/>
    <w:rsid w:val="00F35BA9"/>
    <w:rsid w:val="00F35C97"/>
    <w:rsid w:val="00F35CD5"/>
    <w:rsid w:val="00F35D23"/>
    <w:rsid w:val="00F35E97"/>
    <w:rsid w:val="00F360A6"/>
    <w:rsid w:val="00F3624C"/>
    <w:rsid w:val="00F3626A"/>
    <w:rsid w:val="00F362D1"/>
    <w:rsid w:val="00F363B5"/>
    <w:rsid w:val="00F36702"/>
    <w:rsid w:val="00F3670B"/>
    <w:rsid w:val="00F36A4C"/>
    <w:rsid w:val="00F36A6B"/>
    <w:rsid w:val="00F36ACA"/>
    <w:rsid w:val="00F36AF9"/>
    <w:rsid w:val="00F36B59"/>
    <w:rsid w:val="00F36D8C"/>
    <w:rsid w:val="00F36DC1"/>
    <w:rsid w:val="00F36ED5"/>
    <w:rsid w:val="00F36EF9"/>
    <w:rsid w:val="00F37321"/>
    <w:rsid w:val="00F37583"/>
    <w:rsid w:val="00F37BAD"/>
    <w:rsid w:val="00F37C43"/>
    <w:rsid w:val="00F37CD5"/>
    <w:rsid w:val="00F37DA2"/>
    <w:rsid w:val="00F37DFC"/>
    <w:rsid w:val="00F37E92"/>
    <w:rsid w:val="00F4005E"/>
    <w:rsid w:val="00F400E1"/>
    <w:rsid w:val="00F400F4"/>
    <w:rsid w:val="00F40301"/>
    <w:rsid w:val="00F404C9"/>
    <w:rsid w:val="00F405AB"/>
    <w:rsid w:val="00F40656"/>
    <w:rsid w:val="00F4067B"/>
    <w:rsid w:val="00F40C49"/>
    <w:rsid w:val="00F40C7D"/>
    <w:rsid w:val="00F40CD2"/>
    <w:rsid w:val="00F40F93"/>
    <w:rsid w:val="00F40FBB"/>
    <w:rsid w:val="00F410BC"/>
    <w:rsid w:val="00F41163"/>
    <w:rsid w:val="00F41609"/>
    <w:rsid w:val="00F41635"/>
    <w:rsid w:val="00F41775"/>
    <w:rsid w:val="00F417A0"/>
    <w:rsid w:val="00F419C8"/>
    <w:rsid w:val="00F41C14"/>
    <w:rsid w:val="00F41DDA"/>
    <w:rsid w:val="00F41F24"/>
    <w:rsid w:val="00F41F43"/>
    <w:rsid w:val="00F41FA7"/>
    <w:rsid w:val="00F420C9"/>
    <w:rsid w:val="00F420FD"/>
    <w:rsid w:val="00F4224F"/>
    <w:rsid w:val="00F423CA"/>
    <w:rsid w:val="00F42401"/>
    <w:rsid w:val="00F427CD"/>
    <w:rsid w:val="00F428B3"/>
    <w:rsid w:val="00F4296F"/>
    <w:rsid w:val="00F42B03"/>
    <w:rsid w:val="00F42D2B"/>
    <w:rsid w:val="00F43036"/>
    <w:rsid w:val="00F431A5"/>
    <w:rsid w:val="00F432D5"/>
    <w:rsid w:val="00F4341D"/>
    <w:rsid w:val="00F4355E"/>
    <w:rsid w:val="00F4356E"/>
    <w:rsid w:val="00F4371E"/>
    <w:rsid w:val="00F4387F"/>
    <w:rsid w:val="00F43D64"/>
    <w:rsid w:val="00F44002"/>
    <w:rsid w:val="00F440BF"/>
    <w:rsid w:val="00F440E8"/>
    <w:rsid w:val="00F441CE"/>
    <w:rsid w:val="00F442AF"/>
    <w:rsid w:val="00F44327"/>
    <w:rsid w:val="00F4440F"/>
    <w:rsid w:val="00F44705"/>
    <w:rsid w:val="00F4471E"/>
    <w:rsid w:val="00F4472F"/>
    <w:rsid w:val="00F44CE1"/>
    <w:rsid w:val="00F44CE4"/>
    <w:rsid w:val="00F44D2E"/>
    <w:rsid w:val="00F44D7B"/>
    <w:rsid w:val="00F44E61"/>
    <w:rsid w:val="00F45013"/>
    <w:rsid w:val="00F450E7"/>
    <w:rsid w:val="00F451DB"/>
    <w:rsid w:val="00F451FD"/>
    <w:rsid w:val="00F4541A"/>
    <w:rsid w:val="00F455A2"/>
    <w:rsid w:val="00F455B7"/>
    <w:rsid w:val="00F45654"/>
    <w:rsid w:val="00F457AE"/>
    <w:rsid w:val="00F4589F"/>
    <w:rsid w:val="00F45B33"/>
    <w:rsid w:val="00F45C5D"/>
    <w:rsid w:val="00F45CDD"/>
    <w:rsid w:val="00F45E54"/>
    <w:rsid w:val="00F45ED8"/>
    <w:rsid w:val="00F45FF8"/>
    <w:rsid w:val="00F46041"/>
    <w:rsid w:val="00F46088"/>
    <w:rsid w:val="00F460A7"/>
    <w:rsid w:val="00F4644F"/>
    <w:rsid w:val="00F4669A"/>
    <w:rsid w:val="00F46788"/>
    <w:rsid w:val="00F467AB"/>
    <w:rsid w:val="00F468CB"/>
    <w:rsid w:val="00F46933"/>
    <w:rsid w:val="00F469D1"/>
    <w:rsid w:val="00F469ED"/>
    <w:rsid w:val="00F469F3"/>
    <w:rsid w:val="00F46E86"/>
    <w:rsid w:val="00F46F46"/>
    <w:rsid w:val="00F46F67"/>
    <w:rsid w:val="00F46F85"/>
    <w:rsid w:val="00F47002"/>
    <w:rsid w:val="00F470D1"/>
    <w:rsid w:val="00F471D9"/>
    <w:rsid w:val="00F47280"/>
    <w:rsid w:val="00F47290"/>
    <w:rsid w:val="00F472A1"/>
    <w:rsid w:val="00F47460"/>
    <w:rsid w:val="00F475E4"/>
    <w:rsid w:val="00F4764A"/>
    <w:rsid w:val="00F47A2C"/>
    <w:rsid w:val="00F47A5B"/>
    <w:rsid w:val="00F47D49"/>
    <w:rsid w:val="00F47D4C"/>
    <w:rsid w:val="00F47DCF"/>
    <w:rsid w:val="00F47E59"/>
    <w:rsid w:val="00F50071"/>
    <w:rsid w:val="00F50088"/>
    <w:rsid w:val="00F50134"/>
    <w:rsid w:val="00F50875"/>
    <w:rsid w:val="00F50950"/>
    <w:rsid w:val="00F509A4"/>
    <w:rsid w:val="00F50A52"/>
    <w:rsid w:val="00F50B0C"/>
    <w:rsid w:val="00F50D1B"/>
    <w:rsid w:val="00F51293"/>
    <w:rsid w:val="00F514E3"/>
    <w:rsid w:val="00F51608"/>
    <w:rsid w:val="00F5172B"/>
    <w:rsid w:val="00F51737"/>
    <w:rsid w:val="00F51937"/>
    <w:rsid w:val="00F51A25"/>
    <w:rsid w:val="00F51C5C"/>
    <w:rsid w:val="00F51C7E"/>
    <w:rsid w:val="00F51CC9"/>
    <w:rsid w:val="00F51E79"/>
    <w:rsid w:val="00F51F24"/>
    <w:rsid w:val="00F521D1"/>
    <w:rsid w:val="00F52352"/>
    <w:rsid w:val="00F524F2"/>
    <w:rsid w:val="00F52539"/>
    <w:rsid w:val="00F528A2"/>
    <w:rsid w:val="00F52AC1"/>
    <w:rsid w:val="00F52B43"/>
    <w:rsid w:val="00F53255"/>
    <w:rsid w:val="00F53324"/>
    <w:rsid w:val="00F53638"/>
    <w:rsid w:val="00F536BB"/>
    <w:rsid w:val="00F53727"/>
    <w:rsid w:val="00F537F2"/>
    <w:rsid w:val="00F53A04"/>
    <w:rsid w:val="00F53A77"/>
    <w:rsid w:val="00F53C4D"/>
    <w:rsid w:val="00F53CE6"/>
    <w:rsid w:val="00F53D97"/>
    <w:rsid w:val="00F53DA5"/>
    <w:rsid w:val="00F543FC"/>
    <w:rsid w:val="00F544B9"/>
    <w:rsid w:val="00F54612"/>
    <w:rsid w:val="00F54767"/>
    <w:rsid w:val="00F547A3"/>
    <w:rsid w:val="00F547C0"/>
    <w:rsid w:val="00F5498E"/>
    <w:rsid w:val="00F549FF"/>
    <w:rsid w:val="00F54ADD"/>
    <w:rsid w:val="00F54B3D"/>
    <w:rsid w:val="00F54C6C"/>
    <w:rsid w:val="00F54D13"/>
    <w:rsid w:val="00F552BB"/>
    <w:rsid w:val="00F55447"/>
    <w:rsid w:val="00F5544F"/>
    <w:rsid w:val="00F55746"/>
    <w:rsid w:val="00F55774"/>
    <w:rsid w:val="00F5579C"/>
    <w:rsid w:val="00F55ADB"/>
    <w:rsid w:val="00F55D5E"/>
    <w:rsid w:val="00F56108"/>
    <w:rsid w:val="00F5612D"/>
    <w:rsid w:val="00F56162"/>
    <w:rsid w:val="00F56188"/>
    <w:rsid w:val="00F56292"/>
    <w:rsid w:val="00F56364"/>
    <w:rsid w:val="00F564A5"/>
    <w:rsid w:val="00F565B5"/>
    <w:rsid w:val="00F5666F"/>
    <w:rsid w:val="00F56794"/>
    <w:rsid w:val="00F568AF"/>
    <w:rsid w:val="00F56941"/>
    <w:rsid w:val="00F56A17"/>
    <w:rsid w:val="00F56A3B"/>
    <w:rsid w:val="00F56B15"/>
    <w:rsid w:val="00F56B80"/>
    <w:rsid w:val="00F56CE3"/>
    <w:rsid w:val="00F56CEA"/>
    <w:rsid w:val="00F56CF5"/>
    <w:rsid w:val="00F56DFF"/>
    <w:rsid w:val="00F56E0E"/>
    <w:rsid w:val="00F56E3D"/>
    <w:rsid w:val="00F570F8"/>
    <w:rsid w:val="00F5710E"/>
    <w:rsid w:val="00F5715E"/>
    <w:rsid w:val="00F5750B"/>
    <w:rsid w:val="00F576A7"/>
    <w:rsid w:val="00F576F7"/>
    <w:rsid w:val="00F57A3D"/>
    <w:rsid w:val="00F57B20"/>
    <w:rsid w:val="00F57C62"/>
    <w:rsid w:val="00F57CCE"/>
    <w:rsid w:val="00F57E1D"/>
    <w:rsid w:val="00F57F7C"/>
    <w:rsid w:val="00F60234"/>
    <w:rsid w:val="00F603B4"/>
    <w:rsid w:val="00F60405"/>
    <w:rsid w:val="00F607C9"/>
    <w:rsid w:val="00F6098E"/>
    <w:rsid w:val="00F60C73"/>
    <w:rsid w:val="00F60E17"/>
    <w:rsid w:val="00F60FA7"/>
    <w:rsid w:val="00F61088"/>
    <w:rsid w:val="00F614DC"/>
    <w:rsid w:val="00F61517"/>
    <w:rsid w:val="00F61522"/>
    <w:rsid w:val="00F615BC"/>
    <w:rsid w:val="00F615E3"/>
    <w:rsid w:val="00F615E6"/>
    <w:rsid w:val="00F617CA"/>
    <w:rsid w:val="00F6187D"/>
    <w:rsid w:val="00F61986"/>
    <w:rsid w:val="00F61997"/>
    <w:rsid w:val="00F6199A"/>
    <w:rsid w:val="00F61AB6"/>
    <w:rsid w:val="00F61AC8"/>
    <w:rsid w:val="00F61C5E"/>
    <w:rsid w:val="00F61C6A"/>
    <w:rsid w:val="00F61C7E"/>
    <w:rsid w:val="00F61EAC"/>
    <w:rsid w:val="00F62055"/>
    <w:rsid w:val="00F62060"/>
    <w:rsid w:val="00F6207B"/>
    <w:rsid w:val="00F620D0"/>
    <w:rsid w:val="00F6242D"/>
    <w:rsid w:val="00F6243B"/>
    <w:rsid w:val="00F62564"/>
    <w:rsid w:val="00F62682"/>
    <w:rsid w:val="00F62793"/>
    <w:rsid w:val="00F627C4"/>
    <w:rsid w:val="00F62850"/>
    <w:rsid w:val="00F62892"/>
    <w:rsid w:val="00F6298E"/>
    <w:rsid w:val="00F6299D"/>
    <w:rsid w:val="00F629A8"/>
    <w:rsid w:val="00F629B1"/>
    <w:rsid w:val="00F62AD7"/>
    <w:rsid w:val="00F62BA0"/>
    <w:rsid w:val="00F62BB6"/>
    <w:rsid w:val="00F62E14"/>
    <w:rsid w:val="00F62FED"/>
    <w:rsid w:val="00F631B2"/>
    <w:rsid w:val="00F63296"/>
    <w:rsid w:val="00F63307"/>
    <w:rsid w:val="00F633BB"/>
    <w:rsid w:val="00F635E8"/>
    <w:rsid w:val="00F6369D"/>
    <w:rsid w:val="00F6370F"/>
    <w:rsid w:val="00F63927"/>
    <w:rsid w:val="00F63B2C"/>
    <w:rsid w:val="00F63C75"/>
    <w:rsid w:val="00F63C80"/>
    <w:rsid w:val="00F63D61"/>
    <w:rsid w:val="00F63E3D"/>
    <w:rsid w:val="00F63EE5"/>
    <w:rsid w:val="00F6415B"/>
    <w:rsid w:val="00F6425D"/>
    <w:rsid w:val="00F64291"/>
    <w:rsid w:val="00F645EE"/>
    <w:rsid w:val="00F6477D"/>
    <w:rsid w:val="00F647C6"/>
    <w:rsid w:val="00F649F5"/>
    <w:rsid w:val="00F64A8A"/>
    <w:rsid w:val="00F64B36"/>
    <w:rsid w:val="00F64C2D"/>
    <w:rsid w:val="00F64E55"/>
    <w:rsid w:val="00F6505F"/>
    <w:rsid w:val="00F651EB"/>
    <w:rsid w:val="00F65283"/>
    <w:rsid w:val="00F65508"/>
    <w:rsid w:val="00F65595"/>
    <w:rsid w:val="00F655FB"/>
    <w:rsid w:val="00F65676"/>
    <w:rsid w:val="00F65929"/>
    <w:rsid w:val="00F65AA5"/>
    <w:rsid w:val="00F65DD6"/>
    <w:rsid w:val="00F65ECC"/>
    <w:rsid w:val="00F660BE"/>
    <w:rsid w:val="00F662BD"/>
    <w:rsid w:val="00F663C1"/>
    <w:rsid w:val="00F663D6"/>
    <w:rsid w:val="00F66445"/>
    <w:rsid w:val="00F664DA"/>
    <w:rsid w:val="00F66507"/>
    <w:rsid w:val="00F66566"/>
    <w:rsid w:val="00F66657"/>
    <w:rsid w:val="00F669AE"/>
    <w:rsid w:val="00F66A0D"/>
    <w:rsid w:val="00F66B55"/>
    <w:rsid w:val="00F6708E"/>
    <w:rsid w:val="00F6722F"/>
    <w:rsid w:val="00F67285"/>
    <w:rsid w:val="00F67341"/>
    <w:rsid w:val="00F673EC"/>
    <w:rsid w:val="00F6741C"/>
    <w:rsid w:val="00F674CA"/>
    <w:rsid w:val="00F675E8"/>
    <w:rsid w:val="00F679D9"/>
    <w:rsid w:val="00F67A3E"/>
    <w:rsid w:val="00F67A86"/>
    <w:rsid w:val="00F67BC0"/>
    <w:rsid w:val="00F67BCA"/>
    <w:rsid w:val="00F67BF4"/>
    <w:rsid w:val="00F67C05"/>
    <w:rsid w:val="00F67C4F"/>
    <w:rsid w:val="00F67C77"/>
    <w:rsid w:val="00F701A7"/>
    <w:rsid w:val="00F7064F"/>
    <w:rsid w:val="00F70A46"/>
    <w:rsid w:val="00F70C37"/>
    <w:rsid w:val="00F70E43"/>
    <w:rsid w:val="00F71058"/>
    <w:rsid w:val="00F710F3"/>
    <w:rsid w:val="00F7112F"/>
    <w:rsid w:val="00F712F4"/>
    <w:rsid w:val="00F71857"/>
    <w:rsid w:val="00F7186C"/>
    <w:rsid w:val="00F71901"/>
    <w:rsid w:val="00F719E1"/>
    <w:rsid w:val="00F71AF8"/>
    <w:rsid w:val="00F71BEA"/>
    <w:rsid w:val="00F71D87"/>
    <w:rsid w:val="00F71EEA"/>
    <w:rsid w:val="00F71F11"/>
    <w:rsid w:val="00F72169"/>
    <w:rsid w:val="00F72184"/>
    <w:rsid w:val="00F72236"/>
    <w:rsid w:val="00F7223F"/>
    <w:rsid w:val="00F72248"/>
    <w:rsid w:val="00F72388"/>
    <w:rsid w:val="00F723C3"/>
    <w:rsid w:val="00F723FE"/>
    <w:rsid w:val="00F72538"/>
    <w:rsid w:val="00F72641"/>
    <w:rsid w:val="00F72706"/>
    <w:rsid w:val="00F72729"/>
    <w:rsid w:val="00F72735"/>
    <w:rsid w:val="00F72879"/>
    <w:rsid w:val="00F72962"/>
    <w:rsid w:val="00F729D2"/>
    <w:rsid w:val="00F729EA"/>
    <w:rsid w:val="00F72A7C"/>
    <w:rsid w:val="00F72ADE"/>
    <w:rsid w:val="00F72C74"/>
    <w:rsid w:val="00F72CE6"/>
    <w:rsid w:val="00F72E11"/>
    <w:rsid w:val="00F72E70"/>
    <w:rsid w:val="00F72FAE"/>
    <w:rsid w:val="00F72FB0"/>
    <w:rsid w:val="00F7321E"/>
    <w:rsid w:val="00F732D5"/>
    <w:rsid w:val="00F733E0"/>
    <w:rsid w:val="00F73435"/>
    <w:rsid w:val="00F734D0"/>
    <w:rsid w:val="00F73526"/>
    <w:rsid w:val="00F73781"/>
    <w:rsid w:val="00F739D0"/>
    <w:rsid w:val="00F73B1F"/>
    <w:rsid w:val="00F73B24"/>
    <w:rsid w:val="00F73BFC"/>
    <w:rsid w:val="00F73C05"/>
    <w:rsid w:val="00F73CA7"/>
    <w:rsid w:val="00F73EAF"/>
    <w:rsid w:val="00F73F29"/>
    <w:rsid w:val="00F7413E"/>
    <w:rsid w:val="00F74217"/>
    <w:rsid w:val="00F74421"/>
    <w:rsid w:val="00F744BF"/>
    <w:rsid w:val="00F745DB"/>
    <w:rsid w:val="00F746E4"/>
    <w:rsid w:val="00F74978"/>
    <w:rsid w:val="00F74A55"/>
    <w:rsid w:val="00F74B0C"/>
    <w:rsid w:val="00F74B49"/>
    <w:rsid w:val="00F74BB8"/>
    <w:rsid w:val="00F74E0A"/>
    <w:rsid w:val="00F74E48"/>
    <w:rsid w:val="00F75028"/>
    <w:rsid w:val="00F7509D"/>
    <w:rsid w:val="00F751A2"/>
    <w:rsid w:val="00F75201"/>
    <w:rsid w:val="00F753DB"/>
    <w:rsid w:val="00F753ED"/>
    <w:rsid w:val="00F75645"/>
    <w:rsid w:val="00F75990"/>
    <w:rsid w:val="00F75A67"/>
    <w:rsid w:val="00F75A84"/>
    <w:rsid w:val="00F75C57"/>
    <w:rsid w:val="00F75C9A"/>
    <w:rsid w:val="00F764EA"/>
    <w:rsid w:val="00F769C5"/>
    <w:rsid w:val="00F76A4C"/>
    <w:rsid w:val="00F76CB9"/>
    <w:rsid w:val="00F76E35"/>
    <w:rsid w:val="00F76E42"/>
    <w:rsid w:val="00F76E81"/>
    <w:rsid w:val="00F76EA0"/>
    <w:rsid w:val="00F77067"/>
    <w:rsid w:val="00F77095"/>
    <w:rsid w:val="00F770DA"/>
    <w:rsid w:val="00F7748B"/>
    <w:rsid w:val="00F776E9"/>
    <w:rsid w:val="00F77A86"/>
    <w:rsid w:val="00F77B13"/>
    <w:rsid w:val="00F77CF7"/>
    <w:rsid w:val="00F77D1C"/>
    <w:rsid w:val="00F77D78"/>
    <w:rsid w:val="00F77F28"/>
    <w:rsid w:val="00F77F89"/>
    <w:rsid w:val="00F801E3"/>
    <w:rsid w:val="00F802D3"/>
    <w:rsid w:val="00F8042D"/>
    <w:rsid w:val="00F80694"/>
    <w:rsid w:val="00F80958"/>
    <w:rsid w:val="00F80B73"/>
    <w:rsid w:val="00F80B8B"/>
    <w:rsid w:val="00F80D47"/>
    <w:rsid w:val="00F80DA0"/>
    <w:rsid w:val="00F80F49"/>
    <w:rsid w:val="00F80FC9"/>
    <w:rsid w:val="00F8102F"/>
    <w:rsid w:val="00F811BB"/>
    <w:rsid w:val="00F811E1"/>
    <w:rsid w:val="00F81576"/>
    <w:rsid w:val="00F815A4"/>
    <w:rsid w:val="00F817C9"/>
    <w:rsid w:val="00F817D3"/>
    <w:rsid w:val="00F819A3"/>
    <w:rsid w:val="00F81A68"/>
    <w:rsid w:val="00F81C43"/>
    <w:rsid w:val="00F81D91"/>
    <w:rsid w:val="00F81DB8"/>
    <w:rsid w:val="00F81F3A"/>
    <w:rsid w:val="00F81F4E"/>
    <w:rsid w:val="00F82138"/>
    <w:rsid w:val="00F8237D"/>
    <w:rsid w:val="00F82543"/>
    <w:rsid w:val="00F825D9"/>
    <w:rsid w:val="00F82647"/>
    <w:rsid w:val="00F8285D"/>
    <w:rsid w:val="00F828F4"/>
    <w:rsid w:val="00F8291C"/>
    <w:rsid w:val="00F8294B"/>
    <w:rsid w:val="00F82BA6"/>
    <w:rsid w:val="00F82D61"/>
    <w:rsid w:val="00F82DE8"/>
    <w:rsid w:val="00F82E17"/>
    <w:rsid w:val="00F82E9E"/>
    <w:rsid w:val="00F82F04"/>
    <w:rsid w:val="00F83057"/>
    <w:rsid w:val="00F8325C"/>
    <w:rsid w:val="00F832DA"/>
    <w:rsid w:val="00F8340D"/>
    <w:rsid w:val="00F836A5"/>
    <w:rsid w:val="00F83734"/>
    <w:rsid w:val="00F837DF"/>
    <w:rsid w:val="00F8383A"/>
    <w:rsid w:val="00F838A0"/>
    <w:rsid w:val="00F83922"/>
    <w:rsid w:val="00F83A0A"/>
    <w:rsid w:val="00F83B26"/>
    <w:rsid w:val="00F83B82"/>
    <w:rsid w:val="00F83F8E"/>
    <w:rsid w:val="00F840E2"/>
    <w:rsid w:val="00F84270"/>
    <w:rsid w:val="00F842E5"/>
    <w:rsid w:val="00F844B1"/>
    <w:rsid w:val="00F84554"/>
    <w:rsid w:val="00F846DB"/>
    <w:rsid w:val="00F84761"/>
    <w:rsid w:val="00F84837"/>
    <w:rsid w:val="00F84870"/>
    <w:rsid w:val="00F84A9A"/>
    <w:rsid w:val="00F84F4A"/>
    <w:rsid w:val="00F84F56"/>
    <w:rsid w:val="00F851FA"/>
    <w:rsid w:val="00F852FB"/>
    <w:rsid w:val="00F85422"/>
    <w:rsid w:val="00F8548C"/>
    <w:rsid w:val="00F85672"/>
    <w:rsid w:val="00F856C4"/>
    <w:rsid w:val="00F85898"/>
    <w:rsid w:val="00F85942"/>
    <w:rsid w:val="00F85947"/>
    <w:rsid w:val="00F859C6"/>
    <w:rsid w:val="00F85F54"/>
    <w:rsid w:val="00F861AC"/>
    <w:rsid w:val="00F861C5"/>
    <w:rsid w:val="00F86428"/>
    <w:rsid w:val="00F86857"/>
    <w:rsid w:val="00F86A21"/>
    <w:rsid w:val="00F86AE1"/>
    <w:rsid w:val="00F86D6B"/>
    <w:rsid w:val="00F86ED7"/>
    <w:rsid w:val="00F874E7"/>
    <w:rsid w:val="00F87590"/>
    <w:rsid w:val="00F876A8"/>
    <w:rsid w:val="00F876D6"/>
    <w:rsid w:val="00F87856"/>
    <w:rsid w:val="00F87876"/>
    <w:rsid w:val="00F87C32"/>
    <w:rsid w:val="00F87C4D"/>
    <w:rsid w:val="00F87C5D"/>
    <w:rsid w:val="00F87C6B"/>
    <w:rsid w:val="00F87CEC"/>
    <w:rsid w:val="00F87DD3"/>
    <w:rsid w:val="00F87EC9"/>
    <w:rsid w:val="00F87F6A"/>
    <w:rsid w:val="00F87F7F"/>
    <w:rsid w:val="00F87FD4"/>
    <w:rsid w:val="00F901BF"/>
    <w:rsid w:val="00F901F9"/>
    <w:rsid w:val="00F90211"/>
    <w:rsid w:val="00F90237"/>
    <w:rsid w:val="00F90320"/>
    <w:rsid w:val="00F9054D"/>
    <w:rsid w:val="00F9063C"/>
    <w:rsid w:val="00F9074E"/>
    <w:rsid w:val="00F90786"/>
    <w:rsid w:val="00F907D8"/>
    <w:rsid w:val="00F909D1"/>
    <w:rsid w:val="00F90AD0"/>
    <w:rsid w:val="00F90C38"/>
    <w:rsid w:val="00F90DEB"/>
    <w:rsid w:val="00F90EB9"/>
    <w:rsid w:val="00F9105C"/>
    <w:rsid w:val="00F9108C"/>
    <w:rsid w:val="00F913D6"/>
    <w:rsid w:val="00F9169B"/>
    <w:rsid w:val="00F9178E"/>
    <w:rsid w:val="00F91862"/>
    <w:rsid w:val="00F91BF6"/>
    <w:rsid w:val="00F91CAC"/>
    <w:rsid w:val="00F92088"/>
    <w:rsid w:val="00F920F6"/>
    <w:rsid w:val="00F9223B"/>
    <w:rsid w:val="00F92349"/>
    <w:rsid w:val="00F9240A"/>
    <w:rsid w:val="00F924C1"/>
    <w:rsid w:val="00F92843"/>
    <w:rsid w:val="00F92872"/>
    <w:rsid w:val="00F92877"/>
    <w:rsid w:val="00F92910"/>
    <w:rsid w:val="00F92914"/>
    <w:rsid w:val="00F92A50"/>
    <w:rsid w:val="00F92DB5"/>
    <w:rsid w:val="00F92E3A"/>
    <w:rsid w:val="00F92F64"/>
    <w:rsid w:val="00F92FCC"/>
    <w:rsid w:val="00F9339A"/>
    <w:rsid w:val="00F934F4"/>
    <w:rsid w:val="00F9366E"/>
    <w:rsid w:val="00F93869"/>
    <w:rsid w:val="00F93A63"/>
    <w:rsid w:val="00F93A7B"/>
    <w:rsid w:val="00F93B65"/>
    <w:rsid w:val="00F93C38"/>
    <w:rsid w:val="00F93C5A"/>
    <w:rsid w:val="00F93D1E"/>
    <w:rsid w:val="00F93F90"/>
    <w:rsid w:val="00F9400F"/>
    <w:rsid w:val="00F94021"/>
    <w:rsid w:val="00F940A9"/>
    <w:rsid w:val="00F941A7"/>
    <w:rsid w:val="00F94287"/>
    <w:rsid w:val="00F942AF"/>
    <w:rsid w:val="00F94564"/>
    <w:rsid w:val="00F94B2F"/>
    <w:rsid w:val="00F94CD0"/>
    <w:rsid w:val="00F94F17"/>
    <w:rsid w:val="00F94FE1"/>
    <w:rsid w:val="00F950C9"/>
    <w:rsid w:val="00F951BE"/>
    <w:rsid w:val="00F95301"/>
    <w:rsid w:val="00F95498"/>
    <w:rsid w:val="00F95582"/>
    <w:rsid w:val="00F95605"/>
    <w:rsid w:val="00F9568E"/>
    <w:rsid w:val="00F95839"/>
    <w:rsid w:val="00F9590F"/>
    <w:rsid w:val="00F95BAD"/>
    <w:rsid w:val="00F95D64"/>
    <w:rsid w:val="00F95DE6"/>
    <w:rsid w:val="00F95EB8"/>
    <w:rsid w:val="00F95ED3"/>
    <w:rsid w:val="00F95EF7"/>
    <w:rsid w:val="00F95FDD"/>
    <w:rsid w:val="00F96008"/>
    <w:rsid w:val="00F96089"/>
    <w:rsid w:val="00F961A4"/>
    <w:rsid w:val="00F964F7"/>
    <w:rsid w:val="00F96802"/>
    <w:rsid w:val="00F9699C"/>
    <w:rsid w:val="00F96AF5"/>
    <w:rsid w:val="00F96B30"/>
    <w:rsid w:val="00F96B4C"/>
    <w:rsid w:val="00F96BB6"/>
    <w:rsid w:val="00F96E4C"/>
    <w:rsid w:val="00F96F71"/>
    <w:rsid w:val="00F97055"/>
    <w:rsid w:val="00F9706B"/>
    <w:rsid w:val="00F9723D"/>
    <w:rsid w:val="00F97429"/>
    <w:rsid w:val="00F97454"/>
    <w:rsid w:val="00F9753D"/>
    <w:rsid w:val="00F97690"/>
    <w:rsid w:val="00F9780C"/>
    <w:rsid w:val="00F9783A"/>
    <w:rsid w:val="00F978D6"/>
    <w:rsid w:val="00F978F2"/>
    <w:rsid w:val="00F97964"/>
    <w:rsid w:val="00F97B0E"/>
    <w:rsid w:val="00F97BAF"/>
    <w:rsid w:val="00F97D71"/>
    <w:rsid w:val="00F97ED2"/>
    <w:rsid w:val="00F97ED3"/>
    <w:rsid w:val="00F97FFA"/>
    <w:rsid w:val="00FA0072"/>
    <w:rsid w:val="00FA008A"/>
    <w:rsid w:val="00FA0258"/>
    <w:rsid w:val="00FA04F1"/>
    <w:rsid w:val="00FA06EE"/>
    <w:rsid w:val="00FA06F8"/>
    <w:rsid w:val="00FA09AB"/>
    <w:rsid w:val="00FA0BB0"/>
    <w:rsid w:val="00FA0CE0"/>
    <w:rsid w:val="00FA0DA1"/>
    <w:rsid w:val="00FA0FBB"/>
    <w:rsid w:val="00FA10BB"/>
    <w:rsid w:val="00FA1133"/>
    <w:rsid w:val="00FA12B7"/>
    <w:rsid w:val="00FA13C9"/>
    <w:rsid w:val="00FA1413"/>
    <w:rsid w:val="00FA169A"/>
    <w:rsid w:val="00FA1AAE"/>
    <w:rsid w:val="00FA1ECB"/>
    <w:rsid w:val="00FA1ECF"/>
    <w:rsid w:val="00FA2084"/>
    <w:rsid w:val="00FA21B8"/>
    <w:rsid w:val="00FA23AD"/>
    <w:rsid w:val="00FA2766"/>
    <w:rsid w:val="00FA27C7"/>
    <w:rsid w:val="00FA2B3E"/>
    <w:rsid w:val="00FA2C15"/>
    <w:rsid w:val="00FA2CC3"/>
    <w:rsid w:val="00FA2D03"/>
    <w:rsid w:val="00FA2EE9"/>
    <w:rsid w:val="00FA3145"/>
    <w:rsid w:val="00FA3225"/>
    <w:rsid w:val="00FA3357"/>
    <w:rsid w:val="00FA3502"/>
    <w:rsid w:val="00FA350A"/>
    <w:rsid w:val="00FA3584"/>
    <w:rsid w:val="00FA3623"/>
    <w:rsid w:val="00FA3A2F"/>
    <w:rsid w:val="00FA3C46"/>
    <w:rsid w:val="00FA3D23"/>
    <w:rsid w:val="00FA3D5E"/>
    <w:rsid w:val="00FA4012"/>
    <w:rsid w:val="00FA434C"/>
    <w:rsid w:val="00FA43A3"/>
    <w:rsid w:val="00FA444E"/>
    <w:rsid w:val="00FA44A5"/>
    <w:rsid w:val="00FA49D5"/>
    <w:rsid w:val="00FA4A79"/>
    <w:rsid w:val="00FA4C0B"/>
    <w:rsid w:val="00FA4C17"/>
    <w:rsid w:val="00FA4D84"/>
    <w:rsid w:val="00FA4F72"/>
    <w:rsid w:val="00FA513B"/>
    <w:rsid w:val="00FA51A2"/>
    <w:rsid w:val="00FA51AE"/>
    <w:rsid w:val="00FA51D8"/>
    <w:rsid w:val="00FA5265"/>
    <w:rsid w:val="00FA5306"/>
    <w:rsid w:val="00FA5533"/>
    <w:rsid w:val="00FA5538"/>
    <w:rsid w:val="00FA5695"/>
    <w:rsid w:val="00FA56F7"/>
    <w:rsid w:val="00FA5783"/>
    <w:rsid w:val="00FA5967"/>
    <w:rsid w:val="00FA5979"/>
    <w:rsid w:val="00FA5B22"/>
    <w:rsid w:val="00FA5B2C"/>
    <w:rsid w:val="00FA5CDE"/>
    <w:rsid w:val="00FA5D6D"/>
    <w:rsid w:val="00FA5F39"/>
    <w:rsid w:val="00FA5FE1"/>
    <w:rsid w:val="00FA67A9"/>
    <w:rsid w:val="00FA67D4"/>
    <w:rsid w:val="00FA6AE4"/>
    <w:rsid w:val="00FA6B97"/>
    <w:rsid w:val="00FA7139"/>
    <w:rsid w:val="00FA71AC"/>
    <w:rsid w:val="00FA72DE"/>
    <w:rsid w:val="00FA7429"/>
    <w:rsid w:val="00FA74BD"/>
    <w:rsid w:val="00FA7952"/>
    <w:rsid w:val="00FA7A26"/>
    <w:rsid w:val="00FA7C94"/>
    <w:rsid w:val="00FA7DF1"/>
    <w:rsid w:val="00FA7E55"/>
    <w:rsid w:val="00FA7E75"/>
    <w:rsid w:val="00FA7ED3"/>
    <w:rsid w:val="00FB01EA"/>
    <w:rsid w:val="00FB021E"/>
    <w:rsid w:val="00FB0271"/>
    <w:rsid w:val="00FB0279"/>
    <w:rsid w:val="00FB042D"/>
    <w:rsid w:val="00FB0519"/>
    <w:rsid w:val="00FB05C3"/>
    <w:rsid w:val="00FB0AD8"/>
    <w:rsid w:val="00FB0B5E"/>
    <w:rsid w:val="00FB0E2C"/>
    <w:rsid w:val="00FB0F37"/>
    <w:rsid w:val="00FB0FE6"/>
    <w:rsid w:val="00FB113F"/>
    <w:rsid w:val="00FB12B5"/>
    <w:rsid w:val="00FB1576"/>
    <w:rsid w:val="00FB1636"/>
    <w:rsid w:val="00FB16C5"/>
    <w:rsid w:val="00FB17DD"/>
    <w:rsid w:val="00FB1BF5"/>
    <w:rsid w:val="00FB1C74"/>
    <w:rsid w:val="00FB1D64"/>
    <w:rsid w:val="00FB1D9A"/>
    <w:rsid w:val="00FB2014"/>
    <w:rsid w:val="00FB22C9"/>
    <w:rsid w:val="00FB24DD"/>
    <w:rsid w:val="00FB24E6"/>
    <w:rsid w:val="00FB2599"/>
    <w:rsid w:val="00FB2619"/>
    <w:rsid w:val="00FB2635"/>
    <w:rsid w:val="00FB2637"/>
    <w:rsid w:val="00FB266C"/>
    <w:rsid w:val="00FB2A09"/>
    <w:rsid w:val="00FB2AA3"/>
    <w:rsid w:val="00FB2BAD"/>
    <w:rsid w:val="00FB2D23"/>
    <w:rsid w:val="00FB2D27"/>
    <w:rsid w:val="00FB2D9A"/>
    <w:rsid w:val="00FB2EC5"/>
    <w:rsid w:val="00FB2ED0"/>
    <w:rsid w:val="00FB2F57"/>
    <w:rsid w:val="00FB3299"/>
    <w:rsid w:val="00FB3366"/>
    <w:rsid w:val="00FB36EB"/>
    <w:rsid w:val="00FB37FD"/>
    <w:rsid w:val="00FB3935"/>
    <w:rsid w:val="00FB3A0E"/>
    <w:rsid w:val="00FB3A8A"/>
    <w:rsid w:val="00FB3BD2"/>
    <w:rsid w:val="00FB3DD8"/>
    <w:rsid w:val="00FB3E37"/>
    <w:rsid w:val="00FB3F2C"/>
    <w:rsid w:val="00FB4096"/>
    <w:rsid w:val="00FB4225"/>
    <w:rsid w:val="00FB425D"/>
    <w:rsid w:val="00FB42FD"/>
    <w:rsid w:val="00FB4302"/>
    <w:rsid w:val="00FB445D"/>
    <w:rsid w:val="00FB4522"/>
    <w:rsid w:val="00FB4706"/>
    <w:rsid w:val="00FB4734"/>
    <w:rsid w:val="00FB4824"/>
    <w:rsid w:val="00FB49FC"/>
    <w:rsid w:val="00FB4A8A"/>
    <w:rsid w:val="00FB4A98"/>
    <w:rsid w:val="00FB4B05"/>
    <w:rsid w:val="00FB4C94"/>
    <w:rsid w:val="00FB4F03"/>
    <w:rsid w:val="00FB54FF"/>
    <w:rsid w:val="00FB5587"/>
    <w:rsid w:val="00FB56C6"/>
    <w:rsid w:val="00FB5796"/>
    <w:rsid w:val="00FB586B"/>
    <w:rsid w:val="00FB598E"/>
    <w:rsid w:val="00FB5B3F"/>
    <w:rsid w:val="00FB5C0C"/>
    <w:rsid w:val="00FB5D2D"/>
    <w:rsid w:val="00FB5D74"/>
    <w:rsid w:val="00FB5DE0"/>
    <w:rsid w:val="00FB5E47"/>
    <w:rsid w:val="00FB5EBF"/>
    <w:rsid w:val="00FB5FC0"/>
    <w:rsid w:val="00FB6130"/>
    <w:rsid w:val="00FB63DD"/>
    <w:rsid w:val="00FB64FB"/>
    <w:rsid w:val="00FB6525"/>
    <w:rsid w:val="00FB6899"/>
    <w:rsid w:val="00FB68BA"/>
    <w:rsid w:val="00FB69DB"/>
    <w:rsid w:val="00FB6C02"/>
    <w:rsid w:val="00FB6CCA"/>
    <w:rsid w:val="00FB6D8E"/>
    <w:rsid w:val="00FB6EAC"/>
    <w:rsid w:val="00FB6EEC"/>
    <w:rsid w:val="00FB7033"/>
    <w:rsid w:val="00FB7091"/>
    <w:rsid w:val="00FB70DA"/>
    <w:rsid w:val="00FB71C1"/>
    <w:rsid w:val="00FB7403"/>
    <w:rsid w:val="00FB761D"/>
    <w:rsid w:val="00FB763D"/>
    <w:rsid w:val="00FB7730"/>
    <w:rsid w:val="00FB7814"/>
    <w:rsid w:val="00FB784F"/>
    <w:rsid w:val="00FB78C2"/>
    <w:rsid w:val="00FB7A4A"/>
    <w:rsid w:val="00FB7AB6"/>
    <w:rsid w:val="00FB7D8A"/>
    <w:rsid w:val="00FB7DE5"/>
    <w:rsid w:val="00FB7F28"/>
    <w:rsid w:val="00FC02F9"/>
    <w:rsid w:val="00FC03F7"/>
    <w:rsid w:val="00FC05F8"/>
    <w:rsid w:val="00FC0938"/>
    <w:rsid w:val="00FC09C5"/>
    <w:rsid w:val="00FC0C1D"/>
    <w:rsid w:val="00FC0EFC"/>
    <w:rsid w:val="00FC0F1B"/>
    <w:rsid w:val="00FC1009"/>
    <w:rsid w:val="00FC10B7"/>
    <w:rsid w:val="00FC11BE"/>
    <w:rsid w:val="00FC13C2"/>
    <w:rsid w:val="00FC15AD"/>
    <w:rsid w:val="00FC1691"/>
    <w:rsid w:val="00FC174B"/>
    <w:rsid w:val="00FC1886"/>
    <w:rsid w:val="00FC18F9"/>
    <w:rsid w:val="00FC19FC"/>
    <w:rsid w:val="00FC1BF5"/>
    <w:rsid w:val="00FC1FBA"/>
    <w:rsid w:val="00FC205F"/>
    <w:rsid w:val="00FC207A"/>
    <w:rsid w:val="00FC2233"/>
    <w:rsid w:val="00FC2393"/>
    <w:rsid w:val="00FC2762"/>
    <w:rsid w:val="00FC27C6"/>
    <w:rsid w:val="00FC284A"/>
    <w:rsid w:val="00FC2878"/>
    <w:rsid w:val="00FC2892"/>
    <w:rsid w:val="00FC28D3"/>
    <w:rsid w:val="00FC28F3"/>
    <w:rsid w:val="00FC2A02"/>
    <w:rsid w:val="00FC2CA3"/>
    <w:rsid w:val="00FC2CBB"/>
    <w:rsid w:val="00FC2CC6"/>
    <w:rsid w:val="00FC2D81"/>
    <w:rsid w:val="00FC2F49"/>
    <w:rsid w:val="00FC3485"/>
    <w:rsid w:val="00FC35C3"/>
    <w:rsid w:val="00FC3763"/>
    <w:rsid w:val="00FC3811"/>
    <w:rsid w:val="00FC394B"/>
    <w:rsid w:val="00FC3B1A"/>
    <w:rsid w:val="00FC3D1D"/>
    <w:rsid w:val="00FC3D66"/>
    <w:rsid w:val="00FC3DAF"/>
    <w:rsid w:val="00FC3E7D"/>
    <w:rsid w:val="00FC3EA0"/>
    <w:rsid w:val="00FC3EA6"/>
    <w:rsid w:val="00FC40FA"/>
    <w:rsid w:val="00FC410D"/>
    <w:rsid w:val="00FC412D"/>
    <w:rsid w:val="00FC434A"/>
    <w:rsid w:val="00FC43A0"/>
    <w:rsid w:val="00FC43CF"/>
    <w:rsid w:val="00FC43D3"/>
    <w:rsid w:val="00FC44B3"/>
    <w:rsid w:val="00FC4531"/>
    <w:rsid w:val="00FC4605"/>
    <w:rsid w:val="00FC4636"/>
    <w:rsid w:val="00FC463D"/>
    <w:rsid w:val="00FC4643"/>
    <w:rsid w:val="00FC465E"/>
    <w:rsid w:val="00FC46A5"/>
    <w:rsid w:val="00FC46EF"/>
    <w:rsid w:val="00FC4801"/>
    <w:rsid w:val="00FC48C8"/>
    <w:rsid w:val="00FC4E56"/>
    <w:rsid w:val="00FC4F8E"/>
    <w:rsid w:val="00FC4FA0"/>
    <w:rsid w:val="00FC5072"/>
    <w:rsid w:val="00FC50BA"/>
    <w:rsid w:val="00FC5333"/>
    <w:rsid w:val="00FC5680"/>
    <w:rsid w:val="00FC56F1"/>
    <w:rsid w:val="00FC574D"/>
    <w:rsid w:val="00FC5946"/>
    <w:rsid w:val="00FC59E0"/>
    <w:rsid w:val="00FC5A76"/>
    <w:rsid w:val="00FC5B3B"/>
    <w:rsid w:val="00FC5B44"/>
    <w:rsid w:val="00FC5B6C"/>
    <w:rsid w:val="00FC5D08"/>
    <w:rsid w:val="00FC5D41"/>
    <w:rsid w:val="00FC5D95"/>
    <w:rsid w:val="00FC5DEF"/>
    <w:rsid w:val="00FC5E1F"/>
    <w:rsid w:val="00FC5F95"/>
    <w:rsid w:val="00FC5FB7"/>
    <w:rsid w:val="00FC620E"/>
    <w:rsid w:val="00FC63ED"/>
    <w:rsid w:val="00FC64E3"/>
    <w:rsid w:val="00FC6693"/>
    <w:rsid w:val="00FC674A"/>
    <w:rsid w:val="00FC6AA5"/>
    <w:rsid w:val="00FC6CD9"/>
    <w:rsid w:val="00FC6DE7"/>
    <w:rsid w:val="00FC6E7D"/>
    <w:rsid w:val="00FC6FF3"/>
    <w:rsid w:val="00FC74DA"/>
    <w:rsid w:val="00FC7516"/>
    <w:rsid w:val="00FC7517"/>
    <w:rsid w:val="00FC752A"/>
    <w:rsid w:val="00FC7534"/>
    <w:rsid w:val="00FC7744"/>
    <w:rsid w:val="00FC779C"/>
    <w:rsid w:val="00FC77A5"/>
    <w:rsid w:val="00FC7936"/>
    <w:rsid w:val="00FC7B32"/>
    <w:rsid w:val="00FC7BFE"/>
    <w:rsid w:val="00FC7C14"/>
    <w:rsid w:val="00FC7C85"/>
    <w:rsid w:val="00FC7E68"/>
    <w:rsid w:val="00FC7FA8"/>
    <w:rsid w:val="00FC7FD8"/>
    <w:rsid w:val="00FD014F"/>
    <w:rsid w:val="00FD037B"/>
    <w:rsid w:val="00FD06DD"/>
    <w:rsid w:val="00FD08D2"/>
    <w:rsid w:val="00FD0B10"/>
    <w:rsid w:val="00FD0B1E"/>
    <w:rsid w:val="00FD0DB6"/>
    <w:rsid w:val="00FD0E28"/>
    <w:rsid w:val="00FD0F21"/>
    <w:rsid w:val="00FD1016"/>
    <w:rsid w:val="00FD1075"/>
    <w:rsid w:val="00FD11A5"/>
    <w:rsid w:val="00FD133F"/>
    <w:rsid w:val="00FD1342"/>
    <w:rsid w:val="00FD1377"/>
    <w:rsid w:val="00FD14ED"/>
    <w:rsid w:val="00FD153D"/>
    <w:rsid w:val="00FD160A"/>
    <w:rsid w:val="00FD1718"/>
    <w:rsid w:val="00FD19B9"/>
    <w:rsid w:val="00FD1A08"/>
    <w:rsid w:val="00FD1A6B"/>
    <w:rsid w:val="00FD1B19"/>
    <w:rsid w:val="00FD1BBE"/>
    <w:rsid w:val="00FD1D31"/>
    <w:rsid w:val="00FD1D72"/>
    <w:rsid w:val="00FD1E1D"/>
    <w:rsid w:val="00FD1FD6"/>
    <w:rsid w:val="00FD2046"/>
    <w:rsid w:val="00FD2087"/>
    <w:rsid w:val="00FD20F7"/>
    <w:rsid w:val="00FD210D"/>
    <w:rsid w:val="00FD21D0"/>
    <w:rsid w:val="00FD2735"/>
    <w:rsid w:val="00FD2A1F"/>
    <w:rsid w:val="00FD2A48"/>
    <w:rsid w:val="00FD2C74"/>
    <w:rsid w:val="00FD2FE1"/>
    <w:rsid w:val="00FD30AB"/>
    <w:rsid w:val="00FD3327"/>
    <w:rsid w:val="00FD342A"/>
    <w:rsid w:val="00FD34EB"/>
    <w:rsid w:val="00FD35AE"/>
    <w:rsid w:val="00FD37BB"/>
    <w:rsid w:val="00FD3998"/>
    <w:rsid w:val="00FD39AB"/>
    <w:rsid w:val="00FD3B21"/>
    <w:rsid w:val="00FD3B9C"/>
    <w:rsid w:val="00FD4044"/>
    <w:rsid w:val="00FD40C3"/>
    <w:rsid w:val="00FD43B8"/>
    <w:rsid w:val="00FD4411"/>
    <w:rsid w:val="00FD4536"/>
    <w:rsid w:val="00FD47F1"/>
    <w:rsid w:val="00FD4865"/>
    <w:rsid w:val="00FD498C"/>
    <w:rsid w:val="00FD4ABA"/>
    <w:rsid w:val="00FD4D03"/>
    <w:rsid w:val="00FD4E72"/>
    <w:rsid w:val="00FD4F6B"/>
    <w:rsid w:val="00FD5332"/>
    <w:rsid w:val="00FD53A8"/>
    <w:rsid w:val="00FD543C"/>
    <w:rsid w:val="00FD548C"/>
    <w:rsid w:val="00FD54D1"/>
    <w:rsid w:val="00FD56C9"/>
    <w:rsid w:val="00FD56D0"/>
    <w:rsid w:val="00FD57C3"/>
    <w:rsid w:val="00FD57F6"/>
    <w:rsid w:val="00FD58D3"/>
    <w:rsid w:val="00FD58FA"/>
    <w:rsid w:val="00FD5987"/>
    <w:rsid w:val="00FD5B1A"/>
    <w:rsid w:val="00FD5B3D"/>
    <w:rsid w:val="00FD5CA9"/>
    <w:rsid w:val="00FD5E8A"/>
    <w:rsid w:val="00FD5EC9"/>
    <w:rsid w:val="00FD6457"/>
    <w:rsid w:val="00FD6559"/>
    <w:rsid w:val="00FD6626"/>
    <w:rsid w:val="00FD66A9"/>
    <w:rsid w:val="00FD6788"/>
    <w:rsid w:val="00FD6989"/>
    <w:rsid w:val="00FD69C0"/>
    <w:rsid w:val="00FD6A61"/>
    <w:rsid w:val="00FD6A9F"/>
    <w:rsid w:val="00FD6BB8"/>
    <w:rsid w:val="00FD6C05"/>
    <w:rsid w:val="00FD6C0F"/>
    <w:rsid w:val="00FD6D20"/>
    <w:rsid w:val="00FD6EEF"/>
    <w:rsid w:val="00FD6F7B"/>
    <w:rsid w:val="00FD6FB0"/>
    <w:rsid w:val="00FD716F"/>
    <w:rsid w:val="00FD7299"/>
    <w:rsid w:val="00FD7314"/>
    <w:rsid w:val="00FD7316"/>
    <w:rsid w:val="00FD7338"/>
    <w:rsid w:val="00FD7405"/>
    <w:rsid w:val="00FD741E"/>
    <w:rsid w:val="00FD7531"/>
    <w:rsid w:val="00FD75C3"/>
    <w:rsid w:val="00FD769F"/>
    <w:rsid w:val="00FD774D"/>
    <w:rsid w:val="00FD7829"/>
    <w:rsid w:val="00FD7C86"/>
    <w:rsid w:val="00FD7D86"/>
    <w:rsid w:val="00FD7D8D"/>
    <w:rsid w:val="00FD7E0B"/>
    <w:rsid w:val="00FD7F15"/>
    <w:rsid w:val="00FE0019"/>
    <w:rsid w:val="00FE0163"/>
    <w:rsid w:val="00FE0279"/>
    <w:rsid w:val="00FE0368"/>
    <w:rsid w:val="00FE0481"/>
    <w:rsid w:val="00FE04AD"/>
    <w:rsid w:val="00FE059C"/>
    <w:rsid w:val="00FE061A"/>
    <w:rsid w:val="00FE0622"/>
    <w:rsid w:val="00FE06C5"/>
    <w:rsid w:val="00FE06FE"/>
    <w:rsid w:val="00FE071B"/>
    <w:rsid w:val="00FE0785"/>
    <w:rsid w:val="00FE078D"/>
    <w:rsid w:val="00FE08D8"/>
    <w:rsid w:val="00FE0932"/>
    <w:rsid w:val="00FE0AA0"/>
    <w:rsid w:val="00FE0D7D"/>
    <w:rsid w:val="00FE0DB5"/>
    <w:rsid w:val="00FE0E0B"/>
    <w:rsid w:val="00FE0E55"/>
    <w:rsid w:val="00FE0F4B"/>
    <w:rsid w:val="00FE103A"/>
    <w:rsid w:val="00FE1077"/>
    <w:rsid w:val="00FE1150"/>
    <w:rsid w:val="00FE129F"/>
    <w:rsid w:val="00FE13A6"/>
    <w:rsid w:val="00FE13C5"/>
    <w:rsid w:val="00FE17DA"/>
    <w:rsid w:val="00FE1853"/>
    <w:rsid w:val="00FE18F7"/>
    <w:rsid w:val="00FE1956"/>
    <w:rsid w:val="00FE197A"/>
    <w:rsid w:val="00FE19C3"/>
    <w:rsid w:val="00FE19ED"/>
    <w:rsid w:val="00FE1AE7"/>
    <w:rsid w:val="00FE1DF8"/>
    <w:rsid w:val="00FE1EB9"/>
    <w:rsid w:val="00FE20DC"/>
    <w:rsid w:val="00FE21B2"/>
    <w:rsid w:val="00FE243B"/>
    <w:rsid w:val="00FE26B7"/>
    <w:rsid w:val="00FE2CB5"/>
    <w:rsid w:val="00FE2DE2"/>
    <w:rsid w:val="00FE2EC2"/>
    <w:rsid w:val="00FE2F54"/>
    <w:rsid w:val="00FE2FBA"/>
    <w:rsid w:val="00FE30AA"/>
    <w:rsid w:val="00FE3356"/>
    <w:rsid w:val="00FE3444"/>
    <w:rsid w:val="00FE3684"/>
    <w:rsid w:val="00FE3734"/>
    <w:rsid w:val="00FE384F"/>
    <w:rsid w:val="00FE3870"/>
    <w:rsid w:val="00FE3884"/>
    <w:rsid w:val="00FE38C2"/>
    <w:rsid w:val="00FE3957"/>
    <w:rsid w:val="00FE3969"/>
    <w:rsid w:val="00FE3994"/>
    <w:rsid w:val="00FE3A0E"/>
    <w:rsid w:val="00FE3B0A"/>
    <w:rsid w:val="00FE3E92"/>
    <w:rsid w:val="00FE3F00"/>
    <w:rsid w:val="00FE40C3"/>
    <w:rsid w:val="00FE4439"/>
    <w:rsid w:val="00FE447D"/>
    <w:rsid w:val="00FE44D0"/>
    <w:rsid w:val="00FE44F0"/>
    <w:rsid w:val="00FE451D"/>
    <w:rsid w:val="00FE4646"/>
    <w:rsid w:val="00FE46FE"/>
    <w:rsid w:val="00FE480A"/>
    <w:rsid w:val="00FE4A34"/>
    <w:rsid w:val="00FE4B05"/>
    <w:rsid w:val="00FE4D6E"/>
    <w:rsid w:val="00FE4DDF"/>
    <w:rsid w:val="00FE4F38"/>
    <w:rsid w:val="00FE500E"/>
    <w:rsid w:val="00FE507F"/>
    <w:rsid w:val="00FE5298"/>
    <w:rsid w:val="00FE563D"/>
    <w:rsid w:val="00FE56DC"/>
    <w:rsid w:val="00FE5748"/>
    <w:rsid w:val="00FE5BC1"/>
    <w:rsid w:val="00FE5C8B"/>
    <w:rsid w:val="00FE5E9B"/>
    <w:rsid w:val="00FE5F91"/>
    <w:rsid w:val="00FE6143"/>
    <w:rsid w:val="00FE616E"/>
    <w:rsid w:val="00FE623C"/>
    <w:rsid w:val="00FE65A2"/>
    <w:rsid w:val="00FE6812"/>
    <w:rsid w:val="00FE6841"/>
    <w:rsid w:val="00FE696D"/>
    <w:rsid w:val="00FE6ABA"/>
    <w:rsid w:val="00FE6AE0"/>
    <w:rsid w:val="00FE6CE8"/>
    <w:rsid w:val="00FE6D7C"/>
    <w:rsid w:val="00FE6E05"/>
    <w:rsid w:val="00FE6F5A"/>
    <w:rsid w:val="00FE6FA5"/>
    <w:rsid w:val="00FE7014"/>
    <w:rsid w:val="00FE7101"/>
    <w:rsid w:val="00FE7515"/>
    <w:rsid w:val="00FE7517"/>
    <w:rsid w:val="00FE761D"/>
    <w:rsid w:val="00FE7622"/>
    <w:rsid w:val="00FE7696"/>
    <w:rsid w:val="00FE77AF"/>
    <w:rsid w:val="00FE7843"/>
    <w:rsid w:val="00FE7851"/>
    <w:rsid w:val="00FE7A7D"/>
    <w:rsid w:val="00FE7B62"/>
    <w:rsid w:val="00FE7D53"/>
    <w:rsid w:val="00FE7DD2"/>
    <w:rsid w:val="00FE7E7C"/>
    <w:rsid w:val="00FE7F7E"/>
    <w:rsid w:val="00FEE291"/>
    <w:rsid w:val="00FF0013"/>
    <w:rsid w:val="00FF018D"/>
    <w:rsid w:val="00FF01B7"/>
    <w:rsid w:val="00FF01C1"/>
    <w:rsid w:val="00FF028D"/>
    <w:rsid w:val="00FF0291"/>
    <w:rsid w:val="00FF029B"/>
    <w:rsid w:val="00FF02EB"/>
    <w:rsid w:val="00FF03D0"/>
    <w:rsid w:val="00FF04B5"/>
    <w:rsid w:val="00FF0675"/>
    <w:rsid w:val="00FF0839"/>
    <w:rsid w:val="00FF095D"/>
    <w:rsid w:val="00FF0A49"/>
    <w:rsid w:val="00FF0CC7"/>
    <w:rsid w:val="00FF1015"/>
    <w:rsid w:val="00FF1156"/>
    <w:rsid w:val="00FF1158"/>
    <w:rsid w:val="00FF115A"/>
    <w:rsid w:val="00FF1523"/>
    <w:rsid w:val="00FF15A8"/>
    <w:rsid w:val="00FF1660"/>
    <w:rsid w:val="00FF1668"/>
    <w:rsid w:val="00FF17F5"/>
    <w:rsid w:val="00FF19BD"/>
    <w:rsid w:val="00FF1AB2"/>
    <w:rsid w:val="00FF1AC6"/>
    <w:rsid w:val="00FF1AD8"/>
    <w:rsid w:val="00FF1B67"/>
    <w:rsid w:val="00FF1C18"/>
    <w:rsid w:val="00FF1DF3"/>
    <w:rsid w:val="00FF1E72"/>
    <w:rsid w:val="00FF1FA4"/>
    <w:rsid w:val="00FF2215"/>
    <w:rsid w:val="00FF2301"/>
    <w:rsid w:val="00FF25B9"/>
    <w:rsid w:val="00FF25F3"/>
    <w:rsid w:val="00FF269D"/>
    <w:rsid w:val="00FF26C0"/>
    <w:rsid w:val="00FF26FF"/>
    <w:rsid w:val="00FF2760"/>
    <w:rsid w:val="00FF2898"/>
    <w:rsid w:val="00FF2DFF"/>
    <w:rsid w:val="00FF2E82"/>
    <w:rsid w:val="00FF2E91"/>
    <w:rsid w:val="00FF2F9F"/>
    <w:rsid w:val="00FF3277"/>
    <w:rsid w:val="00FF33E9"/>
    <w:rsid w:val="00FF34C2"/>
    <w:rsid w:val="00FF3724"/>
    <w:rsid w:val="00FF3DF2"/>
    <w:rsid w:val="00FF4238"/>
    <w:rsid w:val="00FF433C"/>
    <w:rsid w:val="00FF46DB"/>
    <w:rsid w:val="00FF470F"/>
    <w:rsid w:val="00FF47EF"/>
    <w:rsid w:val="00FF49C1"/>
    <w:rsid w:val="00FF4AB0"/>
    <w:rsid w:val="00FF4B87"/>
    <w:rsid w:val="00FF4C03"/>
    <w:rsid w:val="00FF4D38"/>
    <w:rsid w:val="00FF4E47"/>
    <w:rsid w:val="00FF50D2"/>
    <w:rsid w:val="00FF50ED"/>
    <w:rsid w:val="00FF5468"/>
    <w:rsid w:val="00FF548F"/>
    <w:rsid w:val="00FF54E7"/>
    <w:rsid w:val="00FF56C3"/>
    <w:rsid w:val="00FF5A42"/>
    <w:rsid w:val="00FF5BE7"/>
    <w:rsid w:val="00FF5DAD"/>
    <w:rsid w:val="00FF5E80"/>
    <w:rsid w:val="00FF61D9"/>
    <w:rsid w:val="00FF6258"/>
    <w:rsid w:val="00FF633D"/>
    <w:rsid w:val="00FF6471"/>
    <w:rsid w:val="00FF65CA"/>
    <w:rsid w:val="00FF6636"/>
    <w:rsid w:val="00FF663E"/>
    <w:rsid w:val="00FF674F"/>
    <w:rsid w:val="00FF6873"/>
    <w:rsid w:val="00FF687A"/>
    <w:rsid w:val="00FF6BAE"/>
    <w:rsid w:val="00FF6C36"/>
    <w:rsid w:val="00FF7025"/>
    <w:rsid w:val="00FF70B6"/>
    <w:rsid w:val="00FF7234"/>
    <w:rsid w:val="00FF73F9"/>
    <w:rsid w:val="00FF7454"/>
    <w:rsid w:val="00FF75C1"/>
    <w:rsid w:val="00FF7B23"/>
    <w:rsid w:val="00FF7BBA"/>
    <w:rsid w:val="00FF7BEC"/>
    <w:rsid w:val="00FF7C96"/>
    <w:rsid w:val="00FF7F2F"/>
    <w:rsid w:val="01038218"/>
    <w:rsid w:val="0107CF9A"/>
    <w:rsid w:val="01291C50"/>
    <w:rsid w:val="0137D3FD"/>
    <w:rsid w:val="0142743E"/>
    <w:rsid w:val="0143F114"/>
    <w:rsid w:val="014C210F"/>
    <w:rsid w:val="014E62F8"/>
    <w:rsid w:val="0173AAB5"/>
    <w:rsid w:val="0194F7DA"/>
    <w:rsid w:val="01959515"/>
    <w:rsid w:val="01A6DACF"/>
    <w:rsid w:val="01AECD09"/>
    <w:rsid w:val="01B4C969"/>
    <w:rsid w:val="01CEF599"/>
    <w:rsid w:val="01D9CE66"/>
    <w:rsid w:val="01DE66D1"/>
    <w:rsid w:val="01E515C6"/>
    <w:rsid w:val="01ECBB2A"/>
    <w:rsid w:val="01F6DEB9"/>
    <w:rsid w:val="020348E3"/>
    <w:rsid w:val="021A2D1F"/>
    <w:rsid w:val="025A70AA"/>
    <w:rsid w:val="02616EA7"/>
    <w:rsid w:val="0293D1A0"/>
    <w:rsid w:val="02956921"/>
    <w:rsid w:val="02A0E063"/>
    <w:rsid w:val="02A1FD2A"/>
    <w:rsid w:val="02E42A67"/>
    <w:rsid w:val="02EC8E63"/>
    <w:rsid w:val="02F9073E"/>
    <w:rsid w:val="02FC9F67"/>
    <w:rsid w:val="031964F1"/>
    <w:rsid w:val="032B75AA"/>
    <w:rsid w:val="0357D01F"/>
    <w:rsid w:val="0363FCDF"/>
    <w:rsid w:val="036F8DA1"/>
    <w:rsid w:val="0379837F"/>
    <w:rsid w:val="0394415D"/>
    <w:rsid w:val="039CEE35"/>
    <w:rsid w:val="03B3A677"/>
    <w:rsid w:val="03DA2E8D"/>
    <w:rsid w:val="03E69409"/>
    <w:rsid w:val="040007DE"/>
    <w:rsid w:val="04016815"/>
    <w:rsid w:val="040A8E33"/>
    <w:rsid w:val="04148F4B"/>
    <w:rsid w:val="0416859E"/>
    <w:rsid w:val="04583DA7"/>
    <w:rsid w:val="0460284B"/>
    <w:rsid w:val="048CC812"/>
    <w:rsid w:val="0492C5B9"/>
    <w:rsid w:val="049450CA"/>
    <w:rsid w:val="04B89966"/>
    <w:rsid w:val="04D0DA51"/>
    <w:rsid w:val="04FB021D"/>
    <w:rsid w:val="04FC19BE"/>
    <w:rsid w:val="050AA817"/>
    <w:rsid w:val="05330119"/>
    <w:rsid w:val="053FA743"/>
    <w:rsid w:val="054E09A5"/>
    <w:rsid w:val="055559E4"/>
    <w:rsid w:val="055841EC"/>
    <w:rsid w:val="055AA15A"/>
    <w:rsid w:val="05658AF6"/>
    <w:rsid w:val="0577AB3B"/>
    <w:rsid w:val="05818DEA"/>
    <w:rsid w:val="05A4F295"/>
    <w:rsid w:val="05B5BF52"/>
    <w:rsid w:val="05C14DDD"/>
    <w:rsid w:val="05DEA650"/>
    <w:rsid w:val="05E7AE20"/>
    <w:rsid w:val="0603D1BC"/>
    <w:rsid w:val="060938F9"/>
    <w:rsid w:val="06135568"/>
    <w:rsid w:val="064FB646"/>
    <w:rsid w:val="065F21DF"/>
    <w:rsid w:val="0667D56C"/>
    <w:rsid w:val="06748B96"/>
    <w:rsid w:val="068D9A18"/>
    <w:rsid w:val="06A26255"/>
    <w:rsid w:val="06A87984"/>
    <w:rsid w:val="06B48085"/>
    <w:rsid w:val="06B6B9F0"/>
    <w:rsid w:val="06C5C2A6"/>
    <w:rsid w:val="06C61743"/>
    <w:rsid w:val="06D114BB"/>
    <w:rsid w:val="06D44CA5"/>
    <w:rsid w:val="06D77BE6"/>
    <w:rsid w:val="06DB8BE9"/>
    <w:rsid w:val="06F25563"/>
    <w:rsid w:val="06F7A050"/>
    <w:rsid w:val="07024383"/>
    <w:rsid w:val="070BA50E"/>
    <w:rsid w:val="0711681F"/>
    <w:rsid w:val="07117A9A"/>
    <w:rsid w:val="072A7061"/>
    <w:rsid w:val="072D0BC6"/>
    <w:rsid w:val="072DC25F"/>
    <w:rsid w:val="075D7312"/>
    <w:rsid w:val="076FB252"/>
    <w:rsid w:val="0771325C"/>
    <w:rsid w:val="07943864"/>
    <w:rsid w:val="07989198"/>
    <w:rsid w:val="07A9182A"/>
    <w:rsid w:val="07B3AA13"/>
    <w:rsid w:val="07C7514F"/>
    <w:rsid w:val="07CECDBC"/>
    <w:rsid w:val="07DC9E60"/>
    <w:rsid w:val="07E565BE"/>
    <w:rsid w:val="081D2C50"/>
    <w:rsid w:val="083DE4E9"/>
    <w:rsid w:val="086AB427"/>
    <w:rsid w:val="0892CAC5"/>
    <w:rsid w:val="089D5DE6"/>
    <w:rsid w:val="08A51924"/>
    <w:rsid w:val="08BDBB00"/>
    <w:rsid w:val="08D278A6"/>
    <w:rsid w:val="08DA7989"/>
    <w:rsid w:val="0900A7BF"/>
    <w:rsid w:val="0907FD44"/>
    <w:rsid w:val="091A3761"/>
    <w:rsid w:val="096CFD4E"/>
    <w:rsid w:val="09763B4C"/>
    <w:rsid w:val="09860E43"/>
    <w:rsid w:val="0995C3E1"/>
    <w:rsid w:val="09A1AA09"/>
    <w:rsid w:val="09A75318"/>
    <w:rsid w:val="09B66FBF"/>
    <w:rsid w:val="09CD2EAC"/>
    <w:rsid w:val="09D3BB15"/>
    <w:rsid w:val="09F55E97"/>
    <w:rsid w:val="0A141E4B"/>
    <w:rsid w:val="0A206B8C"/>
    <w:rsid w:val="0A29BD2C"/>
    <w:rsid w:val="0A2FBA8F"/>
    <w:rsid w:val="0A4E4579"/>
    <w:rsid w:val="0A5173EE"/>
    <w:rsid w:val="0A54AB0F"/>
    <w:rsid w:val="0A5ECACC"/>
    <w:rsid w:val="0A82EB5F"/>
    <w:rsid w:val="0A95B087"/>
    <w:rsid w:val="0A99E7E1"/>
    <w:rsid w:val="0AC193AC"/>
    <w:rsid w:val="0AC3B490"/>
    <w:rsid w:val="0B11F7B6"/>
    <w:rsid w:val="0B2C4AB1"/>
    <w:rsid w:val="0B460A97"/>
    <w:rsid w:val="0B61A972"/>
    <w:rsid w:val="0B646BF8"/>
    <w:rsid w:val="0B7F01D1"/>
    <w:rsid w:val="0B98865A"/>
    <w:rsid w:val="0BAD90CC"/>
    <w:rsid w:val="0BD35F15"/>
    <w:rsid w:val="0BED2171"/>
    <w:rsid w:val="0BF9BEB8"/>
    <w:rsid w:val="0C029970"/>
    <w:rsid w:val="0C05E2AA"/>
    <w:rsid w:val="0C25FAF5"/>
    <w:rsid w:val="0C336865"/>
    <w:rsid w:val="0C4FA23C"/>
    <w:rsid w:val="0C60E3B8"/>
    <w:rsid w:val="0C61BF2D"/>
    <w:rsid w:val="0C6400A7"/>
    <w:rsid w:val="0C74891F"/>
    <w:rsid w:val="0C821D7A"/>
    <w:rsid w:val="0C8DC023"/>
    <w:rsid w:val="0CA17CBF"/>
    <w:rsid w:val="0CB455F1"/>
    <w:rsid w:val="0CC7AC90"/>
    <w:rsid w:val="0CE164BB"/>
    <w:rsid w:val="0CE3A299"/>
    <w:rsid w:val="0CFC8E13"/>
    <w:rsid w:val="0D0BEA02"/>
    <w:rsid w:val="0D16EBAC"/>
    <w:rsid w:val="0D3025BE"/>
    <w:rsid w:val="0D38CE18"/>
    <w:rsid w:val="0D451186"/>
    <w:rsid w:val="0D4D2A6B"/>
    <w:rsid w:val="0D653190"/>
    <w:rsid w:val="0DD79236"/>
    <w:rsid w:val="0DDF6F86"/>
    <w:rsid w:val="0DE4A516"/>
    <w:rsid w:val="0E0D7BD2"/>
    <w:rsid w:val="0E20739A"/>
    <w:rsid w:val="0E29213D"/>
    <w:rsid w:val="0E3AEF54"/>
    <w:rsid w:val="0E3B9C88"/>
    <w:rsid w:val="0E78E23B"/>
    <w:rsid w:val="0E7BAA5E"/>
    <w:rsid w:val="0EBF89A8"/>
    <w:rsid w:val="0EEBF62E"/>
    <w:rsid w:val="0EF45C5E"/>
    <w:rsid w:val="0EFDF48C"/>
    <w:rsid w:val="0F14313C"/>
    <w:rsid w:val="0F144DFB"/>
    <w:rsid w:val="0F1EA31E"/>
    <w:rsid w:val="0F1F4E42"/>
    <w:rsid w:val="0F219047"/>
    <w:rsid w:val="0F311137"/>
    <w:rsid w:val="0F5D3E0C"/>
    <w:rsid w:val="0F70CA5F"/>
    <w:rsid w:val="0F72AE68"/>
    <w:rsid w:val="0FA1151C"/>
    <w:rsid w:val="0FACD4A2"/>
    <w:rsid w:val="0FB9666A"/>
    <w:rsid w:val="0FC76DE0"/>
    <w:rsid w:val="0FD67FC3"/>
    <w:rsid w:val="0FE86FC7"/>
    <w:rsid w:val="0FF3D8D6"/>
    <w:rsid w:val="0FF7D8EE"/>
    <w:rsid w:val="1003B2E7"/>
    <w:rsid w:val="10159F52"/>
    <w:rsid w:val="1020D658"/>
    <w:rsid w:val="109EC0B1"/>
    <w:rsid w:val="10AAC436"/>
    <w:rsid w:val="10AC2D66"/>
    <w:rsid w:val="10AD68D1"/>
    <w:rsid w:val="10EA8CF2"/>
    <w:rsid w:val="10F53613"/>
    <w:rsid w:val="1103545F"/>
    <w:rsid w:val="111AE185"/>
    <w:rsid w:val="11401037"/>
    <w:rsid w:val="116115D2"/>
    <w:rsid w:val="11853C82"/>
    <w:rsid w:val="119EB2F9"/>
    <w:rsid w:val="11C000B8"/>
    <w:rsid w:val="11C4BA6E"/>
    <w:rsid w:val="11C82D8D"/>
    <w:rsid w:val="11CEDB7C"/>
    <w:rsid w:val="11D12A12"/>
    <w:rsid w:val="11F461EE"/>
    <w:rsid w:val="1211B0BF"/>
    <w:rsid w:val="122FCFF0"/>
    <w:rsid w:val="12326266"/>
    <w:rsid w:val="12539AEB"/>
    <w:rsid w:val="1267087D"/>
    <w:rsid w:val="127936B9"/>
    <w:rsid w:val="1287AA5B"/>
    <w:rsid w:val="1299E58A"/>
    <w:rsid w:val="129EDD85"/>
    <w:rsid w:val="12A2D0D5"/>
    <w:rsid w:val="12C7EA74"/>
    <w:rsid w:val="12E25114"/>
    <w:rsid w:val="12FE847F"/>
    <w:rsid w:val="12FF202A"/>
    <w:rsid w:val="1327F85B"/>
    <w:rsid w:val="13373AF4"/>
    <w:rsid w:val="13430E5B"/>
    <w:rsid w:val="134552FF"/>
    <w:rsid w:val="13557369"/>
    <w:rsid w:val="135634EA"/>
    <w:rsid w:val="139F62BC"/>
    <w:rsid w:val="13BA9B5E"/>
    <w:rsid w:val="13C4F5D3"/>
    <w:rsid w:val="13C5876A"/>
    <w:rsid w:val="13FE2AE2"/>
    <w:rsid w:val="1412FD49"/>
    <w:rsid w:val="143490C7"/>
    <w:rsid w:val="144780F0"/>
    <w:rsid w:val="145FFF32"/>
    <w:rsid w:val="1471886D"/>
    <w:rsid w:val="1473E521"/>
    <w:rsid w:val="14AEC8AD"/>
    <w:rsid w:val="14DC398E"/>
    <w:rsid w:val="14EF5345"/>
    <w:rsid w:val="14F4B785"/>
    <w:rsid w:val="14F570F5"/>
    <w:rsid w:val="14F76A49"/>
    <w:rsid w:val="15111691"/>
    <w:rsid w:val="154452A9"/>
    <w:rsid w:val="1551697E"/>
    <w:rsid w:val="1557CC77"/>
    <w:rsid w:val="155C6C4D"/>
    <w:rsid w:val="156480D4"/>
    <w:rsid w:val="15747A53"/>
    <w:rsid w:val="1588C49D"/>
    <w:rsid w:val="158CD27D"/>
    <w:rsid w:val="159712F8"/>
    <w:rsid w:val="15BC74E2"/>
    <w:rsid w:val="15CB772B"/>
    <w:rsid w:val="15DBA0E8"/>
    <w:rsid w:val="15E9C612"/>
    <w:rsid w:val="15FB8C30"/>
    <w:rsid w:val="15FE446E"/>
    <w:rsid w:val="16121393"/>
    <w:rsid w:val="162B2675"/>
    <w:rsid w:val="1647D73A"/>
    <w:rsid w:val="167A4627"/>
    <w:rsid w:val="167FB1E6"/>
    <w:rsid w:val="16819F8C"/>
    <w:rsid w:val="16981A22"/>
    <w:rsid w:val="16A939CB"/>
    <w:rsid w:val="16B5171E"/>
    <w:rsid w:val="16F73AB6"/>
    <w:rsid w:val="171BB852"/>
    <w:rsid w:val="172593EE"/>
    <w:rsid w:val="17551473"/>
    <w:rsid w:val="175CBD1A"/>
    <w:rsid w:val="176328A8"/>
    <w:rsid w:val="177421DA"/>
    <w:rsid w:val="1774DFC7"/>
    <w:rsid w:val="177E754B"/>
    <w:rsid w:val="178C1E33"/>
    <w:rsid w:val="17928E59"/>
    <w:rsid w:val="17A82AF2"/>
    <w:rsid w:val="17B2D636"/>
    <w:rsid w:val="17EF12AE"/>
    <w:rsid w:val="17FA1AC3"/>
    <w:rsid w:val="18108BFA"/>
    <w:rsid w:val="18190066"/>
    <w:rsid w:val="1823E599"/>
    <w:rsid w:val="184FDA90"/>
    <w:rsid w:val="1867FDF0"/>
    <w:rsid w:val="1868BA4A"/>
    <w:rsid w:val="18767C10"/>
    <w:rsid w:val="189A08D0"/>
    <w:rsid w:val="189B89F1"/>
    <w:rsid w:val="18B30FB7"/>
    <w:rsid w:val="18B8FF7B"/>
    <w:rsid w:val="18E06503"/>
    <w:rsid w:val="18E7900D"/>
    <w:rsid w:val="18EC4523"/>
    <w:rsid w:val="18F92201"/>
    <w:rsid w:val="18FA5C43"/>
    <w:rsid w:val="190B5EB0"/>
    <w:rsid w:val="190F0EA4"/>
    <w:rsid w:val="191EA94E"/>
    <w:rsid w:val="1920E901"/>
    <w:rsid w:val="19341BAC"/>
    <w:rsid w:val="193E221A"/>
    <w:rsid w:val="193F4D87"/>
    <w:rsid w:val="1945078F"/>
    <w:rsid w:val="1948DAEF"/>
    <w:rsid w:val="1958483C"/>
    <w:rsid w:val="1973B1E7"/>
    <w:rsid w:val="197635F6"/>
    <w:rsid w:val="1982E000"/>
    <w:rsid w:val="1995A510"/>
    <w:rsid w:val="19995A56"/>
    <w:rsid w:val="199C1FC3"/>
    <w:rsid w:val="19A2BD60"/>
    <w:rsid w:val="19A4AE75"/>
    <w:rsid w:val="19C16A18"/>
    <w:rsid w:val="19F39B99"/>
    <w:rsid w:val="19F7FF6D"/>
    <w:rsid w:val="1A10C39F"/>
    <w:rsid w:val="1A145E9B"/>
    <w:rsid w:val="1A37D40B"/>
    <w:rsid w:val="1A4FEC99"/>
    <w:rsid w:val="1A579014"/>
    <w:rsid w:val="1A5E430A"/>
    <w:rsid w:val="1A6645EA"/>
    <w:rsid w:val="1A76BC63"/>
    <w:rsid w:val="1A812D16"/>
    <w:rsid w:val="1A9CDAF7"/>
    <w:rsid w:val="1AA2C680"/>
    <w:rsid w:val="1AA94FAA"/>
    <w:rsid w:val="1ADB945A"/>
    <w:rsid w:val="1AE71AD2"/>
    <w:rsid w:val="1B0567DD"/>
    <w:rsid w:val="1B370853"/>
    <w:rsid w:val="1B468A17"/>
    <w:rsid w:val="1B4DB69B"/>
    <w:rsid w:val="1B59204A"/>
    <w:rsid w:val="1B5EB4D5"/>
    <w:rsid w:val="1B6A2057"/>
    <w:rsid w:val="1B6C17AA"/>
    <w:rsid w:val="1B72BCA0"/>
    <w:rsid w:val="1B8605D7"/>
    <w:rsid w:val="1B8D035B"/>
    <w:rsid w:val="1B9C17B7"/>
    <w:rsid w:val="1BC10D39"/>
    <w:rsid w:val="1BF2798C"/>
    <w:rsid w:val="1C108042"/>
    <w:rsid w:val="1C16BC64"/>
    <w:rsid w:val="1C1A04FB"/>
    <w:rsid w:val="1C401D51"/>
    <w:rsid w:val="1C58EC8A"/>
    <w:rsid w:val="1C7747A5"/>
    <w:rsid w:val="1C94F403"/>
    <w:rsid w:val="1CCAB81A"/>
    <w:rsid w:val="1CCBB341"/>
    <w:rsid w:val="1CEF1AA8"/>
    <w:rsid w:val="1D173B69"/>
    <w:rsid w:val="1D183BCD"/>
    <w:rsid w:val="1D2A3452"/>
    <w:rsid w:val="1D306271"/>
    <w:rsid w:val="1D612F1F"/>
    <w:rsid w:val="1D6EDAF1"/>
    <w:rsid w:val="1D84A796"/>
    <w:rsid w:val="1D882C3F"/>
    <w:rsid w:val="1D959967"/>
    <w:rsid w:val="1D97E883"/>
    <w:rsid w:val="1D97FDF2"/>
    <w:rsid w:val="1DC0F2BA"/>
    <w:rsid w:val="1DD31D35"/>
    <w:rsid w:val="1DD400A4"/>
    <w:rsid w:val="1DE58641"/>
    <w:rsid w:val="1E04073A"/>
    <w:rsid w:val="1E0E7FB3"/>
    <w:rsid w:val="1E1E8261"/>
    <w:rsid w:val="1E35F747"/>
    <w:rsid w:val="1E4E8CA4"/>
    <w:rsid w:val="1E585C28"/>
    <w:rsid w:val="1E72DFCC"/>
    <w:rsid w:val="1E731593"/>
    <w:rsid w:val="1E84B970"/>
    <w:rsid w:val="1E936A79"/>
    <w:rsid w:val="1EA0C3CF"/>
    <w:rsid w:val="1EA3DCFB"/>
    <w:rsid w:val="1EC8283E"/>
    <w:rsid w:val="1EF7C983"/>
    <w:rsid w:val="1F565A87"/>
    <w:rsid w:val="1F67071C"/>
    <w:rsid w:val="1F810BDC"/>
    <w:rsid w:val="1F8A27FF"/>
    <w:rsid w:val="1F9141FB"/>
    <w:rsid w:val="1FA20298"/>
    <w:rsid w:val="1FB5EA42"/>
    <w:rsid w:val="1FBD1B06"/>
    <w:rsid w:val="1FCB3862"/>
    <w:rsid w:val="1FCFFA95"/>
    <w:rsid w:val="1FDD6157"/>
    <w:rsid w:val="1FE1804C"/>
    <w:rsid w:val="1FE8ADCF"/>
    <w:rsid w:val="1FFF0A07"/>
    <w:rsid w:val="203D2CD3"/>
    <w:rsid w:val="207186B1"/>
    <w:rsid w:val="2072910A"/>
    <w:rsid w:val="20784080"/>
    <w:rsid w:val="207ADA0C"/>
    <w:rsid w:val="20974979"/>
    <w:rsid w:val="20985D69"/>
    <w:rsid w:val="209B2D6C"/>
    <w:rsid w:val="20D7A435"/>
    <w:rsid w:val="20E9AA19"/>
    <w:rsid w:val="20ED43B7"/>
    <w:rsid w:val="20FC9C53"/>
    <w:rsid w:val="2103426A"/>
    <w:rsid w:val="2118DC7E"/>
    <w:rsid w:val="212F4073"/>
    <w:rsid w:val="2133CF31"/>
    <w:rsid w:val="2158FA1C"/>
    <w:rsid w:val="21658D16"/>
    <w:rsid w:val="2172F1E0"/>
    <w:rsid w:val="217A4F46"/>
    <w:rsid w:val="21848643"/>
    <w:rsid w:val="219E8AEE"/>
    <w:rsid w:val="21C17A26"/>
    <w:rsid w:val="221D4650"/>
    <w:rsid w:val="2221B543"/>
    <w:rsid w:val="22379BC3"/>
    <w:rsid w:val="22394324"/>
    <w:rsid w:val="2248B0EE"/>
    <w:rsid w:val="22504D98"/>
    <w:rsid w:val="225377BF"/>
    <w:rsid w:val="2269D456"/>
    <w:rsid w:val="227B31EC"/>
    <w:rsid w:val="229B2CC3"/>
    <w:rsid w:val="22A99F4F"/>
    <w:rsid w:val="22A9E7A8"/>
    <w:rsid w:val="22AE7192"/>
    <w:rsid w:val="22B2CBEC"/>
    <w:rsid w:val="22D18971"/>
    <w:rsid w:val="22D4EA37"/>
    <w:rsid w:val="230485B1"/>
    <w:rsid w:val="233CA87D"/>
    <w:rsid w:val="234F2E3F"/>
    <w:rsid w:val="236E5B33"/>
    <w:rsid w:val="238B1EA7"/>
    <w:rsid w:val="2399B7F1"/>
    <w:rsid w:val="23A44F3A"/>
    <w:rsid w:val="23B6CCE7"/>
    <w:rsid w:val="23EE00EE"/>
    <w:rsid w:val="23F3B494"/>
    <w:rsid w:val="240BB636"/>
    <w:rsid w:val="24276C36"/>
    <w:rsid w:val="2441A92D"/>
    <w:rsid w:val="24431AB1"/>
    <w:rsid w:val="2444FB18"/>
    <w:rsid w:val="2463D8B5"/>
    <w:rsid w:val="2471891B"/>
    <w:rsid w:val="2478DFCC"/>
    <w:rsid w:val="2483F349"/>
    <w:rsid w:val="2499E32D"/>
    <w:rsid w:val="24A05610"/>
    <w:rsid w:val="24A1AEB5"/>
    <w:rsid w:val="24B10409"/>
    <w:rsid w:val="24B503C8"/>
    <w:rsid w:val="24BD3896"/>
    <w:rsid w:val="24CFFD9D"/>
    <w:rsid w:val="24DB775E"/>
    <w:rsid w:val="2510A670"/>
    <w:rsid w:val="25181A47"/>
    <w:rsid w:val="25323EC3"/>
    <w:rsid w:val="2534E95D"/>
    <w:rsid w:val="2548F657"/>
    <w:rsid w:val="255BAC2A"/>
    <w:rsid w:val="25736E95"/>
    <w:rsid w:val="2587FB85"/>
    <w:rsid w:val="25B9AA4F"/>
    <w:rsid w:val="25BAFAE0"/>
    <w:rsid w:val="25D7C1FE"/>
    <w:rsid w:val="25DA2353"/>
    <w:rsid w:val="25DAFE8D"/>
    <w:rsid w:val="25DE4840"/>
    <w:rsid w:val="25F69A25"/>
    <w:rsid w:val="25FD44C8"/>
    <w:rsid w:val="26073444"/>
    <w:rsid w:val="260B008E"/>
    <w:rsid w:val="26100A6C"/>
    <w:rsid w:val="2612597B"/>
    <w:rsid w:val="26384344"/>
    <w:rsid w:val="26387C58"/>
    <w:rsid w:val="263D26C5"/>
    <w:rsid w:val="263F54CC"/>
    <w:rsid w:val="26480DBA"/>
    <w:rsid w:val="26494D3C"/>
    <w:rsid w:val="265B97FB"/>
    <w:rsid w:val="267CEF1E"/>
    <w:rsid w:val="267E7CAD"/>
    <w:rsid w:val="267F26CA"/>
    <w:rsid w:val="2682A18A"/>
    <w:rsid w:val="268734B7"/>
    <w:rsid w:val="2687B76F"/>
    <w:rsid w:val="2698A586"/>
    <w:rsid w:val="26A1EF86"/>
    <w:rsid w:val="26B2675D"/>
    <w:rsid w:val="26BA584B"/>
    <w:rsid w:val="26BC0A04"/>
    <w:rsid w:val="26DBD80F"/>
    <w:rsid w:val="26DF95CE"/>
    <w:rsid w:val="26E354DF"/>
    <w:rsid w:val="26EAE419"/>
    <w:rsid w:val="26EBF7C5"/>
    <w:rsid w:val="27004C38"/>
    <w:rsid w:val="271CA658"/>
    <w:rsid w:val="27283035"/>
    <w:rsid w:val="2734BA1C"/>
    <w:rsid w:val="273A2B92"/>
    <w:rsid w:val="275117BB"/>
    <w:rsid w:val="2755820C"/>
    <w:rsid w:val="27615D54"/>
    <w:rsid w:val="27904F44"/>
    <w:rsid w:val="27995B63"/>
    <w:rsid w:val="27B28F7E"/>
    <w:rsid w:val="27B75E50"/>
    <w:rsid w:val="27DC04DC"/>
    <w:rsid w:val="27DEBFE6"/>
    <w:rsid w:val="27E9B930"/>
    <w:rsid w:val="280BCCD6"/>
    <w:rsid w:val="2813C12D"/>
    <w:rsid w:val="2825FB44"/>
    <w:rsid w:val="283379C8"/>
    <w:rsid w:val="28386441"/>
    <w:rsid w:val="2839D11D"/>
    <w:rsid w:val="286CC32F"/>
    <w:rsid w:val="288E40BB"/>
    <w:rsid w:val="2896689D"/>
    <w:rsid w:val="28AB9658"/>
    <w:rsid w:val="28ABD575"/>
    <w:rsid w:val="28C40D41"/>
    <w:rsid w:val="28CEFFA8"/>
    <w:rsid w:val="28D320FB"/>
    <w:rsid w:val="28F138D5"/>
    <w:rsid w:val="2928441B"/>
    <w:rsid w:val="2952A182"/>
    <w:rsid w:val="296A5F30"/>
    <w:rsid w:val="296F4D7C"/>
    <w:rsid w:val="29718112"/>
    <w:rsid w:val="2974F47B"/>
    <w:rsid w:val="29775052"/>
    <w:rsid w:val="2986ADC3"/>
    <w:rsid w:val="299E7E94"/>
    <w:rsid w:val="299F5326"/>
    <w:rsid w:val="29A91B9C"/>
    <w:rsid w:val="29AF20E7"/>
    <w:rsid w:val="29B714E2"/>
    <w:rsid w:val="29BAE69B"/>
    <w:rsid w:val="29D3EE40"/>
    <w:rsid w:val="29D5C22F"/>
    <w:rsid w:val="29D73E80"/>
    <w:rsid w:val="29DB4A40"/>
    <w:rsid w:val="29DC5464"/>
    <w:rsid w:val="29E0804E"/>
    <w:rsid w:val="29E22BE5"/>
    <w:rsid w:val="29F62FF5"/>
    <w:rsid w:val="2A02413A"/>
    <w:rsid w:val="2A05376F"/>
    <w:rsid w:val="2A0EA4FA"/>
    <w:rsid w:val="2A0F449E"/>
    <w:rsid w:val="2A1B16BA"/>
    <w:rsid w:val="2A1E8D85"/>
    <w:rsid w:val="2A50EFE2"/>
    <w:rsid w:val="2A7C0D60"/>
    <w:rsid w:val="2A8C10F4"/>
    <w:rsid w:val="2AB3B482"/>
    <w:rsid w:val="2AC0E16B"/>
    <w:rsid w:val="2ACDF537"/>
    <w:rsid w:val="2AE9FF93"/>
    <w:rsid w:val="2AFD13C0"/>
    <w:rsid w:val="2AFD26E7"/>
    <w:rsid w:val="2B1E25AA"/>
    <w:rsid w:val="2B23CD3D"/>
    <w:rsid w:val="2B447B6B"/>
    <w:rsid w:val="2B570E02"/>
    <w:rsid w:val="2B5F5FEC"/>
    <w:rsid w:val="2B61F9FC"/>
    <w:rsid w:val="2B64892A"/>
    <w:rsid w:val="2B6BCBF1"/>
    <w:rsid w:val="2B8B0766"/>
    <w:rsid w:val="2B9B053C"/>
    <w:rsid w:val="2BA72D78"/>
    <w:rsid w:val="2BE28F34"/>
    <w:rsid w:val="2BE5D347"/>
    <w:rsid w:val="2C008FEF"/>
    <w:rsid w:val="2C03005E"/>
    <w:rsid w:val="2C50E3C3"/>
    <w:rsid w:val="2C5ADB8D"/>
    <w:rsid w:val="2C736680"/>
    <w:rsid w:val="2C89E21B"/>
    <w:rsid w:val="2C8F8B66"/>
    <w:rsid w:val="2C941179"/>
    <w:rsid w:val="2C9A1100"/>
    <w:rsid w:val="2CCE4735"/>
    <w:rsid w:val="2CD32761"/>
    <w:rsid w:val="2CE1D6F2"/>
    <w:rsid w:val="2CE672EA"/>
    <w:rsid w:val="2D022142"/>
    <w:rsid w:val="2D127A9B"/>
    <w:rsid w:val="2D246FC8"/>
    <w:rsid w:val="2D29B7F1"/>
    <w:rsid w:val="2D29EAC2"/>
    <w:rsid w:val="2D2C69CF"/>
    <w:rsid w:val="2D469830"/>
    <w:rsid w:val="2D6856B3"/>
    <w:rsid w:val="2D7A8E1B"/>
    <w:rsid w:val="2D8CECC1"/>
    <w:rsid w:val="2DB3AE7E"/>
    <w:rsid w:val="2DEAD13E"/>
    <w:rsid w:val="2DEC4DA2"/>
    <w:rsid w:val="2DF2C25A"/>
    <w:rsid w:val="2DF4E965"/>
    <w:rsid w:val="2DFDCDF2"/>
    <w:rsid w:val="2E09478E"/>
    <w:rsid w:val="2E0EDD4E"/>
    <w:rsid w:val="2E4ABA9C"/>
    <w:rsid w:val="2E5A1352"/>
    <w:rsid w:val="2E6C792F"/>
    <w:rsid w:val="2E857E04"/>
    <w:rsid w:val="2EAD8BA3"/>
    <w:rsid w:val="2EC432EB"/>
    <w:rsid w:val="2EE59574"/>
    <w:rsid w:val="2EF1C6AE"/>
    <w:rsid w:val="2F265985"/>
    <w:rsid w:val="2F2B39CF"/>
    <w:rsid w:val="2F39B03B"/>
    <w:rsid w:val="2F4B82B7"/>
    <w:rsid w:val="2F556A7D"/>
    <w:rsid w:val="2F586597"/>
    <w:rsid w:val="2F61DC1A"/>
    <w:rsid w:val="2F7C1774"/>
    <w:rsid w:val="2F86CEED"/>
    <w:rsid w:val="2F8C3943"/>
    <w:rsid w:val="2F8FE24A"/>
    <w:rsid w:val="2F91B53B"/>
    <w:rsid w:val="2FB6A05A"/>
    <w:rsid w:val="2FC1F414"/>
    <w:rsid w:val="2FCE2687"/>
    <w:rsid w:val="3009A490"/>
    <w:rsid w:val="3010954D"/>
    <w:rsid w:val="30143016"/>
    <w:rsid w:val="301F217A"/>
    <w:rsid w:val="30281BEF"/>
    <w:rsid w:val="302DD28D"/>
    <w:rsid w:val="30574C66"/>
    <w:rsid w:val="3061611C"/>
    <w:rsid w:val="30618B84"/>
    <w:rsid w:val="3063294D"/>
    <w:rsid w:val="307ED936"/>
    <w:rsid w:val="30842F8A"/>
    <w:rsid w:val="30938E93"/>
    <w:rsid w:val="30A2B0F7"/>
    <w:rsid w:val="30BC3B56"/>
    <w:rsid w:val="30BD66AF"/>
    <w:rsid w:val="30CC46ED"/>
    <w:rsid w:val="30D3A383"/>
    <w:rsid w:val="30E5FCAB"/>
    <w:rsid w:val="30FF9030"/>
    <w:rsid w:val="31103D99"/>
    <w:rsid w:val="311F6889"/>
    <w:rsid w:val="3125455E"/>
    <w:rsid w:val="3130B782"/>
    <w:rsid w:val="313EBA0D"/>
    <w:rsid w:val="314D9407"/>
    <w:rsid w:val="314F03BE"/>
    <w:rsid w:val="316D7F6D"/>
    <w:rsid w:val="31774792"/>
    <w:rsid w:val="317ED91A"/>
    <w:rsid w:val="318FAD8E"/>
    <w:rsid w:val="319CE828"/>
    <w:rsid w:val="31ADCACF"/>
    <w:rsid w:val="31B45E4C"/>
    <w:rsid w:val="31C43F3A"/>
    <w:rsid w:val="31C5C6D2"/>
    <w:rsid w:val="31D02B8F"/>
    <w:rsid w:val="31F19650"/>
    <w:rsid w:val="3202AF75"/>
    <w:rsid w:val="320B3458"/>
    <w:rsid w:val="322D7D80"/>
    <w:rsid w:val="323B8897"/>
    <w:rsid w:val="3243B0C9"/>
    <w:rsid w:val="32458E8E"/>
    <w:rsid w:val="3251754A"/>
    <w:rsid w:val="325D4F23"/>
    <w:rsid w:val="3270032C"/>
    <w:rsid w:val="327692E9"/>
    <w:rsid w:val="32994B35"/>
    <w:rsid w:val="329B6918"/>
    <w:rsid w:val="32A16187"/>
    <w:rsid w:val="32C53692"/>
    <w:rsid w:val="32D574D6"/>
    <w:rsid w:val="32DDD584"/>
    <w:rsid w:val="33058160"/>
    <w:rsid w:val="3310B347"/>
    <w:rsid w:val="3315B3EE"/>
    <w:rsid w:val="3331CEFA"/>
    <w:rsid w:val="33374B78"/>
    <w:rsid w:val="3344D1B5"/>
    <w:rsid w:val="33458891"/>
    <w:rsid w:val="3345F730"/>
    <w:rsid w:val="335DB2A8"/>
    <w:rsid w:val="336136B3"/>
    <w:rsid w:val="3376A3BB"/>
    <w:rsid w:val="33790ED0"/>
    <w:rsid w:val="338CDF02"/>
    <w:rsid w:val="33B90C5E"/>
    <w:rsid w:val="33C36BC2"/>
    <w:rsid w:val="33DE87DC"/>
    <w:rsid w:val="33DEF2D1"/>
    <w:rsid w:val="33E8BA84"/>
    <w:rsid w:val="340DEB91"/>
    <w:rsid w:val="3449EA82"/>
    <w:rsid w:val="345D05D4"/>
    <w:rsid w:val="346A0951"/>
    <w:rsid w:val="3478387D"/>
    <w:rsid w:val="34795811"/>
    <w:rsid w:val="347BE3B9"/>
    <w:rsid w:val="347E75EE"/>
    <w:rsid w:val="34A8326A"/>
    <w:rsid w:val="34B7ADB0"/>
    <w:rsid w:val="34DACED2"/>
    <w:rsid w:val="34DD4876"/>
    <w:rsid w:val="34E0373A"/>
    <w:rsid w:val="34E73D9A"/>
    <w:rsid w:val="34EAC096"/>
    <w:rsid w:val="34EC9866"/>
    <w:rsid w:val="34EFA3D8"/>
    <w:rsid w:val="3519CE55"/>
    <w:rsid w:val="35310ACB"/>
    <w:rsid w:val="3541E553"/>
    <w:rsid w:val="355A7245"/>
    <w:rsid w:val="3567101F"/>
    <w:rsid w:val="3576A8E4"/>
    <w:rsid w:val="3582BAA2"/>
    <w:rsid w:val="35A6BE47"/>
    <w:rsid w:val="35AC2EC4"/>
    <w:rsid w:val="35BADA98"/>
    <w:rsid w:val="35C1D447"/>
    <w:rsid w:val="3604784E"/>
    <w:rsid w:val="360F6731"/>
    <w:rsid w:val="362C74E5"/>
    <w:rsid w:val="3651D93E"/>
    <w:rsid w:val="3655A40A"/>
    <w:rsid w:val="36742584"/>
    <w:rsid w:val="368890AD"/>
    <w:rsid w:val="369361C8"/>
    <w:rsid w:val="36B59A9E"/>
    <w:rsid w:val="36BA6732"/>
    <w:rsid w:val="36CC1C6B"/>
    <w:rsid w:val="36EA9FEF"/>
    <w:rsid w:val="37251888"/>
    <w:rsid w:val="3727CD18"/>
    <w:rsid w:val="372F1CE8"/>
    <w:rsid w:val="37486FD7"/>
    <w:rsid w:val="375794C1"/>
    <w:rsid w:val="378573F0"/>
    <w:rsid w:val="37B5DCDE"/>
    <w:rsid w:val="37B98753"/>
    <w:rsid w:val="37C16480"/>
    <w:rsid w:val="37C19294"/>
    <w:rsid w:val="37E8F786"/>
    <w:rsid w:val="37ED916E"/>
    <w:rsid w:val="37FFC290"/>
    <w:rsid w:val="382E0B01"/>
    <w:rsid w:val="38369486"/>
    <w:rsid w:val="385CCDC0"/>
    <w:rsid w:val="386D510E"/>
    <w:rsid w:val="3870D271"/>
    <w:rsid w:val="3880B75A"/>
    <w:rsid w:val="3884447B"/>
    <w:rsid w:val="388E021E"/>
    <w:rsid w:val="38AAFA4B"/>
    <w:rsid w:val="38ABB9CA"/>
    <w:rsid w:val="38BFCA54"/>
    <w:rsid w:val="38E340F8"/>
    <w:rsid w:val="38E429E9"/>
    <w:rsid w:val="38F391F2"/>
    <w:rsid w:val="38F95852"/>
    <w:rsid w:val="38FCBADF"/>
    <w:rsid w:val="3903BDCF"/>
    <w:rsid w:val="3906E3BE"/>
    <w:rsid w:val="39098D36"/>
    <w:rsid w:val="390A78B2"/>
    <w:rsid w:val="390DED3C"/>
    <w:rsid w:val="3912084E"/>
    <w:rsid w:val="392263D7"/>
    <w:rsid w:val="3925F133"/>
    <w:rsid w:val="3926AD26"/>
    <w:rsid w:val="3932B670"/>
    <w:rsid w:val="393C52EF"/>
    <w:rsid w:val="394892B3"/>
    <w:rsid w:val="394E8E0D"/>
    <w:rsid w:val="39581698"/>
    <w:rsid w:val="395C6935"/>
    <w:rsid w:val="3984F3F3"/>
    <w:rsid w:val="39977FFC"/>
    <w:rsid w:val="39A4DD29"/>
    <w:rsid w:val="3A00BAC5"/>
    <w:rsid w:val="3A158A9E"/>
    <w:rsid w:val="3A3620A3"/>
    <w:rsid w:val="3A5D6258"/>
    <w:rsid w:val="3A68041E"/>
    <w:rsid w:val="3A80C76C"/>
    <w:rsid w:val="3A880787"/>
    <w:rsid w:val="3A9DE757"/>
    <w:rsid w:val="3AA09A3E"/>
    <w:rsid w:val="3AA66031"/>
    <w:rsid w:val="3AC9EA13"/>
    <w:rsid w:val="3AEA02CA"/>
    <w:rsid w:val="3AF18A3C"/>
    <w:rsid w:val="3AF954F7"/>
    <w:rsid w:val="3B064586"/>
    <w:rsid w:val="3B36AE5E"/>
    <w:rsid w:val="3B3D7209"/>
    <w:rsid w:val="3B61F022"/>
    <w:rsid w:val="3BD51454"/>
    <w:rsid w:val="3BD63D50"/>
    <w:rsid w:val="3BE1DAEB"/>
    <w:rsid w:val="3BE30B2B"/>
    <w:rsid w:val="3C1AB0A8"/>
    <w:rsid w:val="3C279236"/>
    <w:rsid w:val="3C726224"/>
    <w:rsid w:val="3C7D4633"/>
    <w:rsid w:val="3C89A624"/>
    <w:rsid w:val="3CAE233D"/>
    <w:rsid w:val="3CB03B42"/>
    <w:rsid w:val="3CC51BF6"/>
    <w:rsid w:val="3CCF92F2"/>
    <w:rsid w:val="3CDFDB03"/>
    <w:rsid w:val="3CE14C21"/>
    <w:rsid w:val="3D0C8FB3"/>
    <w:rsid w:val="3D13DA58"/>
    <w:rsid w:val="3D1CC3FD"/>
    <w:rsid w:val="3D5833E2"/>
    <w:rsid w:val="3D5BEE60"/>
    <w:rsid w:val="3D608A21"/>
    <w:rsid w:val="3D6281F2"/>
    <w:rsid w:val="3D73B529"/>
    <w:rsid w:val="3D9272C7"/>
    <w:rsid w:val="3D959011"/>
    <w:rsid w:val="3D99A805"/>
    <w:rsid w:val="3DCA697A"/>
    <w:rsid w:val="3DCCD28C"/>
    <w:rsid w:val="3DD09943"/>
    <w:rsid w:val="3DD62335"/>
    <w:rsid w:val="3DD782E2"/>
    <w:rsid w:val="3DE55596"/>
    <w:rsid w:val="3DEBF582"/>
    <w:rsid w:val="3E0CFA20"/>
    <w:rsid w:val="3E1957AD"/>
    <w:rsid w:val="3E1AE1AF"/>
    <w:rsid w:val="3E3B6F13"/>
    <w:rsid w:val="3E4F3886"/>
    <w:rsid w:val="3E6EE008"/>
    <w:rsid w:val="3E988B4E"/>
    <w:rsid w:val="3EC53AC7"/>
    <w:rsid w:val="3EC543BD"/>
    <w:rsid w:val="3ED8F2E3"/>
    <w:rsid w:val="3F0ACD03"/>
    <w:rsid w:val="3F11A50B"/>
    <w:rsid w:val="3F1B2D7D"/>
    <w:rsid w:val="3F3BE185"/>
    <w:rsid w:val="3F45B18A"/>
    <w:rsid w:val="3F61C515"/>
    <w:rsid w:val="3F7C66A2"/>
    <w:rsid w:val="3F7ED4BD"/>
    <w:rsid w:val="3F9A6FD5"/>
    <w:rsid w:val="3FB66004"/>
    <w:rsid w:val="3FE2A401"/>
    <w:rsid w:val="3FF39785"/>
    <w:rsid w:val="4002CE04"/>
    <w:rsid w:val="4022DE4E"/>
    <w:rsid w:val="40276020"/>
    <w:rsid w:val="4027DFBD"/>
    <w:rsid w:val="402D2BDE"/>
    <w:rsid w:val="40637098"/>
    <w:rsid w:val="40772244"/>
    <w:rsid w:val="408EDE72"/>
    <w:rsid w:val="40903391"/>
    <w:rsid w:val="40A1EAE8"/>
    <w:rsid w:val="40A4C0DD"/>
    <w:rsid w:val="40C9F806"/>
    <w:rsid w:val="40D2500C"/>
    <w:rsid w:val="40D9CFE3"/>
    <w:rsid w:val="40F25A90"/>
    <w:rsid w:val="40FFD6C4"/>
    <w:rsid w:val="4108D992"/>
    <w:rsid w:val="41143057"/>
    <w:rsid w:val="4118BC89"/>
    <w:rsid w:val="411CFFA4"/>
    <w:rsid w:val="4146E811"/>
    <w:rsid w:val="414F6F69"/>
    <w:rsid w:val="4155BC20"/>
    <w:rsid w:val="418100FF"/>
    <w:rsid w:val="41B3B5AB"/>
    <w:rsid w:val="41D1B63F"/>
    <w:rsid w:val="41D3A764"/>
    <w:rsid w:val="41E3BC36"/>
    <w:rsid w:val="41EC57E8"/>
    <w:rsid w:val="41FC4687"/>
    <w:rsid w:val="4213A6AD"/>
    <w:rsid w:val="423707A7"/>
    <w:rsid w:val="4246945C"/>
    <w:rsid w:val="4264F7A3"/>
    <w:rsid w:val="426DD2B3"/>
    <w:rsid w:val="427C94E9"/>
    <w:rsid w:val="427F556B"/>
    <w:rsid w:val="42A6A233"/>
    <w:rsid w:val="42E6845B"/>
    <w:rsid w:val="42E88A9C"/>
    <w:rsid w:val="42EC3D88"/>
    <w:rsid w:val="42F74028"/>
    <w:rsid w:val="43078D50"/>
    <w:rsid w:val="4313CBB2"/>
    <w:rsid w:val="431EBB34"/>
    <w:rsid w:val="431F99E3"/>
    <w:rsid w:val="4345DFA2"/>
    <w:rsid w:val="434CD00E"/>
    <w:rsid w:val="434ECC09"/>
    <w:rsid w:val="4374923A"/>
    <w:rsid w:val="437AD9B6"/>
    <w:rsid w:val="437FF4AE"/>
    <w:rsid w:val="43804111"/>
    <w:rsid w:val="43813044"/>
    <w:rsid w:val="438323A8"/>
    <w:rsid w:val="4387BBBA"/>
    <w:rsid w:val="438BF6DA"/>
    <w:rsid w:val="43914392"/>
    <w:rsid w:val="4391A085"/>
    <w:rsid w:val="439AAF7E"/>
    <w:rsid w:val="43AFD308"/>
    <w:rsid w:val="43CF360D"/>
    <w:rsid w:val="43D04C3F"/>
    <w:rsid w:val="43ED23C2"/>
    <w:rsid w:val="43EED118"/>
    <w:rsid w:val="44054C0A"/>
    <w:rsid w:val="4406A97C"/>
    <w:rsid w:val="44171E2F"/>
    <w:rsid w:val="441AE254"/>
    <w:rsid w:val="441AEF97"/>
    <w:rsid w:val="4426BAE8"/>
    <w:rsid w:val="443D0FBB"/>
    <w:rsid w:val="445B3FB1"/>
    <w:rsid w:val="446BD240"/>
    <w:rsid w:val="447972C3"/>
    <w:rsid w:val="448DA67B"/>
    <w:rsid w:val="44987BE1"/>
    <w:rsid w:val="449C48C6"/>
    <w:rsid w:val="44B36AD8"/>
    <w:rsid w:val="44C2EDB6"/>
    <w:rsid w:val="44C6E517"/>
    <w:rsid w:val="44C75AA4"/>
    <w:rsid w:val="44C92787"/>
    <w:rsid w:val="44CF9F3C"/>
    <w:rsid w:val="44D34A26"/>
    <w:rsid w:val="44D44EB6"/>
    <w:rsid w:val="44DB1897"/>
    <w:rsid w:val="44F26DE7"/>
    <w:rsid w:val="44F2E1DA"/>
    <w:rsid w:val="44F8EA3E"/>
    <w:rsid w:val="450125B5"/>
    <w:rsid w:val="450B0BD9"/>
    <w:rsid w:val="4515394A"/>
    <w:rsid w:val="451BC50F"/>
    <w:rsid w:val="45358CC3"/>
    <w:rsid w:val="453DFAC9"/>
    <w:rsid w:val="454A70E2"/>
    <w:rsid w:val="456A2277"/>
    <w:rsid w:val="457C7458"/>
    <w:rsid w:val="459CEC9E"/>
    <w:rsid w:val="45AA8896"/>
    <w:rsid w:val="45B42B3D"/>
    <w:rsid w:val="45BD9D17"/>
    <w:rsid w:val="45C36DD6"/>
    <w:rsid w:val="45CC7796"/>
    <w:rsid w:val="45D3F127"/>
    <w:rsid w:val="45DF72A3"/>
    <w:rsid w:val="45EA15B4"/>
    <w:rsid w:val="45F1592F"/>
    <w:rsid w:val="45F1A5DB"/>
    <w:rsid w:val="4602045F"/>
    <w:rsid w:val="4607278D"/>
    <w:rsid w:val="46321894"/>
    <w:rsid w:val="464E51B1"/>
    <w:rsid w:val="4650D51D"/>
    <w:rsid w:val="465BCCEC"/>
    <w:rsid w:val="465EBDB5"/>
    <w:rsid w:val="468281F4"/>
    <w:rsid w:val="46A022F5"/>
    <w:rsid w:val="46A6E4DB"/>
    <w:rsid w:val="46A73574"/>
    <w:rsid w:val="46BF689F"/>
    <w:rsid w:val="46BF8A64"/>
    <w:rsid w:val="46CD804A"/>
    <w:rsid w:val="46CF396A"/>
    <w:rsid w:val="46E07CF4"/>
    <w:rsid w:val="47044714"/>
    <w:rsid w:val="47050B76"/>
    <w:rsid w:val="470D76F8"/>
    <w:rsid w:val="4724548D"/>
    <w:rsid w:val="4730AD1E"/>
    <w:rsid w:val="4747673D"/>
    <w:rsid w:val="47494E31"/>
    <w:rsid w:val="4774E357"/>
    <w:rsid w:val="477579A5"/>
    <w:rsid w:val="477645ED"/>
    <w:rsid w:val="47C34C79"/>
    <w:rsid w:val="47CFE083"/>
    <w:rsid w:val="47D19972"/>
    <w:rsid w:val="47D1D289"/>
    <w:rsid w:val="47E13F8A"/>
    <w:rsid w:val="47F4D7D7"/>
    <w:rsid w:val="480EF39F"/>
    <w:rsid w:val="480F2776"/>
    <w:rsid w:val="481730AF"/>
    <w:rsid w:val="4839E242"/>
    <w:rsid w:val="4865064A"/>
    <w:rsid w:val="48739686"/>
    <w:rsid w:val="488532AE"/>
    <w:rsid w:val="488B46C0"/>
    <w:rsid w:val="48ABAE1D"/>
    <w:rsid w:val="48ABB6E9"/>
    <w:rsid w:val="48DC6374"/>
    <w:rsid w:val="48E5251E"/>
    <w:rsid w:val="48F0E7AA"/>
    <w:rsid w:val="4902D1FC"/>
    <w:rsid w:val="491830CB"/>
    <w:rsid w:val="491D316A"/>
    <w:rsid w:val="4938EB0C"/>
    <w:rsid w:val="493FA7FE"/>
    <w:rsid w:val="49406EE4"/>
    <w:rsid w:val="4944D51E"/>
    <w:rsid w:val="4982DEA0"/>
    <w:rsid w:val="4986859C"/>
    <w:rsid w:val="49A58F36"/>
    <w:rsid w:val="49C7AE0E"/>
    <w:rsid w:val="49CC6A9E"/>
    <w:rsid w:val="49E55EC1"/>
    <w:rsid w:val="4A258200"/>
    <w:rsid w:val="4A4507DF"/>
    <w:rsid w:val="4A5AA6CA"/>
    <w:rsid w:val="4A695A24"/>
    <w:rsid w:val="4A7AB2C0"/>
    <w:rsid w:val="4A83F7AB"/>
    <w:rsid w:val="4A87CCEC"/>
    <w:rsid w:val="4AA2445D"/>
    <w:rsid w:val="4AB9F1EE"/>
    <w:rsid w:val="4AC460CA"/>
    <w:rsid w:val="4AC473F3"/>
    <w:rsid w:val="4AC89660"/>
    <w:rsid w:val="4B08445B"/>
    <w:rsid w:val="4B08692C"/>
    <w:rsid w:val="4B0FD0E9"/>
    <w:rsid w:val="4B203767"/>
    <w:rsid w:val="4B25189B"/>
    <w:rsid w:val="4B2D789D"/>
    <w:rsid w:val="4B2EB671"/>
    <w:rsid w:val="4B3489A1"/>
    <w:rsid w:val="4B66C84E"/>
    <w:rsid w:val="4B6F2354"/>
    <w:rsid w:val="4B779238"/>
    <w:rsid w:val="4B9EF1E2"/>
    <w:rsid w:val="4BA989BC"/>
    <w:rsid w:val="4BB7A0A8"/>
    <w:rsid w:val="4BC589BB"/>
    <w:rsid w:val="4BCA9265"/>
    <w:rsid w:val="4BE1AF53"/>
    <w:rsid w:val="4BEF937F"/>
    <w:rsid w:val="4BF73988"/>
    <w:rsid w:val="4BF907A5"/>
    <w:rsid w:val="4C2270A2"/>
    <w:rsid w:val="4C771A64"/>
    <w:rsid w:val="4CAE564E"/>
    <w:rsid w:val="4CB34F6F"/>
    <w:rsid w:val="4CBD180A"/>
    <w:rsid w:val="4CC1FA0D"/>
    <w:rsid w:val="4CDA55AF"/>
    <w:rsid w:val="4CE4D28C"/>
    <w:rsid w:val="4D14AB80"/>
    <w:rsid w:val="4D16C5A1"/>
    <w:rsid w:val="4D2450B3"/>
    <w:rsid w:val="4D2738CA"/>
    <w:rsid w:val="4D2A89F3"/>
    <w:rsid w:val="4D357715"/>
    <w:rsid w:val="4D37487A"/>
    <w:rsid w:val="4D3E0713"/>
    <w:rsid w:val="4D50E020"/>
    <w:rsid w:val="4D621AF0"/>
    <w:rsid w:val="4D6718C0"/>
    <w:rsid w:val="4D742010"/>
    <w:rsid w:val="4D75163A"/>
    <w:rsid w:val="4D788A3B"/>
    <w:rsid w:val="4D7BB25C"/>
    <w:rsid w:val="4D81E2C3"/>
    <w:rsid w:val="4D9D45ED"/>
    <w:rsid w:val="4DB0602B"/>
    <w:rsid w:val="4DBFB64E"/>
    <w:rsid w:val="4DC847E3"/>
    <w:rsid w:val="4DD9DA52"/>
    <w:rsid w:val="4E060E05"/>
    <w:rsid w:val="4E109C55"/>
    <w:rsid w:val="4E1D3976"/>
    <w:rsid w:val="4E28B43B"/>
    <w:rsid w:val="4E2D2C0E"/>
    <w:rsid w:val="4E56A798"/>
    <w:rsid w:val="4E57F72F"/>
    <w:rsid w:val="4E5E1086"/>
    <w:rsid w:val="4E68B7AC"/>
    <w:rsid w:val="4E6A9904"/>
    <w:rsid w:val="4E73E652"/>
    <w:rsid w:val="4E81BA34"/>
    <w:rsid w:val="4E820D03"/>
    <w:rsid w:val="4E932392"/>
    <w:rsid w:val="4E935716"/>
    <w:rsid w:val="4E980A55"/>
    <w:rsid w:val="4E9D0834"/>
    <w:rsid w:val="4EA1046A"/>
    <w:rsid w:val="4ED2317F"/>
    <w:rsid w:val="4F05EA82"/>
    <w:rsid w:val="4F5225E6"/>
    <w:rsid w:val="4F6013D0"/>
    <w:rsid w:val="4F643F29"/>
    <w:rsid w:val="4F7A9DB5"/>
    <w:rsid w:val="4FC679FA"/>
    <w:rsid w:val="4FCEDA24"/>
    <w:rsid w:val="4FCF954C"/>
    <w:rsid w:val="5000FB75"/>
    <w:rsid w:val="5005B0C1"/>
    <w:rsid w:val="502BDB89"/>
    <w:rsid w:val="5046173F"/>
    <w:rsid w:val="509E022B"/>
    <w:rsid w:val="50A88B5C"/>
    <w:rsid w:val="50A9A99D"/>
    <w:rsid w:val="50B8D4FA"/>
    <w:rsid w:val="50BAFA55"/>
    <w:rsid w:val="50C2BD9B"/>
    <w:rsid w:val="50ED5DC2"/>
    <w:rsid w:val="50F4250A"/>
    <w:rsid w:val="5116F3DC"/>
    <w:rsid w:val="512273B5"/>
    <w:rsid w:val="512387B0"/>
    <w:rsid w:val="5133F0B1"/>
    <w:rsid w:val="513B2703"/>
    <w:rsid w:val="516F21B3"/>
    <w:rsid w:val="51750752"/>
    <w:rsid w:val="517A2939"/>
    <w:rsid w:val="517FAABC"/>
    <w:rsid w:val="518E70D9"/>
    <w:rsid w:val="5193F2BE"/>
    <w:rsid w:val="51956B30"/>
    <w:rsid w:val="51D0EF25"/>
    <w:rsid w:val="51D95F86"/>
    <w:rsid w:val="51ED608D"/>
    <w:rsid w:val="51EF1D24"/>
    <w:rsid w:val="51FE5A8C"/>
    <w:rsid w:val="5204F821"/>
    <w:rsid w:val="522A3C38"/>
    <w:rsid w:val="523563B0"/>
    <w:rsid w:val="527E41A8"/>
    <w:rsid w:val="529640AC"/>
    <w:rsid w:val="52DA273A"/>
    <w:rsid w:val="52E12651"/>
    <w:rsid w:val="52E816BD"/>
    <w:rsid w:val="52E9A840"/>
    <w:rsid w:val="52EC57E9"/>
    <w:rsid w:val="52F2B495"/>
    <w:rsid w:val="52FB3CE7"/>
    <w:rsid w:val="52FDE943"/>
    <w:rsid w:val="53030F1F"/>
    <w:rsid w:val="530B1F83"/>
    <w:rsid w:val="5323131C"/>
    <w:rsid w:val="533359AB"/>
    <w:rsid w:val="53439BDE"/>
    <w:rsid w:val="53478672"/>
    <w:rsid w:val="535ED93A"/>
    <w:rsid w:val="5384F350"/>
    <w:rsid w:val="5393C40D"/>
    <w:rsid w:val="53A1DF6F"/>
    <w:rsid w:val="53AC69CE"/>
    <w:rsid w:val="53ACEB5E"/>
    <w:rsid w:val="53B7DC0F"/>
    <w:rsid w:val="53B8DDCC"/>
    <w:rsid w:val="53C4ACAD"/>
    <w:rsid w:val="53CF4B80"/>
    <w:rsid w:val="53D51B1A"/>
    <w:rsid w:val="53F73F0C"/>
    <w:rsid w:val="5406E6BB"/>
    <w:rsid w:val="54081598"/>
    <w:rsid w:val="5412D6B5"/>
    <w:rsid w:val="5412FB36"/>
    <w:rsid w:val="54234C85"/>
    <w:rsid w:val="5424CBB3"/>
    <w:rsid w:val="5432596E"/>
    <w:rsid w:val="5437ED9E"/>
    <w:rsid w:val="544221B2"/>
    <w:rsid w:val="5446EEB6"/>
    <w:rsid w:val="5463E6C2"/>
    <w:rsid w:val="5475F79F"/>
    <w:rsid w:val="54823A48"/>
    <w:rsid w:val="548B14C3"/>
    <w:rsid w:val="549D342A"/>
    <w:rsid w:val="549E5F55"/>
    <w:rsid w:val="54A6D4CD"/>
    <w:rsid w:val="54CA275D"/>
    <w:rsid w:val="54D54A42"/>
    <w:rsid w:val="54D56454"/>
    <w:rsid w:val="54D7515E"/>
    <w:rsid w:val="54EF74E4"/>
    <w:rsid w:val="55280DE7"/>
    <w:rsid w:val="5544ED80"/>
    <w:rsid w:val="55468847"/>
    <w:rsid w:val="55600653"/>
    <w:rsid w:val="556998B1"/>
    <w:rsid w:val="55B5D0DC"/>
    <w:rsid w:val="55D209BC"/>
    <w:rsid w:val="55D6419F"/>
    <w:rsid w:val="55DFD638"/>
    <w:rsid w:val="55E3F623"/>
    <w:rsid w:val="55F78032"/>
    <w:rsid w:val="55FB43C4"/>
    <w:rsid w:val="5604E70B"/>
    <w:rsid w:val="56057E56"/>
    <w:rsid w:val="5606ECB1"/>
    <w:rsid w:val="5608BA31"/>
    <w:rsid w:val="56256D54"/>
    <w:rsid w:val="56264BF9"/>
    <w:rsid w:val="5634BE0B"/>
    <w:rsid w:val="56350238"/>
    <w:rsid w:val="5640BD96"/>
    <w:rsid w:val="567220A4"/>
    <w:rsid w:val="5695325F"/>
    <w:rsid w:val="56A5B3E6"/>
    <w:rsid w:val="56B7AABE"/>
    <w:rsid w:val="56D1397E"/>
    <w:rsid w:val="570DC69C"/>
    <w:rsid w:val="57143739"/>
    <w:rsid w:val="5760E548"/>
    <w:rsid w:val="576D4D13"/>
    <w:rsid w:val="576F3494"/>
    <w:rsid w:val="57997BA0"/>
    <w:rsid w:val="57B3B472"/>
    <w:rsid w:val="57D5C069"/>
    <w:rsid w:val="580EC203"/>
    <w:rsid w:val="5812D0A9"/>
    <w:rsid w:val="581B0875"/>
    <w:rsid w:val="582C41BA"/>
    <w:rsid w:val="5845431C"/>
    <w:rsid w:val="58BFDCFD"/>
    <w:rsid w:val="58D43D06"/>
    <w:rsid w:val="58D6770D"/>
    <w:rsid w:val="58E51912"/>
    <w:rsid w:val="593BAD8E"/>
    <w:rsid w:val="5947A55A"/>
    <w:rsid w:val="594F874D"/>
    <w:rsid w:val="595A849B"/>
    <w:rsid w:val="597509D7"/>
    <w:rsid w:val="59A0B3D3"/>
    <w:rsid w:val="59ACD2BF"/>
    <w:rsid w:val="59D872A5"/>
    <w:rsid w:val="59E256FE"/>
    <w:rsid w:val="5A28EFA2"/>
    <w:rsid w:val="5A32252B"/>
    <w:rsid w:val="5A35788B"/>
    <w:rsid w:val="5A655FCA"/>
    <w:rsid w:val="5A694BE6"/>
    <w:rsid w:val="5A702240"/>
    <w:rsid w:val="5A961B30"/>
    <w:rsid w:val="5AD84500"/>
    <w:rsid w:val="5AF394FF"/>
    <w:rsid w:val="5B193134"/>
    <w:rsid w:val="5B657DDD"/>
    <w:rsid w:val="5B78A5D7"/>
    <w:rsid w:val="5B80DAE3"/>
    <w:rsid w:val="5B8E2063"/>
    <w:rsid w:val="5BA68F9B"/>
    <w:rsid w:val="5BAF5369"/>
    <w:rsid w:val="5BBF683E"/>
    <w:rsid w:val="5BC11B39"/>
    <w:rsid w:val="5BD42ED9"/>
    <w:rsid w:val="5BDB6706"/>
    <w:rsid w:val="5BDD30A6"/>
    <w:rsid w:val="5BE48DB5"/>
    <w:rsid w:val="5BF626E4"/>
    <w:rsid w:val="5C0DA378"/>
    <w:rsid w:val="5C5B89D4"/>
    <w:rsid w:val="5C8EAE84"/>
    <w:rsid w:val="5C9D3833"/>
    <w:rsid w:val="5CAD400A"/>
    <w:rsid w:val="5CB35EC1"/>
    <w:rsid w:val="5CBD9042"/>
    <w:rsid w:val="5CC2A2EB"/>
    <w:rsid w:val="5CC7C91C"/>
    <w:rsid w:val="5CDE8E5B"/>
    <w:rsid w:val="5D4CAD91"/>
    <w:rsid w:val="5D5F8697"/>
    <w:rsid w:val="5D78EB59"/>
    <w:rsid w:val="5D9A441A"/>
    <w:rsid w:val="5DDEBCCD"/>
    <w:rsid w:val="5DF178C2"/>
    <w:rsid w:val="5E053545"/>
    <w:rsid w:val="5E196C02"/>
    <w:rsid w:val="5E37F87C"/>
    <w:rsid w:val="5E3809D4"/>
    <w:rsid w:val="5E4E7DD9"/>
    <w:rsid w:val="5E72DACB"/>
    <w:rsid w:val="5E8156DE"/>
    <w:rsid w:val="5EC67D08"/>
    <w:rsid w:val="5EC888D5"/>
    <w:rsid w:val="5EE685B4"/>
    <w:rsid w:val="5EFD0600"/>
    <w:rsid w:val="5F000B22"/>
    <w:rsid w:val="5F0563FA"/>
    <w:rsid w:val="5F0BF0C8"/>
    <w:rsid w:val="5F0D1EAF"/>
    <w:rsid w:val="5F3047FD"/>
    <w:rsid w:val="5F343646"/>
    <w:rsid w:val="5F512C60"/>
    <w:rsid w:val="5F5136D5"/>
    <w:rsid w:val="5F525453"/>
    <w:rsid w:val="5F550CAB"/>
    <w:rsid w:val="5F5C4104"/>
    <w:rsid w:val="5F791C0A"/>
    <w:rsid w:val="5F82E5D7"/>
    <w:rsid w:val="5FA28AEF"/>
    <w:rsid w:val="5FA3B7E3"/>
    <w:rsid w:val="5FA7FA1E"/>
    <w:rsid w:val="5FB207EE"/>
    <w:rsid w:val="5FBF9E49"/>
    <w:rsid w:val="5FC2911B"/>
    <w:rsid w:val="5FD8D661"/>
    <w:rsid w:val="6020DA86"/>
    <w:rsid w:val="60258CF7"/>
    <w:rsid w:val="6032FACF"/>
    <w:rsid w:val="603E581B"/>
    <w:rsid w:val="60485821"/>
    <w:rsid w:val="604945A2"/>
    <w:rsid w:val="605482A2"/>
    <w:rsid w:val="6068FA07"/>
    <w:rsid w:val="6074C2AA"/>
    <w:rsid w:val="607AF0C1"/>
    <w:rsid w:val="608290BF"/>
    <w:rsid w:val="60978168"/>
    <w:rsid w:val="60AE6253"/>
    <w:rsid w:val="60B5EA93"/>
    <w:rsid w:val="60D5375E"/>
    <w:rsid w:val="60EB36BF"/>
    <w:rsid w:val="613016D9"/>
    <w:rsid w:val="613A39EC"/>
    <w:rsid w:val="614A1D4B"/>
    <w:rsid w:val="614BDCB6"/>
    <w:rsid w:val="615B08BA"/>
    <w:rsid w:val="615C08FB"/>
    <w:rsid w:val="61AA4AFA"/>
    <w:rsid w:val="61BD9149"/>
    <w:rsid w:val="61D6117D"/>
    <w:rsid w:val="61F42654"/>
    <w:rsid w:val="61FBE93E"/>
    <w:rsid w:val="62005FFA"/>
    <w:rsid w:val="626C52AE"/>
    <w:rsid w:val="626F8741"/>
    <w:rsid w:val="6295E932"/>
    <w:rsid w:val="62978292"/>
    <w:rsid w:val="62AAC877"/>
    <w:rsid w:val="62C03404"/>
    <w:rsid w:val="62E0083F"/>
    <w:rsid w:val="62E461C8"/>
    <w:rsid w:val="62E5593A"/>
    <w:rsid w:val="62E64DF9"/>
    <w:rsid w:val="62F03AEB"/>
    <w:rsid w:val="62F69E23"/>
    <w:rsid w:val="62FD142A"/>
    <w:rsid w:val="632DBB09"/>
    <w:rsid w:val="632E3FAD"/>
    <w:rsid w:val="63437C2E"/>
    <w:rsid w:val="6350E075"/>
    <w:rsid w:val="635B472D"/>
    <w:rsid w:val="6366B93E"/>
    <w:rsid w:val="6370E059"/>
    <w:rsid w:val="6372B102"/>
    <w:rsid w:val="63736ABC"/>
    <w:rsid w:val="63744FB0"/>
    <w:rsid w:val="63A58039"/>
    <w:rsid w:val="63ADEABD"/>
    <w:rsid w:val="63BCDBEC"/>
    <w:rsid w:val="63BF1AFA"/>
    <w:rsid w:val="63D20209"/>
    <w:rsid w:val="63D5846B"/>
    <w:rsid w:val="63DB634C"/>
    <w:rsid w:val="63DECC0A"/>
    <w:rsid w:val="63F5066D"/>
    <w:rsid w:val="63F5D1EB"/>
    <w:rsid w:val="6411013C"/>
    <w:rsid w:val="641A390C"/>
    <w:rsid w:val="64251E4E"/>
    <w:rsid w:val="642A8ACE"/>
    <w:rsid w:val="64645F8A"/>
    <w:rsid w:val="646C9001"/>
    <w:rsid w:val="649709E9"/>
    <w:rsid w:val="64AE82E8"/>
    <w:rsid w:val="64B7C94B"/>
    <w:rsid w:val="64BB79DC"/>
    <w:rsid w:val="64BCBDFF"/>
    <w:rsid w:val="64C44B6B"/>
    <w:rsid w:val="65212BE9"/>
    <w:rsid w:val="6522D269"/>
    <w:rsid w:val="654B8DDD"/>
    <w:rsid w:val="6554FDF8"/>
    <w:rsid w:val="6556F2FE"/>
    <w:rsid w:val="656AAAF3"/>
    <w:rsid w:val="656B0A28"/>
    <w:rsid w:val="656E2D00"/>
    <w:rsid w:val="65715FE8"/>
    <w:rsid w:val="6583F27F"/>
    <w:rsid w:val="65B5D6D6"/>
    <w:rsid w:val="65BAA61E"/>
    <w:rsid w:val="65EF374F"/>
    <w:rsid w:val="6600BB14"/>
    <w:rsid w:val="661E8C3F"/>
    <w:rsid w:val="66371FB8"/>
    <w:rsid w:val="6665D740"/>
    <w:rsid w:val="666F49E5"/>
    <w:rsid w:val="667210F3"/>
    <w:rsid w:val="6672B659"/>
    <w:rsid w:val="66757F72"/>
    <w:rsid w:val="667763B9"/>
    <w:rsid w:val="667AF9E1"/>
    <w:rsid w:val="668A4A94"/>
    <w:rsid w:val="66AECAF1"/>
    <w:rsid w:val="66B3C563"/>
    <w:rsid w:val="66BA76A9"/>
    <w:rsid w:val="66BE5E8A"/>
    <w:rsid w:val="672C193B"/>
    <w:rsid w:val="674C8517"/>
    <w:rsid w:val="674F13DA"/>
    <w:rsid w:val="67617ABC"/>
    <w:rsid w:val="676DC08B"/>
    <w:rsid w:val="677152F6"/>
    <w:rsid w:val="677AE837"/>
    <w:rsid w:val="677C9A8C"/>
    <w:rsid w:val="678A2221"/>
    <w:rsid w:val="679E822E"/>
    <w:rsid w:val="67BE5AA7"/>
    <w:rsid w:val="67C79410"/>
    <w:rsid w:val="67D35728"/>
    <w:rsid w:val="67DE6FD1"/>
    <w:rsid w:val="67EB0C98"/>
    <w:rsid w:val="68419F21"/>
    <w:rsid w:val="68685F87"/>
    <w:rsid w:val="687BB301"/>
    <w:rsid w:val="687C1CC1"/>
    <w:rsid w:val="687CD65E"/>
    <w:rsid w:val="687EA717"/>
    <w:rsid w:val="6882ED00"/>
    <w:rsid w:val="68E2E86D"/>
    <w:rsid w:val="690BD189"/>
    <w:rsid w:val="6933B0AB"/>
    <w:rsid w:val="69490829"/>
    <w:rsid w:val="694EA726"/>
    <w:rsid w:val="6958E735"/>
    <w:rsid w:val="6972AD3F"/>
    <w:rsid w:val="699411F2"/>
    <w:rsid w:val="6999BAC3"/>
    <w:rsid w:val="69A91D21"/>
    <w:rsid w:val="69B19808"/>
    <w:rsid w:val="69CBE5ED"/>
    <w:rsid w:val="69DF5C50"/>
    <w:rsid w:val="69F72D2D"/>
    <w:rsid w:val="6A042764"/>
    <w:rsid w:val="6A0DA3BE"/>
    <w:rsid w:val="6A1762CC"/>
    <w:rsid w:val="6A38D12B"/>
    <w:rsid w:val="6A3E6C01"/>
    <w:rsid w:val="6A44C6A0"/>
    <w:rsid w:val="6A5D16FB"/>
    <w:rsid w:val="6ABDBB88"/>
    <w:rsid w:val="6AECD279"/>
    <w:rsid w:val="6AF41C94"/>
    <w:rsid w:val="6B0E5725"/>
    <w:rsid w:val="6B15E08B"/>
    <w:rsid w:val="6B1D63C6"/>
    <w:rsid w:val="6B2CD563"/>
    <w:rsid w:val="6B38D974"/>
    <w:rsid w:val="6B3937CD"/>
    <w:rsid w:val="6B399301"/>
    <w:rsid w:val="6B41E773"/>
    <w:rsid w:val="6B463DE8"/>
    <w:rsid w:val="6B4BC73A"/>
    <w:rsid w:val="6B72793A"/>
    <w:rsid w:val="6B752DCC"/>
    <w:rsid w:val="6B88EFDC"/>
    <w:rsid w:val="6B968D2C"/>
    <w:rsid w:val="6BA10A5D"/>
    <w:rsid w:val="6BCC5AA5"/>
    <w:rsid w:val="6BD90B28"/>
    <w:rsid w:val="6BDEF07A"/>
    <w:rsid w:val="6BE23262"/>
    <w:rsid w:val="6BE53AA2"/>
    <w:rsid w:val="6C19852C"/>
    <w:rsid w:val="6C7822CA"/>
    <w:rsid w:val="6C7AA05A"/>
    <w:rsid w:val="6C8EBAE4"/>
    <w:rsid w:val="6C94DE15"/>
    <w:rsid w:val="6CC06B4F"/>
    <w:rsid w:val="6CC10DF7"/>
    <w:rsid w:val="6CD6DFAC"/>
    <w:rsid w:val="6CF03ADA"/>
    <w:rsid w:val="6D096CD4"/>
    <w:rsid w:val="6D1E23D1"/>
    <w:rsid w:val="6D21A0D9"/>
    <w:rsid w:val="6D24E3CE"/>
    <w:rsid w:val="6D3157E5"/>
    <w:rsid w:val="6D37F75B"/>
    <w:rsid w:val="6D56C248"/>
    <w:rsid w:val="6D58AE2B"/>
    <w:rsid w:val="6D58E0FF"/>
    <w:rsid w:val="6D5CF8A5"/>
    <w:rsid w:val="6D65F410"/>
    <w:rsid w:val="6D6973B5"/>
    <w:rsid w:val="6D804A94"/>
    <w:rsid w:val="6D85DE81"/>
    <w:rsid w:val="6DA647FA"/>
    <w:rsid w:val="6DB25E2A"/>
    <w:rsid w:val="6DBBA797"/>
    <w:rsid w:val="6DBF97E9"/>
    <w:rsid w:val="6DC6D002"/>
    <w:rsid w:val="6DCB24FD"/>
    <w:rsid w:val="6DDE81C2"/>
    <w:rsid w:val="6DE04D35"/>
    <w:rsid w:val="6DE410C3"/>
    <w:rsid w:val="6DED42E4"/>
    <w:rsid w:val="6DF805C3"/>
    <w:rsid w:val="6E02CCBC"/>
    <w:rsid w:val="6E03F6B0"/>
    <w:rsid w:val="6E399C1C"/>
    <w:rsid w:val="6E3B1FA1"/>
    <w:rsid w:val="6E3B786C"/>
    <w:rsid w:val="6E458981"/>
    <w:rsid w:val="6E4C85CF"/>
    <w:rsid w:val="6E5F5EA9"/>
    <w:rsid w:val="6E839676"/>
    <w:rsid w:val="6E975C5D"/>
    <w:rsid w:val="6E998D65"/>
    <w:rsid w:val="6E9F4D5E"/>
    <w:rsid w:val="6EBE4770"/>
    <w:rsid w:val="6EC15113"/>
    <w:rsid w:val="6EC96DA4"/>
    <w:rsid w:val="6ECB7E98"/>
    <w:rsid w:val="6ECC159D"/>
    <w:rsid w:val="6ED07C81"/>
    <w:rsid w:val="6ED649CA"/>
    <w:rsid w:val="6EDE736B"/>
    <w:rsid w:val="6EE52DAE"/>
    <w:rsid w:val="6EEB3F04"/>
    <w:rsid w:val="6EFB60B3"/>
    <w:rsid w:val="6F0C425A"/>
    <w:rsid w:val="6F18863F"/>
    <w:rsid w:val="6F22E86A"/>
    <w:rsid w:val="6F2B04C8"/>
    <w:rsid w:val="6F35FA85"/>
    <w:rsid w:val="6F38092A"/>
    <w:rsid w:val="6F579756"/>
    <w:rsid w:val="6FCC8126"/>
    <w:rsid w:val="6FD11DFF"/>
    <w:rsid w:val="6FD6B3B6"/>
    <w:rsid w:val="6FD70E19"/>
    <w:rsid w:val="6FDA4CAC"/>
    <w:rsid w:val="6FED7584"/>
    <w:rsid w:val="7004A462"/>
    <w:rsid w:val="702F2D18"/>
    <w:rsid w:val="703C7B0A"/>
    <w:rsid w:val="704021E0"/>
    <w:rsid w:val="7048B554"/>
    <w:rsid w:val="7058758B"/>
    <w:rsid w:val="705E38D4"/>
    <w:rsid w:val="70830B12"/>
    <w:rsid w:val="70833657"/>
    <w:rsid w:val="709E5261"/>
    <w:rsid w:val="70AC6592"/>
    <w:rsid w:val="70ADCE4B"/>
    <w:rsid w:val="70C7D88F"/>
    <w:rsid w:val="70CC67CD"/>
    <w:rsid w:val="70CD9F93"/>
    <w:rsid w:val="70D1EBE0"/>
    <w:rsid w:val="70D7CA3C"/>
    <w:rsid w:val="70E5AAC6"/>
    <w:rsid w:val="70F97863"/>
    <w:rsid w:val="7143524E"/>
    <w:rsid w:val="715AF09F"/>
    <w:rsid w:val="71643383"/>
    <w:rsid w:val="717500B4"/>
    <w:rsid w:val="717FB1B0"/>
    <w:rsid w:val="718C4B63"/>
    <w:rsid w:val="71960BD4"/>
    <w:rsid w:val="71991360"/>
    <w:rsid w:val="719B64F3"/>
    <w:rsid w:val="719D50DA"/>
    <w:rsid w:val="71A03396"/>
    <w:rsid w:val="71AACBDA"/>
    <w:rsid w:val="71BFEED3"/>
    <w:rsid w:val="71C0486B"/>
    <w:rsid w:val="71C9AAB8"/>
    <w:rsid w:val="721F3A98"/>
    <w:rsid w:val="72262B04"/>
    <w:rsid w:val="7234D622"/>
    <w:rsid w:val="725AF06B"/>
    <w:rsid w:val="72711569"/>
    <w:rsid w:val="7277A205"/>
    <w:rsid w:val="728FC7EB"/>
    <w:rsid w:val="72935F14"/>
    <w:rsid w:val="72B10DE4"/>
    <w:rsid w:val="72B4A11C"/>
    <w:rsid w:val="72BCD333"/>
    <w:rsid w:val="72C0C6D9"/>
    <w:rsid w:val="72C6AAE0"/>
    <w:rsid w:val="72D0CD7F"/>
    <w:rsid w:val="72D705C6"/>
    <w:rsid w:val="72F12F0F"/>
    <w:rsid w:val="72F722F3"/>
    <w:rsid w:val="730984D7"/>
    <w:rsid w:val="73114322"/>
    <w:rsid w:val="731F64C5"/>
    <w:rsid w:val="732AAF2E"/>
    <w:rsid w:val="733F3327"/>
    <w:rsid w:val="73405CE3"/>
    <w:rsid w:val="73556C51"/>
    <w:rsid w:val="73BB484E"/>
    <w:rsid w:val="73E01BF0"/>
    <w:rsid w:val="73E419AF"/>
    <w:rsid w:val="73ED0A1E"/>
    <w:rsid w:val="7401FAFA"/>
    <w:rsid w:val="740A8BDE"/>
    <w:rsid w:val="7411C45C"/>
    <w:rsid w:val="7426A5A8"/>
    <w:rsid w:val="742F99B8"/>
    <w:rsid w:val="748CB624"/>
    <w:rsid w:val="7495FDA0"/>
    <w:rsid w:val="7499AC36"/>
    <w:rsid w:val="749B12B0"/>
    <w:rsid w:val="749CC85B"/>
    <w:rsid w:val="749DAE1A"/>
    <w:rsid w:val="74BEE765"/>
    <w:rsid w:val="74CE5979"/>
    <w:rsid w:val="74F8617B"/>
    <w:rsid w:val="75041D7C"/>
    <w:rsid w:val="75140ABE"/>
    <w:rsid w:val="7536CDF9"/>
    <w:rsid w:val="7547F1C1"/>
    <w:rsid w:val="754F50A5"/>
    <w:rsid w:val="7551B02B"/>
    <w:rsid w:val="75631A53"/>
    <w:rsid w:val="75682404"/>
    <w:rsid w:val="758E2F84"/>
    <w:rsid w:val="759239C0"/>
    <w:rsid w:val="75A00D75"/>
    <w:rsid w:val="75E9BCE4"/>
    <w:rsid w:val="75F96C39"/>
    <w:rsid w:val="760A5AC7"/>
    <w:rsid w:val="7636D1EC"/>
    <w:rsid w:val="766CBD78"/>
    <w:rsid w:val="766E0EDA"/>
    <w:rsid w:val="7675E72F"/>
    <w:rsid w:val="768048C9"/>
    <w:rsid w:val="76995A35"/>
    <w:rsid w:val="76A0B089"/>
    <w:rsid w:val="76B4C439"/>
    <w:rsid w:val="76B553EF"/>
    <w:rsid w:val="76D26021"/>
    <w:rsid w:val="76D8D58E"/>
    <w:rsid w:val="76E1B733"/>
    <w:rsid w:val="76FD3943"/>
    <w:rsid w:val="772122E5"/>
    <w:rsid w:val="772D2B52"/>
    <w:rsid w:val="774985C6"/>
    <w:rsid w:val="774A9624"/>
    <w:rsid w:val="7751CE19"/>
    <w:rsid w:val="7753717C"/>
    <w:rsid w:val="77A2BA4A"/>
    <w:rsid w:val="77AA7476"/>
    <w:rsid w:val="77B3A0FB"/>
    <w:rsid w:val="77D119B7"/>
    <w:rsid w:val="77D1B7E7"/>
    <w:rsid w:val="77D3241F"/>
    <w:rsid w:val="77D4C28E"/>
    <w:rsid w:val="77E47DDE"/>
    <w:rsid w:val="77E5532B"/>
    <w:rsid w:val="77F92076"/>
    <w:rsid w:val="781BB03C"/>
    <w:rsid w:val="782B1EDB"/>
    <w:rsid w:val="782E062C"/>
    <w:rsid w:val="783A7FFD"/>
    <w:rsid w:val="7844B129"/>
    <w:rsid w:val="78471EFA"/>
    <w:rsid w:val="784EB02C"/>
    <w:rsid w:val="7851BCCF"/>
    <w:rsid w:val="7864A179"/>
    <w:rsid w:val="78798A0D"/>
    <w:rsid w:val="787BE0CD"/>
    <w:rsid w:val="788B5A44"/>
    <w:rsid w:val="78A1BA81"/>
    <w:rsid w:val="78A46605"/>
    <w:rsid w:val="78AB86D4"/>
    <w:rsid w:val="78B96FAB"/>
    <w:rsid w:val="78BE2438"/>
    <w:rsid w:val="78CDDFB5"/>
    <w:rsid w:val="78D91F3D"/>
    <w:rsid w:val="78ECAD6E"/>
    <w:rsid w:val="78EEEACE"/>
    <w:rsid w:val="78F1DF55"/>
    <w:rsid w:val="7903A08F"/>
    <w:rsid w:val="790A6B81"/>
    <w:rsid w:val="792C097D"/>
    <w:rsid w:val="794D6E1F"/>
    <w:rsid w:val="796983EC"/>
    <w:rsid w:val="7972507E"/>
    <w:rsid w:val="79732C3C"/>
    <w:rsid w:val="7976B8E3"/>
    <w:rsid w:val="797735EE"/>
    <w:rsid w:val="797F7EE3"/>
    <w:rsid w:val="79859F99"/>
    <w:rsid w:val="798AD0A7"/>
    <w:rsid w:val="798C3743"/>
    <w:rsid w:val="798E41F6"/>
    <w:rsid w:val="79AB4B1A"/>
    <w:rsid w:val="79B270BB"/>
    <w:rsid w:val="79BD8F31"/>
    <w:rsid w:val="79D05E9F"/>
    <w:rsid w:val="79D33C77"/>
    <w:rsid w:val="79DA73AB"/>
    <w:rsid w:val="79EF082B"/>
    <w:rsid w:val="7A0FFE7E"/>
    <w:rsid w:val="7A38C284"/>
    <w:rsid w:val="7A3D8AE2"/>
    <w:rsid w:val="7A4E978D"/>
    <w:rsid w:val="7A525039"/>
    <w:rsid w:val="7A7E5482"/>
    <w:rsid w:val="7A846935"/>
    <w:rsid w:val="7A8A9BE0"/>
    <w:rsid w:val="7A8B0D85"/>
    <w:rsid w:val="7A9A7015"/>
    <w:rsid w:val="7AA5E220"/>
    <w:rsid w:val="7AA7CF68"/>
    <w:rsid w:val="7AB6B8B7"/>
    <w:rsid w:val="7ADC9674"/>
    <w:rsid w:val="7AE008ED"/>
    <w:rsid w:val="7AE673A9"/>
    <w:rsid w:val="7AE8A708"/>
    <w:rsid w:val="7AF52F02"/>
    <w:rsid w:val="7AF9BD2C"/>
    <w:rsid w:val="7B0595BE"/>
    <w:rsid w:val="7B0B8BCB"/>
    <w:rsid w:val="7B34342D"/>
    <w:rsid w:val="7B4D7CD8"/>
    <w:rsid w:val="7B5CBBE3"/>
    <w:rsid w:val="7B7993F6"/>
    <w:rsid w:val="7B958FBB"/>
    <w:rsid w:val="7BA54608"/>
    <w:rsid w:val="7BB8002C"/>
    <w:rsid w:val="7BC152C5"/>
    <w:rsid w:val="7BC1ECEF"/>
    <w:rsid w:val="7BEF6622"/>
    <w:rsid w:val="7C1C633A"/>
    <w:rsid w:val="7C2B41C6"/>
    <w:rsid w:val="7C580B89"/>
    <w:rsid w:val="7C736E68"/>
    <w:rsid w:val="7C7FD55D"/>
    <w:rsid w:val="7CBA6024"/>
    <w:rsid w:val="7CF5ADE5"/>
    <w:rsid w:val="7D05AE73"/>
    <w:rsid w:val="7D11C694"/>
    <w:rsid w:val="7D3109D8"/>
    <w:rsid w:val="7D334281"/>
    <w:rsid w:val="7D4C6037"/>
    <w:rsid w:val="7D59A760"/>
    <w:rsid w:val="7D644CC7"/>
    <w:rsid w:val="7D65BEE6"/>
    <w:rsid w:val="7D712A7D"/>
    <w:rsid w:val="7D752BA4"/>
    <w:rsid w:val="7D933A8B"/>
    <w:rsid w:val="7DAE441C"/>
    <w:rsid w:val="7DB560AD"/>
    <w:rsid w:val="7DBB3302"/>
    <w:rsid w:val="7DBF2A55"/>
    <w:rsid w:val="7DE18F16"/>
    <w:rsid w:val="7DF2C4D1"/>
    <w:rsid w:val="7E150586"/>
    <w:rsid w:val="7E2CB1C4"/>
    <w:rsid w:val="7E2FF9DF"/>
    <w:rsid w:val="7E4C2DD4"/>
    <w:rsid w:val="7E5CFC69"/>
    <w:rsid w:val="7E63F023"/>
    <w:rsid w:val="7E7F44C3"/>
    <w:rsid w:val="7E886389"/>
    <w:rsid w:val="7E9273B2"/>
    <w:rsid w:val="7EA3D7CC"/>
    <w:rsid w:val="7EC7BF08"/>
    <w:rsid w:val="7EC8D798"/>
    <w:rsid w:val="7EDCBCF7"/>
    <w:rsid w:val="7F1917D8"/>
    <w:rsid w:val="7F3470F6"/>
    <w:rsid w:val="7F3D1BBF"/>
    <w:rsid w:val="7F4C7C18"/>
    <w:rsid w:val="7F5DC3E1"/>
    <w:rsid w:val="7F66ECF5"/>
    <w:rsid w:val="7F7611DC"/>
    <w:rsid w:val="7F7E4046"/>
    <w:rsid w:val="7FAB248C"/>
    <w:rsid w:val="7FC05081"/>
    <w:rsid w:val="7FC0919A"/>
    <w:rsid w:val="7FCCB79D"/>
    <w:rsid w:val="7FCFAAD7"/>
    <w:rsid w:val="7FD92EA6"/>
    <w:rsid w:val="7FDE9E45"/>
    <w:rsid w:val="7FE3A915"/>
    <w:rsid w:val="7FE48834"/>
    <w:rsid w:val="7FE5F2CC"/>
    <w:rsid w:val="7FF13862"/>
    <w:rsid w:val="7FF19A7C"/>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EB398B"/>
  <w15:chartTrackingRefBased/>
  <w15:docId w15:val="{38EB794A-0A16-441B-9420-EFC0EA973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5832"/>
    <w:rPr>
      <w:rFonts w:ascii="Times New Roman" w:hAnsi="Times New Roman"/>
    </w:rPr>
  </w:style>
  <w:style w:type="paragraph" w:styleId="Heading1">
    <w:name w:val="heading 1"/>
    <w:basedOn w:val="Normal"/>
    <w:next w:val="Normal"/>
    <w:link w:val="Heading1Char"/>
    <w:uiPriority w:val="9"/>
    <w:qFormat/>
    <w:rsid w:val="00BA50E7"/>
    <w:pPr>
      <w:keepNext/>
      <w:keepLines/>
      <w:pageBreakBefore/>
      <w:spacing w:before="240" w:after="0"/>
      <w:outlineLvl w:val="0"/>
    </w:pPr>
    <w:rPr>
      <w:rFonts w:ascii="Franklin Gothic Demi" w:eastAsiaTheme="majorEastAsia" w:hAnsi="Franklin Gothic Demi" w:cstheme="majorBidi"/>
      <w:color w:val="00458A"/>
      <w:sz w:val="32"/>
      <w:szCs w:val="32"/>
    </w:rPr>
  </w:style>
  <w:style w:type="paragraph" w:styleId="Heading2">
    <w:name w:val="heading 2"/>
    <w:basedOn w:val="Normal"/>
    <w:next w:val="Normal"/>
    <w:link w:val="Heading2Char"/>
    <w:uiPriority w:val="9"/>
    <w:unhideWhenUsed/>
    <w:qFormat/>
    <w:rsid w:val="003900CB"/>
    <w:pPr>
      <w:keepNext/>
      <w:keepLines/>
      <w:spacing w:before="40" w:after="80"/>
      <w:outlineLvl w:val="1"/>
    </w:pPr>
    <w:rPr>
      <w:rFonts w:ascii="Franklin Gothic Demi" w:eastAsiaTheme="majorEastAsia" w:hAnsi="Franklin Gothic Demi" w:cstheme="majorBidi"/>
      <w:color w:val="00458A"/>
      <w:sz w:val="26"/>
      <w:szCs w:val="26"/>
    </w:rPr>
  </w:style>
  <w:style w:type="paragraph" w:styleId="Heading3">
    <w:name w:val="heading 3"/>
    <w:basedOn w:val="Normal"/>
    <w:next w:val="Normal"/>
    <w:link w:val="Heading3Char"/>
    <w:uiPriority w:val="9"/>
    <w:unhideWhenUsed/>
    <w:qFormat/>
    <w:rsid w:val="00316B6A"/>
    <w:pPr>
      <w:keepNext/>
      <w:keepLines/>
      <w:spacing w:before="40" w:after="80"/>
      <w:outlineLvl w:val="2"/>
    </w:pPr>
    <w:rPr>
      <w:rFonts w:ascii="Franklin Gothic Demi" w:eastAsiaTheme="majorEastAsia" w:hAnsi="Franklin Gothic Demi" w:cstheme="majorBidi"/>
      <w:color w:val="00458A"/>
      <w:sz w:val="24"/>
      <w:szCs w:val="24"/>
    </w:rPr>
  </w:style>
  <w:style w:type="paragraph" w:styleId="Heading4">
    <w:name w:val="heading 4"/>
    <w:basedOn w:val="Normal"/>
    <w:next w:val="Normal"/>
    <w:link w:val="Heading4Char"/>
    <w:uiPriority w:val="9"/>
    <w:unhideWhenUsed/>
    <w:qFormat/>
    <w:rsid w:val="00D61EA8"/>
    <w:pPr>
      <w:keepNext/>
      <w:keepLines/>
      <w:spacing w:before="40" w:after="0"/>
      <w:outlineLvl w:val="3"/>
    </w:pPr>
    <w:rPr>
      <w:rFonts w:asciiTheme="majorHAnsi" w:eastAsiaTheme="majorEastAsia" w:hAnsiTheme="majorHAnsi" w:cstheme="majorBidi"/>
      <w:i/>
      <w:iCs/>
      <w:color w:val="203869"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0013"/>
    <w:rPr>
      <w:rFonts w:ascii="Franklin Gothic Demi" w:eastAsiaTheme="majorEastAsia" w:hAnsi="Franklin Gothic Demi" w:cstheme="majorBidi"/>
      <w:color w:val="00458A"/>
      <w:sz w:val="32"/>
      <w:szCs w:val="32"/>
    </w:rPr>
  </w:style>
  <w:style w:type="character" w:customStyle="1" w:styleId="Heading2Char">
    <w:name w:val="Heading 2 Char"/>
    <w:basedOn w:val="DefaultParagraphFont"/>
    <w:link w:val="Heading2"/>
    <w:uiPriority w:val="9"/>
    <w:rsid w:val="003900CB"/>
    <w:rPr>
      <w:rFonts w:ascii="Franklin Gothic Demi" w:eastAsiaTheme="majorEastAsia" w:hAnsi="Franklin Gothic Demi" w:cstheme="majorBidi"/>
      <w:color w:val="00458A"/>
      <w:sz w:val="26"/>
      <w:szCs w:val="26"/>
    </w:rPr>
  </w:style>
  <w:style w:type="character" w:customStyle="1" w:styleId="Heading3Char">
    <w:name w:val="Heading 3 Char"/>
    <w:basedOn w:val="DefaultParagraphFont"/>
    <w:link w:val="Heading3"/>
    <w:uiPriority w:val="9"/>
    <w:rsid w:val="00316B6A"/>
    <w:rPr>
      <w:rFonts w:ascii="Franklin Gothic Demi" w:eastAsiaTheme="majorEastAsia" w:hAnsi="Franklin Gothic Demi" w:cstheme="majorBidi"/>
      <w:color w:val="00458A"/>
      <w:sz w:val="24"/>
      <w:szCs w:val="24"/>
    </w:rPr>
  </w:style>
  <w:style w:type="character" w:customStyle="1" w:styleId="Heading4Char">
    <w:name w:val="Heading 4 Char"/>
    <w:basedOn w:val="DefaultParagraphFont"/>
    <w:link w:val="Heading4"/>
    <w:uiPriority w:val="9"/>
    <w:rsid w:val="00D61EA8"/>
    <w:rPr>
      <w:rFonts w:asciiTheme="majorHAnsi" w:eastAsiaTheme="majorEastAsia" w:hAnsiTheme="majorHAnsi" w:cstheme="majorBidi"/>
      <w:i/>
      <w:iCs/>
      <w:color w:val="203869" w:themeColor="accent1" w:themeShade="BF"/>
    </w:rPr>
  </w:style>
  <w:style w:type="paragraph" w:styleId="TOCHeading">
    <w:name w:val="TOC Heading"/>
    <w:basedOn w:val="Heading1"/>
    <w:next w:val="Normal"/>
    <w:uiPriority w:val="39"/>
    <w:unhideWhenUsed/>
    <w:qFormat/>
    <w:rsid w:val="00936D8D"/>
    <w:pPr>
      <w:outlineLvl w:val="9"/>
    </w:pPr>
    <w:rPr>
      <w:lang w:eastAsia="sv-SE"/>
    </w:rPr>
  </w:style>
  <w:style w:type="paragraph" w:styleId="ListParagraph">
    <w:name w:val="List Paragraph"/>
    <w:basedOn w:val="Normal"/>
    <w:uiPriority w:val="34"/>
    <w:qFormat/>
    <w:rsid w:val="00936D8D"/>
    <w:pPr>
      <w:ind w:left="720"/>
      <w:contextualSpacing/>
    </w:pPr>
  </w:style>
  <w:style w:type="paragraph" w:styleId="TOC1">
    <w:name w:val="toc 1"/>
    <w:basedOn w:val="Normal"/>
    <w:next w:val="Normal"/>
    <w:autoRedefine/>
    <w:uiPriority w:val="39"/>
    <w:unhideWhenUsed/>
    <w:rsid w:val="00D70508"/>
    <w:pPr>
      <w:tabs>
        <w:tab w:val="left" w:pos="440"/>
        <w:tab w:val="right" w:leader="dot" w:pos="9072"/>
      </w:tabs>
      <w:spacing w:after="100"/>
    </w:pPr>
  </w:style>
  <w:style w:type="paragraph" w:styleId="TOC2">
    <w:name w:val="toc 2"/>
    <w:basedOn w:val="Normal"/>
    <w:next w:val="Normal"/>
    <w:autoRedefine/>
    <w:uiPriority w:val="39"/>
    <w:unhideWhenUsed/>
    <w:rsid w:val="00537B7F"/>
    <w:pPr>
      <w:suppressLineNumbers/>
      <w:tabs>
        <w:tab w:val="left" w:pos="880"/>
        <w:tab w:val="right" w:pos="9072"/>
      </w:tabs>
      <w:spacing w:after="100"/>
      <w:ind w:right="-2"/>
    </w:pPr>
  </w:style>
  <w:style w:type="character" w:styleId="Hyperlink">
    <w:name w:val="Hyperlink"/>
    <w:basedOn w:val="DefaultParagraphFont"/>
    <w:uiPriority w:val="99"/>
    <w:unhideWhenUsed/>
    <w:rsid w:val="00E15261"/>
    <w:rPr>
      <w:color w:val="EAE51C" w:themeColor="hyperlink"/>
      <w:u w:val="single"/>
    </w:rPr>
  </w:style>
  <w:style w:type="table" w:styleId="TableGrid">
    <w:name w:val="Table Grid"/>
    <w:basedOn w:val="TableNormal"/>
    <w:rsid w:val="00362518"/>
    <w:pPr>
      <w:spacing w:after="0" w:line="240" w:lineRule="auto"/>
    </w:pPr>
    <w:rPr>
      <w:rFonts w:ascii="Times New Roman" w:eastAsia="Times New Roman" w:hAnsi="Times New Roman" w:cs="Times New Roman"/>
      <w:sz w:val="20"/>
      <w:szCs w:val="20"/>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408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087B"/>
    <w:rPr>
      <w:rFonts w:ascii="Segoe UI" w:hAnsi="Segoe UI" w:cs="Segoe UI"/>
      <w:sz w:val="18"/>
      <w:szCs w:val="18"/>
    </w:rPr>
  </w:style>
  <w:style w:type="paragraph" w:styleId="NoSpacing">
    <w:name w:val="No Spacing"/>
    <w:link w:val="NoSpacingChar"/>
    <w:uiPriority w:val="1"/>
    <w:qFormat/>
    <w:rsid w:val="00832040"/>
    <w:pPr>
      <w:spacing w:after="0" w:line="240" w:lineRule="auto"/>
    </w:pPr>
    <w:rPr>
      <w:rFonts w:eastAsiaTheme="minorEastAsia"/>
      <w:lang w:eastAsia="sv-SE"/>
    </w:rPr>
  </w:style>
  <w:style w:type="character" w:customStyle="1" w:styleId="NoSpacingChar">
    <w:name w:val="No Spacing Char"/>
    <w:basedOn w:val="DefaultParagraphFont"/>
    <w:link w:val="NoSpacing"/>
    <w:uiPriority w:val="1"/>
    <w:rsid w:val="00832040"/>
    <w:rPr>
      <w:rFonts w:eastAsiaTheme="minorEastAsia"/>
      <w:lang w:eastAsia="sv-SE"/>
    </w:rPr>
  </w:style>
  <w:style w:type="paragraph" w:styleId="Header">
    <w:name w:val="header"/>
    <w:basedOn w:val="Normal"/>
    <w:link w:val="HeaderChar"/>
    <w:uiPriority w:val="99"/>
    <w:unhideWhenUsed/>
    <w:rsid w:val="003235E7"/>
    <w:pPr>
      <w:tabs>
        <w:tab w:val="center" w:pos="4536"/>
        <w:tab w:val="right" w:pos="9072"/>
      </w:tabs>
      <w:spacing w:after="0" w:line="240" w:lineRule="auto"/>
    </w:pPr>
  </w:style>
  <w:style w:type="character" w:customStyle="1" w:styleId="HeaderChar">
    <w:name w:val="Header Char"/>
    <w:basedOn w:val="DefaultParagraphFont"/>
    <w:link w:val="Header"/>
    <w:uiPriority w:val="99"/>
    <w:rsid w:val="003235E7"/>
  </w:style>
  <w:style w:type="paragraph" w:styleId="Footer">
    <w:name w:val="footer"/>
    <w:basedOn w:val="Normal"/>
    <w:link w:val="FooterChar"/>
    <w:uiPriority w:val="99"/>
    <w:unhideWhenUsed/>
    <w:rsid w:val="003235E7"/>
    <w:pPr>
      <w:tabs>
        <w:tab w:val="center" w:pos="4536"/>
        <w:tab w:val="right" w:pos="9072"/>
      </w:tabs>
      <w:spacing w:after="0" w:line="240" w:lineRule="auto"/>
    </w:pPr>
  </w:style>
  <w:style w:type="character" w:customStyle="1" w:styleId="FooterChar">
    <w:name w:val="Footer Char"/>
    <w:basedOn w:val="DefaultParagraphFont"/>
    <w:link w:val="Footer"/>
    <w:uiPriority w:val="99"/>
    <w:rsid w:val="003235E7"/>
  </w:style>
  <w:style w:type="paragraph" w:styleId="TOC3">
    <w:name w:val="toc 3"/>
    <w:basedOn w:val="Normal"/>
    <w:next w:val="Normal"/>
    <w:autoRedefine/>
    <w:uiPriority w:val="39"/>
    <w:unhideWhenUsed/>
    <w:rsid w:val="00D86387"/>
    <w:pPr>
      <w:suppressLineNumbers/>
      <w:tabs>
        <w:tab w:val="left" w:pos="1320"/>
      </w:tabs>
      <w:spacing w:after="100"/>
      <w:ind w:right="-2"/>
    </w:pPr>
  </w:style>
  <w:style w:type="paragraph" w:styleId="TOC4">
    <w:name w:val="toc 4"/>
    <w:basedOn w:val="Normal"/>
    <w:next w:val="Normal"/>
    <w:autoRedefine/>
    <w:uiPriority w:val="39"/>
    <w:unhideWhenUsed/>
    <w:rsid w:val="0022753E"/>
    <w:pPr>
      <w:spacing w:after="100"/>
      <w:ind w:left="660"/>
    </w:pPr>
    <w:rPr>
      <w:rFonts w:asciiTheme="minorHAnsi" w:eastAsiaTheme="minorEastAsia" w:hAnsiTheme="minorHAnsi"/>
      <w:lang w:eastAsia="sv-SE"/>
    </w:rPr>
  </w:style>
  <w:style w:type="paragraph" w:styleId="TOC5">
    <w:name w:val="toc 5"/>
    <w:basedOn w:val="Normal"/>
    <w:next w:val="Normal"/>
    <w:autoRedefine/>
    <w:uiPriority w:val="39"/>
    <w:unhideWhenUsed/>
    <w:rsid w:val="0022753E"/>
    <w:pPr>
      <w:spacing w:after="100"/>
      <w:ind w:left="880"/>
    </w:pPr>
    <w:rPr>
      <w:rFonts w:asciiTheme="minorHAnsi" w:eastAsiaTheme="minorEastAsia" w:hAnsiTheme="minorHAnsi"/>
      <w:lang w:eastAsia="sv-SE"/>
    </w:rPr>
  </w:style>
  <w:style w:type="paragraph" w:styleId="TOC6">
    <w:name w:val="toc 6"/>
    <w:basedOn w:val="Normal"/>
    <w:next w:val="Normal"/>
    <w:autoRedefine/>
    <w:uiPriority w:val="39"/>
    <w:unhideWhenUsed/>
    <w:rsid w:val="0022753E"/>
    <w:pPr>
      <w:spacing w:after="100"/>
      <w:ind w:left="1100"/>
    </w:pPr>
    <w:rPr>
      <w:rFonts w:asciiTheme="minorHAnsi" w:eastAsiaTheme="minorEastAsia" w:hAnsiTheme="minorHAnsi"/>
      <w:lang w:eastAsia="sv-SE"/>
    </w:rPr>
  </w:style>
  <w:style w:type="paragraph" w:styleId="TOC7">
    <w:name w:val="toc 7"/>
    <w:basedOn w:val="Normal"/>
    <w:next w:val="Normal"/>
    <w:autoRedefine/>
    <w:uiPriority w:val="39"/>
    <w:unhideWhenUsed/>
    <w:rsid w:val="0022753E"/>
    <w:pPr>
      <w:spacing w:after="100"/>
      <w:ind w:left="1320"/>
    </w:pPr>
    <w:rPr>
      <w:rFonts w:asciiTheme="minorHAnsi" w:eastAsiaTheme="minorEastAsia" w:hAnsiTheme="minorHAnsi"/>
      <w:lang w:eastAsia="sv-SE"/>
    </w:rPr>
  </w:style>
  <w:style w:type="paragraph" w:styleId="TOC8">
    <w:name w:val="toc 8"/>
    <w:basedOn w:val="Normal"/>
    <w:next w:val="Normal"/>
    <w:autoRedefine/>
    <w:uiPriority w:val="39"/>
    <w:unhideWhenUsed/>
    <w:rsid w:val="0022753E"/>
    <w:pPr>
      <w:spacing w:after="100"/>
      <w:ind w:left="1540"/>
    </w:pPr>
    <w:rPr>
      <w:rFonts w:asciiTheme="minorHAnsi" w:eastAsiaTheme="minorEastAsia" w:hAnsiTheme="minorHAnsi"/>
      <w:lang w:eastAsia="sv-SE"/>
    </w:rPr>
  </w:style>
  <w:style w:type="paragraph" w:styleId="TOC9">
    <w:name w:val="toc 9"/>
    <w:basedOn w:val="Normal"/>
    <w:next w:val="Normal"/>
    <w:autoRedefine/>
    <w:uiPriority w:val="39"/>
    <w:unhideWhenUsed/>
    <w:rsid w:val="0022753E"/>
    <w:pPr>
      <w:spacing w:after="100"/>
      <w:ind w:left="1760"/>
    </w:pPr>
    <w:rPr>
      <w:rFonts w:asciiTheme="minorHAnsi" w:eastAsiaTheme="minorEastAsia" w:hAnsiTheme="minorHAnsi"/>
      <w:lang w:eastAsia="sv-SE"/>
    </w:rPr>
  </w:style>
  <w:style w:type="character" w:styleId="UnresolvedMention">
    <w:name w:val="Unresolved Mention"/>
    <w:basedOn w:val="DefaultParagraphFont"/>
    <w:uiPriority w:val="99"/>
    <w:unhideWhenUsed/>
    <w:rsid w:val="0022753E"/>
    <w:rPr>
      <w:color w:val="605E5C"/>
      <w:shd w:val="clear" w:color="auto" w:fill="E1DFDD"/>
    </w:rPr>
  </w:style>
  <w:style w:type="paragraph" w:customStyle="1" w:styleId="xmsolistparagraph">
    <w:name w:val="x_msolistparagraph"/>
    <w:basedOn w:val="Normal"/>
    <w:rsid w:val="00ED0604"/>
    <w:pPr>
      <w:spacing w:after="0" w:line="240" w:lineRule="auto"/>
      <w:ind w:left="720"/>
    </w:pPr>
    <w:rPr>
      <w:rFonts w:ascii="Calibri" w:hAnsi="Calibri" w:cs="Calibri"/>
      <w:lang w:eastAsia="sv-SE"/>
    </w:rPr>
  </w:style>
  <w:style w:type="character" w:styleId="Strong">
    <w:name w:val="Strong"/>
    <w:basedOn w:val="DefaultParagraphFont"/>
    <w:uiPriority w:val="22"/>
    <w:qFormat/>
    <w:rsid w:val="00C2427F"/>
    <w:rPr>
      <w:b/>
      <w:bCs/>
    </w:rPr>
  </w:style>
  <w:style w:type="paragraph" w:styleId="NormalWeb">
    <w:name w:val="Normal (Web)"/>
    <w:basedOn w:val="Normal"/>
    <w:uiPriority w:val="99"/>
    <w:unhideWhenUsed/>
    <w:rsid w:val="00323A11"/>
    <w:pPr>
      <w:spacing w:before="100" w:beforeAutospacing="1" w:after="100" w:afterAutospacing="1" w:line="240" w:lineRule="auto"/>
    </w:pPr>
    <w:rPr>
      <w:rFonts w:eastAsia="Times New Roman" w:cs="Times New Roman"/>
      <w:sz w:val="24"/>
      <w:szCs w:val="24"/>
      <w:lang w:eastAsia="sv-SE"/>
    </w:rPr>
  </w:style>
  <w:style w:type="character" w:styleId="Emphasis">
    <w:name w:val="Emphasis"/>
    <w:basedOn w:val="DefaultParagraphFont"/>
    <w:uiPriority w:val="20"/>
    <w:qFormat/>
    <w:rsid w:val="00323A11"/>
    <w:rPr>
      <w:i/>
      <w:iCs/>
    </w:rPr>
  </w:style>
  <w:style w:type="paragraph" w:styleId="BodyText">
    <w:name w:val="Body Text"/>
    <w:basedOn w:val="Normal"/>
    <w:link w:val="BodyTextChar"/>
    <w:uiPriority w:val="1"/>
    <w:qFormat/>
    <w:rsid w:val="0015380C"/>
    <w:pPr>
      <w:widowControl w:val="0"/>
      <w:autoSpaceDE w:val="0"/>
      <w:autoSpaceDN w:val="0"/>
      <w:spacing w:after="0" w:line="240" w:lineRule="auto"/>
    </w:pPr>
    <w:rPr>
      <w:rFonts w:ascii="Franklin Gothic Demi" w:eastAsia="Franklin Gothic Demi" w:hAnsi="Franklin Gothic Demi" w:cs="Franklin Gothic Demi"/>
      <w:b/>
      <w:bCs/>
      <w:sz w:val="100"/>
      <w:szCs w:val="100"/>
    </w:rPr>
  </w:style>
  <w:style w:type="character" w:customStyle="1" w:styleId="BodyTextChar">
    <w:name w:val="Body Text Char"/>
    <w:basedOn w:val="DefaultParagraphFont"/>
    <w:link w:val="BodyText"/>
    <w:uiPriority w:val="1"/>
    <w:rsid w:val="0015380C"/>
    <w:rPr>
      <w:rFonts w:ascii="Franklin Gothic Demi" w:eastAsia="Franklin Gothic Demi" w:hAnsi="Franklin Gothic Demi" w:cs="Franklin Gothic Demi"/>
      <w:b/>
      <w:bCs/>
      <w:sz w:val="100"/>
      <w:szCs w:val="100"/>
    </w:rPr>
  </w:style>
  <w:style w:type="character" w:styleId="CommentReference">
    <w:name w:val="annotation reference"/>
    <w:basedOn w:val="DefaultParagraphFont"/>
    <w:uiPriority w:val="99"/>
    <w:semiHidden/>
    <w:unhideWhenUsed/>
    <w:rsid w:val="008B2205"/>
    <w:rPr>
      <w:sz w:val="16"/>
      <w:szCs w:val="16"/>
    </w:rPr>
  </w:style>
  <w:style w:type="paragraph" w:styleId="CommentText">
    <w:name w:val="annotation text"/>
    <w:basedOn w:val="Normal"/>
    <w:link w:val="CommentTextChar"/>
    <w:uiPriority w:val="99"/>
    <w:semiHidden/>
    <w:unhideWhenUsed/>
    <w:rsid w:val="008B2205"/>
    <w:pPr>
      <w:spacing w:line="240" w:lineRule="auto"/>
    </w:pPr>
    <w:rPr>
      <w:sz w:val="20"/>
      <w:szCs w:val="20"/>
    </w:rPr>
  </w:style>
  <w:style w:type="character" w:customStyle="1" w:styleId="CommentTextChar">
    <w:name w:val="Comment Text Char"/>
    <w:basedOn w:val="DefaultParagraphFont"/>
    <w:link w:val="CommentText"/>
    <w:uiPriority w:val="99"/>
    <w:semiHidden/>
    <w:rsid w:val="008B220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B2205"/>
    <w:rPr>
      <w:b/>
      <w:bCs/>
    </w:rPr>
  </w:style>
  <w:style w:type="character" w:customStyle="1" w:styleId="CommentSubjectChar">
    <w:name w:val="Comment Subject Char"/>
    <w:basedOn w:val="CommentTextChar"/>
    <w:link w:val="CommentSubject"/>
    <w:uiPriority w:val="99"/>
    <w:semiHidden/>
    <w:rsid w:val="008B2205"/>
    <w:rPr>
      <w:rFonts w:ascii="Times New Roman" w:hAnsi="Times New Roman"/>
      <w:b/>
      <w:bCs/>
      <w:sz w:val="20"/>
      <w:szCs w:val="20"/>
    </w:rPr>
  </w:style>
  <w:style w:type="character" w:styleId="Mention">
    <w:name w:val="Mention"/>
    <w:basedOn w:val="DefaultParagraphFont"/>
    <w:uiPriority w:val="99"/>
    <w:unhideWhenUsed/>
    <w:rsid w:val="00843160"/>
    <w:rPr>
      <w:color w:val="2B579A"/>
      <w:shd w:val="clear" w:color="auto" w:fill="E1DFDD"/>
    </w:rPr>
  </w:style>
  <w:style w:type="paragraph" w:styleId="Revision">
    <w:name w:val="Revision"/>
    <w:hidden/>
    <w:uiPriority w:val="99"/>
    <w:semiHidden/>
    <w:rsid w:val="00D33406"/>
    <w:pPr>
      <w:spacing w:after="0" w:line="240" w:lineRule="auto"/>
    </w:pPr>
    <w:rPr>
      <w:rFonts w:ascii="Times New Roman" w:hAnsi="Times New Roman"/>
    </w:rPr>
  </w:style>
  <w:style w:type="paragraph" w:customStyle="1" w:styleId="paragraph">
    <w:name w:val="paragraph"/>
    <w:basedOn w:val="Normal"/>
    <w:rsid w:val="00430B5F"/>
    <w:pPr>
      <w:spacing w:before="100" w:beforeAutospacing="1" w:after="100" w:afterAutospacing="1" w:line="240" w:lineRule="auto"/>
    </w:pPr>
    <w:rPr>
      <w:rFonts w:ascii="Calibri" w:hAnsi="Calibri" w:cs="Calibri"/>
      <w:lang w:eastAsia="sv-SE"/>
    </w:rPr>
  </w:style>
  <w:style w:type="character" w:customStyle="1" w:styleId="normaltextrun">
    <w:name w:val="normaltextrun"/>
    <w:basedOn w:val="DefaultParagraphFont"/>
    <w:rsid w:val="00430B5F"/>
  </w:style>
  <w:style w:type="character" w:customStyle="1" w:styleId="eop">
    <w:name w:val="eop"/>
    <w:basedOn w:val="DefaultParagraphFont"/>
    <w:rsid w:val="00430B5F"/>
  </w:style>
  <w:style w:type="paragraph" w:customStyle="1" w:styleId="xmsonormal">
    <w:name w:val="x_msonormal"/>
    <w:basedOn w:val="Normal"/>
    <w:rsid w:val="00430B5F"/>
    <w:pPr>
      <w:spacing w:after="0" w:line="240" w:lineRule="auto"/>
    </w:pPr>
    <w:rPr>
      <w:rFonts w:ascii="Calibri" w:hAnsi="Calibri" w:cs="Calibri"/>
      <w:lang w:eastAsia="sv-SE"/>
    </w:rPr>
  </w:style>
  <w:style w:type="paragraph" w:customStyle="1" w:styleId="GSNormal">
    <w:name w:val="GS Normal"/>
    <w:basedOn w:val="Normal"/>
    <w:link w:val="GSNormalChar"/>
    <w:qFormat/>
    <w:rsid w:val="000731DC"/>
    <w:pPr>
      <w:spacing w:after="120" w:line="240" w:lineRule="auto"/>
    </w:pPr>
    <w:rPr>
      <w:rFonts w:asciiTheme="minorHAnsi" w:eastAsia="Cambria" w:hAnsiTheme="minorHAnsi" w:cs="Times New Roman"/>
      <w:szCs w:val="24"/>
    </w:rPr>
  </w:style>
  <w:style w:type="character" w:customStyle="1" w:styleId="GSNormalChar">
    <w:name w:val="GS Normal Char"/>
    <w:link w:val="GSNormal"/>
    <w:rsid w:val="000731DC"/>
    <w:rPr>
      <w:rFonts w:eastAsia="Cambria" w:cs="Times New Roman"/>
      <w:szCs w:val="24"/>
    </w:rPr>
  </w:style>
  <w:style w:type="table" w:styleId="ListTable3-Accent1">
    <w:name w:val="List Table 3 Accent 1"/>
    <w:basedOn w:val="TableNormal"/>
    <w:uiPriority w:val="48"/>
    <w:rsid w:val="005A2331"/>
    <w:pPr>
      <w:spacing w:after="0" w:line="240" w:lineRule="auto"/>
    </w:pPr>
    <w:tblPr>
      <w:tblStyleRowBandSize w:val="1"/>
      <w:tblStyleColBandSize w:val="1"/>
      <w:tblBorders>
        <w:top w:val="single" w:sz="4" w:space="0" w:color="2B4C8D" w:themeColor="accent1"/>
        <w:left w:val="single" w:sz="4" w:space="0" w:color="2B4C8D" w:themeColor="accent1"/>
        <w:bottom w:val="single" w:sz="4" w:space="0" w:color="2B4C8D" w:themeColor="accent1"/>
        <w:right w:val="single" w:sz="4" w:space="0" w:color="2B4C8D" w:themeColor="accent1"/>
      </w:tblBorders>
    </w:tblPr>
    <w:tblStylePr w:type="firstRow">
      <w:rPr>
        <w:b/>
        <w:bCs/>
        <w:color w:val="FFFFFF" w:themeColor="background1"/>
      </w:rPr>
      <w:tblPr/>
      <w:tcPr>
        <w:shd w:val="clear" w:color="auto" w:fill="2B4C8D" w:themeFill="accent1"/>
      </w:tcPr>
    </w:tblStylePr>
    <w:tblStylePr w:type="lastRow">
      <w:rPr>
        <w:b/>
        <w:bCs/>
      </w:rPr>
      <w:tblPr/>
      <w:tcPr>
        <w:tcBorders>
          <w:top w:val="double" w:sz="4" w:space="0" w:color="2B4C8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B4C8D" w:themeColor="accent1"/>
          <w:right w:val="single" w:sz="4" w:space="0" w:color="2B4C8D" w:themeColor="accent1"/>
        </w:tcBorders>
      </w:tcPr>
    </w:tblStylePr>
    <w:tblStylePr w:type="band1Horz">
      <w:tblPr/>
      <w:tcPr>
        <w:tcBorders>
          <w:top w:val="single" w:sz="4" w:space="0" w:color="2B4C8D" w:themeColor="accent1"/>
          <w:bottom w:val="single" w:sz="4" w:space="0" w:color="2B4C8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B4C8D" w:themeColor="accent1"/>
          <w:left w:val="nil"/>
        </w:tcBorders>
      </w:tcPr>
    </w:tblStylePr>
    <w:tblStylePr w:type="swCell">
      <w:tblPr/>
      <w:tcPr>
        <w:tcBorders>
          <w:top w:val="double" w:sz="4" w:space="0" w:color="2B4C8D" w:themeColor="accent1"/>
          <w:right w:val="nil"/>
        </w:tcBorders>
      </w:tcPr>
    </w:tblStylePr>
  </w:style>
  <w:style w:type="character" w:customStyle="1" w:styleId="spellingerror">
    <w:name w:val="spellingerror"/>
    <w:basedOn w:val="DefaultParagraphFont"/>
    <w:rsid w:val="005A2331"/>
  </w:style>
  <w:style w:type="paragraph" w:customStyle="1" w:styleId="contentpasted0">
    <w:name w:val="contentpasted0"/>
    <w:basedOn w:val="Normal"/>
    <w:rsid w:val="00E00B25"/>
    <w:pPr>
      <w:spacing w:before="100" w:beforeAutospacing="1" w:after="100" w:afterAutospacing="1" w:line="240" w:lineRule="auto"/>
    </w:pPr>
    <w:rPr>
      <w:rFonts w:ascii="Calibri" w:hAnsi="Calibri" w:cs="Calibri"/>
      <w:lang w:eastAsia="sv-SE"/>
    </w:rPr>
  </w:style>
  <w:style w:type="paragraph" w:customStyle="1" w:styleId="Default">
    <w:name w:val="Default"/>
    <w:rsid w:val="00811F60"/>
    <w:pPr>
      <w:autoSpaceDE w:val="0"/>
      <w:autoSpaceDN w:val="0"/>
      <w:adjustRightInd w:val="0"/>
      <w:spacing w:after="0" w:line="240" w:lineRule="auto"/>
    </w:pPr>
    <w:rPr>
      <w:rFonts w:ascii="Franklin Gothic Book" w:hAnsi="Franklin Gothic Book" w:cs="Franklin Gothic Book"/>
      <w:color w:val="000000"/>
      <w:sz w:val="24"/>
      <w:szCs w:val="24"/>
      <w:lang w:val="en-US"/>
    </w:rPr>
  </w:style>
  <w:style w:type="character" w:customStyle="1" w:styleId="ui-provider">
    <w:name w:val="ui-provider"/>
    <w:basedOn w:val="DefaultParagraphFont"/>
    <w:rsid w:val="006E0B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779">
      <w:bodyDiv w:val="1"/>
      <w:marLeft w:val="0"/>
      <w:marRight w:val="0"/>
      <w:marTop w:val="0"/>
      <w:marBottom w:val="0"/>
      <w:divBdr>
        <w:top w:val="none" w:sz="0" w:space="0" w:color="auto"/>
        <w:left w:val="none" w:sz="0" w:space="0" w:color="auto"/>
        <w:bottom w:val="none" w:sz="0" w:space="0" w:color="auto"/>
        <w:right w:val="none" w:sz="0" w:space="0" w:color="auto"/>
      </w:divBdr>
    </w:div>
    <w:div w:id="2827043">
      <w:bodyDiv w:val="1"/>
      <w:marLeft w:val="0"/>
      <w:marRight w:val="0"/>
      <w:marTop w:val="0"/>
      <w:marBottom w:val="0"/>
      <w:divBdr>
        <w:top w:val="none" w:sz="0" w:space="0" w:color="auto"/>
        <w:left w:val="none" w:sz="0" w:space="0" w:color="auto"/>
        <w:bottom w:val="none" w:sz="0" w:space="0" w:color="auto"/>
        <w:right w:val="none" w:sz="0" w:space="0" w:color="auto"/>
      </w:divBdr>
    </w:div>
    <w:div w:id="5519555">
      <w:bodyDiv w:val="1"/>
      <w:marLeft w:val="0"/>
      <w:marRight w:val="0"/>
      <w:marTop w:val="0"/>
      <w:marBottom w:val="0"/>
      <w:divBdr>
        <w:top w:val="none" w:sz="0" w:space="0" w:color="auto"/>
        <w:left w:val="none" w:sz="0" w:space="0" w:color="auto"/>
        <w:bottom w:val="none" w:sz="0" w:space="0" w:color="auto"/>
        <w:right w:val="none" w:sz="0" w:space="0" w:color="auto"/>
      </w:divBdr>
    </w:div>
    <w:div w:id="5641019">
      <w:bodyDiv w:val="1"/>
      <w:marLeft w:val="0"/>
      <w:marRight w:val="0"/>
      <w:marTop w:val="0"/>
      <w:marBottom w:val="0"/>
      <w:divBdr>
        <w:top w:val="none" w:sz="0" w:space="0" w:color="auto"/>
        <w:left w:val="none" w:sz="0" w:space="0" w:color="auto"/>
        <w:bottom w:val="none" w:sz="0" w:space="0" w:color="auto"/>
        <w:right w:val="none" w:sz="0" w:space="0" w:color="auto"/>
      </w:divBdr>
    </w:div>
    <w:div w:id="7408742">
      <w:bodyDiv w:val="1"/>
      <w:marLeft w:val="0"/>
      <w:marRight w:val="0"/>
      <w:marTop w:val="0"/>
      <w:marBottom w:val="0"/>
      <w:divBdr>
        <w:top w:val="none" w:sz="0" w:space="0" w:color="auto"/>
        <w:left w:val="none" w:sz="0" w:space="0" w:color="auto"/>
        <w:bottom w:val="none" w:sz="0" w:space="0" w:color="auto"/>
        <w:right w:val="none" w:sz="0" w:space="0" w:color="auto"/>
      </w:divBdr>
    </w:div>
    <w:div w:id="13652425">
      <w:bodyDiv w:val="1"/>
      <w:marLeft w:val="0"/>
      <w:marRight w:val="0"/>
      <w:marTop w:val="0"/>
      <w:marBottom w:val="0"/>
      <w:divBdr>
        <w:top w:val="none" w:sz="0" w:space="0" w:color="auto"/>
        <w:left w:val="none" w:sz="0" w:space="0" w:color="auto"/>
        <w:bottom w:val="none" w:sz="0" w:space="0" w:color="auto"/>
        <w:right w:val="none" w:sz="0" w:space="0" w:color="auto"/>
      </w:divBdr>
    </w:div>
    <w:div w:id="26293723">
      <w:bodyDiv w:val="1"/>
      <w:marLeft w:val="0"/>
      <w:marRight w:val="0"/>
      <w:marTop w:val="0"/>
      <w:marBottom w:val="0"/>
      <w:divBdr>
        <w:top w:val="none" w:sz="0" w:space="0" w:color="auto"/>
        <w:left w:val="none" w:sz="0" w:space="0" w:color="auto"/>
        <w:bottom w:val="none" w:sz="0" w:space="0" w:color="auto"/>
        <w:right w:val="none" w:sz="0" w:space="0" w:color="auto"/>
      </w:divBdr>
    </w:div>
    <w:div w:id="44791579">
      <w:bodyDiv w:val="1"/>
      <w:marLeft w:val="0"/>
      <w:marRight w:val="0"/>
      <w:marTop w:val="0"/>
      <w:marBottom w:val="0"/>
      <w:divBdr>
        <w:top w:val="none" w:sz="0" w:space="0" w:color="auto"/>
        <w:left w:val="none" w:sz="0" w:space="0" w:color="auto"/>
        <w:bottom w:val="none" w:sz="0" w:space="0" w:color="auto"/>
        <w:right w:val="none" w:sz="0" w:space="0" w:color="auto"/>
      </w:divBdr>
    </w:div>
    <w:div w:id="53702259">
      <w:bodyDiv w:val="1"/>
      <w:marLeft w:val="0"/>
      <w:marRight w:val="0"/>
      <w:marTop w:val="0"/>
      <w:marBottom w:val="0"/>
      <w:divBdr>
        <w:top w:val="none" w:sz="0" w:space="0" w:color="auto"/>
        <w:left w:val="none" w:sz="0" w:space="0" w:color="auto"/>
        <w:bottom w:val="none" w:sz="0" w:space="0" w:color="auto"/>
        <w:right w:val="none" w:sz="0" w:space="0" w:color="auto"/>
      </w:divBdr>
    </w:div>
    <w:div w:id="60954934">
      <w:bodyDiv w:val="1"/>
      <w:marLeft w:val="0"/>
      <w:marRight w:val="0"/>
      <w:marTop w:val="0"/>
      <w:marBottom w:val="0"/>
      <w:divBdr>
        <w:top w:val="none" w:sz="0" w:space="0" w:color="auto"/>
        <w:left w:val="none" w:sz="0" w:space="0" w:color="auto"/>
        <w:bottom w:val="none" w:sz="0" w:space="0" w:color="auto"/>
        <w:right w:val="none" w:sz="0" w:space="0" w:color="auto"/>
      </w:divBdr>
    </w:div>
    <w:div w:id="75907651">
      <w:bodyDiv w:val="1"/>
      <w:marLeft w:val="0"/>
      <w:marRight w:val="0"/>
      <w:marTop w:val="0"/>
      <w:marBottom w:val="0"/>
      <w:divBdr>
        <w:top w:val="none" w:sz="0" w:space="0" w:color="auto"/>
        <w:left w:val="none" w:sz="0" w:space="0" w:color="auto"/>
        <w:bottom w:val="none" w:sz="0" w:space="0" w:color="auto"/>
        <w:right w:val="none" w:sz="0" w:space="0" w:color="auto"/>
      </w:divBdr>
    </w:div>
    <w:div w:id="90853655">
      <w:bodyDiv w:val="1"/>
      <w:marLeft w:val="0"/>
      <w:marRight w:val="0"/>
      <w:marTop w:val="0"/>
      <w:marBottom w:val="0"/>
      <w:divBdr>
        <w:top w:val="none" w:sz="0" w:space="0" w:color="auto"/>
        <w:left w:val="none" w:sz="0" w:space="0" w:color="auto"/>
        <w:bottom w:val="none" w:sz="0" w:space="0" w:color="auto"/>
        <w:right w:val="none" w:sz="0" w:space="0" w:color="auto"/>
      </w:divBdr>
    </w:div>
    <w:div w:id="93479953">
      <w:bodyDiv w:val="1"/>
      <w:marLeft w:val="0"/>
      <w:marRight w:val="0"/>
      <w:marTop w:val="0"/>
      <w:marBottom w:val="0"/>
      <w:divBdr>
        <w:top w:val="none" w:sz="0" w:space="0" w:color="auto"/>
        <w:left w:val="none" w:sz="0" w:space="0" w:color="auto"/>
        <w:bottom w:val="none" w:sz="0" w:space="0" w:color="auto"/>
        <w:right w:val="none" w:sz="0" w:space="0" w:color="auto"/>
      </w:divBdr>
    </w:div>
    <w:div w:id="101875325">
      <w:bodyDiv w:val="1"/>
      <w:marLeft w:val="0"/>
      <w:marRight w:val="0"/>
      <w:marTop w:val="0"/>
      <w:marBottom w:val="0"/>
      <w:divBdr>
        <w:top w:val="none" w:sz="0" w:space="0" w:color="auto"/>
        <w:left w:val="none" w:sz="0" w:space="0" w:color="auto"/>
        <w:bottom w:val="none" w:sz="0" w:space="0" w:color="auto"/>
        <w:right w:val="none" w:sz="0" w:space="0" w:color="auto"/>
      </w:divBdr>
    </w:div>
    <w:div w:id="103423760">
      <w:bodyDiv w:val="1"/>
      <w:marLeft w:val="0"/>
      <w:marRight w:val="0"/>
      <w:marTop w:val="0"/>
      <w:marBottom w:val="0"/>
      <w:divBdr>
        <w:top w:val="none" w:sz="0" w:space="0" w:color="auto"/>
        <w:left w:val="none" w:sz="0" w:space="0" w:color="auto"/>
        <w:bottom w:val="none" w:sz="0" w:space="0" w:color="auto"/>
        <w:right w:val="none" w:sz="0" w:space="0" w:color="auto"/>
      </w:divBdr>
    </w:div>
    <w:div w:id="106394955">
      <w:bodyDiv w:val="1"/>
      <w:marLeft w:val="0"/>
      <w:marRight w:val="0"/>
      <w:marTop w:val="0"/>
      <w:marBottom w:val="0"/>
      <w:divBdr>
        <w:top w:val="none" w:sz="0" w:space="0" w:color="auto"/>
        <w:left w:val="none" w:sz="0" w:space="0" w:color="auto"/>
        <w:bottom w:val="none" w:sz="0" w:space="0" w:color="auto"/>
        <w:right w:val="none" w:sz="0" w:space="0" w:color="auto"/>
      </w:divBdr>
    </w:div>
    <w:div w:id="128978440">
      <w:bodyDiv w:val="1"/>
      <w:marLeft w:val="0"/>
      <w:marRight w:val="0"/>
      <w:marTop w:val="0"/>
      <w:marBottom w:val="0"/>
      <w:divBdr>
        <w:top w:val="none" w:sz="0" w:space="0" w:color="auto"/>
        <w:left w:val="none" w:sz="0" w:space="0" w:color="auto"/>
        <w:bottom w:val="none" w:sz="0" w:space="0" w:color="auto"/>
        <w:right w:val="none" w:sz="0" w:space="0" w:color="auto"/>
      </w:divBdr>
    </w:div>
    <w:div w:id="157818243">
      <w:bodyDiv w:val="1"/>
      <w:marLeft w:val="0"/>
      <w:marRight w:val="0"/>
      <w:marTop w:val="0"/>
      <w:marBottom w:val="0"/>
      <w:divBdr>
        <w:top w:val="none" w:sz="0" w:space="0" w:color="auto"/>
        <w:left w:val="none" w:sz="0" w:space="0" w:color="auto"/>
        <w:bottom w:val="none" w:sz="0" w:space="0" w:color="auto"/>
        <w:right w:val="none" w:sz="0" w:space="0" w:color="auto"/>
      </w:divBdr>
    </w:div>
    <w:div w:id="158229035">
      <w:bodyDiv w:val="1"/>
      <w:marLeft w:val="0"/>
      <w:marRight w:val="0"/>
      <w:marTop w:val="0"/>
      <w:marBottom w:val="0"/>
      <w:divBdr>
        <w:top w:val="none" w:sz="0" w:space="0" w:color="auto"/>
        <w:left w:val="none" w:sz="0" w:space="0" w:color="auto"/>
        <w:bottom w:val="none" w:sz="0" w:space="0" w:color="auto"/>
        <w:right w:val="none" w:sz="0" w:space="0" w:color="auto"/>
      </w:divBdr>
    </w:div>
    <w:div w:id="165826467">
      <w:bodyDiv w:val="1"/>
      <w:marLeft w:val="0"/>
      <w:marRight w:val="0"/>
      <w:marTop w:val="0"/>
      <w:marBottom w:val="0"/>
      <w:divBdr>
        <w:top w:val="none" w:sz="0" w:space="0" w:color="auto"/>
        <w:left w:val="none" w:sz="0" w:space="0" w:color="auto"/>
        <w:bottom w:val="none" w:sz="0" w:space="0" w:color="auto"/>
        <w:right w:val="none" w:sz="0" w:space="0" w:color="auto"/>
      </w:divBdr>
    </w:div>
    <w:div w:id="176970601">
      <w:bodyDiv w:val="1"/>
      <w:marLeft w:val="0"/>
      <w:marRight w:val="0"/>
      <w:marTop w:val="0"/>
      <w:marBottom w:val="0"/>
      <w:divBdr>
        <w:top w:val="none" w:sz="0" w:space="0" w:color="auto"/>
        <w:left w:val="none" w:sz="0" w:space="0" w:color="auto"/>
        <w:bottom w:val="none" w:sz="0" w:space="0" w:color="auto"/>
        <w:right w:val="none" w:sz="0" w:space="0" w:color="auto"/>
      </w:divBdr>
    </w:div>
    <w:div w:id="184829331">
      <w:bodyDiv w:val="1"/>
      <w:marLeft w:val="0"/>
      <w:marRight w:val="0"/>
      <w:marTop w:val="0"/>
      <w:marBottom w:val="0"/>
      <w:divBdr>
        <w:top w:val="none" w:sz="0" w:space="0" w:color="auto"/>
        <w:left w:val="none" w:sz="0" w:space="0" w:color="auto"/>
        <w:bottom w:val="none" w:sz="0" w:space="0" w:color="auto"/>
        <w:right w:val="none" w:sz="0" w:space="0" w:color="auto"/>
      </w:divBdr>
    </w:div>
    <w:div w:id="214777478">
      <w:bodyDiv w:val="1"/>
      <w:marLeft w:val="0"/>
      <w:marRight w:val="0"/>
      <w:marTop w:val="0"/>
      <w:marBottom w:val="0"/>
      <w:divBdr>
        <w:top w:val="none" w:sz="0" w:space="0" w:color="auto"/>
        <w:left w:val="none" w:sz="0" w:space="0" w:color="auto"/>
        <w:bottom w:val="none" w:sz="0" w:space="0" w:color="auto"/>
        <w:right w:val="none" w:sz="0" w:space="0" w:color="auto"/>
      </w:divBdr>
    </w:div>
    <w:div w:id="219562093">
      <w:bodyDiv w:val="1"/>
      <w:marLeft w:val="0"/>
      <w:marRight w:val="0"/>
      <w:marTop w:val="0"/>
      <w:marBottom w:val="0"/>
      <w:divBdr>
        <w:top w:val="none" w:sz="0" w:space="0" w:color="auto"/>
        <w:left w:val="none" w:sz="0" w:space="0" w:color="auto"/>
        <w:bottom w:val="none" w:sz="0" w:space="0" w:color="auto"/>
        <w:right w:val="none" w:sz="0" w:space="0" w:color="auto"/>
      </w:divBdr>
    </w:div>
    <w:div w:id="229080485">
      <w:bodyDiv w:val="1"/>
      <w:marLeft w:val="0"/>
      <w:marRight w:val="0"/>
      <w:marTop w:val="0"/>
      <w:marBottom w:val="0"/>
      <w:divBdr>
        <w:top w:val="none" w:sz="0" w:space="0" w:color="auto"/>
        <w:left w:val="none" w:sz="0" w:space="0" w:color="auto"/>
        <w:bottom w:val="none" w:sz="0" w:space="0" w:color="auto"/>
        <w:right w:val="none" w:sz="0" w:space="0" w:color="auto"/>
      </w:divBdr>
    </w:div>
    <w:div w:id="233975746">
      <w:bodyDiv w:val="1"/>
      <w:marLeft w:val="0"/>
      <w:marRight w:val="0"/>
      <w:marTop w:val="0"/>
      <w:marBottom w:val="0"/>
      <w:divBdr>
        <w:top w:val="none" w:sz="0" w:space="0" w:color="auto"/>
        <w:left w:val="none" w:sz="0" w:space="0" w:color="auto"/>
        <w:bottom w:val="none" w:sz="0" w:space="0" w:color="auto"/>
        <w:right w:val="none" w:sz="0" w:space="0" w:color="auto"/>
      </w:divBdr>
    </w:div>
    <w:div w:id="234633438">
      <w:bodyDiv w:val="1"/>
      <w:marLeft w:val="0"/>
      <w:marRight w:val="0"/>
      <w:marTop w:val="0"/>
      <w:marBottom w:val="0"/>
      <w:divBdr>
        <w:top w:val="none" w:sz="0" w:space="0" w:color="auto"/>
        <w:left w:val="none" w:sz="0" w:space="0" w:color="auto"/>
        <w:bottom w:val="none" w:sz="0" w:space="0" w:color="auto"/>
        <w:right w:val="none" w:sz="0" w:space="0" w:color="auto"/>
      </w:divBdr>
    </w:div>
    <w:div w:id="234819720">
      <w:bodyDiv w:val="1"/>
      <w:marLeft w:val="0"/>
      <w:marRight w:val="0"/>
      <w:marTop w:val="0"/>
      <w:marBottom w:val="0"/>
      <w:divBdr>
        <w:top w:val="none" w:sz="0" w:space="0" w:color="auto"/>
        <w:left w:val="none" w:sz="0" w:space="0" w:color="auto"/>
        <w:bottom w:val="none" w:sz="0" w:space="0" w:color="auto"/>
        <w:right w:val="none" w:sz="0" w:space="0" w:color="auto"/>
      </w:divBdr>
    </w:div>
    <w:div w:id="244388959">
      <w:bodyDiv w:val="1"/>
      <w:marLeft w:val="0"/>
      <w:marRight w:val="0"/>
      <w:marTop w:val="0"/>
      <w:marBottom w:val="0"/>
      <w:divBdr>
        <w:top w:val="none" w:sz="0" w:space="0" w:color="auto"/>
        <w:left w:val="none" w:sz="0" w:space="0" w:color="auto"/>
        <w:bottom w:val="none" w:sz="0" w:space="0" w:color="auto"/>
        <w:right w:val="none" w:sz="0" w:space="0" w:color="auto"/>
      </w:divBdr>
    </w:div>
    <w:div w:id="246422516">
      <w:bodyDiv w:val="1"/>
      <w:marLeft w:val="0"/>
      <w:marRight w:val="0"/>
      <w:marTop w:val="0"/>
      <w:marBottom w:val="0"/>
      <w:divBdr>
        <w:top w:val="none" w:sz="0" w:space="0" w:color="auto"/>
        <w:left w:val="none" w:sz="0" w:space="0" w:color="auto"/>
        <w:bottom w:val="none" w:sz="0" w:space="0" w:color="auto"/>
        <w:right w:val="none" w:sz="0" w:space="0" w:color="auto"/>
      </w:divBdr>
    </w:div>
    <w:div w:id="247886989">
      <w:bodyDiv w:val="1"/>
      <w:marLeft w:val="0"/>
      <w:marRight w:val="0"/>
      <w:marTop w:val="0"/>
      <w:marBottom w:val="0"/>
      <w:divBdr>
        <w:top w:val="none" w:sz="0" w:space="0" w:color="auto"/>
        <w:left w:val="none" w:sz="0" w:space="0" w:color="auto"/>
        <w:bottom w:val="none" w:sz="0" w:space="0" w:color="auto"/>
        <w:right w:val="none" w:sz="0" w:space="0" w:color="auto"/>
      </w:divBdr>
    </w:div>
    <w:div w:id="255334824">
      <w:bodyDiv w:val="1"/>
      <w:marLeft w:val="0"/>
      <w:marRight w:val="0"/>
      <w:marTop w:val="0"/>
      <w:marBottom w:val="0"/>
      <w:divBdr>
        <w:top w:val="none" w:sz="0" w:space="0" w:color="auto"/>
        <w:left w:val="none" w:sz="0" w:space="0" w:color="auto"/>
        <w:bottom w:val="none" w:sz="0" w:space="0" w:color="auto"/>
        <w:right w:val="none" w:sz="0" w:space="0" w:color="auto"/>
      </w:divBdr>
    </w:div>
    <w:div w:id="281303209">
      <w:bodyDiv w:val="1"/>
      <w:marLeft w:val="0"/>
      <w:marRight w:val="0"/>
      <w:marTop w:val="0"/>
      <w:marBottom w:val="0"/>
      <w:divBdr>
        <w:top w:val="none" w:sz="0" w:space="0" w:color="auto"/>
        <w:left w:val="none" w:sz="0" w:space="0" w:color="auto"/>
        <w:bottom w:val="none" w:sz="0" w:space="0" w:color="auto"/>
        <w:right w:val="none" w:sz="0" w:space="0" w:color="auto"/>
      </w:divBdr>
    </w:div>
    <w:div w:id="286084824">
      <w:bodyDiv w:val="1"/>
      <w:marLeft w:val="0"/>
      <w:marRight w:val="0"/>
      <w:marTop w:val="0"/>
      <w:marBottom w:val="0"/>
      <w:divBdr>
        <w:top w:val="none" w:sz="0" w:space="0" w:color="auto"/>
        <w:left w:val="none" w:sz="0" w:space="0" w:color="auto"/>
        <w:bottom w:val="none" w:sz="0" w:space="0" w:color="auto"/>
        <w:right w:val="none" w:sz="0" w:space="0" w:color="auto"/>
      </w:divBdr>
    </w:div>
    <w:div w:id="286549619">
      <w:bodyDiv w:val="1"/>
      <w:marLeft w:val="0"/>
      <w:marRight w:val="0"/>
      <w:marTop w:val="0"/>
      <w:marBottom w:val="0"/>
      <w:divBdr>
        <w:top w:val="none" w:sz="0" w:space="0" w:color="auto"/>
        <w:left w:val="none" w:sz="0" w:space="0" w:color="auto"/>
        <w:bottom w:val="none" w:sz="0" w:space="0" w:color="auto"/>
        <w:right w:val="none" w:sz="0" w:space="0" w:color="auto"/>
      </w:divBdr>
    </w:div>
    <w:div w:id="291792271">
      <w:bodyDiv w:val="1"/>
      <w:marLeft w:val="0"/>
      <w:marRight w:val="0"/>
      <w:marTop w:val="0"/>
      <w:marBottom w:val="0"/>
      <w:divBdr>
        <w:top w:val="none" w:sz="0" w:space="0" w:color="auto"/>
        <w:left w:val="none" w:sz="0" w:space="0" w:color="auto"/>
        <w:bottom w:val="none" w:sz="0" w:space="0" w:color="auto"/>
        <w:right w:val="none" w:sz="0" w:space="0" w:color="auto"/>
      </w:divBdr>
    </w:div>
    <w:div w:id="298388324">
      <w:bodyDiv w:val="1"/>
      <w:marLeft w:val="0"/>
      <w:marRight w:val="0"/>
      <w:marTop w:val="0"/>
      <w:marBottom w:val="0"/>
      <w:divBdr>
        <w:top w:val="none" w:sz="0" w:space="0" w:color="auto"/>
        <w:left w:val="none" w:sz="0" w:space="0" w:color="auto"/>
        <w:bottom w:val="none" w:sz="0" w:space="0" w:color="auto"/>
        <w:right w:val="none" w:sz="0" w:space="0" w:color="auto"/>
      </w:divBdr>
    </w:div>
    <w:div w:id="302545354">
      <w:bodyDiv w:val="1"/>
      <w:marLeft w:val="0"/>
      <w:marRight w:val="0"/>
      <w:marTop w:val="0"/>
      <w:marBottom w:val="0"/>
      <w:divBdr>
        <w:top w:val="none" w:sz="0" w:space="0" w:color="auto"/>
        <w:left w:val="none" w:sz="0" w:space="0" w:color="auto"/>
        <w:bottom w:val="none" w:sz="0" w:space="0" w:color="auto"/>
        <w:right w:val="none" w:sz="0" w:space="0" w:color="auto"/>
      </w:divBdr>
    </w:div>
    <w:div w:id="305479181">
      <w:bodyDiv w:val="1"/>
      <w:marLeft w:val="0"/>
      <w:marRight w:val="0"/>
      <w:marTop w:val="0"/>
      <w:marBottom w:val="0"/>
      <w:divBdr>
        <w:top w:val="none" w:sz="0" w:space="0" w:color="auto"/>
        <w:left w:val="none" w:sz="0" w:space="0" w:color="auto"/>
        <w:bottom w:val="none" w:sz="0" w:space="0" w:color="auto"/>
        <w:right w:val="none" w:sz="0" w:space="0" w:color="auto"/>
      </w:divBdr>
    </w:div>
    <w:div w:id="314843835">
      <w:bodyDiv w:val="1"/>
      <w:marLeft w:val="0"/>
      <w:marRight w:val="0"/>
      <w:marTop w:val="0"/>
      <w:marBottom w:val="0"/>
      <w:divBdr>
        <w:top w:val="none" w:sz="0" w:space="0" w:color="auto"/>
        <w:left w:val="none" w:sz="0" w:space="0" w:color="auto"/>
        <w:bottom w:val="none" w:sz="0" w:space="0" w:color="auto"/>
        <w:right w:val="none" w:sz="0" w:space="0" w:color="auto"/>
      </w:divBdr>
    </w:div>
    <w:div w:id="322394914">
      <w:bodyDiv w:val="1"/>
      <w:marLeft w:val="0"/>
      <w:marRight w:val="0"/>
      <w:marTop w:val="0"/>
      <w:marBottom w:val="0"/>
      <w:divBdr>
        <w:top w:val="none" w:sz="0" w:space="0" w:color="auto"/>
        <w:left w:val="none" w:sz="0" w:space="0" w:color="auto"/>
        <w:bottom w:val="none" w:sz="0" w:space="0" w:color="auto"/>
        <w:right w:val="none" w:sz="0" w:space="0" w:color="auto"/>
      </w:divBdr>
    </w:div>
    <w:div w:id="338970890">
      <w:bodyDiv w:val="1"/>
      <w:marLeft w:val="0"/>
      <w:marRight w:val="0"/>
      <w:marTop w:val="0"/>
      <w:marBottom w:val="0"/>
      <w:divBdr>
        <w:top w:val="none" w:sz="0" w:space="0" w:color="auto"/>
        <w:left w:val="none" w:sz="0" w:space="0" w:color="auto"/>
        <w:bottom w:val="none" w:sz="0" w:space="0" w:color="auto"/>
        <w:right w:val="none" w:sz="0" w:space="0" w:color="auto"/>
      </w:divBdr>
    </w:div>
    <w:div w:id="349255808">
      <w:bodyDiv w:val="1"/>
      <w:marLeft w:val="0"/>
      <w:marRight w:val="0"/>
      <w:marTop w:val="0"/>
      <w:marBottom w:val="0"/>
      <w:divBdr>
        <w:top w:val="none" w:sz="0" w:space="0" w:color="auto"/>
        <w:left w:val="none" w:sz="0" w:space="0" w:color="auto"/>
        <w:bottom w:val="none" w:sz="0" w:space="0" w:color="auto"/>
        <w:right w:val="none" w:sz="0" w:space="0" w:color="auto"/>
      </w:divBdr>
    </w:div>
    <w:div w:id="359284891">
      <w:bodyDiv w:val="1"/>
      <w:marLeft w:val="0"/>
      <w:marRight w:val="0"/>
      <w:marTop w:val="0"/>
      <w:marBottom w:val="0"/>
      <w:divBdr>
        <w:top w:val="none" w:sz="0" w:space="0" w:color="auto"/>
        <w:left w:val="none" w:sz="0" w:space="0" w:color="auto"/>
        <w:bottom w:val="none" w:sz="0" w:space="0" w:color="auto"/>
        <w:right w:val="none" w:sz="0" w:space="0" w:color="auto"/>
      </w:divBdr>
    </w:div>
    <w:div w:id="362285884">
      <w:bodyDiv w:val="1"/>
      <w:marLeft w:val="0"/>
      <w:marRight w:val="0"/>
      <w:marTop w:val="0"/>
      <w:marBottom w:val="0"/>
      <w:divBdr>
        <w:top w:val="none" w:sz="0" w:space="0" w:color="auto"/>
        <w:left w:val="none" w:sz="0" w:space="0" w:color="auto"/>
        <w:bottom w:val="none" w:sz="0" w:space="0" w:color="auto"/>
        <w:right w:val="none" w:sz="0" w:space="0" w:color="auto"/>
      </w:divBdr>
    </w:div>
    <w:div w:id="367032903">
      <w:bodyDiv w:val="1"/>
      <w:marLeft w:val="0"/>
      <w:marRight w:val="0"/>
      <w:marTop w:val="0"/>
      <w:marBottom w:val="0"/>
      <w:divBdr>
        <w:top w:val="none" w:sz="0" w:space="0" w:color="auto"/>
        <w:left w:val="none" w:sz="0" w:space="0" w:color="auto"/>
        <w:bottom w:val="none" w:sz="0" w:space="0" w:color="auto"/>
        <w:right w:val="none" w:sz="0" w:space="0" w:color="auto"/>
      </w:divBdr>
    </w:div>
    <w:div w:id="386300587">
      <w:bodyDiv w:val="1"/>
      <w:marLeft w:val="0"/>
      <w:marRight w:val="0"/>
      <w:marTop w:val="0"/>
      <w:marBottom w:val="0"/>
      <w:divBdr>
        <w:top w:val="none" w:sz="0" w:space="0" w:color="auto"/>
        <w:left w:val="none" w:sz="0" w:space="0" w:color="auto"/>
        <w:bottom w:val="none" w:sz="0" w:space="0" w:color="auto"/>
        <w:right w:val="none" w:sz="0" w:space="0" w:color="auto"/>
      </w:divBdr>
    </w:div>
    <w:div w:id="387188436">
      <w:bodyDiv w:val="1"/>
      <w:marLeft w:val="0"/>
      <w:marRight w:val="0"/>
      <w:marTop w:val="0"/>
      <w:marBottom w:val="0"/>
      <w:divBdr>
        <w:top w:val="none" w:sz="0" w:space="0" w:color="auto"/>
        <w:left w:val="none" w:sz="0" w:space="0" w:color="auto"/>
        <w:bottom w:val="none" w:sz="0" w:space="0" w:color="auto"/>
        <w:right w:val="none" w:sz="0" w:space="0" w:color="auto"/>
      </w:divBdr>
    </w:div>
    <w:div w:id="424039080">
      <w:bodyDiv w:val="1"/>
      <w:marLeft w:val="0"/>
      <w:marRight w:val="0"/>
      <w:marTop w:val="0"/>
      <w:marBottom w:val="0"/>
      <w:divBdr>
        <w:top w:val="none" w:sz="0" w:space="0" w:color="auto"/>
        <w:left w:val="none" w:sz="0" w:space="0" w:color="auto"/>
        <w:bottom w:val="none" w:sz="0" w:space="0" w:color="auto"/>
        <w:right w:val="none" w:sz="0" w:space="0" w:color="auto"/>
      </w:divBdr>
    </w:div>
    <w:div w:id="425853735">
      <w:bodyDiv w:val="1"/>
      <w:marLeft w:val="0"/>
      <w:marRight w:val="0"/>
      <w:marTop w:val="0"/>
      <w:marBottom w:val="0"/>
      <w:divBdr>
        <w:top w:val="none" w:sz="0" w:space="0" w:color="auto"/>
        <w:left w:val="none" w:sz="0" w:space="0" w:color="auto"/>
        <w:bottom w:val="none" w:sz="0" w:space="0" w:color="auto"/>
        <w:right w:val="none" w:sz="0" w:space="0" w:color="auto"/>
      </w:divBdr>
    </w:div>
    <w:div w:id="432171556">
      <w:bodyDiv w:val="1"/>
      <w:marLeft w:val="0"/>
      <w:marRight w:val="0"/>
      <w:marTop w:val="0"/>
      <w:marBottom w:val="0"/>
      <w:divBdr>
        <w:top w:val="none" w:sz="0" w:space="0" w:color="auto"/>
        <w:left w:val="none" w:sz="0" w:space="0" w:color="auto"/>
        <w:bottom w:val="none" w:sz="0" w:space="0" w:color="auto"/>
        <w:right w:val="none" w:sz="0" w:space="0" w:color="auto"/>
      </w:divBdr>
    </w:div>
    <w:div w:id="433669414">
      <w:bodyDiv w:val="1"/>
      <w:marLeft w:val="0"/>
      <w:marRight w:val="0"/>
      <w:marTop w:val="0"/>
      <w:marBottom w:val="0"/>
      <w:divBdr>
        <w:top w:val="none" w:sz="0" w:space="0" w:color="auto"/>
        <w:left w:val="none" w:sz="0" w:space="0" w:color="auto"/>
        <w:bottom w:val="none" w:sz="0" w:space="0" w:color="auto"/>
        <w:right w:val="none" w:sz="0" w:space="0" w:color="auto"/>
      </w:divBdr>
    </w:div>
    <w:div w:id="440146486">
      <w:bodyDiv w:val="1"/>
      <w:marLeft w:val="0"/>
      <w:marRight w:val="0"/>
      <w:marTop w:val="0"/>
      <w:marBottom w:val="0"/>
      <w:divBdr>
        <w:top w:val="none" w:sz="0" w:space="0" w:color="auto"/>
        <w:left w:val="none" w:sz="0" w:space="0" w:color="auto"/>
        <w:bottom w:val="none" w:sz="0" w:space="0" w:color="auto"/>
        <w:right w:val="none" w:sz="0" w:space="0" w:color="auto"/>
      </w:divBdr>
    </w:div>
    <w:div w:id="444468892">
      <w:bodyDiv w:val="1"/>
      <w:marLeft w:val="0"/>
      <w:marRight w:val="0"/>
      <w:marTop w:val="0"/>
      <w:marBottom w:val="0"/>
      <w:divBdr>
        <w:top w:val="none" w:sz="0" w:space="0" w:color="auto"/>
        <w:left w:val="none" w:sz="0" w:space="0" w:color="auto"/>
        <w:bottom w:val="none" w:sz="0" w:space="0" w:color="auto"/>
        <w:right w:val="none" w:sz="0" w:space="0" w:color="auto"/>
      </w:divBdr>
    </w:div>
    <w:div w:id="448738605">
      <w:bodyDiv w:val="1"/>
      <w:marLeft w:val="0"/>
      <w:marRight w:val="0"/>
      <w:marTop w:val="0"/>
      <w:marBottom w:val="0"/>
      <w:divBdr>
        <w:top w:val="none" w:sz="0" w:space="0" w:color="auto"/>
        <w:left w:val="none" w:sz="0" w:space="0" w:color="auto"/>
        <w:bottom w:val="none" w:sz="0" w:space="0" w:color="auto"/>
        <w:right w:val="none" w:sz="0" w:space="0" w:color="auto"/>
      </w:divBdr>
    </w:div>
    <w:div w:id="454568735">
      <w:bodyDiv w:val="1"/>
      <w:marLeft w:val="0"/>
      <w:marRight w:val="0"/>
      <w:marTop w:val="0"/>
      <w:marBottom w:val="0"/>
      <w:divBdr>
        <w:top w:val="none" w:sz="0" w:space="0" w:color="auto"/>
        <w:left w:val="none" w:sz="0" w:space="0" w:color="auto"/>
        <w:bottom w:val="none" w:sz="0" w:space="0" w:color="auto"/>
        <w:right w:val="none" w:sz="0" w:space="0" w:color="auto"/>
      </w:divBdr>
    </w:div>
    <w:div w:id="483201903">
      <w:bodyDiv w:val="1"/>
      <w:marLeft w:val="0"/>
      <w:marRight w:val="0"/>
      <w:marTop w:val="0"/>
      <w:marBottom w:val="0"/>
      <w:divBdr>
        <w:top w:val="none" w:sz="0" w:space="0" w:color="auto"/>
        <w:left w:val="none" w:sz="0" w:space="0" w:color="auto"/>
        <w:bottom w:val="none" w:sz="0" w:space="0" w:color="auto"/>
        <w:right w:val="none" w:sz="0" w:space="0" w:color="auto"/>
      </w:divBdr>
    </w:div>
    <w:div w:id="485247661">
      <w:bodyDiv w:val="1"/>
      <w:marLeft w:val="0"/>
      <w:marRight w:val="0"/>
      <w:marTop w:val="0"/>
      <w:marBottom w:val="0"/>
      <w:divBdr>
        <w:top w:val="none" w:sz="0" w:space="0" w:color="auto"/>
        <w:left w:val="none" w:sz="0" w:space="0" w:color="auto"/>
        <w:bottom w:val="none" w:sz="0" w:space="0" w:color="auto"/>
        <w:right w:val="none" w:sz="0" w:space="0" w:color="auto"/>
      </w:divBdr>
    </w:div>
    <w:div w:id="492722562">
      <w:bodyDiv w:val="1"/>
      <w:marLeft w:val="0"/>
      <w:marRight w:val="0"/>
      <w:marTop w:val="0"/>
      <w:marBottom w:val="0"/>
      <w:divBdr>
        <w:top w:val="none" w:sz="0" w:space="0" w:color="auto"/>
        <w:left w:val="none" w:sz="0" w:space="0" w:color="auto"/>
        <w:bottom w:val="none" w:sz="0" w:space="0" w:color="auto"/>
        <w:right w:val="none" w:sz="0" w:space="0" w:color="auto"/>
      </w:divBdr>
    </w:div>
    <w:div w:id="511380991">
      <w:bodyDiv w:val="1"/>
      <w:marLeft w:val="0"/>
      <w:marRight w:val="0"/>
      <w:marTop w:val="0"/>
      <w:marBottom w:val="0"/>
      <w:divBdr>
        <w:top w:val="none" w:sz="0" w:space="0" w:color="auto"/>
        <w:left w:val="none" w:sz="0" w:space="0" w:color="auto"/>
        <w:bottom w:val="none" w:sz="0" w:space="0" w:color="auto"/>
        <w:right w:val="none" w:sz="0" w:space="0" w:color="auto"/>
      </w:divBdr>
    </w:div>
    <w:div w:id="515340956">
      <w:bodyDiv w:val="1"/>
      <w:marLeft w:val="0"/>
      <w:marRight w:val="0"/>
      <w:marTop w:val="0"/>
      <w:marBottom w:val="0"/>
      <w:divBdr>
        <w:top w:val="none" w:sz="0" w:space="0" w:color="auto"/>
        <w:left w:val="none" w:sz="0" w:space="0" w:color="auto"/>
        <w:bottom w:val="none" w:sz="0" w:space="0" w:color="auto"/>
        <w:right w:val="none" w:sz="0" w:space="0" w:color="auto"/>
      </w:divBdr>
    </w:div>
    <w:div w:id="517234015">
      <w:bodyDiv w:val="1"/>
      <w:marLeft w:val="0"/>
      <w:marRight w:val="0"/>
      <w:marTop w:val="0"/>
      <w:marBottom w:val="0"/>
      <w:divBdr>
        <w:top w:val="none" w:sz="0" w:space="0" w:color="auto"/>
        <w:left w:val="none" w:sz="0" w:space="0" w:color="auto"/>
        <w:bottom w:val="none" w:sz="0" w:space="0" w:color="auto"/>
        <w:right w:val="none" w:sz="0" w:space="0" w:color="auto"/>
      </w:divBdr>
    </w:div>
    <w:div w:id="524637227">
      <w:bodyDiv w:val="1"/>
      <w:marLeft w:val="0"/>
      <w:marRight w:val="0"/>
      <w:marTop w:val="0"/>
      <w:marBottom w:val="0"/>
      <w:divBdr>
        <w:top w:val="none" w:sz="0" w:space="0" w:color="auto"/>
        <w:left w:val="none" w:sz="0" w:space="0" w:color="auto"/>
        <w:bottom w:val="none" w:sz="0" w:space="0" w:color="auto"/>
        <w:right w:val="none" w:sz="0" w:space="0" w:color="auto"/>
      </w:divBdr>
    </w:div>
    <w:div w:id="526020709">
      <w:bodyDiv w:val="1"/>
      <w:marLeft w:val="0"/>
      <w:marRight w:val="0"/>
      <w:marTop w:val="0"/>
      <w:marBottom w:val="0"/>
      <w:divBdr>
        <w:top w:val="none" w:sz="0" w:space="0" w:color="auto"/>
        <w:left w:val="none" w:sz="0" w:space="0" w:color="auto"/>
        <w:bottom w:val="none" w:sz="0" w:space="0" w:color="auto"/>
        <w:right w:val="none" w:sz="0" w:space="0" w:color="auto"/>
      </w:divBdr>
    </w:div>
    <w:div w:id="535892150">
      <w:bodyDiv w:val="1"/>
      <w:marLeft w:val="0"/>
      <w:marRight w:val="0"/>
      <w:marTop w:val="0"/>
      <w:marBottom w:val="0"/>
      <w:divBdr>
        <w:top w:val="none" w:sz="0" w:space="0" w:color="auto"/>
        <w:left w:val="none" w:sz="0" w:space="0" w:color="auto"/>
        <w:bottom w:val="none" w:sz="0" w:space="0" w:color="auto"/>
        <w:right w:val="none" w:sz="0" w:space="0" w:color="auto"/>
      </w:divBdr>
    </w:div>
    <w:div w:id="552275842">
      <w:bodyDiv w:val="1"/>
      <w:marLeft w:val="0"/>
      <w:marRight w:val="0"/>
      <w:marTop w:val="0"/>
      <w:marBottom w:val="0"/>
      <w:divBdr>
        <w:top w:val="none" w:sz="0" w:space="0" w:color="auto"/>
        <w:left w:val="none" w:sz="0" w:space="0" w:color="auto"/>
        <w:bottom w:val="none" w:sz="0" w:space="0" w:color="auto"/>
        <w:right w:val="none" w:sz="0" w:space="0" w:color="auto"/>
      </w:divBdr>
    </w:div>
    <w:div w:id="553321915">
      <w:bodyDiv w:val="1"/>
      <w:marLeft w:val="0"/>
      <w:marRight w:val="0"/>
      <w:marTop w:val="0"/>
      <w:marBottom w:val="0"/>
      <w:divBdr>
        <w:top w:val="none" w:sz="0" w:space="0" w:color="auto"/>
        <w:left w:val="none" w:sz="0" w:space="0" w:color="auto"/>
        <w:bottom w:val="none" w:sz="0" w:space="0" w:color="auto"/>
        <w:right w:val="none" w:sz="0" w:space="0" w:color="auto"/>
      </w:divBdr>
    </w:div>
    <w:div w:id="565650928">
      <w:bodyDiv w:val="1"/>
      <w:marLeft w:val="0"/>
      <w:marRight w:val="0"/>
      <w:marTop w:val="0"/>
      <w:marBottom w:val="0"/>
      <w:divBdr>
        <w:top w:val="none" w:sz="0" w:space="0" w:color="auto"/>
        <w:left w:val="none" w:sz="0" w:space="0" w:color="auto"/>
        <w:bottom w:val="none" w:sz="0" w:space="0" w:color="auto"/>
        <w:right w:val="none" w:sz="0" w:space="0" w:color="auto"/>
      </w:divBdr>
    </w:div>
    <w:div w:id="565915568">
      <w:bodyDiv w:val="1"/>
      <w:marLeft w:val="0"/>
      <w:marRight w:val="0"/>
      <w:marTop w:val="0"/>
      <w:marBottom w:val="0"/>
      <w:divBdr>
        <w:top w:val="none" w:sz="0" w:space="0" w:color="auto"/>
        <w:left w:val="none" w:sz="0" w:space="0" w:color="auto"/>
        <w:bottom w:val="none" w:sz="0" w:space="0" w:color="auto"/>
        <w:right w:val="none" w:sz="0" w:space="0" w:color="auto"/>
      </w:divBdr>
    </w:div>
    <w:div w:id="572009518">
      <w:bodyDiv w:val="1"/>
      <w:marLeft w:val="0"/>
      <w:marRight w:val="0"/>
      <w:marTop w:val="0"/>
      <w:marBottom w:val="0"/>
      <w:divBdr>
        <w:top w:val="none" w:sz="0" w:space="0" w:color="auto"/>
        <w:left w:val="none" w:sz="0" w:space="0" w:color="auto"/>
        <w:bottom w:val="none" w:sz="0" w:space="0" w:color="auto"/>
        <w:right w:val="none" w:sz="0" w:space="0" w:color="auto"/>
      </w:divBdr>
    </w:div>
    <w:div w:id="587037225">
      <w:bodyDiv w:val="1"/>
      <w:marLeft w:val="0"/>
      <w:marRight w:val="0"/>
      <w:marTop w:val="0"/>
      <w:marBottom w:val="0"/>
      <w:divBdr>
        <w:top w:val="none" w:sz="0" w:space="0" w:color="auto"/>
        <w:left w:val="none" w:sz="0" w:space="0" w:color="auto"/>
        <w:bottom w:val="none" w:sz="0" w:space="0" w:color="auto"/>
        <w:right w:val="none" w:sz="0" w:space="0" w:color="auto"/>
      </w:divBdr>
    </w:div>
    <w:div w:id="607470714">
      <w:bodyDiv w:val="1"/>
      <w:marLeft w:val="0"/>
      <w:marRight w:val="0"/>
      <w:marTop w:val="0"/>
      <w:marBottom w:val="0"/>
      <w:divBdr>
        <w:top w:val="none" w:sz="0" w:space="0" w:color="auto"/>
        <w:left w:val="none" w:sz="0" w:space="0" w:color="auto"/>
        <w:bottom w:val="none" w:sz="0" w:space="0" w:color="auto"/>
        <w:right w:val="none" w:sz="0" w:space="0" w:color="auto"/>
      </w:divBdr>
    </w:div>
    <w:div w:id="619804038">
      <w:bodyDiv w:val="1"/>
      <w:marLeft w:val="0"/>
      <w:marRight w:val="0"/>
      <w:marTop w:val="0"/>
      <w:marBottom w:val="0"/>
      <w:divBdr>
        <w:top w:val="none" w:sz="0" w:space="0" w:color="auto"/>
        <w:left w:val="none" w:sz="0" w:space="0" w:color="auto"/>
        <w:bottom w:val="none" w:sz="0" w:space="0" w:color="auto"/>
        <w:right w:val="none" w:sz="0" w:space="0" w:color="auto"/>
      </w:divBdr>
    </w:div>
    <w:div w:id="631667565">
      <w:bodyDiv w:val="1"/>
      <w:marLeft w:val="0"/>
      <w:marRight w:val="0"/>
      <w:marTop w:val="0"/>
      <w:marBottom w:val="0"/>
      <w:divBdr>
        <w:top w:val="none" w:sz="0" w:space="0" w:color="auto"/>
        <w:left w:val="none" w:sz="0" w:space="0" w:color="auto"/>
        <w:bottom w:val="none" w:sz="0" w:space="0" w:color="auto"/>
        <w:right w:val="none" w:sz="0" w:space="0" w:color="auto"/>
      </w:divBdr>
    </w:div>
    <w:div w:id="633025197">
      <w:bodyDiv w:val="1"/>
      <w:marLeft w:val="0"/>
      <w:marRight w:val="0"/>
      <w:marTop w:val="0"/>
      <w:marBottom w:val="0"/>
      <w:divBdr>
        <w:top w:val="none" w:sz="0" w:space="0" w:color="auto"/>
        <w:left w:val="none" w:sz="0" w:space="0" w:color="auto"/>
        <w:bottom w:val="none" w:sz="0" w:space="0" w:color="auto"/>
        <w:right w:val="none" w:sz="0" w:space="0" w:color="auto"/>
      </w:divBdr>
    </w:div>
    <w:div w:id="635569916">
      <w:bodyDiv w:val="1"/>
      <w:marLeft w:val="0"/>
      <w:marRight w:val="0"/>
      <w:marTop w:val="0"/>
      <w:marBottom w:val="0"/>
      <w:divBdr>
        <w:top w:val="none" w:sz="0" w:space="0" w:color="auto"/>
        <w:left w:val="none" w:sz="0" w:space="0" w:color="auto"/>
        <w:bottom w:val="none" w:sz="0" w:space="0" w:color="auto"/>
        <w:right w:val="none" w:sz="0" w:space="0" w:color="auto"/>
      </w:divBdr>
    </w:div>
    <w:div w:id="657001995">
      <w:bodyDiv w:val="1"/>
      <w:marLeft w:val="0"/>
      <w:marRight w:val="0"/>
      <w:marTop w:val="0"/>
      <w:marBottom w:val="0"/>
      <w:divBdr>
        <w:top w:val="none" w:sz="0" w:space="0" w:color="auto"/>
        <w:left w:val="none" w:sz="0" w:space="0" w:color="auto"/>
        <w:bottom w:val="none" w:sz="0" w:space="0" w:color="auto"/>
        <w:right w:val="none" w:sz="0" w:space="0" w:color="auto"/>
      </w:divBdr>
    </w:div>
    <w:div w:id="665016461">
      <w:bodyDiv w:val="1"/>
      <w:marLeft w:val="0"/>
      <w:marRight w:val="0"/>
      <w:marTop w:val="0"/>
      <w:marBottom w:val="0"/>
      <w:divBdr>
        <w:top w:val="none" w:sz="0" w:space="0" w:color="auto"/>
        <w:left w:val="none" w:sz="0" w:space="0" w:color="auto"/>
        <w:bottom w:val="none" w:sz="0" w:space="0" w:color="auto"/>
        <w:right w:val="none" w:sz="0" w:space="0" w:color="auto"/>
      </w:divBdr>
    </w:div>
    <w:div w:id="666446656">
      <w:bodyDiv w:val="1"/>
      <w:marLeft w:val="0"/>
      <w:marRight w:val="0"/>
      <w:marTop w:val="0"/>
      <w:marBottom w:val="0"/>
      <w:divBdr>
        <w:top w:val="none" w:sz="0" w:space="0" w:color="auto"/>
        <w:left w:val="none" w:sz="0" w:space="0" w:color="auto"/>
        <w:bottom w:val="none" w:sz="0" w:space="0" w:color="auto"/>
        <w:right w:val="none" w:sz="0" w:space="0" w:color="auto"/>
      </w:divBdr>
    </w:div>
    <w:div w:id="698362065">
      <w:bodyDiv w:val="1"/>
      <w:marLeft w:val="0"/>
      <w:marRight w:val="0"/>
      <w:marTop w:val="0"/>
      <w:marBottom w:val="0"/>
      <w:divBdr>
        <w:top w:val="none" w:sz="0" w:space="0" w:color="auto"/>
        <w:left w:val="none" w:sz="0" w:space="0" w:color="auto"/>
        <w:bottom w:val="none" w:sz="0" w:space="0" w:color="auto"/>
        <w:right w:val="none" w:sz="0" w:space="0" w:color="auto"/>
      </w:divBdr>
    </w:div>
    <w:div w:id="706763129">
      <w:bodyDiv w:val="1"/>
      <w:marLeft w:val="0"/>
      <w:marRight w:val="0"/>
      <w:marTop w:val="0"/>
      <w:marBottom w:val="0"/>
      <w:divBdr>
        <w:top w:val="none" w:sz="0" w:space="0" w:color="auto"/>
        <w:left w:val="none" w:sz="0" w:space="0" w:color="auto"/>
        <w:bottom w:val="none" w:sz="0" w:space="0" w:color="auto"/>
        <w:right w:val="none" w:sz="0" w:space="0" w:color="auto"/>
      </w:divBdr>
    </w:div>
    <w:div w:id="708797756">
      <w:bodyDiv w:val="1"/>
      <w:marLeft w:val="0"/>
      <w:marRight w:val="0"/>
      <w:marTop w:val="0"/>
      <w:marBottom w:val="0"/>
      <w:divBdr>
        <w:top w:val="none" w:sz="0" w:space="0" w:color="auto"/>
        <w:left w:val="none" w:sz="0" w:space="0" w:color="auto"/>
        <w:bottom w:val="none" w:sz="0" w:space="0" w:color="auto"/>
        <w:right w:val="none" w:sz="0" w:space="0" w:color="auto"/>
      </w:divBdr>
    </w:div>
    <w:div w:id="716007121">
      <w:bodyDiv w:val="1"/>
      <w:marLeft w:val="0"/>
      <w:marRight w:val="0"/>
      <w:marTop w:val="0"/>
      <w:marBottom w:val="0"/>
      <w:divBdr>
        <w:top w:val="none" w:sz="0" w:space="0" w:color="auto"/>
        <w:left w:val="none" w:sz="0" w:space="0" w:color="auto"/>
        <w:bottom w:val="none" w:sz="0" w:space="0" w:color="auto"/>
        <w:right w:val="none" w:sz="0" w:space="0" w:color="auto"/>
      </w:divBdr>
    </w:div>
    <w:div w:id="721363295">
      <w:bodyDiv w:val="1"/>
      <w:marLeft w:val="0"/>
      <w:marRight w:val="0"/>
      <w:marTop w:val="0"/>
      <w:marBottom w:val="0"/>
      <w:divBdr>
        <w:top w:val="none" w:sz="0" w:space="0" w:color="auto"/>
        <w:left w:val="none" w:sz="0" w:space="0" w:color="auto"/>
        <w:bottom w:val="none" w:sz="0" w:space="0" w:color="auto"/>
        <w:right w:val="none" w:sz="0" w:space="0" w:color="auto"/>
      </w:divBdr>
    </w:div>
    <w:div w:id="722293625">
      <w:bodyDiv w:val="1"/>
      <w:marLeft w:val="0"/>
      <w:marRight w:val="0"/>
      <w:marTop w:val="0"/>
      <w:marBottom w:val="0"/>
      <w:divBdr>
        <w:top w:val="none" w:sz="0" w:space="0" w:color="auto"/>
        <w:left w:val="none" w:sz="0" w:space="0" w:color="auto"/>
        <w:bottom w:val="none" w:sz="0" w:space="0" w:color="auto"/>
        <w:right w:val="none" w:sz="0" w:space="0" w:color="auto"/>
      </w:divBdr>
    </w:div>
    <w:div w:id="723336854">
      <w:bodyDiv w:val="1"/>
      <w:marLeft w:val="0"/>
      <w:marRight w:val="0"/>
      <w:marTop w:val="0"/>
      <w:marBottom w:val="0"/>
      <w:divBdr>
        <w:top w:val="none" w:sz="0" w:space="0" w:color="auto"/>
        <w:left w:val="none" w:sz="0" w:space="0" w:color="auto"/>
        <w:bottom w:val="none" w:sz="0" w:space="0" w:color="auto"/>
        <w:right w:val="none" w:sz="0" w:space="0" w:color="auto"/>
      </w:divBdr>
    </w:div>
    <w:div w:id="727923674">
      <w:bodyDiv w:val="1"/>
      <w:marLeft w:val="0"/>
      <w:marRight w:val="0"/>
      <w:marTop w:val="0"/>
      <w:marBottom w:val="0"/>
      <w:divBdr>
        <w:top w:val="none" w:sz="0" w:space="0" w:color="auto"/>
        <w:left w:val="none" w:sz="0" w:space="0" w:color="auto"/>
        <w:bottom w:val="none" w:sz="0" w:space="0" w:color="auto"/>
        <w:right w:val="none" w:sz="0" w:space="0" w:color="auto"/>
      </w:divBdr>
    </w:div>
    <w:div w:id="736635806">
      <w:bodyDiv w:val="1"/>
      <w:marLeft w:val="0"/>
      <w:marRight w:val="0"/>
      <w:marTop w:val="0"/>
      <w:marBottom w:val="0"/>
      <w:divBdr>
        <w:top w:val="none" w:sz="0" w:space="0" w:color="auto"/>
        <w:left w:val="none" w:sz="0" w:space="0" w:color="auto"/>
        <w:bottom w:val="none" w:sz="0" w:space="0" w:color="auto"/>
        <w:right w:val="none" w:sz="0" w:space="0" w:color="auto"/>
      </w:divBdr>
    </w:div>
    <w:div w:id="758480671">
      <w:bodyDiv w:val="1"/>
      <w:marLeft w:val="0"/>
      <w:marRight w:val="0"/>
      <w:marTop w:val="0"/>
      <w:marBottom w:val="0"/>
      <w:divBdr>
        <w:top w:val="none" w:sz="0" w:space="0" w:color="auto"/>
        <w:left w:val="none" w:sz="0" w:space="0" w:color="auto"/>
        <w:bottom w:val="none" w:sz="0" w:space="0" w:color="auto"/>
        <w:right w:val="none" w:sz="0" w:space="0" w:color="auto"/>
      </w:divBdr>
    </w:div>
    <w:div w:id="760764286">
      <w:bodyDiv w:val="1"/>
      <w:marLeft w:val="0"/>
      <w:marRight w:val="0"/>
      <w:marTop w:val="0"/>
      <w:marBottom w:val="0"/>
      <w:divBdr>
        <w:top w:val="none" w:sz="0" w:space="0" w:color="auto"/>
        <w:left w:val="none" w:sz="0" w:space="0" w:color="auto"/>
        <w:bottom w:val="none" w:sz="0" w:space="0" w:color="auto"/>
        <w:right w:val="none" w:sz="0" w:space="0" w:color="auto"/>
      </w:divBdr>
    </w:div>
    <w:div w:id="766003330">
      <w:bodyDiv w:val="1"/>
      <w:marLeft w:val="0"/>
      <w:marRight w:val="0"/>
      <w:marTop w:val="0"/>
      <w:marBottom w:val="0"/>
      <w:divBdr>
        <w:top w:val="none" w:sz="0" w:space="0" w:color="auto"/>
        <w:left w:val="none" w:sz="0" w:space="0" w:color="auto"/>
        <w:bottom w:val="none" w:sz="0" w:space="0" w:color="auto"/>
        <w:right w:val="none" w:sz="0" w:space="0" w:color="auto"/>
      </w:divBdr>
    </w:div>
    <w:div w:id="772823379">
      <w:bodyDiv w:val="1"/>
      <w:marLeft w:val="0"/>
      <w:marRight w:val="0"/>
      <w:marTop w:val="0"/>
      <w:marBottom w:val="0"/>
      <w:divBdr>
        <w:top w:val="none" w:sz="0" w:space="0" w:color="auto"/>
        <w:left w:val="none" w:sz="0" w:space="0" w:color="auto"/>
        <w:bottom w:val="none" w:sz="0" w:space="0" w:color="auto"/>
        <w:right w:val="none" w:sz="0" w:space="0" w:color="auto"/>
      </w:divBdr>
    </w:div>
    <w:div w:id="774713857">
      <w:bodyDiv w:val="1"/>
      <w:marLeft w:val="0"/>
      <w:marRight w:val="0"/>
      <w:marTop w:val="0"/>
      <w:marBottom w:val="0"/>
      <w:divBdr>
        <w:top w:val="none" w:sz="0" w:space="0" w:color="auto"/>
        <w:left w:val="none" w:sz="0" w:space="0" w:color="auto"/>
        <w:bottom w:val="none" w:sz="0" w:space="0" w:color="auto"/>
        <w:right w:val="none" w:sz="0" w:space="0" w:color="auto"/>
      </w:divBdr>
    </w:div>
    <w:div w:id="775364579">
      <w:bodyDiv w:val="1"/>
      <w:marLeft w:val="0"/>
      <w:marRight w:val="0"/>
      <w:marTop w:val="0"/>
      <w:marBottom w:val="0"/>
      <w:divBdr>
        <w:top w:val="none" w:sz="0" w:space="0" w:color="auto"/>
        <w:left w:val="none" w:sz="0" w:space="0" w:color="auto"/>
        <w:bottom w:val="none" w:sz="0" w:space="0" w:color="auto"/>
        <w:right w:val="none" w:sz="0" w:space="0" w:color="auto"/>
      </w:divBdr>
    </w:div>
    <w:div w:id="779104317">
      <w:bodyDiv w:val="1"/>
      <w:marLeft w:val="0"/>
      <w:marRight w:val="0"/>
      <w:marTop w:val="0"/>
      <w:marBottom w:val="0"/>
      <w:divBdr>
        <w:top w:val="none" w:sz="0" w:space="0" w:color="auto"/>
        <w:left w:val="none" w:sz="0" w:space="0" w:color="auto"/>
        <w:bottom w:val="none" w:sz="0" w:space="0" w:color="auto"/>
        <w:right w:val="none" w:sz="0" w:space="0" w:color="auto"/>
      </w:divBdr>
    </w:div>
    <w:div w:id="780489318">
      <w:bodyDiv w:val="1"/>
      <w:marLeft w:val="0"/>
      <w:marRight w:val="0"/>
      <w:marTop w:val="0"/>
      <w:marBottom w:val="0"/>
      <w:divBdr>
        <w:top w:val="none" w:sz="0" w:space="0" w:color="auto"/>
        <w:left w:val="none" w:sz="0" w:space="0" w:color="auto"/>
        <w:bottom w:val="none" w:sz="0" w:space="0" w:color="auto"/>
        <w:right w:val="none" w:sz="0" w:space="0" w:color="auto"/>
      </w:divBdr>
    </w:div>
    <w:div w:id="785199469">
      <w:bodyDiv w:val="1"/>
      <w:marLeft w:val="0"/>
      <w:marRight w:val="0"/>
      <w:marTop w:val="0"/>
      <w:marBottom w:val="0"/>
      <w:divBdr>
        <w:top w:val="none" w:sz="0" w:space="0" w:color="auto"/>
        <w:left w:val="none" w:sz="0" w:space="0" w:color="auto"/>
        <w:bottom w:val="none" w:sz="0" w:space="0" w:color="auto"/>
        <w:right w:val="none" w:sz="0" w:space="0" w:color="auto"/>
      </w:divBdr>
    </w:div>
    <w:div w:id="791828154">
      <w:bodyDiv w:val="1"/>
      <w:marLeft w:val="0"/>
      <w:marRight w:val="0"/>
      <w:marTop w:val="0"/>
      <w:marBottom w:val="0"/>
      <w:divBdr>
        <w:top w:val="none" w:sz="0" w:space="0" w:color="auto"/>
        <w:left w:val="none" w:sz="0" w:space="0" w:color="auto"/>
        <w:bottom w:val="none" w:sz="0" w:space="0" w:color="auto"/>
        <w:right w:val="none" w:sz="0" w:space="0" w:color="auto"/>
      </w:divBdr>
    </w:div>
    <w:div w:id="792141540">
      <w:bodyDiv w:val="1"/>
      <w:marLeft w:val="0"/>
      <w:marRight w:val="0"/>
      <w:marTop w:val="0"/>
      <w:marBottom w:val="0"/>
      <w:divBdr>
        <w:top w:val="none" w:sz="0" w:space="0" w:color="auto"/>
        <w:left w:val="none" w:sz="0" w:space="0" w:color="auto"/>
        <w:bottom w:val="none" w:sz="0" w:space="0" w:color="auto"/>
        <w:right w:val="none" w:sz="0" w:space="0" w:color="auto"/>
      </w:divBdr>
    </w:div>
    <w:div w:id="797724598">
      <w:bodyDiv w:val="1"/>
      <w:marLeft w:val="0"/>
      <w:marRight w:val="0"/>
      <w:marTop w:val="0"/>
      <w:marBottom w:val="0"/>
      <w:divBdr>
        <w:top w:val="none" w:sz="0" w:space="0" w:color="auto"/>
        <w:left w:val="none" w:sz="0" w:space="0" w:color="auto"/>
        <w:bottom w:val="none" w:sz="0" w:space="0" w:color="auto"/>
        <w:right w:val="none" w:sz="0" w:space="0" w:color="auto"/>
      </w:divBdr>
    </w:div>
    <w:div w:id="798885759">
      <w:bodyDiv w:val="1"/>
      <w:marLeft w:val="0"/>
      <w:marRight w:val="0"/>
      <w:marTop w:val="0"/>
      <w:marBottom w:val="0"/>
      <w:divBdr>
        <w:top w:val="none" w:sz="0" w:space="0" w:color="auto"/>
        <w:left w:val="none" w:sz="0" w:space="0" w:color="auto"/>
        <w:bottom w:val="none" w:sz="0" w:space="0" w:color="auto"/>
        <w:right w:val="none" w:sz="0" w:space="0" w:color="auto"/>
      </w:divBdr>
    </w:div>
    <w:div w:id="805393325">
      <w:bodyDiv w:val="1"/>
      <w:marLeft w:val="0"/>
      <w:marRight w:val="0"/>
      <w:marTop w:val="0"/>
      <w:marBottom w:val="0"/>
      <w:divBdr>
        <w:top w:val="none" w:sz="0" w:space="0" w:color="auto"/>
        <w:left w:val="none" w:sz="0" w:space="0" w:color="auto"/>
        <w:bottom w:val="none" w:sz="0" w:space="0" w:color="auto"/>
        <w:right w:val="none" w:sz="0" w:space="0" w:color="auto"/>
      </w:divBdr>
    </w:div>
    <w:div w:id="837696478">
      <w:bodyDiv w:val="1"/>
      <w:marLeft w:val="0"/>
      <w:marRight w:val="0"/>
      <w:marTop w:val="0"/>
      <w:marBottom w:val="0"/>
      <w:divBdr>
        <w:top w:val="none" w:sz="0" w:space="0" w:color="auto"/>
        <w:left w:val="none" w:sz="0" w:space="0" w:color="auto"/>
        <w:bottom w:val="none" w:sz="0" w:space="0" w:color="auto"/>
        <w:right w:val="none" w:sz="0" w:space="0" w:color="auto"/>
      </w:divBdr>
    </w:div>
    <w:div w:id="857623977">
      <w:bodyDiv w:val="1"/>
      <w:marLeft w:val="0"/>
      <w:marRight w:val="0"/>
      <w:marTop w:val="0"/>
      <w:marBottom w:val="0"/>
      <w:divBdr>
        <w:top w:val="none" w:sz="0" w:space="0" w:color="auto"/>
        <w:left w:val="none" w:sz="0" w:space="0" w:color="auto"/>
        <w:bottom w:val="none" w:sz="0" w:space="0" w:color="auto"/>
        <w:right w:val="none" w:sz="0" w:space="0" w:color="auto"/>
      </w:divBdr>
    </w:div>
    <w:div w:id="859974803">
      <w:bodyDiv w:val="1"/>
      <w:marLeft w:val="0"/>
      <w:marRight w:val="0"/>
      <w:marTop w:val="0"/>
      <w:marBottom w:val="0"/>
      <w:divBdr>
        <w:top w:val="none" w:sz="0" w:space="0" w:color="auto"/>
        <w:left w:val="none" w:sz="0" w:space="0" w:color="auto"/>
        <w:bottom w:val="none" w:sz="0" w:space="0" w:color="auto"/>
        <w:right w:val="none" w:sz="0" w:space="0" w:color="auto"/>
      </w:divBdr>
    </w:div>
    <w:div w:id="861357888">
      <w:bodyDiv w:val="1"/>
      <w:marLeft w:val="0"/>
      <w:marRight w:val="0"/>
      <w:marTop w:val="0"/>
      <w:marBottom w:val="0"/>
      <w:divBdr>
        <w:top w:val="none" w:sz="0" w:space="0" w:color="auto"/>
        <w:left w:val="none" w:sz="0" w:space="0" w:color="auto"/>
        <w:bottom w:val="none" w:sz="0" w:space="0" w:color="auto"/>
        <w:right w:val="none" w:sz="0" w:space="0" w:color="auto"/>
      </w:divBdr>
    </w:div>
    <w:div w:id="869608479">
      <w:bodyDiv w:val="1"/>
      <w:marLeft w:val="0"/>
      <w:marRight w:val="0"/>
      <w:marTop w:val="0"/>
      <w:marBottom w:val="0"/>
      <w:divBdr>
        <w:top w:val="none" w:sz="0" w:space="0" w:color="auto"/>
        <w:left w:val="none" w:sz="0" w:space="0" w:color="auto"/>
        <w:bottom w:val="none" w:sz="0" w:space="0" w:color="auto"/>
        <w:right w:val="none" w:sz="0" w:space="0" w:color="auto"/>
      </w:divBdr>
    </w:div>
    <w:div w:id="882444652">
      <w:bodyDiv w:val="1"/>
      <w:marLeft w:val="0"/>
      <w:marRight w:val="0"/>
      <w:marTop w:val="0"/>
      <w:marBottom w:val="0"/>
      <w:divBdr>
        <w:top w:val="none" w:sz="0" w:space="0" w:color="auto"/>
        <w:left w:val="none" w:sz="0" w:space="0" w:color="auto"/>
        <w:bottom w:val="none" w:sz="0" w:space="0" w:color="auto"/>
        <w:right w:val="none" w:sz="0" w:space="0" w:color="auto"/>
      </w:divBdr>
    </w:div>
    <w:div w:id="883907356">
      <w:bodyDiv w:val="1"/>
      <w:marLeft w:val="0"/>
      <w:marRight w:val="0"/>
      <w:marTop w:val="0"/>
      <w:marBottom w:val="0"/>
      <w:divBdr>
        <w:top w:val="none" w:sz="0" w:space="0" w:color="auto"/>
        <w:left w:val="none" w:sz="0" w:space="0" w:color="auto"/>
        <w:bottom w:val="none" w:sz="0" w:space="0" w:color="auto"/>
        <w:right w:val="none" w:sz="0" w:space="0" w:color="auto"/>
      </w:divBdr>
    </w:div>
    <w:div w:id="884869789">
      <w:bodyDiv w:val="1"/>
      <w:marLeft w:val="0"/>
      <w:marRight w:val="0"/>
      <w:marTop w:val="0"/>
      <w:marBottom w:val="0"/>
      <w:divBdr>
        <w:top w:val="none" w:sz="0" w:space="0" w:color="auto"/>
        <w:left w:val="none" w:sz="0" w:space="0" w:color="auto"/>
        <w:bottom w:val="none" w:sz="0" w:space="0" w:color="auto"/>
        <w:right w:val="none" w:sz="0" w:space="0" w:color="auto"/>
      </w:divBdr>
    </w:div>
    <w:div w:id="889607635">
      <w:bodyDiv w:val="1"/>
      <w:marLeft w:val="0"/>
      <w:marRight w:val="0"/>
      <w:marTop w:val="0"/>
      <w:marBottom w:val="0"/>
      <w:divBdr>
        <w:top w:val="none" w:sz="0" w:space="0" w:color="auto"/>
        <w:left w:val="none" w:sz="0" w:space="0" w:color="auto"/>
        <w:bottom w:val="none" w:sz="0" w:space="0" w:color="auto"/>
        <w:right w:val="none" w:sz="0" w:space="0" w:color="auto"/>
      </w:divBdr>
    </w:div>
    <w:div w:id="895163815">
      <w:bodyDiv w:val="1"/>
      <w:marLeft w:val="0"/>
      <w:marRight w:val="0"/>
      <w:marTop w:val="0"/>
      <w:marBottom w:val="0"/>
      <w:divBdr>
        <w:top w:val="none" w:sz="0" w:space="0" w:color="auto"/>
        <w:left w:val="none" w:sz="0" w:space="0" w:color="auto"/>
        <w:bottom w:val="none" w:sz="0" w:space="0" w:color="auto"/>
        <w:right w:val="none" w:sz="0" w:space="0" w:color="auto"/>
      </w:divBdr>
    </w:div>
    <w:div w:id="912593015">
      <w:bodyDiv w:val="1"/>
      <w:marLeft w:val="0"/>
      <w:marRight w:val="0"/>
      <w:marTop w:val="0"/>
      <w:marBottom w:val="0"/>
      <w:divBdr>
        <w:top w:val="none" w:sz="0" w:space="0" w:color="auto"/>
        <w:left w:val="none" w:sz="0" w:space="0" w:color="auto"/>
        <w:bottom w:val="none" w:sz="0" w:space="0" w:color="auto"/>
        <w:right w:val="none" w:sz="0" w:space="0" w:color="auto"/>
      </w:divBdr>
    </w:div>
    <w:div w:id="914516510">
      <w:bodyDiv w:val="1"/>
      <w:marLeft w:val="0"/>
      <w:marRight w:val="0"/>
      <w:marTop w:val="0"/>
      <w:marBottom w:val="0"/>
      <w:divBdr>
        <w:top w:val="none" w:sz="0" w:space="0" w:color="auto"/>
        <w:left w:val="none" w:sz="0" w:space="0" w:color="auto"/>
        <w:bottom w:val="none" w:sz="0" w:space="0" w:color="auto"/>
        <w:right w:val="none" w:sz="0" w:space="0" w:color="auto"/>
      </w:divBdr>
    </w:div>
    <w:div w:id="927931733">
      <w:bodyDiv w:val="1"/>
      <w:marLeft w:val="0"/>
      <w:marRight w:val="0"/>
      <w:marTop w:val="0"/>
      <w:marBottom w:val="0"/>
      <w:divBdr>
        <w:top w:val="none" w:sz="0" w:space="0" w:color="auto"/>
        <w:left w:val="none" w:sz="0" w:space="0" w:color="auto"/>
        <w:bottom w:val="none" w:sz="0" w:space="0" w:color="auto"/>
        <w:right w:val="none" w:sz="0" w:space="0" w:color="auto"/>
      </w:divBdr>
    </w:div>
    <w:div w:id="928272827">
      <w:bodyDiv w:val="1"/>
      <w:marLeft w:val="0"/>
      <w:marRight w:val="0"/>
      <w:marTop w:val="0"/>
      <w:marBottom w:val="0"/>
      <w:divBdr>
        <w:top w:val="none" w:sz="0" w:space="0" w:color="auto"/>
        <w:left w:val="none" w:sz="0" w:space="0" w:color="auto"/>
        <w:bottom w:val="none" w:sz="0" w:space="0" w:color="auto"/>
        <w:right w:val="none" w:sz="0" w:space="0" w:color="auto"/>
      </w:divBdr>
    </w:div>
    <w:div w:id="934629582">
      <w:bodyDiv w:val="1"/>
      <w:marLeft w:val="0"/>
      <w:marRight w:val="0"/>
      <w:marTop w:val="0"/>
      <w:marBottom w:val="0"/>
      <w:divBdr>
        <w:top w:val="none" w:sz="0" w:space="0" w:color="auto"/>
        <w:left w:val="none" w:sz="0" w:space="0" w:color="auto"/>
        <w:bottom w:val="none" w:sz="0" w:space="0" w:color="auto"/>
        <w:right w:val="none" w:sz="0" w:space="0" w:color="auto"/>
      </w:divBdr>
    </w:div>
    <w:div w:id="936133654">
      <w:bodyDiv w:val="1"/>
      <w:marLeft w:val="0"/>
      <w:marRight w:val="0"/>
      <w:marTop w:val="0"/>
      <w:marBottom w:val="0"/>
      <w:divBdr>
        <w:top w:val="none" w:sz="0" w:space="0" w:color="auto"/>
        <w:left w:val="none" w:sz="0" w:space="0" w:color="auto"/>
        <w:bottom w:val="none" w:sz="0" w:space="0" w:color="auto"/>
        <w:right w:val="none" w:sz="0" w:space="0" w:color="auto"/>
      </w:divBdr>
    </w:div>
    <w:div w:id="936600452">
      <w:bodyDiv w:val="1"/>
      <w:marLeft w:val="0"/>
      <w:marRight w:val="0"/>
      <w:marTop w:val="0"/>
      <w:marBottom w:val="0"/>
      <w:divBdr>
        <w:top w:val="none" w:sz="0" w:space="0" w:color="auto"/>
        <w:left w:val="none" w:sz="0" w:space="0" w:color="auto"/>
        <w:bottom w:val="none" w:sz="0" w:space="0" w:color="auto"/>
        <w:right w:val="none" w:sz="0" w:space="0" w:color="auto"/>
      </w:divBdr>
    </w:div>
    <w:div w:id="960111922">
      <w:bodyDiv w:val="1"/>
      <w:marLeft w:val="0"/>
      <w:marRight w:val="0"/>
      <w:marTop w:val="0"/>
      <w:marBottom w:val="0"/>
      <w:divBdr>
        <w:top w:val="none" w:sz="0" w:space="0" w:color="auto"/>
        <w:left w:val="none" w:sz="0" w:space="0" w:color="auto"/>
        <w:bottom w:val="none" w:sz="0" w:space="0" w:color="auto"/>
        <w:right w:val="none" w:sz="0" w:space="0" w:color="auto"/>
      </w:divBdr>
    </w:div>
    <w:div w:id="984703756">
      <w:bodyDiv w:val="1"/>
      <w:marLeft w:val="0"/>
      <w:marRight w:val="0"/>
      <w:marTop w:val="0"/>
      <w:marBottom w:val="0"/>
      <w:divBdr>
        <w:top w:val="none" w:sz="0" w:space="0" w:color="auto"/>
        <w:left w:val="none" w:sz="0" w:space="0" w:color="auto"/>
        <w:bottom w:val="none" w:sz="0" w:space="0" w:color="auto"/>
        <w:right w:val="none" w:sz="0" w:space="0" w:color="auto"/>
      </w:divBdr>
    </w:div>
    <w:div w:id="998577308">
      <w:bodyDiv w:val="1"/>
      <w:marLeft w:val="0"/>
      <w:marRight w:val="0"/>
      <w:marTop w:val="0"/>
      <w:marBottom w:val="0"/>
      <w:divBdr>
        <w:top w:val="none" w:sz="0" w:space="0" w:color="auto"/>
        <w:left w:val="none" w:sz="0" w:space="0" w:color="auto"/>
        <w:bottom w:val="none" w:sz="0" w:space="0" w:color="auto"/>
        <w:right w:val="none" w:sz="0" w:space="0" w:color="auto"/>
      </w:divBdr>
    </w:div>
    <w:div w:id="1000933934">
      <w:bodyDiv w:val="1"/>
      <w:marLeft w:val="0"/>
      <w:marRight w:val="0"/>
      <w:marTop w:val="0"/>
      <w:marBottom w:val="0"/>
      <w:divBdr>
        <w:top w:val="none" w:sz="0" w:space="0" w:color="auto"/>
        <w:left w:val="none" w:sz="0" w:space="0" w:color="auto"/>
        <w:bottom w:val="none" w:sz="0" w:space="0" w:color="auto"/>
        <w:right w:val="none" w:sz="0" w:space="0" w:color="auto"/>
      </w:divBdr>
    </w:div>
    <w:div w:id="1012104640">
      <w:bodyDiv w:val="1"/>
      <w:marLeft w:val="0"/>
      <w:marRight w:val="0"/>
      <w:marTop w:val="0"/>
      <w:marBottom w:val="0"/>
      <w:divBdr>
        <w:top w:val="none" w:sz="0" w:space="0" w:color="auto"/>
        <w:left w:val="none" w:sz="0" w:space="0" w:color="auto"/>
        <w:bottom w:val="none" w:sz="0" w:space="0" w:color="auto"/>
        <w:right w:val="none" w:sz="0" w:space="0" w:color="auto"/>
      </w:divBdr>
    </w:div>
    <w:div w:id="1031346028">
      <w:bodyDiv w:val="1"/>
      <w:marLeft w:val="0"/>
      <w:marRight w:val="0"/>
      <w:marTop w:val="0"/>
      <w:marBottom w:val="0"/>
      <w:divBdr>
        <w:top w:val="none" w:sz="0" w:space="0" w:color="auto"/>
        <w:left w:val="none" w:sz="0" w:space="0" w:color="auto"/>
        <w:bottom w:val="none" w:sz="0" w:space="0" w:color="auto"/>
        <w:right w:val="none" w:sz="0" w:space="0" w:color="auto"/>
      </w:divBdr>
    </w:div>
    <w:div w:id="1034311710">
      <w:bodyDiv w:val="1"/>
      <w:marLeft w:val="0"/>
      <w:marRight w:val="0"/>
      <w:marTop w:val="0"/>
      <w:marBottom w:val="0"/>
      <w:divBdr>
        <w:top w:val="none" w:sz="0" w:space="0" w:color="auto"/>
        <w:left w:val="none" w:sz="0" w:space="0" w:color="auto"/>
        <w:bottom w:val="none" w:sz="0" w:space="0" w:color="auto"/>
        <w:right w:val="none" w:sz="0" w:space="0" w:color="auto"/>
      </w:divBdr>
    </w:div>
    <w:div w:id="1053188100">
      <w:bodyDiv w:val="1"/>
      <w:marLeft w:val="0"/>
      <w:marRight w:val="0"/>
      <w:marTop w:val="0"/>
      <w:marBottom w:val="0"/>
      <w:divBdr>
        <w:top w:val="none" w:sz="0" w:space="0" w:color="auto"/>
        <w:left w:val="none" w:sz="0" w:space="0" w:color="auto"/>
        <w:bottom w:val="none" w:sz="0" w:space="0" w:color="auto"/>
        <w:right w:val="none" w:sz="0" w:space="0" w:color="auto"/>
      </w:divBdr>
    </w:div>
    <w:div w:id="1058430559">
      <w:bodyDiv w:val="1"/>
      <w:marLeft w:val="0"/>
      <w:marRight w:val="0"/>
      <w:marTop w:val="0"/>
      <w:marBottom w:val="0"/>
      <w:divBdr>
        <w:top w:val="none" w:sz="0" w:space="0" w:color="auto"/>
        <w:left w:val="none" w:sz="0" w:space="0" w:color="auto"/>
        <w:bottom w:val="none" w:sz="0" w:space="0" w:color="auto"/>
        <w:right w:val="none" w:sz="0" w:space="0" w:color="auto"/>
      </w:divBdr>
    </w:div>
    <w:div w:id="1067262612">
      <w:bodyDiv w:val="1"/>
      <w:marLeft w:val="0"/>
      <w:marRight w:val="0"/>
      <w:marTop w:val="0"/>
      <w:marBottom w:val="0"/>
      <w:divBdr>
        <w:top w:val="none" w:sz="0" w:space="0" w:color="auto"/>
        <w:left w:val="none" w:sz="0" w:space="0" w:color="auto"/>
        <w:bottom w:val="none" w:sz="0" w:space="0" w:color="auto"/>
        <w:right w:val="none" w:sz="0" w:space="0" w:color="auto"/>
      </w:divBdr>
    </w:div>
    <w:div w:id="1071582327">
      <w:bodyDiv w:val="1"/>
      <w:marLeft w:val="0"/>
      <w:marRight w:val="0"/>
      <w:marTop w:val="0"/>
      <w:marBottom w:val="0"/>
      <w:divBdr>
        <w:top w:val="none" w:sz="0" w:space="0" w:color="auto"/>
        <w:left w:val="none" w:sz="0" w:space="0" w:color="auto"/>
        <w:bottom w:val="none" w:sz="0" w:space="0" w:color="auto"/>
        <w:right w:val="none" w:sz="0" w:space="0" w:color="auto"/>
      </w:divBdr>
    </w:div>
    <w:div w:id="1075055679">
      <w:bodyDiv w:val="1"/>
      <w:marLeft w:val="0"/>
      <w:marRight w:val="0"/>
      <w:marTop w:val="0"/>
      <w:marBottom w:val="0"/>
      <w:divBdr>
        <w:top w:val="none" w:sz="0" w:space="0" w:color="auto"/>
        <w:left w:val="none" w:sz="0" w:space="0" w:color="auto"/>
        <w:bottom w:val="none" w:sz="0" w:space="0" w:color="auto"/>
        <w:right w:val="none" w:sz="0" w:space="0" w:color="auto"/>
      </w:divBdr>
    </w:div>
    <w:div w:id="1112237612">
      <w:bodyDiv w:val="1"/>
      <w:marLeft w:val="0"/>
      <w:marRight w:val="0"/>
      <w:marTop w:val="0"/>
      <w:marBottom w:val="0"/>
      <w:divBdr>
        <w:top w:val="none" w:sz="0" w:space="0" w:color="auto"/>
        <w:left w:val="none" w:sz="0" w:space="0" w:color="auto"/>
        <w:bottom w:val="none" w:sz="0" w:space="0" w:color="auto"/>
        <w:right w:val="none" w:sz="0" w:space="0" w:color="auto"/>
      </w:divBdr>
    </w:div>
    <w:div w:id="1116801417">
      <w:bodyDiv w:val="1"/>
      <w:marLeft w:val="0"/>
      <w:marRight w:val="0"/>
      <w:marTop w:val="0"/>
      <w:marBottom w:val="0"/>
      <w:divBdr>
        <w:top w:val="none" w:sz="0" w:space="0" w:color="auto"/>
        <w:left w:val="none" w:sz="0" w:space="0" w:color="auto"/>
        <w:bottom w:val="none" w:sz="0" w:space="0" w:color="auto"/>
        <w:right w:val="none" w:sz="0" w:space="0" w:color="auto"/>
      </w:divBdr>
    </w:div>
    <w:div w:id="1119256225">
      <w:bodyDiv w:val="1"/>
      <w:marLeft w:val="0"/>
      <w:marRight w:val="0"/>
      <w:marTop w:val="0"/>
      <w:marBottom w:val="0"/>
      <w:divBdr>
        <w:top w:val="none" w:sz="0" w:space="0" w:color="auto"/>
        <w:left w:val="none" w:sz="0" w:space="0" w:color="auto"/>
        <w:bottom w:val="none" w:sz="0" w:space="0" w:color="auto"/>
        <w:right w:val="none" w:sz="0" w:space="0" w:color="auto"/>
      </w:divBdr>
    </w:div>
    <w:div w:id="1119766305">
      <w:bodyDiv w:val="1"/>
      <w:marLeft w:val="0"/>
      <w:marRight w:val="0"/>
      <w:marTop w:val="0"/>
      <w:marBottom w:val="0"/>
      <w:divBdr>
        <w:top w:val="none" w:sz="0" w:space="0" w:color="auto"/>
        <w:left w:val="none" w:sz="0" w:space="0" w:color="auto"/>
        <w:bottom w:val="none" w:sz="0" w:space="0" w:color="auto"/>
        <w:right w:val="none" w:sz="0" w:space="0" w:color="auto"/>
      </w:divBdr>
    </w:div>
    <w:div w:id="1125083648">
      <w:bodyDiv w:val="1"/>
      <w:marLeft w:val="0"/>
      <w:marRight w:val="0"/>
      <w:marTop w:val="0"/>
      <w:marBottom w:val="0"/>
      <w:divBdr>
        <w:top w:val="none" w:sz="0" w:space="0" w:color="auto"/>
        <w:left w:val="none" w:sz="0" w:space="0" w:color="auto"/>
        <w:bottom w:val="none" w:sz="0" w:space="0" w:color="auto"/>
        <w:right w:val="none" w:sz="0" w:space="0" w:color="auto"/>
      </w:divBdr>
    </w:div>
    <w:div w:id="1147697741">
      <w:bodyDiv w:val="1"/>
      <w:marLeft w:val="0"/>
      <w:marRight w:val="0"/>
      <w:marTop w:val="0"/>
      <w:marBottom w:val="0"/>
      <w:divBdr>
        <w:top w:val="none" w:sz="0" w:space="0" w:color="auto"/>
        <w:left w:val="none" w:sz="0" w:space="0" w:color="auto"/>
        <w:bottom w:val="none" w:sz="0" w:space="0" w:color="auto"/>
        <w:right w:val="none" w:sz="0" w:space="0" w:color="auto"/>
      </w:divBdr>
    </w:div>
    <w:div w:id="1159074527">
      <w:bodyDiv w:val="1"/>
      <w:marLeft w:val="0"/>
      <w:marRight w:val="0"/>
      <w:marTop w:val="0"/>
      <w:marBottom w:val="0"/>
      <w:divBdr>
        <w:top w:val="none" w:sz="0" w:space="0" w:color="auto"/>
        <w:left w:val="none" w:sz="0" w:space="0" w:color="auto"/>
        <w:bottom w:val="none" w:sz="0" w:space="0" w:color="auto"/>
        <w:right w:val="none" w:sz="0" w:space="0" w:color="auto"/>
      </w:divBdr>
    </w:div>
    <w:div w:id="1159426679">
      <w:bodyDiv w:val="1"/>
      <w:marLeft w:val="0"/>
      <w:marRight w:val="0"/>
      <w:marTop w:val="0"/>
      <w:marBottom w:val="0"/>
      <w:divBdr>
        <w:top w:val="none" w:sz="0" w:space="0" w:color="auto"/>
        <w:left w:val="none" w:sz="0" w:space="0" w:color="auto"/>
        <w:bottom w:val="none" w:sz="0" w:space="0" w:color="auto"/>
        <w:right w:val="none" w:sz="0" w:space="0" w:color="auto"/>
      </w:divBdr>
    </w:div>
    <w:div w:id="1188954814">
      <w:bodyDiv w:val="1"/>
      <w:marLeft w:val="0"/>
      <w:marRight w:val="0"/>
      <w:marTop w:val="0"/>
      <w:marBottom w:val="0"/>
      <w:divBdr>
        <w:top w:val="none" w:sz="0" w:space="0" w:color="auto"/>
        <w:left w:val="none" w:sz="0" w:space="0" w:color="auto"/>
        <w:bottom w:val="none" w:sz="0" w:space="0" w:color="auto"/>
        <w:right w:val="none" w:sz="0" w:space="0" w:color="auto"/>
      </w:divBdr>
    </w:div>
    <w:div w:id="1233810575">
      <w:bodyDiv w:val="1"/>
      <w:marLeft w:val="0"/>
      <w:marRight w:val="0"/>
      <w:marTop w:val="0"/>
      <w:marBottom w:val="0"/>
      <w:divBdr>
        <w:top w:val="none" w:sz="0" w:space="0" w:color="auto"/>
        <w:left w:val="none" w:sz="0" w:space="0" w:color="auto"/>
        <w:bottom w:val="none" w:sz="0" w:space="0" w:color="auto"/>
        <w:right w:val="none" w:sz="0" w:space="0" w:color="auto"/>
      </w:divBdr>
    </w:div>
    <w:div w:id="1234003747">
      <w:bodyDiv w:val="1"/>
      <w:marLeft w:val="0"/>
      <w:marRight w:val="0"/>
      <w:marTop w:val="0"/>
      <w:marBottom w:val="0"/>
      <w:divBdr>
        <w:top w:val="none" w:sz="0" w:space="0" w:color="auto"/>
        <w:left w:val="none" w:sz="0" w:space="0" w:color="auto"/>
        <w:bottom w:val="none" w:sz="0" w:space="0" w:color="auto"/>
        <w:right w:val="none" w:sz="0" w:space="0" w:color="auto"/>
      </w:divBdr>
    </w:div>
    <w:div w:id="1236434333">
      <w:bodyDiv w:val="1"/>
      <w:marLeft w:val="0"/>
      <w:marRight w:val="0"/>
      <w:marTop w:val="0"/>
      <w:marBottom w:val="0"/>
      <w:divBdr>
        <w:top w:val="none" w:sz="0" w:space="0" w:color="auto"/>
        <w:left w:val="none" w:sz="0" w:space="0" w:color="auto"/>
        <w:bottom w:val="none" w:sz="0" w:space="0" w:color="auto"/>
        <w:right w:val="none" w:sz="0" w:space="0" w:color="auto"/>
      </w:divBdr>
    </w:div>
    <w:div w:id="1241527332">
      <w:bodyDiv w:val="1"/>
      <w:marLeft w:val="0"/>
      <w:marRight w:val="0"/>
      <w:marTop w:val="0"/>
      <w:marBottom w:val="0"/>
      <w:divBdr>
        <w:top w:val="none" w:sz="0" w:space="0" w:color="auto"/>
        <w:left w:val="none" w:sz="0" w:space="0" w:color="auto"/>
        <w:bottom w:val="none" w:sz="0" w:space="0" w:color="auto"/>
        <w:right w:val="none" w:sz="0" w:space="0" w:color="auto"/>
      </w:divBdr>
    </w:div>
    <w:div w:id="1244534105">
      <w:bodyDiv w:val="1"/>
      <w:marLeft w:val="0"/>
      <w:marRight w:val="0"/>
      <w:marTop w:val="0"/>
      <w:marBottom w:val="0"/>
      <w:divBdr>
        <w:top w:val="none" w:sz="0" w:space="0" w:color="auto"/>
        <w:left w:val="none" w:sz="0" w:space="0" w:color="auto"/>
        <w:bottom w:val="none" w:sz="0" w:space="0" w:color="auto"/>
        <w:right w:val="none" w:sz="0" w:space="0" w:color="auto"/>
      </w:divBdr>
    </w:div>
    <w:div w:id="1248687713">
      <w:bodyDiv w:val="1"/>
      <w:marLeft w:val="0"/>
      <w:marRight w:val="0"/>
      <w:marTop w:val="0"/>
      <w:marBottom w:val="0"/>
      <w:divBdr>
        <w:top w:val="none" w:sz="0" w:space="0" w:color="auto"/>
        <w:left w:val="none" w:sz="0" w:space="0" w:color="auto"/>
        <w:bottom w:val="none" w:sz="0" w:space="0" w:color="auto"/>
        <w:right w:val="none" w:sz="0" w:space="0" w:color="auto"/>
      </w:divBdr>
    </w:div>
    <w:div w:id="1255944170">
      <w:bodyDiv w:val="1"/>
      <w:marLeft w:val="0"/>
      <w:marRight w:val="0"/>
      <w:marTop w:val="0"/>
      <w:marBottom w:val="0"/>
      <w:divBdr>
        <w:top w:val="none" w:sz="0" w:space="0" w:color="auto"/>
        <w:left w:val="none" w:sz="0" w:space="0" w:color="auto"/>
        <w:bottom w:val="none" w:sz="0" w:space="0" w:color="auto"/>
        <w:right w:val="none" w:sz="0" w:space="0" w:color="auto"/>
      </w:divBdr>
    </w:div>
    <w:div w:id="1260791048">
      <w:bodyDiv w:val="1"/>
      <w:marLeft w:val="0"/>
      <w:marRight w:val="0"/>
      <w:marTop w:val="0"/>
      <w:marBottom w:val="0"/>
      <w:divBdr>
        <w:top w:val="none" w:sz="0" w:space="0" w:color="auto"/>
        <w:left w:val="none" w:sz="0" w:space="0" w:color="auto"/>
        <w:bottom w:val="none" w:sz="0" w:space="0" w:color="auto"/>
        <w:right w:val="none" w:sz="0" w:space="0" w:color="auto"/>
      </w:divBdr>
    </w:div>
    <w:div w:id="1268346118">
      <w:bodyDiv w:val="1"/>
      <w:marLeft w:val="0"/>
      <w:marRight w:val="0"/>
      <w:marTop w:val="0"/>
      <w:marBottom w:val="0"/>
      <w:divBdr>
        <w:top w:val="none" w:sz="0" w:space="0" w:color="auto"/>
        <w:left w:val="none" w:sz="0" w:space="0" w:color="auto"/>
        <w:bottom w:val="none" w:sz="0" w:space="0" w:color="auto"/>
        <w:right w:val="none" w:sz="0" w:space="0" w:color="auto"/>
      </w:divBdr>
    </w:div>
    <w:div w:id="1277713122">
      <w:bodyDiv w:val="1"/>
      <w:marLeft w:val="0"/>
      <w:marRight w:val="0"/>
      <w:marTop w:val="0"/>
      <w:marBottom w:val="0"/>
      <w:divBdr>
        <w:top w:val="none" w:sz="0" w:space="0" w:color="auto"/>
        <w:left w:val="none" w:sz="0" w:space="0" w:color="auto"/>
        <w:bottom w:val="none" w:sz="0" w:space="0" w:color="auto"/>
        <w:right w:val="none" w:sz="0" w:space="0" w:color="auto"/>
      </w:divBdr>
    </w:div>
    <w:div w:id="1286933420">
      <w:bodyDiv w:val="1"/>
      <w:marLeft w:val="0"/>
      <w:marRight w:val="0"/>
      <w:marTop w:val="0"/>
      <w:marBottom w:val="0"/>
      <w:divBdr>
        <w:top w:val="none" w:sz="0" w:space="0" w:color="auto"/>
        <w:left w:val="none" w:sz="0" w:space="0" w:color="auto"/>
        <w:bottom w:val="none" w:sz="0" w:space="0" w:color="auto"/>
        <w:right w:val="none" w:sz="0" w:space="0" w:color="auto"/>
      </w:divBdr>
    </w:div>
    <w:div w:id="1305163371">
      <w:bodyDiv w:val="1"/>
      <w:marLeft w:val="0"/>
      <w:marRight w:val="0"/>
      <w:marTop w:val="0"/>
      <w:marBottom w:val="0"/>
      <w:divBdr>
        <w:top w:val="none" w:sz="0" w:space="0" w:color="auto"/>
        <w:left w:val="none" w:sz="0" w:space="0" w:color="auto"/>
        <w:bottom w:val="none" w:sz="0" w:space="0" w:color="auto"/>
        <w:right w:val="none" w:sz="0" w:space="0" w:color="auto"/>
      </w:divBdr>
    </w:div>
    <w:div w:id="1314679251">
      <w:bodyDiv w:val="1"/>
      <w:marLeft w:val="0"/>
      <w:marRight w:val="0"/>
      <w:marTop w:val="0"/>
      <w:marBottom w:val="0"/>
      <w:divBdr>
        <w:top w:val="none" w:sz="0" w:space="0" w:color="auto"/>
        <w:left w:val="none" w:sz="0" w:space="0" w:color="auto"/>
        <w:bottom w:val="none" w:sz="0" w:space="0" w:color="auto"/>
        <w:right w:val="none" w:sz="0" w:space="0" w:color="auto"/>
      </w:divBdr>
    </w:div>
    <w:div w:id="1320187652">
      <w:bodyDiv w:val="1"/>
      <w:marLeft w:val="0"/>
      <w:marRight w:val="0"/>
      <w:marTop w:val="0"/>
      <w:marBottom w:val="0"/>
      <w:divBdr>
        <w:top w:val="none" w:sz="0" w:space="0" w:color="auto"/>
        <w:left w:val="none" w:sz="0" w:space="0" w:color="auto"/>
        <w:bottom w:val="none" w:sz="0" w:space="0" w:color="auto"/>
        <w:right w:val="none" w:sz="0" w:space="0" w:color="auto"/>
      </w:divBdr>
    </w:div>
    <w:div w:id="1328482394">
      <w:bodyDiv w:val="1"/>
      <w:marLeft w:val="0"/>
      <w:marRight w:val="0"/>
      <w:marTop w:val="0"/>
      <w:marBottom w:val="0"/>
      <w:divBdr>
        <w:top w:val="none" w:sz="0" w:space="0" w:color="auto"/>
        <w:left w:val="none" w:sz="0" w:space="0" w:color="auto"/>
        <w:bottom w:val="none" w:sz="0" w:space="0" w:color="auto"/>
        <w:right w:val="none" w:sz="0" w:space="0" w:color="auto"/>
      </w:divBdr>
    </w:div>
    <w:div w:id="1340890465">
      <w:bodyDiv w:val="1"/>
      <w:marLeft w:val="0"/>
      <w:marRight w:val="0"/>
      <w:marTop w:val="0"/>
      <w:marBottom w:val="0"/>
      <w:divBdr>
        <w:top w:val="none" w:sz="0" w:space="0" w:color="auto"/>
        <w:left w:val="none" w:sz="0" w:space="0" w:color="auto"/>
        <w:bottom w:val="none" w:sz="0" w:space="0" w:color="auto"/>
        <w:right w:val="none" w:sz="0" w:space="0" w:color="auto"/>
      </w:divBdr>
    </w:div>
    <w:div w:id="1347555512">
      <w:bodyDiv w:val="1"/>
      <w:marLeft w:val="0"/>
      <w:marRight w:val="0"/>
      <w:marTop w:val="0"/>
      <w:marBottom w:val="0"/>
      <w:divBdr>
        <w:top w:val="none" w:sz="0" w:space="0" w:color="auto"/>
        <w:left w:val="none" w:sz="0" w:space="0" w:color="auto"/>
        <w:bottom w:val="none" w:sz="0" w:space="0" w:color="auto"/>
        <w:right w:val="none" w:sz="0" w:space="0" w:color="auto"/>
      </w:divBdr>
    </w:div>
    <w:div w:id="1356734332">
      <w:bodyDiv w:val="1"/>
      <w:marLeft w:val="0"/>
      <w:marRight w:val="0"/>
      <w:marTop w:val="0"/>
      <w:marBottom w:val="0"/>
      <w:divBdr>
        <w:top w:val="none" w:sz="0" w:space="0" w:color="auto"/>
        <w:left w:val="none" w:sz="0" w:space="0" w:color="auto"/>
        <w:bottom w:val="none" w:sz="0" w:space="0" w:color="auto"/>
        <w:right w:val="none" w:sz="0" w:space="0" w:color="auto"/>
      </w:divBdr>
    </w:div>
    <w:div w:id="1359432138">
      <w:bodyDiv w:val="1"/>
      <w:marLeft w:val="0"/>
      <w:marRight w:val="0"/>
      <w:marTop w:val="0"/>
      <w:marBottom w:val="0"/>
      <w:divBdr>
        <w:top w:val="none" w:sz="0" w:space="0" w:color="auto"/>
        <w:left w:val="none" w:sz="0" w:space="0" w:color="auto"/>
        <w:bottom w:val="none" w:sz="0" w:space="0" w:color="auto"/>
        <w:right w:val="none" w:sz="0" w:space="0" w:color="auto"/>
      </w:divBdr>
    </w:div>
    <w:div w:id="1366061702">
      <w:bodyDiv w:val="1"/>
      <w:marLeft w:val="0"/>
      <w:marRight w:val="0"/>
      <w:marTop w:val="0"/>
      <w:marBottom w:val="0"/>
      <w:divBdr>
        <w:top w:val="none" w:sz="0" w:space="0" w:color="auto"/>
        <w:left w:val="none" w:sz="0" w:space="0" w:color="auto"/>
        <w:bottom w:val="none" w:sz="0" w:space="0" w:color="auto"/>
        <w:right w:val="none" w:sz="0" w:space="0" w:color="auto"/>
      </w:divBdr>
    </w:div>
    <w:div w:id="1372875378">
      <w:bodyDiv w:val="1"/>
      <w:marLeft w:val="0"/>
      <w:marRight w:val="0"/>
      <w:marTop w:val="0"/>
      <w:marBottom w:val="0"/>
      <w:divBdr>
        <w:top w:val="none" w:sz="0" w:space="0" w:color="auto"/>
        <w:left w:val="none" w:sz="0" w:space="0" w:color="auto"/>
        <w:bottom w:val="none" w:sz="0" w:space="0" w:color="auto"/>
        <w:right w:val="none" w:sz="0" w:space="0" w:color="auto"/>
      </w:divBdr>
    </w:div>
    <w:div w:id="1381906663">
      <w:bodyDiv w:val="1"/>
      <w:marLeft w:val="0"/>
      <w:marRight w:val="0"/>
      <w:marTop w:val="0"/>
      <w:marBottom w:val="0"/>
      <w:divBdr>
        <w:top w:val="none" w:sz="0" w:space="0" w:color="auto"/>
        <w:left w:val="none" w:sz="0" w:space="0" w:color="auto"/>
        <w:bottom w:val="none" w:sz="0" w:space="0" w:color="auto"/>
        <w:right w:val="none" w:sz="0" w:space="0" w:color="auto"/>
      </w:divBdr>
    </w:div>
    <w:div w:id="1396971673">
      <w:bodyDiv w:val="1"/>
      <w:marLeft w:val="0"/>
      <w:marRight w:val="0"/>
      <w:marTop w:val="0"/>
      <w:marBottom w:val="0"/>
      <w:divBdr>
        <w:top w:val="none" w:sz="0" w:space="0" w:color="auto"/>
        <w:left w:val="none" w:sz="0" w:space="0" w:color="auto"/>
        <w:bottom w:val="none" w:sz="0" w:space="0" w:color="auto"/>
        <w:right w:val="none" w:sz="0" w:space="0" w:color="auto"/>
      </w:divBdr>
    </w:div>
    <w:div w:id="1407847392">
      <w:bodyDiv w:val="1"/>
      <w:marLeft w:val="0"/>
      <w:marRight w:val="0"/>
      <w:marTop w:val="0"/>
      <w:marBottom w:val="0"/>
      <w:divBdr>
        <w:top w:val="none" w:sz="0" w:space="0" w:color="auto"/>
        <w:left w:val="none" w:sz="0" w:space="0" w:color="auto"/>
        <w:bottom w:val="none" w:sz="0" w:space="0" w:color="auto"/>
        <w:right w:val="none" w:sz="0" w:space="0" w:color="auto"/>
      </w:divBdr>
    </w:div>
    <w:div w:id="1411345498">
      <w:bodyDiv w:val="1"/>
      <w:marLeft w:val="0"/>
      <w:marRight w:val="0"/>
      <w:marTop w:val="0"/>
      <w:marBottom w:val="0"/>
      <w:divBdr>
        <w:top w:val="none" w:sz="0" w:space="0" w:color="auto"/>
        <w:left w:val="none" w:sz="0" w:space="0" w:color="auto"/>
        <w:bottom w:val="none" w:sz="0" w:space="0" w:color="auto"/>
        <w:right w:val="none" w:sz="0" w:space="0" w:color="auto"/>
      </w:divBdr>
    </w:div>
    <w:div w:id="1413576417">
      <w:bodyDiv w:val="1"/>
      <w:marLeft w:val="0"/>
      <w:marRight w:val="0"/>
      <w:marTop w:val="0"/>
      <w:marBottom w:val="0"/>
      <w:divBdr>
        <w:top w:val="none" w:sz="0" w:space="0" w:color="auto"/>
        <w:left w:val="none" w:sz="0" w:space="0" w:color="auto"/>
        <w:bottom w:val="none" w:sz="0" w:space="0" w:color="auto"/>
        <w:right w:val="none" w:sz="0" w:space="0" w:color="auto"/>
      </w:divBdr>
    </w:div>
    <w:div w:id="1414157836">
      <w:bodyDiv w:val="1"/>
      <w:marLeft w:val="0"/>
      <w:marRight w:val="0"/>
      <w:marTop w:val="0"/>
      <w:marBottom w:val="0"/>
      <w:divBdr>
        <w:top w:val="none" w:sz="0" w:space="0" w:color="auto"/>
        <w:left w:val="none" w:sz="0" w:space="0" w:color="auto"/>
        <w:bottom w:val="none" w:sz="0" w:space="0" w:color="auto"/>
        <w:right w:val="none" w:sz="0" w:space="0" w:color="auto"/>
      </w:divBdr>
    </w:div>
    <w:div w:id="1415204259">
      <w:bodyDiv w:val="1"/>
      <w:marLeft w:val="0"/>
      <w:marRight w:val="0"/>
      <w:marTop w:val="0"/>
      <w:marBottom w:val="0"/>
      <w:divBdr>
        <w:top w:val="none" w:sz="0" w:space="0" w:color="auto"/>
        <w:left w:val="none" w:sz="0" w:space="0" w:color="auto"/>
        <w:bottom w:val="none" w:sz="0" w:space="0" w:color="auto"/>
        <w:right w:val="none" w:sz="0" w:space="0" w:color="auto"/>
      </w:divBdr>
    </w:div>
    <w:div w:id="1415660543">
      <w:bodyDiv w:val="1"/>
      <w:marLeft w:val="0"/>
      <w:marRight w:val="0"/>
      <w:marTop w:val="0"/>
      <w:marBottom w:val="0"/>
      <w:divBdr>
        <w:top w:val="none" w:sz="0" w:space="0" w:color="auto"/>
        <w:left w:val="none" w:sz="0" w:space="0" w:color="auto"/>
        <w:bottom w:val="none" w:sz="0" w:space="0" w:color="auto"/>
        <w:right w:val="none" w:sz="0" w:space="0" w:color="auto"/>
      </w:divBdr>
    </w:div>
    <w:div w:id="1431316571">
      <w:bodyDiv w:val="1"/>
      <w:marLeft w:val="0"/>
      <w:marRight w:val="0"/>
      <w:marTop w:val="0"/>
      <w:marBottom w:val="0"/>
      <w:divBdr>
        <w:top w:val="none" w:sz="0" w:space="0" w:color="auto"/>
        <w:left w:val="none" w:sz="0" w:space="0" w:color="auto"/>
        <w:bottom w:val="none" w:sz="0" w:space="0" w:color="auto"/>
        <w:right w:val="none" w:sz="0" w:space="0" w:color="auto"/>
      </w:divBdr>
    </w:div>
    <w:div w:id="1435400268">
      <w:bodyDiv w:val="1"/>
      <w:marLeft w:val="0"/>
      <w:marRight w:val="0"/>
      <w:marTop w:val="0"/>
      <w:marBottom w:val="0"/>
      <w:divBdr>
        <w:top w:val="none" w:sz="0" w:space="0" w:color="auto"/>
        <w:left w:val="none" w:sz="0" w:space="0" w:color="auto"/>
        <w:bottom w:val="none" w:sz="0" w:space="0" w:color="auto"/>
        <w:right w:val="none" w:sz="0" w:space="0" w:color="auto"/>
      </w:divBdr>
    </w:div>
    <w:div w:id="1435789004">
      <w:bodyDiv w:val="1"/>
      <w:marLeft w:val="0"/>
      <w:marRight w:val="0"/>
      <w:marTop w:val="0"/>
      <w:marBottom w:val="0"/>
      <w:divBdr>
        <w:top w:val="none" w:sz="0" w:space="0" w:color="auto"/>
        <w:left w:val="none" w:sz="0" w:space="0" w:color="auto"/>
        <w:bottom w:val="none" w:sz="0" w:space="0" w:color="auto"/>
        <w:right w:val="none" w:sz="0" w:space="0" w:color="auto"/>
      </w:divBdr>
    </w:div>
    <w:div w:id="1437559106">
      <w:bodyDiv w:val="1"/>
      <w:marLeft w:val="0"/>
      <w:marRight w:val="0"/>
      <w:marTop w:val="0"/>
      <w:marBottom w:val="0"/>
      <w:divBdr>
        <w:top w:val="none" w:sz="0" w:space="0" w:color="auto"/>
        <w:left w:val="none" w:sz="0" w:space="0" w:color="auto"/>
        <w:bottom w:val="none" w:sz="0" w:space="0" w:color="auto"/>
        <w:right w:val="none" w:sz="0" w:space="0" w:color="auto"/>
      </w:divBdr>
    </w:div>
    <w:div w:id="1477068164">
      <w:bodyDiv w:val="1"/>
      <w:marLeft w:val="0"/>
      <w:marRight w:val="0"/>
      <w:marTop w:val="0"/>
      <w:marBottom w:val="0"/>
      <w:divBdr>
        <w:top w:val="none" w:sz="0" w:space="0" w:color="auto"/>
        <w:left w:val="none" w:sz="0" w:space="0" w:color="auto"/>
        <w:bottom w:val="none" w:sz="0" w:space="0" w:color="auto"/>
        <w:right w:val="none" w:sz="0" w:space="0" w:color="auto"/>
      </w:divBdr>
    </w:div>
    <w:div w:id="1483620578">
      <w:bodyDiv w:val="1"/>
      <w:marLeft w:val="0"/>
      <w:marRight w:val="0"/>
      <w:marTop w:val="0"/>
      <w:marBottom w:val="0"/>
      <w:divBdr>
        <w:top w:val="none" w:sz="0" w:space="0" w:color="auto"/>
        <w:left w:val="none" w:sz="0" w:space="0" w:color="auto"/>
        <w:bottom w:val="none" w:sz="0" w:space="0" w:color="auto"/>
        <w:right w:val="none" w:sz="0" w:space="0" w:color="auto"/>
      </w:divBdr>
    </w:div>
    <w:div w:id="1483699520">
      <w:bodyDiv w:val="1"/>
      <w:marLeft w:val="0"/>
      <w:marRight w:val="0"/>
      <w:marTop w:val="0"/>
      <w:marBottom w:val="0"/>
      <w:divBdr>
        <w:top w:val="none" w:sz="0" w:space="0" w:color="auto"/>
        <w:left w:val="none" w:sz="0" w:space="0" w:color="auto"/>
        <w:bottom w:val="none" w:sz="0" w:space="0" w:color="auto"/>
        <w:right w:val="none" w:sz="0" w:space="0" w:color="auto"/>
      </w:divBdr>
    </w:div>
    <w:div w:id="1492063059">
      <w:bodyDiv w:val="1"/>
      <w:marLeft w:val="0"/>
      <w:marRight w:val="0"/>
      <w:marTop w:val="0"/>
      <w:marBottom w:val="0"/>
      <w:divBdr>
        <w:top w:val="none" w:sz="0" w:space="0" w:color="auto"/>
        <w:left w:val="none" w:sz="0" w:space="0" w:color="auto"/>
        <w:bottom w:val="none" w:sz="0" w:space="0" w:color="auto"/>
        <w:right w:val="none" w:sz="0" w:space="0" w:color="auto"/>
      </w:divBdr>
    </w:div>
    <w:div w:id="1506705219">
      <w:bodyDiv w:val="1"/>
      <w:marLeft w:val="0"/>
      <w:marRight w:val="0"/>
      <w:marTop w:val="0"/>
      <w:marBottom w:val="0"/>
      <w:divBdr>
        <w:top w:val="none" w:sz="0" w:space="0" w:color="auto"/>
        <w:left w:val="none" w:sz="0" w:space="0" w:color="auto"/>
        <w:bottom w:val="none" w:sz="0" w:space="0" w:color="auto"/>
        <w:right w:val="none" w:sz="0" w:space="0" w:color="auto"/>
      </w:divBdr>
    </w:div>
    <w:div w:id="1512791061">
      <w:bodyDiv w:val="1"/>
      <w:marLeft w:val="0"/>
      <w:marRight w:val="0"/>
      <w:marTop w:val="0"/>
      <w:marBottom w:val="0"/>
      <w:divBdr>
        <w:top w:val="none" w:sz="0" w:space="0" w:color="auto"/>
        <w:left w:val="none" w:sz="0" w:space="0" w:color="auto"/>
        <w:bottom w:val="none" w:sz="0" w:space="0" w:color="auto"/>
        <w:right w:val="none" w:sz="0" w:space="0" w:color="auto"/>
      </w:divBdr>
    </w:div>
    <w:div w:id="1513372588">
      <w:bodyDiv w:val="1"/>
      <w:marLeft w:val="0"/>
      <w:marRight w:val="0"/>
      <w:marTop w:val="0"/>
      <w:marBottom w:val="0"/>
      <w:divBdr>
        <w:top w:val="none" w:sz="0" w:space="0" w:color="auto"/>
        <w:left w:val="none" w:sz="0" w:space="0" w:color="auto"/>
        <w:bottom w:val="none" w:sz="0" w:space="0" w:color="auto"/>
        <w:right w:val="none" w:sz="0" w:space="0" w:color="auto"/>
      </w:divBdr>
    </w:div>
    <w:div w:id="1513759381">
      <w:bodyDiv w:val="1"/>
      <w:marLeft w:val="0"/>
      <w:marRight w:val="0"/>
      <w:marTop w:val="0"/>
      <w:marBottom w:val="0"/>
      <w:divBdr>
        <w:top w:val="none" w:sz="0" w:space="0" w:color="auto"/>
        <w:left w:val="none" w:sz="0" w:space="0" w:color="auto"/>
        <w:bottom w:val="none" w:sz="0" w:space="0" w:color="auto"/>
        <w:right w:val="none" w:sz="0" w:space="0" w:color="auto"/>
      </w:divBdr>
    </w:div>
    <w:div w:id="1516534454">
      <w:bodyDiv w:val="1"/>
      <w:marLeft w:val="0"/>
      <w:marRight w:val="0"/>
      <w:marTop w:val="0"/>
      <w:marBottom w:val="0"/>
      <w:divBdr>
        <w:top w:val="none" w:sz="0" w:space="0" w:color="auto"/>
        <w:left w:val="none" w:sz="0" w:space="0" w:color="auto"/>
        <w:bottom w:val="none" w:sz="0" w:space="0" w:color="auto"/>
        <w:right w:val="none" w:sz="0" w:space="0" w:color="auto"/>
      </w:divBdr>
    </w:div>
    <w:div w:id="1539203430">
      <w:bodyDiv w:val="1"/>
      <w:marLeft w:val="0"/>
      <w:marRight w:val="0"/>
      <w:marTop w:val="0"/>
      <w:marBottom w:val="0"/>
      <w:divBdr>
        <w:top w:val="none" w:sz="0" w:space="0" w:color="auto"/>
        <w:left w:val="none" w:sz="0" w:space="0" w:color="auto"/>
        <w:bottom w:val="none" w:sz="0" w:space="0" w:color="auto"/>
        <w:right w:val="none" w:sz="0" w:space="0" w:color="auto"/>
      </w:divBdr>
    </w:div>
    <w:div w:id="1550844052">
      <w:bodyDiv w:val="1"/>
      <w:marLeft w:val="0"/>
      <w:marRight w:val="0"/>
      <w:marTop w:val="0"/>
      <w:marBottom w:val="0"/>
      <w:divBdr>
        <w:top w:val="none" w:sz="0" w:space="0" w:color="auto"/>
        <w:left w:val="none" w:sz="0" w:space="0" w:color="auto"/>
        <w:bottom w:val="none" w:sz="0" w:space="0" w:color="auto"/>
        <w:right w:val="none" w:sz="0" w:space="0" w:color="auto"/>
      </w:divBdr>
    </w:div>
    <w:div w:id="1554581712">
      <w:bodyDiv w:val="1"/>
      <w:marLeft w:val="0"/>
      <w:marRight w:val="0"/>
      <w:marTop w:val="0"/>
      <w:marBottom w:val="0"/>
      <w:divBdr>
        <w:top w:val="none" w:sz="0" w:space="0" w:color="auto"/>
        <w:left w:val="none" w:sz="0" w:space="0" w:color="auto"/>
        <w:bottom w:val="none" w:sz="0" w:space="0" w:color="auto"/>
        <w:right w:val="none" w:sz="0" w:space="0" w:color="auto"/>
      </w:divBdr>
    </w:div>
    <w:div w:id="1555775156">
      <w:bodyDiv w:val="1"/>
      <w:marLeft w:val="0"/>
      <w:marRight w:val="0"/>
      <w:marTop w:val="0"/>
      <w:marBottom w:val="0"/>
      <w:divBdr>
        <w:top w:val="none" w:sz="0" w:space="0" w:color="auto"/>
        <w:left w:val="none" w:sz="0" w:space="0" w:color="auto"/>
        <w:bottom w:val="none" w:sz="0" w:space="0" w:color="auto"/>
        <w:right w:val="none" w:sz="0" w:space="0" w:color="auto"/>
      </w:divBdr>
    </w:div>
    <w:div w:id="1560747774">
      <w:bodyDiv w:val="1"/>
      <w:marLeft w:val="0"/>
      <w:marRight w:val="0"/>
      <w:marTop w:val="0"/>
      <w:marBottom w:val="0"/>
      <w:divBdr>
        <w:top w:val="none" w:sz="0" w:space="0" w:color="auto"/>
        <w:left w:val="none" w:sz="0" w:space="0" w:color="auto"/>
        <w:bottom w:val="none" w:sz="0" w:space="0" w:color="auto"/>
        <w:right w:val="none" w:sz="0" w:space="0" w:color="auto"/>
      </w:divBdr>
    </w:div>
    <w:div w:id="1562866696">
      <w:bodyDiv w:val="1"/>
      <w:marLeft w:val="0"/>
      <w:marRight w:val="0"/>
      <w:marTop w:val="0"/>
      <w:marBottom w:val="0"/>
      <w:divBdr>
        <w:top w:val="none" w:sz="0" w:space="0" w:color="auto"/>
        <w:left w:val="none" w:sz="0" w:space="0" w:color="auto"/>
        <w:bottom w:val="none" w:sz="0" w:space="0" w:color="auto"/>
        <w:right w:val="none" w:sz="0" w:space="0" w:color="auto"/>
      </w:divBdr>
    </w:div>
    <w:div w:id="1566721304">
      <w:bodyDiv w:val="1"/>
      <w:marLeft w:val="0"/>
      <w:marRight w:val="0"/>
      <w:marTop w:val="0"/>
      <w:marBottom w:val="0"/>
      <w:divBdr>
        <w:top w:val="none" w:sz="0" w:space="0" w:color="auto"/>
        <w:left w:val="none" w:sz="0" w:space="0" w:color="auto"/>
        <w:bottom w:val="none" w:sz="0" w:space="0" w:color="auto"/>
        <w:right w:val="none" w:sz="0" w:space="0" w:color="auto"/>
      </w:divBdr>
    </w:div>
    <w:div w:id="1593708145">
      <w:bodyDiv w:val="1"/>
      <w:marLeft w:val="0"/>
      <w:marRight w:val="0"/>
      <w:marTop w:val="0"/>
      <w:marBottom w:val="0"/>
      <w:divBdr>
        <w:top w:val="none" w:sz="0" w:space="0" w:color="auto"/>
        <w:left w:val="none" w:sz="0" w:space="0" w:color="auto"/>
        <w:bottom w:val="none" w:sz="0" w:space="0" w:color="auto"/>
        <w:right w:val="none" w:sz="0" w:space="0" w:color="auto"/>
      </w:divBdr>
    </w:div>
    <w:div w:id="1595162172">
      <w:bodyDiv w:val="1"/>
      <w:marLeft w:val="0"/>
      <w:marRight w:val="0"/>
      <w:marTop w:val="0"/>
      <w:marBottom w:val="0"/>
      <w:divBdr>
        <w:top w:val="none" w:sz="0" w:space="0" w:color="auto"/>
        <w:left w:val="none" w:sz="0" w:space="0" w:color="auto"/>
        <w:bottom w:val="none" w:sz="0" w:space="0" w:color="auto"/>
        <w:right w:val="none" w:sz="0" w:space="0" w:color="auto"/>
      </w:divBdr>
    </w:div>
    <w:div w:id="1597518808">
      <w:bodyDiv w:val="1"/>
      <w:marLeft w:val="0"/>
      <w:marRight w:val="0"/>
      <w:marTop w:val="0"/>
      <w:marBottom w:val="0"/>
      <w:divBdr>
        <w:top w:val="none" w:sz="0" w:space="0" w:color="auto"/>
        <w:left w:val="none" w:sz="0" w:space="0" w:color="auto"/>
        <w:bottom w:val="none" w:sz="0" w:space="0" w:color="auto"/>
        <w:right w:val="none" w:sz="0" w:space="0" w:color="auto"/>
      </w:divBdr>
    </w:div>
    <w:div w:id="1603605351">
      <w:bodyDiv w:val="1"/>
      <w:marLeft w:val="0"/>
      <w:marRight w:val="0"/>
      <w:marTop w:val="0"/>
      <w:marBottom w:val="0"/>
      <w:divBdr>
        <w:top w:val="none" w:sz="0" w:space="0" w:color="auto"/>
        <w:left w:val="none" w:sz="0" w:space="0" w:color="auto"/>
        <w:bottom w:val="none" w:sz="0" w:space="0" w:color="auto"/>
        <w:right w:val="none" w:sz="0" w:space="0" w:color="auto"/>
      </w:divBdr>
    </w:div>
    <w:div w:id="1626159395">
      <w:bodyDiv w:val="1"/>
      <w:marLeft w:val="0"/>
      <w:marRight w:val="0"/>
      <w:marTop w:val="0"/>
      <w:marBottom w:val="0"/>
      <w:divBdr>
        <w:top w:val="none" w:sz="0" w:space="0" w:color="auto"/>
        <w:left w:val="none" w:sz="0" w:space="0" w:color="auto"/>
        <w:bottom w:val="none" w:sz="0" w:space="0" w:color="auto"/>
        <w:right w:val="none" w:sz="0" w:space="0" w:color="auto"/>
      </w:divBdr>
    </w:div>
    <w:div w:id="1637880960">
      <w:bodyDiv w:val="1"/>
      <w:marLeft w:val="0"/>
      <w:marRight w:val="0"/>
      <w:marTop w:val="0"/>
      <w:marBottom w:val="0"/>
      <w:divBdr>
        <w:top w:val="none" w:sz="0" w:space="0" w:color="auto"/>
        <w:left w:val="none" w:sz="0" w:space="0" w:color="auto"/>
        <w:bottom w:val="none" w:sz="0" w:space="0" w:color="auto"/>
        <w:right w:val="none" w:sz="0" w:space="0" w:color="auto"/>
      </w:divBdr>
    </w:div>
    <w:div w:id="1638678893">
      <w:bodyDiv w:val="1"/>
      <w:marLeft w:val="0"/>
      <w:marRight w:val="0"/>
      <w:marTop w:val="0"/>
      <w:marBottom w:val="0"/>
      <w:divBdr>
        <w:top w:val="none" w:sz="0" w:space="0" w:color="auto"/>
        <w:left w:val="none" w:sz="0" w:space="0" w:color="auto"/>
        <w:bottom w:val="none" w:sz="0" w:space="0" w:color="auto"/>
        <w:right w:val="none" w:sz="0" w:space="0" w:color="auto"/>
      </w:divBdr>
    </w:div>
    <w:div w:id="1644504059">
      <w:bodyDiv w:val="1"/>
      <w:marLeft w:val="0"/>
      <w:marRight w:val="0"/>
      <w:marTop w:val="0"/>
      <w:marBottom w:val="0"/>
      <w:divBdr>
        <w:top w:val="none" w:sz="0" w:space="0" w:color="auto"/>
        <w:left w:val="none" w:sz="0" w:space="0" w:color="auto"/>
        <w:bottom w:val="none" w:sz="0" w:space="0" w:color="auto"/>
        <w:right w:val="none" w:sz="0" w:space="0" w:color="auto"/>
      </w:divBdr>
    </w:div>
    <w:div w:id="1649896518">
      <w:bodyDiv w:val="1"/>
      <w:marLeft w:val="0"/>
      <w:marRight w:val="0"/>
      <w:marTop w:val="0"/>
      <w:marBottom w:val="0"/>
      <w:divBdr>
        <w:top w:val="none" w:sz="0" w:space="0" w:color="auto"/>
        <w:left w:val="none" w:sz="0" w:space="0" w:color="auto"/>
        <w:bottom w:val="none" w:sz="0" w:space="0" w:color="auto"/>
        <w:right w:val="none" w:sz="0" w:space="0" w:color="auto"/>
      </w:divBdr>
    </w:div>
    <w:div w:id="1656913887">
      <w:bodyDiv w:val="1"/>
      <w:marLeft w:val="0"/>
      <w:marRight w:val="0"/>
      <w:marTop w:val="0"/>
      <w:marBottom w:val="0"/>
      <w:divBdr>
        <w:top w:val="none" w:sz="0" w:space="0" w:color="auto"/>
        <w:left w:val="none" w:sz="0" w:space="0" w:color="auto"/>
        <w:bottom w:val="none" w:sz="0" w:space="0" w:color="auto"/>
        <w:right w:val="none" w:sz="0" w:space="0" w:color="auto"/>
      </w:divBdr>
    </w:div>
    <w:div w:id="1663847978">
      <w:bodyDiv w:val="1"/>
      <w:marLeft w:val="0"/>
      <w:marRight w:val="0"/>
      <w:marTop w:val="0"/>
      <w:marBottom w:val="0"/>
      <w:divBdr>
        <w:top w:val="none" w:sz="0" w:space="0" w:color="auto"/>
        <w:left w:val="none" w:sz="0" w:space="0" w:color="auto"/>
        <w:bottom w:val="none" w:sz="0" w:space="0" w:color="auto"/>
        <w:right w:val="none" w:sz="0" w:space="0" w:color="auto"/>
      </w:divBdr>
    </w:div>
    <w:div w:id="1664358291">
      <w:bodyDiv w:val="1"/>
      <w:marLeft w:val="0"/>
      <w:marRight w:val="0"/>
      <w:marTop w:val="0"/>
      <w:marBottom w:val="0"/>
      <w:divBdr>
        <w:top w:val="none" w:sz="0" w:space="0" w:color="auto"/>
        <w:left w:val="none" w:sz="0" w:space="0" w:color="auto"/>
        <w:bottom w:val="none" w:sz="0" w:space="0" w:color="auto"/>
        <w:right w:val="none" w:sz="0" w:space="0" w:color="auto"/>
      </w:divBdr>
    </w:div>
    <w:div w:id="1665283251">
      <w:bodyDiv w:val="1"/>
      <w:marLeft w:val="0"/>
      <w:marRight w:val="0"/>
      <w:marTop w:val="0"/>
      <w:marBottom w:val="0"/>
      <w:divBdr>
        <w:top w:val="none" w:sz="0" w:space="0" w:color="auto"/>
        <w:left w:val="none" w:sz="0" w:space="0" w:color="auto"/>
        <w:bottom w:val="none" w:sz="0" w:space="0" w:color="auto"/>
        <w:right w:val="none" w:sz="0" w:space="0" w:color="auto"/>
      </w:divBdr>
    </w:div>
    <w:div w:id="1669016973">
      <w:bodyDiv w:val="1"/>
      <w:marLeft w:val="0"/>
      <w:marRight w:val="0"/>
      <w:marTop w:val="0"/>
      <w:marBottom w:val="0"/>
      <w:divBdr>
        <w:top w:val="none" w:sz="0" w:space="0" w:color="auto"/>
        <w:left w:val="none" w:sz="0" w:space="0" w:color="auto"/>
        <w:bottom w:val="none" w:sz="0" w:space="0" w:color="auto"/>
        <w:right w:val="none" w:sz="0" w:space="0" w:color="auto"/>
      </w:divBdr>
    </w:div>
    <w:div w:id="1677266033">
      <w:bodyDiv w:val="1"/>
      <w:marLeft w:val="0"/>
      <w:marRight w:val="0"/>
      <w:marTop w:val="0"/>
      <w:marBottom w:val="0"/>
      <w:divBdr>
        <w:top w:val="none" w:sz="0" w:space="0" w:color="auto"/>
        <w:left w:val="none" w:sz="0" w:space="0" w:color="auto"/>
        <w:bottom w:val="none" w:sz="0" w:space="0" w:color="auto"/>
        <w:right w:val="none" w:sz="0" w:space="0" w:color="auto"/>
      </w:divBdr>
    </w:div>
    <w:div w:id="1684285038">
      <w:bodyDiv w:val="1"/>
      <w:marLeft w:val="0"/>
      <w:marRight w:val="0"/>
      <w:marTop w:val="0"/>
      <w:marBottom w:val="0"/>
      <w:divBdr>
        <w:top w:val="none" w:sz="0" w:space="0" w:color="auto"/>
        <w:left w:val="none" w:sz="0" w:space="0" w:color="auto"/>
        <w:bottom w:val="none" w:sz="0" w:space="0" w:color="auto"/>
        <w:right w:val="none" w:sz="0" w:space="0" w:color="auto"/>
      </w:divBdr>
    </w:div>
    <w:div w:id="1715615643">
      <w:bodyDiv w:val="1"/>
      <w:marLeft w:val="0"/>
      <w:marRight w:val="0"/>
      <w:marTop w:val="0"/>
      <w:marBottom w:val="0"/>
      <w:divBdr>
        <w:top w:val="none" w:sz="0" w:space="0" w:color="auto"/>
        <w:left w:val="none" w:sz="0" w:space="0" w:color="auto"/>
        <w:bottom w:val="none" w:sz="0" w:space="0" w:color="auto"/>
        <w:right w:val="none" w:sz="0" w:space="0" w:color="auto"/>
      </w:divBdr>
    </w:div>
    <w:div w:id="1717853561">
      <w:bodyDiv w:val="1"/>
      <w:marLeft w:val="0"/>
      <w:marRight w:val="0"/>
      <w:marTop w:val="0"/>
      <w:marBottom w:val="0"/>
      <w:divBdr>
        <w:top w:val="none" w:sz="0" w:space="0" w:color="auto"/>
        <w:left w:val="none" w:sz="0" w:space="0" w:color="auto"/>
        <w:bottom w:val="none" w:sz="0" w:space="0" w:color="auto"/>
        <w:right w:val="none" w:sz="0" w:space="0" w:color="auto"/>
      </w:divBdr>
    </w:div>
    <w:div w:id="1723208463">
      <w:bodyDiv w:val="1"/>
      <w:marLeft w:val="0"/>
      <w:marRight w:val="0"/>
      <w:marTop w:val="0"/>
      <w:marBottom w:val="0"/>
      <w:divBdr>
        <w:top w:val="none" w:sz="0" w:space="0" w:color="auto"/>
        <w:left w:val="none" w:sz="0" w:space="0" w:color="auto"/>
        <w:bottom w:val="none" w:sz="0" w:space="0" w:color="auto"/>
        <w:right w:val="none" w:sz="0" w:space="0" w:color="auto"/>
      </w:divBdr>
    </w:div>
    <w:div w:id="1725061502">
      <w:bodyDiv w:val="1"/>
      <w:marLeft w:val="0"/>
      <w:marRight w:val="0"/>
      <w:marTop w:val="0"/>
      <w:marBottom w:val="0"/>
      <w:divBdr>
        <w:top w:val="none" w:sz="0" w:space="0" w:color="auto"/>
        <w:left w:val="none" w:sz="0" w:space="0" w:color="auto"/>
        <w:bottom w:val="none" w:sz="0" w:space="0" w:color="auto"/>
        <w:right w:val="none" w:sz="0" w:space="0" w:color="auto"/>
      </w:divBdr>
    </w:div>
    <w:div w:id="1736319187">
      <w:bodyDiv w:val="1"/>
      <w:marLeft w:val="0"/>
      <w:marRight w:val="0"/>
      <w:marTop w:val="0"/>
      <w:marBottom w:val="0"/>
      <w:divBdr>
        <w:top w:val="none" w:sz="0" w:space="0" w:color="auto"/>
        <w:left w:val="none" w:sz="0" w:space="0" w:color="auto"/>
        <w:bottom w:val="none" w:sz="0" w:space="0" w:color="auto"/>
        <w:right w:val="none" w:sz="0" w:space="0" w:color="auto"/>
      </w:divBdr>
    </w:div>
    <w:div w:id="1740904378">
      <w:bodyDiv w:val="1"/>
      <w:marLeft w:val="0"/>
      <w:marRight w:val="0"/>
      <w:marTop w:val="0"/>
      <w:marBottom w:val="0"/>
      <w:divBdr>
        <w:top w:val="none" w:sz="0" w:space="0" w:color="auto"/>
        <w:left w:val="none" w:sz="0" w:space="0" w:color="auto"/>
        <w:bottom w:val="none" w:sz="0" w:space="0" w:color="auto"/>
        <w:right w:val="none" w:sz="0" w:space="0" w:color="auto"/>
      </w:divBdr>
    </w:div>
    <w:div w:id="1742481259">
      <w:bodyDiv w:val="1"/>
      <w:marLeft w:val="0"/>
      <w:marRight w:val="0"/>
      <w:marTop w:val="0"/>
      <w:marBottom w:val="0"/>
      <w:divBdr>
        <w:top w:val="none" w:sz="0" w:space="0" w:color="auto"/>
        <w:left w:val="none" w:sz="0" w:space="0" w:color="auto"/>
        <w:bottom w:val="none" w:sz="0" w:space="0" w:color="auto"/>
        <w:right w:val="none" w:sz="0" w:space="0" w:color="auto"/>
      </w:divBdr>
    </w:div>
    <w:div w:id="1744835807">
      <w:bodyDiv w:val="1"/>
      <w:marLeft w:val="0"/>
      <w:marRight w:val="0"/>
      <w:marTop w:val="0"/>
      <w:marBottom w:val="0"/>
      <w:divBdr>
        <w:top w:val="none" w:sz="0" w:space="0" w:color="auto"/>
        <w:left w:val="none" w:sz="0" w:space="0" w:color="auto"/>
        <w:bottom w:val="none" w:sz="0" w:space="0" w:color="auto"/>
        <w:right w:val="none" w:sz="0" w:space="0" w:color="auto"/>
      </w:divBdr>
    </w:div>
    <w:div w:id="1754204394">
      <w:bodyDiv w:val="1"/>
      <w:marLeft w:val="0"/>
      <w:marRight w:val="0"/>
      <w:marTop w:val="0"/>
      <w:marBottom w:val="0"/>
      <w:divBdr>
        <w:top w:val="none" w:sz="0" w:space="0" w:color="auto"/>
        <w:left w:val="none" w:sz="0" w:space="0" w:color="auto"/>
        <w:bottom w:val="none" w:sz="0" w:space="0" w:color="auto"/>
        <w:right w:val="none" w:sz="0" w:space="0" w:color="auto"/>
      </w:divBdr>
    </w:div>
    <w:div w:id="1758482483">
      <w:bodyDiv w:val="1"/>
      <w:marLeft w:val="0"/>
      <w:marRight w:val="0"/>
      <w:marTop w:val="0"/>
      <w:marBottom w:val="0"/>
      <w:divBdr>
        <w:top w:val="none" w:sz="0" w:space="0" w:color="auto"/>
        <w:left w:val="none" w:sz="0" w:space="0" w:color="auto"/>
        <w:bottom w:val="none" w:sz="0" w:space="0" w:color="auto"/>
        <w:right w:val="none" w:sz="0" w:space="0" w:color="auto"/>
      </w:divBdr>
    </w:div>
    <w:div w:id="1761294333">
      <w:bodyDiv w:val="1"/>
      <w:marLeft w:val="0"/>
      <w:marRight w:val="0"/>
      <w:marTop w:val="0"/>
      <w:marBottom w:val="0"/>
      <w:divBdr>
        <w:top w:val="none" w:sz="0" w:space="0" w:color="auto"/>
        <w:left w:val="none" w:sz="0" w:space="0" w:color="auto"/>
        <w:bottom w:val="none" w:sz="0" w:space="0" w:color="auto"/>
        <w:right w:val="none" w:sz="0" w:space="0" w:color="auto"/>
      </w:divBdr>
    </w:div>
    <w:div w:id="1766920359">
      <w:bodyDiv w:val="1"/>
      <w:marLeft w:val="0"/>
      <w:marRight w:val="0"/>
      <w:marTop w:val="0"/>
      <w:marBottom w:val="0"/>
      <w:divBdr>
        <w:top w:val="none" w:sz="0" w:space="0" w:color="auto"/>
        <w:left w:val="none" w:sz="0" w:space="0" w:color="auto"/>
        <w:bottom w:val="none" w:sz="0" w:space="0" w:color="auto"/>
        <w:right w:val="none" w:sz="0" w:space="0" w:color="auto"/>
      </w:divBdr>
    </w:div>
    <w:div w:id="1776752932">
      <w:bodyDiv w:val="1"/>
      <w:marLeft w:val="0"/>
      <w:marRight w:val="0"/>
      <w:marTop w:val="0"/>
      <w:marBottom w:val="0"/>
      <w:divBdr>
        <w:top w:val="none" w:sz="0" w:space="0" w:color="auto"/>
        <w:left w:val="none" w:sz="0" w:space="0" w:color="auto"/>
        <w:bottom w:val="none" w:sz="0" w:space="0" w:color="auto"/>
        <w:right w:val="none" w:sz="0" w:space="0" w:color="auto"/>
      </w:divBdr>
    </w:div>
    <w:div w:id="1794208422">
      <w:bodyDiv w:val="1"/>
      <w:marLeft w:val="0"/>
      <w:marRight w:val="0"/>
      <w:marTop w:val="0"/>
      <w:marBottom w:val="0"/>
      <w:divBdr>
        <w:top w:val="none" w:sz="0" w:space="0" w:color="auto"/>
        <w:left w:val="none" w:sz="0" w:space="0" w:color="auto"/>
        <w:bottom w:val="none" w:sz="0" w:space="0" w:color="auto"/>
        <w:right w:val="none" w:sz="0" w:space="0" w:color="auto"/>
      </w:divBdr>
    </w:div>
    <w:div w:id="1797523813">
      <w:bodyDiv w:val="1"/>
      <w:marLeft w:val="0"/>
      <w:marRight w:val="0"/>
      <w:marTop w:val="0"/>
      <w:marBottom w:val="0"/>
      <w:divBdr>
        <w:top w:val="none" w:sz="0" w:space="0" w:color="auto"/>
        <w:left w:val="none" w:sz="0" w:space="0" w:color="auto"/>
        <w:bottom w:val="none" w:sz="0" w:space="0" w:color="auto"/>
        <w:right w:val="none" w:sz="0" w:space="0" w:color="auto"/>
      </w:divBdr>
    </w:div>
    <w:div w:id="1801529227">
      <w:bodyDiv w:val="1"/>
      <w:marLeft w:val="0"/>
      <w:marRight w:val="0"/>
      <w:marTop w:val="0"/>
      <w:marBottom w:val="0"/>
      <w:divBdr>
        <w:top w:val="none" w:sz="0" w:space="0" w:color="auto"/>
        <w:left w:val="none" w:sz="0" w:space="0" w:color="auto"/>
        <w:bottom w:val="none" w:sz="0" w:space="0" w:color="auto"/>
        <w:right w:val="none" w:sz="0" w:space="0" w:color="auto"/>
      </w:divBdr>
    </w:div>
    <w:div w:id="1809325355">
      <w:bodyDiv w:val="1"/>
      <w:marLeft w:val="0"/>
      <w:marRight w:val="0"/>
      <w:marTop w:val="0"/>
      <w:marBottom w:val="0"/>
      <w:divBdr>
        <w:top w:val="none" w:sz="0" w:space="0" w:color="auto"/>
        <w:left w:val="none" w:sz="0" w:space="0" w:color="auto"/>
        <w:bottom w:val="none" w:sz="0" w:space="0" w:color="auto"/>
        <w:right w:val="none" w:sz="0" w:space="0" w:color="auto"/>
      </w:divBdr>
    </w:div>
    <w:div w:id="1819490828">
      <w:bodyDiv w:val="1"/>
      <w:marLeft w:val="0"/>
      <w:marRight w:val="0"/>
      <w:marTop w:val="0"/>
      <w:marBottom w:val="0"/>
      <w:divBdr>
        <w:top w:val="none" w:sz="0" w:space="0" w:color="auto"/>
        <w:left w:val="none" w:sz="0" w:space="0" w:color="auto"/>
        <w:bottom w:val="none" w:sz="0" w:space="0" w:color="auto"/>
        <w:right w:val="none" w:sz="0" w:space="0" w:color="auto"/>
      </w:divBdr>
    </w:div>
    <w:div w:id="1819804248">
      <w:bodyDiv w:val="1"/>
      <w:marLeft w:val="0"/>
      <w:marRight w:val="0"/>
      <w:marTop w:val="0"/>
      <w:marBottom w:val="0"/>
      <w:divBdr>
        <w:top w:val="none" w:sz="0" w:space="0" w:color="auto"/>
        <w:left w:val="none" w:sz="0" w:space="0" w:color="auto"/>
        <w:bottom w:val="none" w:sz="0" w:space="0" w:color="auto"/>
        <w:right w:val="none" w:sz="0" w:space="0" w:color="auto"/>
      </w:divBdr>
    </w:div>
    <w:div w:id="1820271177">
      <w:bodyDiv w:val="1"/>
      <w:marLeft w:val="0"/>
      <w:marRight w:val="0"/>
      <w:marTop w:val="0"/>
      <w:marBottom w:val="0"/>
      <w:divBdr>
        <w:top w:val="none" w:sz="0" w:space="0" w:color="auto"/>
        <w:left w:val="none" w:sz="0" w:space="0" w:color="auto"/>
        <w:bottom w:val="none" w:sz="0" w:space="0" w:color="auto"/>
        <w:right w:val="none" w:sz="0" w:space="0" w:color="auto"/>
      </w:divBdr>
    </w:div>
    <w:div w:id="1820418346">
      <w:bodyDiv w:val="1"/>
      <w:marLeft w:val="0"/>
      <w:marRight w:val="0"/>
      <w:marTop w:val="0"/>
      <w:marBottom w:val="0"/>
      <w:divBdr>
        <w:top w:val="none" w:sz="0" w:space="0" w:color="auto"/>
        <w:left w:val="none" w:sz="0" w:space="0" w:color="auto"/>
        <w:bottom w:val="none" w:sz="0" w:space="0" w:color="auto"/>
        <w:right w:val="none" w:sz="0" w:space="0" w:color="auto"/>
      </w:divBdr>
    </w:div>
    <w:div w:id="1842355077">
      <w:bodyDiv w:val="1"/>
      <w:marLeft w:val="0"/>
      <w:marRight w:val="0"/>
      <w:marTop w:val="0"/>
      <w:marBottom w:val="0"/>
      <w:divBdr>
        <w:top w:val="none" w:sz="0" w:space="0" w:color="auto"/>
        <w:left w:val="none" w:sz="0" w:space="0" w:color="auto"/>
        <w:bottom w:val="none" w:sz="0" w:space="0" w:color="auto"/>
        <w:right w:val="none" w:sz="0" w:space="0" w:color="auto"/>
      </w:divBdr>
    </w:div>
    <w:div w:id="1860854960">
      <w:bodyDiv w:val="1"/>
      <w:marLeft w:val="0"/>
      <w:marRight w:val="0"/>
      <w:marTop w:val="0"/>
      <w:marBottom w:val="0"/>
      <w:divBdr>
        <w:top w:val="none" w:sz="0" w:space="0" w:color="auto"/>
        <w:left w:val="none" w:sz="0" w:space="0" w:color="auto"/>
        <w:bottom w:val="none" w:sz="0" w:space="0" w:color="auto"/>
        <w:right w:val="none" w:sz="0" w:space="0" w:color="auto"/>
      </w:divBdr>
    </w:div>
    <w:div w:id="1875342845">
      <w:bodyDiv w:val="1"/>
      <w:marLeft w:val="0"/>
      <w:marRight w:val="0"/>
      <w:marTop w:val="0"/>
      <w:marBottom w:val="0"/>
      <w:divBdr>
        <w:top w:val="none" w:sz="0" w:space="0" w:color="auto"/>
        <w:left w:val="none" w:sz="0" w:space="0" w:color="auto"/>
        <w:bottom w:val="none" w:sz="0" w:space="0" w:color="auto"/>
        <w:right w:val="none" w:sz="0" w:space="0" w:color="auto"/>
      </w:divBdr>
    </w:div>
    <w:div w:id="1883907416">
      <w:bodyDiv w:val="1"/>
      <w:marLeft w:val="0"/>
      <w:marRight w:val="0"/>
      <w:marTop w:val="0"/>
      <w:marBottom w:val="0"/>
      <w:divBdr>
        <w:top w:val="none" w:sz="0" w:space="0" w:color="auto"/>
        <w:left w:val="none" w:sz="0" w:space="0" w:color="auto"/>
        <w:bottom w:val="none" w:sz="0" w:space="0" w:color="auto"/>
        <w:right w:val="none" w:sz="0" w:space="0" w:color="auto"/>
      </w:divBdr>
    </w:div>
    <w:div w:id="1901473408">
      <w:bodyDiv w:val="1"/>
      <w:marLeft w:val="0"/>
      <w:marRight w:val="0"/>
      <w:marTop w:val="0"/>
      <w:marBottom w:val="0"/>
      <w:divBdr>
        <w:top w:val="none" w:sz="0" w:space="0" w:color="auto"/>
        <w:left w:val="none" w:sz="0" w:space="0" w:color="auto"/>
        <w:bottom w:val="none" w:sz="0" w:space="0" w:color="auto"/>
        <w:right w:val="none" w:sz="0" w:space="0" w:color="auto"/>
      </w:divBdr>
    </w:div>
    <w:div w:id="1903833926">
      <w:bodyDiv w:val="1"/>
      <w:marLeft w:val="0"/>
      <w:marRight w:val="0"/>
      <w:marTop w:val="0"/>
      <w:marBottom w:val="0"/>
      <w:divBdr>
        <w:top w:val="none" w:sz="0" w:space="0" w:color="auto"/>
        <w:left w:val="none" w:sz="0" w:space="0" w:color="auto"/>
        <w:bottom w:val="none" w:sz="0" w:space="0" w:color="auto"/>
        <w:right w:val="none" w:sz="0" w:space="0" w:color="auto"/>
      </w:divBdr>
    </w:div>
    <w:div w:id="1914584261">
      <w:bodyDiv w:val="1"/>
      <w:marLeft w:val="0"/>
      <w:marRight w:val="0"/>
      <w:marTop w:val="0"/>
      <w:marBottom w:val="0"/>
      <w:divBdr>
        <w:top w:val="none" w:sz="0" w:space="0" w:color="auto"/>
        <w:left w:val="none" w:sz="0" w:space="0" w:color="auto"/>
        <w:bottom w:val="none" w:sz="0" w:space="0" w:color="auto"/>
        <w:right w:val="none" w:sz="0" w:space="0" w:color="auto"/>
      </w:divBdr>
    </w:div>
    <w:div w:id="1921407280">
      <w:bodyDiv w:val="1"/>
      <w:marLeft w:val="0"/>
      <w:marRight w:val="0"/>
      <w:marTop w:val="0"/>
      <w:marBottom w:val="0"/>
      <w:divBdr>
        <w:top w:val="none" w:sz="0" w:space="0" w:color="auto"/>
        <w:left w:val="none" w:sz="0" w:space="0" w:color="auto"/>
        <w:bottom w:val="none" w:sz="0" w:space="0" w:color="auto"/>
        <w:right w:val="none" w:sz="0" w:space="0" w:color="auto"/>
      </w:divBdr>
    </w:div>
    <w:div w:id="1926454226">
      <w:bodyDiv w:val="1"/>
      <w:marLeft w:val="0"/>
      <w:marRight w:val="0"/>
      <w:marTop w:val="0"/>
      <w:marBottom w:val="0"/>
      <w:divBdr>
        <w:top w:val="none" w:sz="0" w:space="0" w:color="auto"/>
        <w:left w:val="none" w:sz="0" w:space="0" w:color="auto"/>
        <w:bottom w:val="none" w:sz="0" w:space="0" w:color="auto"/>
        <w:right w:val="none" w:sz="0" w:space="0" w:color="auto"/>
      </w:divBdr>
    </w:div>
    <w:div w:id="1930504077">
      <w:bodyDiv w:val="1"/>
      <w:marLeft w:val="0"/>
      <w:marRight w:val="0"/>
      <w:marTop w:val="0"/>
      <w:marBottom w:val="0"/>
      <w:divBdr>
        <w:top w:val="none" w:sz="0" w:space="0" w:color="auto"/>
        <w:left w:val="none" w:sz="0" w:space="0" w:color="auto"/>
        <w:bottom w:val="none" w:sz="0" w:space="0" w:color="auto"/>
        <w:right w:val="none" w:sz="0" w:space="0" w:color="auto"/>
      </w:divBdr>
    </w:div>
    <w:div w:id="1931111493">
      <w:bodyDiv w:val="1"/>
      <w:marLeft w:val="0"/>
      <w:marRight w:val="0"/>
      <w:marTop w:val="0"/>
      <w:marBottom w:val="0"/>
      <w:divBdr>
        <w:top w:val="none" w:sz="0" w:space="0" w:color="auto"/>
        <w:left w:val="none" w:sz="0" w:space="0" w:color="auto"/>
        <w:bottom w:val="none" w:sz="0" w:space="0" w:color="auto"/>
        <w:right w:val="none" w:sz="0" w:space="0" w:color="auto"/>
      </w:divBdr>
    </w:div>
    <w:div w:id="1933774970">
      <w:bodyDiv w:val="1"/>
      <w:marLeft w:val="0"/>
      <w:marRight w:val="0"/>
      <w:marTop w:val="0"/>
      <w:marBottom w:val="0"/>
      <w:divBdr>
        <w:top w:val="none" w:sz="0" w:space="0" w:color="auto"/>
        <w:left w:val="none" w:sz="0" w:space="0" w:color="auto"/>
        <w:bottom w:val="none" w:sz="0" w:space="0" w:color="auto"/>
        <w:right w:val="none" w:sz="0" w:space="0" w:color="auto"/>
      </w:divBdr>
    </w:div>
    <w:div w:id="1941790694">
      <w:bodyDiv w:val="1"/>
      <w:marLeft w:val="0"/>
      <w:marRight w:val="0"/>
      <w:marTop w:val="0"/>
      <w:marBottom w:val="0"/>
      <w:divBdr>
        <w:top w:val="none" w:sz="0" w:space="0" w:color="auto"/>
        <w:left w:val="none" w:sz="0" w:space="0" w:color="auto"/>
        <w:bottom w:val="none" w:sz="0" w:space="0" w:color="auto"/>
        <w:right w:val="none" w:sz="0" w:space="0" w:color="auto"/>
      </w:divBdr>
    </w:div>
    <w:div w:id="1942637529">
      <w:bodyDiv w:val="1"/>
      <w:marLeft w:val="0"/>
      <w:marRight w:val="0"/>
      <w:marTop w:val="0"/>
      <w:marBottom w:val="0"/>
      <w:divBdr>
        <w:top w:val="none" w:sz="0" w:space="0" w:color="auto"/>
        <w:left w:val="none" w:sz="0" w:space="0" w:color="auto"/>
        <w:bottom w:val="none" w:sz="0" w:space="0" w:color="auto"/>
        <w:right w:val="none" w:sz="0" w:space="0" w:color="auto"/>
      </w:divBdr>
    </w:div>
    <w:div w:id="1954437285">
      <w:bodyDiv w:val="1"/>
      <w:marLeft w:val="0"/>
      <w:marRight w:val="0"/>
      <w:marTop w:val="0"/>
      <w:marBottom w:val="0"/>
      <w:divBdr>
        <w:top w:val="none" w:sz="0" w:space="0" w:color="auto"/>
        <w:left w:val="none" w:sz="0" w:space="0" w:color="auto"/>
        <w:bottom w:val="none" w:sz="0" w:space="0" w:color="auto"/>
        <w:right w:val="none" w:sz="0" w:space="0" w:color="auto"/>
      </w:divBdr>
    </w:div>
    <w:div w:id="1956592028">
      <w:bodyDiv w:val="1"/>
      <w:marLeft w:val="0"/>
      <w:marRight w:val="0"/>
      <w:marTop w:val="0"/>
      <w:marBottom w:val="0"/>
      <w:divBdr>
        <w:top w:val="none" w:sz="0" w:space="0" w:color="auto"/>
        <w:left w:val="none" w:sz="0" w:space="0" w:color="auto"/>
        <w:bottom w:val="none" w:sz="0" w:space="0" w:color="auto"/>
        <w:right w:val="none" w:sz="0" w:space="0" w:color="auto"/>
      </w:divBdr>
    </w:div>
    <w:div w:id="1961455229">
      <w:bodyDiv w:val="1"/>
      <w:marLeft w:val="0"/>
      <w:marRight w:val="0"/>
      <w:marTop w:val="0"/>
      <w:marBottom w:val="0"/>
      <w:divBdr>
        <w:top w:val="none" w:sz="0" w:space="0" w:color="auto"/>
        <w:left w:val="none" w:sz="0" w:space="0" w:color="auto"/>
        <w:bottom w:val="none" w:sz="0" w:space="0" w:color="auto"/>
        <w:right w:val="none" w:sz="0" w:space="0" w:color="auto"/>
      </w:divBdr>
    </w:div>
    <w:div w:id="1966152833">
      <w:bodyDiv w:val="1"/>
      <w:marLeft w:val="0"/>
      <w:marRight w:val="0"/>
      <w:marTop w:val="0"/>
      <w:marBottom w:val="0"/>
      <w:divBdr>
        <w:top w:val="none" w:sz="0" w:space="0" w:color="auto"/>
        <w:left w:val="none" w:sz="0" w:space="0" w:color="auto"/>
        <w:bottom w:val="none" w:sz="0" w:space="0" w:color="auto"/>
        <w:right w:val="none" w:sz="0" w:space="0" w:color="auto"/>
      </w:divBdr>
    </w:div>
    <w:div w:id="1977758986">
      <w:bodyDiv w:val="1"/>
      <w:marLeft w:val="0"/>
      <w:marRight w:val="0"/>
      <w:marTop w:val="0"/>
      <w:marBottom w:val="0"/>
      <w:divBdr>
        <w:top w:val="none" w:sz="0" w:space="0" w:color="auto"/>
        <w:left w:val="none" w:sz="0" w:space="0" w:color="auto"/>
        <w:bottom w:val="none" w:sz="0" w:space="0" w:color="auto"/>
        <w:right w:val="none" w:sz="0" w:space="0" w:color="auto"/>
      </w:divBdr>
    </w:div>
    <w:div w:id="1987388726">
      <w:bodyDiv w:val="1"/>
      <w:marLeft w:val="0"/>
      <w:marRight w:val="0"/>
      <w:marTop w:val="0"/>
      <w:marBottom w:val="0"/>
      <w:divBdr>
        <w:top w:val="none" w:sz="0" w:space="0" w:color="auto"/>
        <w:left w:val="none" w:sz="0" w:space="0" w:color="auto"/>
        <w:bottom w:val="none" w:sz="0" w:space="0" w:color="auto"/>
        <w:right w:val="none" w:sz="0" w:space="0" w:color="auto"/>
      </w:divBdr>
    </w:div>
    <w:div w:id="1992561210">
      <w:bodyDiv w:val="1"/>
      <w:marLeft w:val="0"/>
      <w:marRight w:val="0"/>
      <w:marTop w:val="0"/>
      <w:marBottom w:val="0"/>
      <w:divBdr>
        <w:top w:val="none" w:sz="0" w:space="0" w:color="auto"/>
        <w:left w:val="none" w:sz="0" w:space="0" w:color="auto"/>
        <w:bottom w:val="none" w:sz="0" w:space="0" w:color="auto"/>
        <w:right w:val="none" w:sz="0" w:space="0" w:color="auto"/>
      </w:divBdr>
    </w:div>
    <w:div w:id="1997032155">
      <w:bodyDiv w:val="1"/>
      <w:marLeft w:val="0"/>
      <w:marRight w:val="0"/>
      <w:marTop w:val="0"/>
      <w:marBottom w:val="0"/>
      <w:divBdr>
        <w:top w:val="none" w:sz="0" w:space="0" w:color="auto"/>
        <w:left w:val="none" w:sz="0" w:space="0" w:color="auto"/>
        <w:bottom w:val="none" w:sz="0" w:space="0" w:color="auto"/>
        <w:right w:val="none" w:sz="0" w:space="0" w:color="auto"/>
      </w:divBdr>
    </w:div>
    <w:div w:id="2001039827">
      <w:bodyDiv w:val="1"/>
      <w:marLeft w:val="0"/>
      <w:marRight w:val="0"/>
      <w:marTop w:val="0"/>
      <w:marBottom w:val="0"/>
      <w:divBdr>
        <w:top w:val="none" w:sz="0" w:space="0" w:color="auto"/>
        <w:left w:val="none" w:sz="0" w:space="0" w:color="auto"/>
        <w:bottom w:val="none" w:sz="0" w:space="0" w:color="auto"/>
        <w:right w:val="none" w:sz="0" w:space="0" w:color="auto"/>
      </w:divBdr>
    </w:div>
    <w:div w:id="2002807732">
      <w:bodyDiv w:val="1"/>
      <w:marLeft w:val="0"/>
      <w:marRight w:val="0"/>
      <w:marTop w:val="0"/>
      <w:marBottom w:val="0"/>
      <w:divBdr>
        <w:top w:val="none" w:sz="0" w:space="0" w:color="auto"/>
        <w:left w:val="none" w:sz="0" w:space="0" w:color="auto"/>
        <w:bottom w:val="none" w:sz="0" w:space="0" w:color="auto"/>
        <w:right w:val="none" w:sz="0" w:space="0" w:color="auto"/>
      </w:divBdr>
    </w:div>
    <w:div w:id="2007706806">
      <w:bodyDiv w:val="1"/>
      <w:marLeft w:val="0"/>
      <w:marRight w:val="0"/>
      <w:marTop w:val="0"/>
      <w:marBottom w:val="0"/>
      <w:divBdr>
        <w:top w:val="none" w:sz="0" w:space="0" w:color="auto"/>
        <w:left w:val="none" w:sz="0" w:space="0" w:color="auto"/>
        <w:bottom w:val="none" w:sz="0" w:space="0" w:color="auto"/>
        <w:right w:val="none" w:sz="0" w:space="0" w:color="auto"/>
      </w:divBdr>
    </w:div>
    <w:div w:id="2014068172">
      <w:bodyDiv w:val="1"/>
      <w:marLeft w:val="0"/>
      <w:marRight w:val="0"/>
      <w:marTop w:val="0"/>
      <w:marBottom w:val="0"/>
      <w:divBdr>
        <w:top w:val="none" w:sz="0" w:space="0" w:color="auto"/>
        <w:left w:val="none" w:sz="0" w:space="0" w:color="auto"/>
        <w:bottom w:val="none" w:sz="0" w:space="0" w:color="auto"/>
        <w:right w:val="none" w:sz="0" w:space="0" w:color="auto"/>
      </w:divBdr>
    </w:div>
    <w:div w:id="2015258097">
      <w:bodyDiv w:val="1"/>
      <w:marLeft w:val="0"/>
      <w:marRight w:val="0"/>
      <w:marTop w:val="0"/>
      <w:marBottom w:val="0"/>
      <w:divBdr>
        <w:top w:val="none" w:sz="0" w:space="0" w:color="auto"/>
        <w:left w:val="none" w:sz="0" w:space="0" w:color="auto"/>
        <w:bottom w:val="none" w:sz="0" w:space="0" w:color="auto"/>
        <w:right w:val="none" w:sz="0" w:space="0" w:color="auto"/>
      </w:divBdr>
    </w:div>
    <w:div w:id="2018457298">
      <w:bodyDiv w:val="1"/>
      <w:marLeft w:val="0"/>
      <w:marRight w:val="0"/>
      <w:marTop w:val="0"/>
      <w:marBottom w:val="0"/>
      <w:divBdr>
        <w:top w:val="none" w:sz="0" w:space="0" w:color="auto"/>
        <w:left w:val="none" w:sz="0" w:space="0" w:color="auto"/>
        <w:bottom w:val="none" w:sz="0" w:space="0" w:color="auto"/>
        <w:right w:val="none" w:sz="0" w:space="0" w:color="auto"/>
      </w:divBdr>
    </w:div>
    <w:div w:id="2020768059">
      <w:bodyDiv w:val="1"/>
      <w:marLeft w:val="0"/>
      <w:marRight w:val="0"/>
      <w:marTop w:val="0"/>
      <w:marBottom w:val="0"/>
      <w:divBdr>
        <w:top w:val="none" w:sz="0" w:space="0" w:color="auto"/>
        <w:left w:val="none" w:sz="0" w:space="0" w:color="auto"/>
        <w:bottom w:val="none" w:sz="0" w:space="0" w:color="auto"/>
        <w:right w:val="none" w:sz="0" w:space="0" w:color="auto"/>
      </w:divBdr>
    </w:div>
    <w:div w:id="2021199877">
      <w:bodyDiv w:val="1"/>
      <w:marLeft w:val="0"/>
      <w:marRight w:val="0"/>
      <w:marTop w:val="0"/>
      <w:marBottom w:val="0"/>
      <w:divBdr>
        <w:top w:val="none" w:sz="0" w:space="0" w:color="auto"/>
        <w:left w:val="none" w:sz="0" w:space="0" w:color="auto"/>
        <w:bottom w:val="none" w:sz="0" w:space="0" w:color="auto"/>
        <w:right w:val="none" w:sz="0" w:space="0" w:color="auto"/>
      </w:divBdr>
    </w:div>
    <w:div w:id="2025353723">
      <w:bodyDiv w:val="1"/>
      <w:marLeft w:val="0"/>
      <w:marRight w:val="0"/>
      <w:marTop w:val="0"/>
      <w:marBottom w:val="0"/>
      <w:divBdr>
        <w:top w:val="none" w:sz="0" w:space="0" w:color="auto"/>
        <w:left w:val="none" w:sz="0" w:space="0" w:color="auto"/>
        <w:bottom w:val="none" w:sz="0" w:space="0" w:color="auto"/>
        <w:right w:val="none" w:sz="0" w:space="0" w:color="auto"/>
      </w:divBdr>
    </w:div>
    <w:div w:id="2028208788">
      <w:bodyDiv w:val="1"/>
      <w:marLeft w:val="0"/>
      <w:marRight w:val="0"/>
      <w:marTop w:val="0"/>
      <w:marBottom w:val="0"/>
      <w:divBdr>
        <w:top w:val="none" w:sz="0" w:space="0" w:color="auto"/>
        <w:left w:val="none" w:sz="0" w:space="0" w:color="auto"/>
        <w:bottom w:val="none" w:sz="0" w:space="0" w:color="auto"/>
        <w:right w:val="none" w:sz="0" w:space="0" w:color="auto"/>
      </w:divBdr>
    </w:div>
    <w:div w:id="2049603101">
      <w:bodyDiv w:val="1"/>
      <w:marLeft w:val="0"/>
      <w:marRight w:val="0"/>
      <w:marTop w:val="0"/>
      <w:marBottom w:val="0"/>
      <w:divBdr>
        <w:top w:val="none" w:sz="0" w:space="0" w:color="auto"/>
        <w:left w:val="none" w:sz="0" w:space="0" w:color="auto"/>
        <w:bottom w:val="none" w:sz="0" w:space="0" w:color="auto"/>
        <w:right w:val="none" w:sz="0" w:space="0" w:color="auto"/>
      </w:divBdr>
    </w:div>
    <w:div w:id="2061131638">
      <w:bodyDiv w:val="1"/>
      <w:marLeft w:val="0"/>
      <w:marRight w:val="0"/>
      <w:marTop w:val="0"/>
      <w:marBottom w:val="0"/>
      <w:divBdr>
        <w:top w:val="none" w:sz="0" w:space="0" w:color="auto"/>
        <w:left w:val="none" w:sz="0" w:space="0" w:color="auto"/>
        <w:bottom w:val="none" w:sz="0" w:space="0" w:color="auto"/>
        <w:right w:val="none" w:sz="0" w:space="0" w:color="auto"/>
      </w:divBdr>
    </w:div>
    <w:div w:id="2080205447">
      <w:bodyDiv w:val="1"/>
      <w:marLeft w:val="0"/>
      <w:marRight w:val="0"/>
      <w:marTop w:val="0"/>
      <w:marBottom w:val="0"/>
      <w:divBdr>
        <w:top w:val="none" w:sz="0" w:space="0" w:color="auto"/>
        <w:left w:val="none" w:sz="0" w:space="0" w:color="auto"/>
        <w:bottom w:val="none" w:sz="0" w:space="0" w:color="auto"/>
        <w:right w:val="none" w:sz="0" w:space="0" w:color="auto"/>
      </w:divBdr>
    </w:div>
    <w:div w:id="2084908755">
      <w:bodyDiv w:val="1"/>
      <w:marLeft w:val="0"/>
      <w:marRight w:val="0"/>
      <w:marTop w:val="0"/>
      <w:marBottom w:val="0"/>
      <w:divBdr>
        <w:top w:val="none" w:sz="0" w:space="0" w:color="auto"/>
        <w:left w:val="none" w:sz="0" w:space="0" w:color="auto"/>
        <w:bottom w:val="none" w:sz="0" w:space="0" w:color="auto"/>
        <w:right w:val="none" w:sz="0" w:space="0" w:color="auto"/>
      </w:divBdr>
    </w:div>
    <w:div w:id="2090298953">
      <w:bodyDiv w:val="1"/>
      <w:marLeft w:val="0"/>
      <w:marRight w:val="0"/>
      <w:marTop w:val="0"/>
      <w:marBottom w:val="0"/>
      <w:divBdr>
        <w:top w:val="none" w:sz="0" w:space="0" w:color="auto"/>
        <w:left w:val="none" w:sz="0" w:space="0" w:color="auto"/>
        <w:bottom w:val="none" w:sz="0" w:space="0" w:color="auto"/>
        <w:right w:val="none" w:sz="0" w:space="0" w:color="auto"/>
      </w:divBdr>
    </w:div>
    <w:div w:id="2093965436">
      <w:bodyDiv w:val="1"/>
      <w:marLeft w:val="0"/>
      <w:marRight w:val="0"/>
      <w:marTop w:val="0"/>
      <w:marBottom w:val="0"/>
      <w:divBdr>
        <w:top w:val="none" w:sz="0" w:space="0" w:color="auto"/>
        <w:left w:val="none" w:sz="0" w:space="0" w:color="auto"/>
        <w:bottom w:val="none" w:sz="0" w:space="0" w:color="auto"/>
        <w:right w:val="none" w:sz="0" w:space="0" w:color="auto"/>
      </w:divBdr>
    </w:div>
    <w:div w:id="2103336147">
      <w:bodyDiv w:val="1"/>
      <w:marLeft w:val="0"/>
      <w:marRight w:val="0"/>
      <w:marTop w:val="0"/>
      <w:marBottom w:val="0"/>
      <w:divBdr>
        <w:top w:val="none" w:sz="0" w:space="0" w:color="auto"/>
        <w:left w:val="none" w:sz="0" w:space="0" w:color="auto"/>
        <w:bottom w:val="none" w:sz="0" w:space="0" w:color="auto"/>
        <w:right w:val="none" w:sz="0" w:space="0" w:color="auto"/>
      </w:divBdr>
    </w:div>
    <w:div w:id="2120954553">
      <w:bodyDiv w:val="1"/>
      <w:marLeft w:val="0"/>
      <w:marRight w:val="0"/>
      <w:marTop w:val="0"/>
      <w:marBottom w:val="0"/>
      <w:divBdr>
        <w:top w:val="none" w:sz="0" w:space="0" w:color="auto"/>
        <w:left w:val="none" w:sz="0" w:space="0" w:color="auto"/>
        <w:bottom w:val="none" w:sz="0" w:space="0" w:color="auto"/>
        <w:right w:val="none" w:sz="0" w:space="0" w:color="auto"/>
      </w:divBdr>
    </w:div>
    <w:div w:id="2121411756">
      <w:bodyDiv w:val="1"/>
      <w:marLeft w:val="0"/>
      <w:marRight w:val="0"/>
      <w:marTop w:val="0"/>
      <w:marBottom w:val="0"/>
      <w:divBdr>
        <w:top w:val="none" w:sz="0" w:space="0" w:color="auto"/>
        <w:left w:val="none" w:sz="0" w:space="0" w:color="auto"/>
        <w:bottom w:val="none" w:sz="0" w:space="0" w:color="auto"/>
        <w:right w:val="none" w:sz="0" w:space="0" w:color="auto"/>
      </w:divBdr>
    </w:div>
    <w:div w:id="2130850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7.xml"/><Relationship Id="rId21" Type="http://schemas.openxmlformats.org/officeDocument/2006/relationships/header" Target="header1.xml"/><Relationship Id="rId42" Type="http://schemas.openxmlformats.org/officeDocument/2006/relationships/chart" Target="charts/chart23.xml"/><Relationship Id="rId47" Type="http://schemas.openxmlformats.org/officeDocument/2006/relationships/chart" Target="charts/chart28.xml"/><Relationship Id="rId63" Type="http://schemas.openxmlformats.org/officeDocument/2006/relationships/chart" Target="charts/chart43.xml"/><Relationship Id="rId68" Type="http://schemas.openxmlformats.org/officeDocument/2006/relationships/chart" Target="charts/chart48.xml"/><Relationship Id="rId84" Type="http://schemas.openxmlformats.org/officeDocument/2006/relationships/chart" Target="charts/chart64.xml"/><Relationship Id="rId89" Type="http://schemas.openxmlformats.org/officeDocument/2006/relationships/chart" Target="charts/chart69.xml"/><Relationship Id="rId7" Type="http://schemas.openxmlformats.org/officeDocument/2006/relationships/settings" Target="settings.xml"/><Relationship Id="rId71" Type="http://schemas.openxmlformats.org/officeDocument/2006/relationships/chart" Target="charts/chart51.xml"/><Relationship Id="rId92" Type="http://schemas.openxmlformats.org/officeDocument/2006/relationships/chart" Target="charts/chart72.xml"/><Relationship Id="rId2" Type="http://schemas.openxmlformats.org/officeDocument/2006/relationships/customXml" Target="../customXml/item2.xml"/><Relationship Id="rId16" Type="http://schemas.openxmlformats.org/officeDocument/2006/relationships/chart" Target="charts/chart2.xml"/><Relationship Id="rId29" Type="http://schemas.openxmlformats.org/officeDocument/2006/relationships/chart" Target="charts/chart10.xml"/><Relationship Id="rId11" Type="http://schemas.openxmlformats.org/officeDocument/2006/relationships/image" Target="media/image1.jpeg"/><Relationship Id="rId24" Type="http://schemas.openxmlformats.org/officeDocument/2006/relationships/footer" Target="footer2.xml"/><Relationship Id="rId32" Type="http://schemas.openxmlformats.org/officeDocument/2006/relationships/chart" Target="charts/chart13.xml"/><Relationship Id="rId37" Type="http://schemas.openxmlformats.org/officeDocument/2006/relationships/chart" Target="charts/chart18.xml"/><Relationship Id="rId40" Type="http://schemas.openxmlformats.org/officeDocument/2006/relationships/chart" Target="charts/chart21.xml"/><Relationship Id="rId45" Type="http://schemas.openxmlformats.org/officeDocument/2006/relationships/chart" Target="charts/chart26.xml"/><Relationship Id="rId53" Type="http://schemas.openxmlformats.org/officeDocument/2006/relationships/chart" Target="charts/chart33.xml"/><Relationship Id="rId58" Type="http://schemas.openxmlformats.org/officeDocument/2006/relationships/chart" Target="charts/chart38.xml"/><Relationship Id="rId66" Type="http://schemas.openxmlformats.org/officeDocument/2006/relationships/chart" Target="charts/chart46.xml"/><Relationship Id="rId74" Type="http://schemas.openxmlformats.org/officeDocument/2006/relationships/chart" Target="charts/chart54.xml"/><Relationship Id="rId79" Type="http://schemas.openxmlformats.org/officeDocument/2006/relationships/chart" Target="charts/chart59.xml"/><Relationship Id="rId87" Type="http://schemas.openxmlformats.org/officeDocument/2006/relationships/chart" Target="charts/chart67.xml"/><Relationship Id="rId102" Type="http://schemas.openxmlformats.org/officeDocument/2006/relationships/footer" Target="footer3.xml"/><Relationship Id="rId5" Type="http://schemas.openxmlformats.org/officeDocument/2006/relationships/numbering" Target="numbering.xml"/><Relationship Id="rId61" Type="http://schemas.openxmlformats.org/officeDocument/2006/relationships/chart" Target="charts/chart41.xml"/><Relationship Id="rId82" Type="http://schemas.openxmlformats.org/officeDocument/2006/relationships/chart" Target="charts/chart62.xml"/><Relationship Id="rId90" Type="http://schemas.openxmlformats.org/officeDocument/2006/relationships/chart" Target="charts/chart70.xml"/><Relationship Id="rId95" Type="http://schemas.openxmlformats.org/officeDocument/2006/relationships/chart" Target="charts/chart75.xml"/><Relationship Id="rId19" Type="http://schemas.openxmlformats.org/officeDocument/2006/relationships/chart" Target="charts/chart5.xml"/><Relationship Id="rId14" Type="http://schemas.openxmlformats.org/officeDocument/2006/relationships/image" Target="media/image4.png"/><Relationship Id="rId22" Type="http://schemas.openxmlformats.org/officeDocument/2006/relationships/footer" Target="footer1.xml"/><Relationship Id="rId27" Type="http://schemas.openxmlformats.org/officeDocument/2006/relationships/chart" Target="charts/chart8.xml"/><Relationship Id="rId30" Type="http://schemas.openxmlformats.org/officeDocument/2006/relationships/chart" Target="charts/chart11.xml"/><Relationship Id="rId35" Type="http://schemas.openxmlformats.org/officeDocument/2006/relationships/chart" Target="charts/chart16.xml"/><Relationship Id="rId43" Type="http://schemas.openxmlformats.org/officeDocument/2006/relationships/chart" Target="charts/chart24.xml"/><Relationship Id="rId48" Type="http://schemas.openxmlformats.org/officeDocument/2006/relationships/chart" Target="charts/chart29.xml"/><Relationship Id="rId56" Type="http://schemas.openxmlformats.org/officeDocument/2006/relationships/chart" Target="charts/chart36.xml"/><Relationship Id="rId64" Type="http://schemas.openxmlformats.org/officeDocument/2006/relationships/chart" Target="charts/chart44.xml"/><Relationship Id="rId69" Type="http://schemas.openxmlformats.org/officeDocument/2006/relationships/chart" Target="charts/chart49.xml"/><Relationship Id="rId77" Type="http://schemas.openxmlformats.org/officeDocument/2006/relationships/chart" Target="charts/chart57.xml"/><Relationship Id="rId100" Type="http://schemas.openxmlformats.org/officeDocument/2006/relationships/image" Target="media/image6.png"/><Relationship Id="rId105" Type="http://schemas.microsoft.com/office/2019/05/relationships/documenttasks" Target="documenttasks/documenttasks1.xml"/><Relationship Id="rId8" Type="http://schemas.openxmlformats.org/officeDocument/2006/relationships/webSettings" Target="webSettings.xml"/><Relationship Id="rId51" Type="http://schemas.openxmlformats.org/officeDocument/2006/relationships/chart" Target="charts/chart32.xml"/><Relationship Id="rId72" Type="http://schemas.openxmlformats.org/officeDocument/2006/relationships/chart" Target="charts/chart52.xml"/><Relationship Id="rId80" Type="http://schemas.openxmlformats.org/officeDocument/2006/relationships/chart" Target="charts/chart60.xml"/><Relationship Id="rId85" Type="http://schemas.openxmlformats.org/officeDocument/2006/relationships/chart" Target="charts/chart65.xml"/><Relationship Id="rId93" Type="http://schemas.openxmlformats.org/officeDocument/2006/relationships/chart" Target="charts/chart73.xml"/><Relationship Id="rId98" Type="http://schemas.openxmlformats.org/officeDocument/2006/relationships/chart" Target="charts/chart78.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chart" Target="charts/chart3.xml"/><Relationship Id="rId25" Type="http://schemas.openxmlformats.org/officeDocument/2006/relationships/hyperlink" Target="https://www.regeringen.se/sa-styrs-sverige/grundlagar-och-demokratiskt-deltagande/offentlighetsprincipen/" TargetMode="External"/><Relationship Id="rId33" Type="http://schemas.openxmlformats.org/officeDocument/2006/relationships/chart" Target="charts/chart14.xml"/><Relationship Id="rId38" Type="http://schemas.openxmlformats.org/officeDocument/2006/relationships/chart" Target="charts/chart19.xml"/><Relationship Id="rId46" Type="http://schemas.openxmlformats.org/officeDocument/2006/relationships/chart" Target="charts/chart27.xml"/><Relationship Id="rId59" Type="http://schemas.openxmlformats.org/officeDocument/2006/relationships/chart" Target="charts/chart39.xml"/><Relationship Id="rId67" Type="http://schemas.openxmlformats.org/officeDocument/2006/relationships/chart" Target="charts/chart47.xml"/><Relationship Id="rId103" Type="http://schemas.openxmlformats.org/officeDocument/2006/relationships/fontTable" Target="fontTable.xml"/><Relationship Id="rId20" Type="http://schemas.openxmlformats.org/officeDocument/2006/relationships/chart" Target="charts/chart6.xml"/><Relationship Id="rId41" Type="http://schemas.openxmlformats.org/officeDocument/2006/relationships/chart" Target="charts/chart22.xml"/><Relationship Id="rId54" Type="http://schemas.openxmlformats.org/officeDocument/2006/relationships/chart" Target="charts/chart34.xml"/><Relationship Id="rId62" Type="http://schemas.openxmlformats.org/officeDocument/2006/relationships/chart" Target="charts/chart42.xml"/><Relationship Id="rId70" Type="http://schemas.openxmlformats.org/officeDocument/2006/relationships/chart" Target="charts/chart50.xml"/><Relationship Id="rId75" Type="http://schemas.openxmlformats.org/officeDocument/2006/relationships/chart" Target="charts/chart55.xml"/><Relationship Id="rId83" Type="http://schemas.openxmlformats.org/officeDocument/2006/relationships/chart" Target="charts/chart63.xml"/><Relationship Id="rId88" Type="http://schemas.openxmlformats.org/officeDocument/2006/relationships/chart" Target="charts/chart68.xml"/><Relationship Id="rId91" Type="http://schemas.openxmlformats.org/officeDocument/2006/relationships/chart" Target="charts/chart71.xml"/><Relationship Id="rId96" Type="http://schemas.openxmlformats.org/officeDocument/2006/relationships/chart" Target="charts/chart76.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chart" Target="charts/chart1.xml"/><Relationship Id="rId23" Type="http://schemas.openxmlformats.org/officeDocument/2006/relationships/header" Target="header2.xml"/><Relationship Id="rId28" Type="http://schemas.openxmlformats.org/officeDocument/2006/relationships/chart" Target="charts/chart9.xml"/><Relationship Id="rId36" Type="http://schemas.openxmlformats.org/officeDocument/2006/relationships/chart" Target="charts/chart17.xml"/><Relationship Id="rId49" Type="http://schemas.openxmlformats.org/officeDocument/2006/relationships/chart" Target="charts/chart30.xml"/><Relationship Id="rId57" Type="http://schemas.openxmlformats.org/officeDocument/2006/relationships/chart" Target="charts/chart37.xml"/><Relationship Id="rId10" Type="http://schemas.openxmlformats.org/officeDocument/2006/relationships/endnotes" Target="endnotes.xml"/><Relationship Id="rId31" Type="http://schemas.openxmlformats.org/officeDocument/2006/relationships/chart" Target="charts/chart12.xml"/><Relationship Id="rId44" Type="http://schemas.openxmlformats.org/officeDocument/2006/relationships/chart" Target="charts/chart25.xml"/><Relationship Id="rId52" Type="http://schemas.openxmlformats.org/officeDocument/2006/relationships/image" Target="media/image5.png"/><Relationship Id="rId60" Type="http://schemas.openxmlformats.org/officeDocument/2006/relationships/chart" Target="charts/chart40.xml"/><Relationship Id="rId65" Type="http://schemas.openxmlformats.org/officeDocument/2006/relationships/chart" Target="charts/chart45.xml"/><Relationship Id="rId73" Type="http://schemas.openxmlformats.org/officeDocument/2006/relationships/chart" Target="charts/chart53.xml"/><Relationship Id="rId78" Type="http://schemas.openxmlformats.org/officeDocument/2006/relationships/chart" Target="charts/chart58.xml"/><Relationship Id="rId81" Type="http://schemas.openxmlformats.org/officeDocument/2006/relationships/chart" Target="charts/chart61.xml"/><Relationship Id="rId86" Type="http://schemas.openxmlformats.org/officeDocument/2006/relationships/chart" Target="charts/chart66.xml"/><Relationship Id="rId94" Type="http://schemas.openxmlformats.org/officeDocument/2006/relationships/chart" Target="charts/chart74.xml"/><Relationship Id="rId99" Type="http://schemas.openxmlformats.org/officeDocument/2006/relationships/chart" Target="charts/chart79.xml"/><Relationship Id="rId10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jpg"/><Relationship Id="rId18" Type="http://schemas.openxmlformats.org/officeDocument/2006/relationships/chart" Target="charts/chart4.xml"/><Relationship Id="rId39" Type="http://schemas.openxmlformats.org/officeDocument/2006/relationships/chart" Target="charts/chart20.xml"/><Relationship Id="rId34" Type="http://schemas.openxmlformats.org/officeDocument/2006/relationships/chart" Target="charts/chart15.xml"/><Relationship Id="rId50" Type="http://schemas.openxmlformats.org/officeDocument/2006/relationships/chart" Target="charts/chart31.xml"/><Relationship Id="rId55" Type="http://schemas.openxmlformats.org/officeDocument/2006/relationships/chart" Target="charts/chart35.xml"/><Relationship Id="rId76" Type="http://schemas.openxmlformats.org/officeDocument/2006/relationships/chart" Target="charts/chart56.xml"/><Relationship Id="rId97" Type="http://schemas.openxmlformats.org/officeDocument/2006/relationships/chart" Target="charts/chart77.xml"/><Relationship Id="rId10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20.xml.rels><?xml version="1.0" encoding="UTF-8" standalone="yes"?>
<Relationships xmlns="http://schemas.openxmlformats.org/package/2006/relationships"><Relationship Id="rId3" Type="http://schemas.openxmlformats.org/officeDocument/2006/relationships/oleObject" Target="https://goteborgssparvagaronline.sharepoint.com/sites/GSKvalitetsavdelning/Delade%20dokument/Nyckeltalsrapport/Data%20files%20-%20Nyckeltalsrapport/SKIP%20Data.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package" Target="../embeddings/Microsoft_Excel_Worksheet.xlsx"/></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27.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28.xm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29.xm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package" Target="../embeddings/Microsoft_Excel_Worksheet2.xlsx"/></Relationships>
</file>

<file path=word/charts/_rels/chart31.xml.rels><?xml version="1.0" encoding="UTF-8" standalone="yes"?>
<Relationships xmlns="http://schemas.openxmlformats.org/package/2006/relationships"><Relationship Id="rId3" Type="http://schemas.openxmlformats.org/officeDocument/2006/relationships/themeOverride" Target="../theme/themeOverride30.xml"/><Relationship Id="rId2" Type="http://schemas.microsoft.com/office/2011/relationships/chartColorStyle" Target="colors31.xml"/><Relationship Id="rId1" Type="http://schemas.microsoft.com/office/2011/relationships/chartStyle" Target="style31.xml"/><Relationship Id="rId4" Type="http://schemas.openxmlformats.org/officeDocument/2006/relationships/package" Target="../embeddings/Microsoft_Excel_Worksheet3.xlsx"/></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31.xm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32.xml"/><Relationship Id="rId2" Type="http://schemas.microsoft.com/office/2011/relationships/chartColorStyle" Target="colors33.xml"/><Relationship Id="rId1" Type="http://schemas.microsoft.com/office/2011/relationships/chartStyle" Target="style33.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34.xml.rels><?xml version="1.0" encoding="UTF-8" standalone="yes"?>
<Relationships xmlns="http://schemas.openxmlformats.org/package/2006/relationships"><Relationship Id="rId3" Type="http://schemas.openxmlformats.org/officeDocument/2006/relationships/themeOverride" Target="../theme/themeOverride33.xml"/><Relationship Id="rId2" Type="http://schemas.microsoft.com/office/2011/relationships/chartColorStyle" Target="colors34.xml"/><Relationship Id="rId1" Type="http://schemas.microsoft.com/office/2011/relationships/chartStyle" Target="style34.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35.xml.rels><?xml version="1.0" encoding="UTF-8" standalone="yes"?>
<Relationships xmlns="http://schemas.openxmlformats.org/package/2006/relationships"><Relationship Id="rId3" Type="http://schemas.openxmlformats.org/officeDocument/2006/relationships/themeOverride" Target="../theme/themeOverride34.xml"/><Relationship Id="rId2" Type="http://schemas.microsoft.com/office/2011/relationships/chartColorStyle" Target="colors35.xml"/><Relationship Id="rId1" Type="http://schemas.microsoft.com/office/2011/relationships/chartStyle" Target="style35.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36.xml.rels><?xml version="1.0" encoding="UTF-8" standalone="yes"?>
<Relationships xmlns="http://schemas.openxmlformats.org/package/2006/relationships"><Relationship Id="rId3" Type="http://schemas.openxmlformats.org/officeDocument/2006/relationships/themeOverride" Target="../theme/themeOverride35.xml"/><Relationship Id="rId2" Type="http://schemas.microsoft.com/office/2011/relationships/chartColorStyle" Target="colors36.xml"/><Relationship Id="rId1" Type="http://schemas.microsoft.com/office/2011/relationships/chartStyle" Target="style36.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37.xml.rels><?xml version="1.0" encoding="UTF-8" standalone="yes"?>
<Relationships xmlns="http://schemas.openxmlformats.org/package/2006/relationships"><Relationship Id="rId3" Type="http://schemas.openxmlformats.org/officeDocument/2006/relationships/themeOverride" Target="../theme/themeOverride36.xml"/><Relationship Id="rId2" Type="http://schemas.microsoft.com/office/2011/relationships/chartColorStyle" Target="colors37.xml"/><Relationship Id="rId1" Type="http://schemas.microsoft.com/office/2011/relationships/chartStyle" Target="style37.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38.xml.rels><?xml version="1.0" encoding="UTF-8" standalone="yes"?>
<Relationships xmlns="http://schemas.openxmlformats.org/package/2006/relationships"><Relationship Id="rId3" Type="http://schemas.openxmlformats.org/officeDocument/2006/relationships/themeOverride" Target="../theme/themeOverride37.xml"/><Relationship Id="rId2" Type="http://schemas.microsoft.com/office/2011/relationships/chartColorStyle" Target="colors38.xml"/><Relationship Id="rId1" Type="http://schemas.microsoft.com/office/2011/relationships/chartStyle" Target="style38.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39.xml.rels><?xml version="1.0" encoding="UTF-8" standalone="yes"?>
<Relationships xmlns="http://schemas.openxmlformats.org/package/2006/relationships"><Relationship Id="rId3" Type="http://schemas.openxmlformats.org/officeDocument/2006/relationships/themeOverride" Target="../theme/themeOverride38.xml"/><Relationship Id="rId2" Type="http://schemas.microsoft.com/office/2011/relationships/chartColorStyle" Target="colors39.xml"/><Relationship Id="rId1" Type="http://schemas.microsoft.com/office/2011/relationships/chartStyle" Target="style39.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40.xml.rels><?xml version="1.0" encoding="UTF-8" standalone="yes"?>
<Relationships xmlns="http://schemas.openxmlformats.org/package/2006/relationships"><Relationship Id="rId3" Type="http://schemas.openxmlformats.org/officeDocument/2006/relationships/themeOverride" Target="../theme/themeOverride39.xml"/><Relationship Id="rId2" Type="http://schemas.microsoft.com/office/2011/relationships/chartColorStyle" Target="colors40.xml"/><Relationship Id="rId1" Type="http://schemas.microsoft.com/office/2011/relationships/chartStyle" Target="style40.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1.xml.rels><?xml version="1.0" encoding="UTF-8" standalone="yes"?>
<Relationships xmlns="http://schemas.openxmlformats.org/package/2006/relationships"><Relationship Id="rId3" Type="http://schemas.openxmlformats.org/officeDocument/2006/relationships/themeOverride" Target="../theme/themeOverride40.xml"/><Relationship Id="rId2" Type="http://schemas.microsoft.com/office/2011/relationships/chartColorStyle" Target="colors41.xml"/><Relationship Id="rId1" Type="http://schemas.microsoft.com/office/2011/relationships/chartStyle" Target="style41.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2.xml.rels><?xml version="1.0" encoding="UTF-8" standalone="yes"?>
<Relationships xmlns="http://schemas.openxmlformats.org/package/2006/relationships"><Relationship Id="rId3" Type="http://schemas.openxmlformats.org/officeDocument/2006/relationships/themeOverride" Target="../theme/themeOverride41.xml"/><Relationship Id="rId2" Type="http://schemas.microsoft.com/office/2011/relationships/chartColorStyle" Target="colors42.xml"/><Relationship Id="rId1" Type="http://schemas.microsoft.com/office/2011/relationships/chartStyle" Target="style42.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3.xml.rels><?xml version="1.0" encoding="UTF-8" standalone="yes"?>
<Relationships xmlns="http://schemas.openxmlformats.org/package/2006/relationships"><Relationship Id="rId3" Type="http://schemas.openxmlformats.org/officeDocument/2006/relationships/themeOverride" Target="../theme/themeOverride42.xml"/><Relationship Id="rId2" Type="http://schemas.microsoft.com/office/2011/relationships/chartColorStyle" Target="colors43.xml"/><Relationship Id="rId1" Type="http://schemas.microsoft.com/office/2011/relationships/chartStyle" Target="style43.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4.xml.rels><?xml version="1.0" encoding="UTF-8" standalone="yes"?>
<Relationships xmlns="http://schemas.openxmlformats.org/package/2006/relationships"><Relationship Id="rId3" Type="http://schemas.openxmlformats.org/officeDocument/2006/relationships/themeOverride" Target="../theme/themeOverride43.xml"/><Relationship Id="rId2" Type="http://schemas.microsoft.com/office/2011/relationships/chartColorStyle" Target="colors44.xml"/><Relationship Id="rId1" Type="http://schemas.microsoft.com/office/2011/relationships/chartStyle" Target="style44.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5.xml.rels><?xml version="1.0" encoding="UTF-8" standalone="yes"?>
<Relationships xmlns="http://schemas.openxmlformats.org/package/2006/relationships"><Relationship Id="rId3" Type="http://schemas.openxmlformats.org/officeDocument/2006/relationships/themeOverride" Target="../theme/themeOverride44.xml"/><Relationship Id="rId2" Type="http://schemas.microsoft.com/office/2011/relationships/chartColorStyle" Target="colors45.xml"/><Relationship Id="rId1" Type="http://schemas.microsoft.com/office/2011/relationships/chartStyle" Target="style45.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6.xml.rels><?xml version="1.0" encoding="UTF-8" standalone="yes"?>
<Relationships xmlns="http://schemas.openxmlformats.org/package/2006/relationships"><Relationship Id="rId3" Type="http://schemas.openxmlformats.org/officeDocument/2006/relationships/themeOverride" Target="../theme/themeOverride45.xml"/><Relationship Id="rId2" Type="http://schemas.microsoft.com/office/2011/relationships/chartColorStyle" Target="colors46.xml"/><Relationship Id="rId1" Type="http://schemas.microsoft.com/office/2011/relationships/chartStyle" Target="style46.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7.xml.rels><?xml version="1.0" encoding="UTF-8" standalone="yes"?>
<Relationships xmlns="http://schemas.openxmlformats.org/package/2006/relationships"><Relationship Id="rId3" Type="http://schemas.openxmlformats.org/officeDocument/2006/relationships/themeOverride" Target="../theme/themeOverride46.xml"/><Relationship Id="rId2" Type="http://schemas.microsoft.com/office/2011/relationships/chartColorStyle" Target="colors47.xml"/><Relationship Id="rId1" Type="http://schemas.microsoft.com/office/2011/relationships/chartStyle" Target="style47.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48.xml.rels><?xml version="1.0" encoding="UTF-8" standalone="yes"?>
<Relationships xmlns="http://schemas.openxmlformats.org/package/2006/relationships"><Relationship Id="rId3" Type="http://schemas.openxmlformats.org/officeDocument/2006/relationships/themeOverride" Target="../theme/themeOverride47.xml"/><Relationship Id="rId2" Type="http://schemas.microsoft.com/office/2011/relationships/chartColorStyle" Target="colors48.xml"/><Relationship Id="rId1" Type="http://schemas.microsoft.com/office/2011/relationships/chartStyle" Target="style48.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49.xml.rels><?xml version="1.0" encoding="UTF-8" standalone="yes"?>
<Relationships xmlns="http://schemas.openxmlformats.org/package/2006/relationships"><Relationship Id="rId3" Type="http://schemas.openxmlformats.org/officeDocument/2006/relationships/themeOverride" Target="../theme/themeOverride48.xml"/><Relationship Id="rId2" Type="http://schemas.microsoft.com/office/2011/relationships/chartColorStyle" Target="colors49.xml"/><Relationship Id="rId1" Type="http://schemas.microsoft.com/office/2011/relationships/chartStyle" Target="style49.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50.xml.rels><?xml version="1.0" encoding="UTF-8" standalone="yes"?>
<Relationships xmlns="http://schemas.openxmlformats.org/package/2006/relationships"><Relationship Id="rId3" Type="http://schemas.openxmlformats.org/officeDocument/2006/relationships/themeOverride" Target="../theme/themeOverride49.xml"/><Relationship Id="rId2" Type="http://schemas.microsoft.com/office/2011/relationships/chartColorStyle" Target="colors50.xml"/><Relationship Id="rId1" Type="http://schemas.microsoft.com/office/2011/relationships/chartStyle" Target="style50.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51.xml.rels><?xml version="1.0" encoding="UTF-8" standalone="yes"?>
<Relationships xmlns="http://schemas.openxmlformats.org/package/2006/relationships"><Relationship Id="rId3" Type="http://schemas.openxmlformats.org/officeDocument/2006/relationships/themeOverride" Target="../theme/themeOverride50.xml"/><Relationship Id="rId2" Type="http://schemas.microsoft.com/office/2011/relationships/chartColorStyle" Target="colors51.xml"/><Relationship Id="rId1" Type="http://schemas.microsoft.com/office/2011/relationships/chartStyle" Target="style51.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52.xml.rels><?xml version="1.0" encoding="UTF-8" standalone="yes"?>
<Relationships xmlns="http://schemas.openxmlformats.org/package/2006/relationships"><Relationship Id="rId3" Type="http://schemas.openxmlformats.org/officeDocument/2006/relationships/themeOverride" Target="../theme/themeOverride51.xml"/><Relationship Id="rId2" Type="http://schemas.microsoft.com/office/2011/relationships/chartColorStyle" Target="colors52.xml"/><Relationship Id="rId1" Type="http://schemas.microsoft.com/office/2011/relationships/chartStyle" Target="style52.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53.xml.rels><?xml version="1.0" encoding="UTF-8" standalone="yes"?>
<Relationships xmlns="http://schemas.openxmlformats.org/package/2006/relationships"><Relationship Id="rId3" Type="http://schemas.openxmlformats.org/officeDocument/2006/relationships/themeOverride" Target="../theme/themeOverride52.xml"/><Relationship Id="rId2" Type="http://schemas.microsoft.com/office/2011/relationships/chartColorStyle" Target="colors53.xml"/><Relationship Id="rId1" Type="http://schemas.microsoft.com/office/2011/relationships/chartStyle" Target="style53.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54.xml.rels><?xml version="1.0" encoding="UTF-8" standalone="yes"?>
<Relationships xmlns="http://schemas.openxmlformats.org/package/2006/relationships"><Relationship Id="rId3" Type="http://schemas.openxmlformats.org/officeDocument/2006/relationships/themeOverride" Target="../theme/themeOverride53.xml"/><Relationship Id="rId2" Type="http://schemas.microsoft.com/office/2011/relationships/chartColorStyle" Target="colors54.xml"/><Relationship Id="rId1" Type="http://schemas.microsoft.com/office/2011/relationships/chartStyle" Target="style54.xml"/><Relationship Id="rId4" Type="http://schemas.openxmlformats.org/officeDocument/2006/relationships/package" Target="../embeddings/Microsoft_Excel_Worksheet4.xlsx"/></Relationships>
</file>

<file path=word/charts/_rels/chart55.xml.rels><?xml version="1.0" encoding="UTF-8" standalone="yes"?>
<Relationships xmlns="http://schemas.openxmlformats.org/package/2006/relationships"><Relationship Id="rId3" Type="http://schemas.openxmlformats.org/officeDocument/2006/relationships/themeOverride" Target="../theme/themeOverride54.xml"/><Relationship Id="rId2" Type="http://schemas.microsoft.com/office/2011/relationships/chartColorStyle" Target="colors55.xml"/><Relationship Id="rId1" Type="http://schemas.microsoft.com/office/2011/relationships/chartStyle" Target="style55.xml"/><Relationship Id="rId4" Type="http://schemas.openxmlformats.org/officeDocument/2006/relationships/package" Target="../embeddings/Microsoft_Excel_Worksheet5.xlsx"/></Relationships>
</file>

<file path=word/charts/_rels/chart56.xml.rels><?xml version="1.0" encoding="UTF-8" standalone="yes"?>
<Relationships xmlns="http://schemas.openxmlformats.org/package/2006/relationships"><Relationship Id="rId3" Type="http://schemas.openxmlformats.org/officeDocument/2006/relationships/themeOverride" Target="../theme/themeOverride55.xml"/><Relationship Id="rId2" Type="http://schemas.microsoft.com/office/2011/relationships/chartColorStyle" Target="colors56.xml"/><Relationship Id="rId1" Type="http://schemas.microsoft.com/office/2011/relationships/chartStyle" Target="style56.xml"/><Relationship Id="rId4" Type="http://schemas.openxmlformats.org/officeDocument/2006/relationships/oleObject" Target="https://goteborgssparvagaronline.sharepoint.com/sites/GSKvalitetsavdelning/Delade%20dokument/Nyckeltalsrapport/Data%20files%20-%20Nyckeltalsrapport/Infrastruktur%20Data.xlsx" TargetMode="External"/></Relationships>
</file>

<file path=word/charts/_rels/chart57.xml.rels><?xml version="1.0" encoding="UTF-8" standalone="yes"?>
<Relationships xmlns="http://schemas.openxmlformats.org/package/2006/relationships"><Relationship Id="rId3" Type="http://schemas.openxmlformats.org/officeDocument/2006/relationships/themeOverride" Target="../theme/themeOverride56.xml"/><Relationship Id="rId2" Type="http://schemas.microsoft.com/office/2011/relationships/chartColorStyle" Target="colors57.xml"/><Relationship Id="rId1" Type="http://schemas.microsoft.com/office/2011/relationships/chartStyle" Target="style57.xml"/><Relationship Id="rId4" Type="http://schemas.openxmlformats.org/officeDocument/2006/relationships/oleObject" Target="https://goteborgssparvagaronline.sharepoint.com/sites/GSKvalitetsavdelning/Delade%20dokument/Nyckeltalsrapport/Data%20files%20-%20Nyckeltalsrapport/Infrastruktur%20Data.xlsx" TargetMode="External"/></Relationships>
</file>

<file path=word/charts/_rels/chart58.xml.rels><?xml version="1.0" encoding="UTF-8" standalone="yes"?>
<Relationships xmlns="http://schemas.openxmlformats.org/package/2006/relationships"><Relationship Id="rId3" Type="http://schemas.openxmlformats.org/officeDocument/2006/relationships/themeOverride" Target="../theme/themeOverride57.xml"/><Relationship Id="rId2" Type="http://schemas.microsoft.com/office/2011/relationships/chartColorStyle" Target="colors58.xml"/><Relationship Id="rId1" Type="http://schemas.microsoft.com/office/2011/relationships/chartStyle" Target="style58.xml"/><Relationship Id="rId4" Type="http://schemas.openxmlformats.org/officeDocument/2006/relationships/oleObject" Target="https://goteborgssparvagaronline.sharepoint.com/sites/GSKvalitetsavdelning/Delade%20dokument/Nyckeltalsrapport/Data%20files%20-%20Nyckeltalsrapport/Infrastruktur%20Data.xlsx" TargetMode="External"/></Relationships>
</file>

<file path=word/charts/_rels/chart59.xml.rels><?xml version="1.0" encoding="UTF-8" standalone="yes"?>
<Relationships xmlns="http://schemas.openxmlformats.org/package/2006/relationships"><Relationship Id="rId3" Type="http://schemas.openxmlformats.org/officeDocument/2006/relationships/themeOverride" Target="../theme/themeOverride58.xml"/><Relationship Id="rId2" Type="http://schemas.microsoft.com/office/2011/relationships/chartColorStyle" Target="colors59.xml"/><Relationship Id="rId1" Type="http://schemas.microsoft.com/office/2011/relationships/chartStyle" Target="style59.xml"/><Relationship Id="rId4" Type="http://schemas.openxmlformats.org/officeDocument/2006/relationships/oleObject" Target="https://goteborgssparvagaronline.sharepoint.com/sites/GSKvalitetsavdelning/Delade%20dokument/Nyckeltalsrapport/Data%20files%20-%20Nyckeltalsrapport/Infrastruktur%20Data.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https://goteborgssparvagaronline.sharepoint.com/sites/GSKvalitetsavdelning/Delade%20dokument/Nyckeltalsrapport/Data%20files%20-%20Nyckeltalsrapport/Ekonomi-Upphandling%20data.xlsm" TargetMode="External"/></Relationships>
</file>

<file path=word/charts/_rels/chart60.xml.rels><?xml version="1.0" encoding="UTF-8" standalone="yes"?>
<Relationships xmlns="http://schemas.openxmlformats.org/package/2006/relationships"><Relationship Id="rId3" Type="http://schemas.openxmlformats.org/officeDocument/2006/relationships/themeOverride" Target="../theme/themeOverride59.xml"/><Relationship Id="rId2" Type="http://schemas.microsoft.com/office/2011/relationships/chartColorStyle" Target="colors60.xml"/><Relationship Id="rId1" Type="http://schemas.microsoft.com/office/2011/relationships/chartStyle" Target="style60.xml"/><Relationship Id="rId4" Type="http://schemas.openxmlformats.org/officeDocument/2006/relationships/oleObject" Target="https://goteborgssparvagaronline.sharepoint.com/sites/GSKvalitetsavdelning/Delade%20dokument/Nyckeltalsrapport/Data%20files%20-%20Nyckeltalsrapport/Infrastruktur%20Data.xlsx" TargetMode="External"/></Relationships>
</file>

<file path=word/charts/_rels/chart61.xml.rels><?xml version="1.0" encoding="UTF-8" standalone="yes"?>
<Relationships xmlns="http://schemas.openxmlformats.org/package/2006/relationships"><Relationship Id="rId3" Type="http://schemas.openxmlformats.org/officeDocument/2006/relationships/themeOverride" Target="../theme/themeOverride60.xml"/><Relationship Id="rId2" Type="http://schemas.microsoft.com/office/2011/relationships/chartColorStyle" Target="colors61.xml"/><Relationship Id="rId1" Type="http://schemas.microsoft.com/office/2011/relationships/chartStyle" Target="style61.xml"/><Relationship Id="rId4" Type="http://schemas.openxmlformats.org/officeDocument/2006/relationships/oleObject" Target="https://goteborgssparvagaronline.sharepoint.com/sites/GSKvalitetsavdelning/Delade%20dokument/Nyckeltalsrapport/Data%20files%20-%20Nyckeltalsrapport/Infrastruktur%20Data.xlsx" TargetMode="External"/></Relationships>
</file>

<file path=word/charts/_rels/chart62.xml.rels><?xml version="1.0" encoding="UTF-8" standalone="yes"?>
<Relationships xmlns="http://schemas.openxmlformats.org/package/2006/relationships"><Relationship Id="rId3" Type="http://schemas.openxmlformats.org/officeDocument/2006/relationships/themeOverride" Target="../theme/themeOverride61.xml"/><Relationship Id="rId2" Type="http://schemas.microsoft.com/office/2011/relationships/chartColorStyle" Target="colors62.xml"/><Relationship Id="rId1" Type="http://schemas.microsoft.com/office/2011/relationships/chartStyle" Target="style62.xml"/><Relationship Id="rId4" Type="http://schemas.openxmlformats.org/officeDocument/2006/relationships/oleObject" Target="https://goteborgssparvagaronline.sharepoint.com/sites/GSKvalitetsavdelning/Delade%20dokument/Nyckeltalsrapport/Data%20files%20-%20Nyckeltalsrapport/Infrastruktur%20Data.xlsx" TargetMode="External"/></Relationships>
</file>

<file path=word/charts/_rels/chart63.xml.rels><?xml version="1.0" encoding="UTF-8" standalone="yes"?>
<Relationships xmlns="http://schemas.openxmlformats.org/package/2006/relationships"><Relationship Id="rId3" Type="http://schemas.openxmlformats.org/officeDocument/2006/relationships/themeOverride" Target="../theme/themeOverride62.xml"/><Relationship Id="rId2" Type="http://schemas.microsoft.com/office/2011/relationships/chartColorStyle" Target="colors63.xml"/><Relationship Id="rId1" Type="http://schemas.microsoft.com/office/2011/relationships/chartStyle" Target="style63.xml"/><Relationship Id="rId4" Type="http://schemas.openxmlformats.org/officeDocument/2006/relationships/oleObject" Target="https://goteborgssparvagaronline.sharepoint.com/sites/GSKvalitetsavdelning/Delade%20dokument/Nyckeltalsrapport/Data%20files%20-%20Nyckeltalsrapport/Infrastruktur%20Data.xlsx" TargetMode="External"/></Relationships>
</file>

<file path=word/charts/_rels/chart64.xml.rels><?xml version="1.0" encoding="UTF-8" standalone="yes"?>
<Relationships xmlns="http://schemas.openxmlformats.org/package/2006/relationships"><Relationship Id="rId3" Type="http://schemas.openxmlformats.org/officeDocument/2006/relationships/themeOverride" Target="../theme/themeOverride63.xml"/><Relationship Id="rId2" Type="http://schemas.microsoft.com/office/2011/relationships/chartColorStyle" Target="colors64.xml"/><Relationship Id="rId1" Type="http://schemas.microsoft.com/office/2011/relationships/chartStyle" Target="style64.xml"/><Relationship Id="rId4" Type="http://schemas.openxmlformats.org/officeDocument/2006/relationships/oleObject" Target="https://goteborgssparvagaronline.sharepoint.com/sites/GSKvalitetsavdelning/Delade%20dokument/Nyckeltalsrapport/Data%20files%20-%20Nyckeltalsrapport/Infrastruktur%20Data.xlsx" TargetMode="External"/></Relationships>
</file>

<file path=word/charts/_rels/chart65.xml.rels><?xml version="1.0" encoding="UTF-8" standalone="yes"?>
<Relationships xmlns="http://schemas.openxmlformats.org/package/2006/relationships"><Relationship Id="rId3" Type="http://schemas.openxmlformats.org/officeDocument/2006/relationships/themeOverride" Target="../theme/themeOverride64.xml"/><Relationship Id="rId2" Type="http://schemas.microsoft.com/office/2011/relationships/chartColorStyle" Target="colors65.xml"/><Relationship Id="rId1" Type="http://schemas.microsoft.com/office/2011/relationships/chartStyle" Target="style65.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66.xml.rels><?xml version="1.0" encoding="UTF-8" standalone="yes"?>
<Relationships xmlns="http://schemas.openxmlformats.org/package/2006/relationships"><Relationship Id="rId3" Type="http://schemas.openxmlformats.org/officeDocument/2006/relationships/themeOverride" Target="../theme/themeOverride65.xml"/><Relationship Id="rId2" Type="http://schemas.microsoft.com/office/2011/relationships/chartColorStyle" Target="colors66.xml"/><Relationship Id="rId1" Type="http://schemas.microsoft.com/office/2011/relationships/chartStyle" Target="style66.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67.xml.rels><?xml version="1.0" encoding="UTF-8" standalone="yes"?>
<Relationships xmlns="http://schemas.openxmlformats.org/package/2006/relationships"><Relationship Id="rId3" Type="http://schemas.openxmlformats.org/officeDocument/2006/relationships/themeOverride" Target="../theme/themeOverride66.xml"/><Relationship Id="rId2" Type="http://schemas.microsoft.com/office/2011/relationships/chartColorStyle" Target="colors67.xml"/><Relationship Id="rId1" Type="http://schemas.microsoft.com/office/2011/relationships/chartStyle" Target="style67.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68.xml.rels><?xml version="1.0" encoding="UTF-8" standalone="yes"?>
<Relationships xmlns="http://schemas.openxmlformats.org/package/2006/relationships"><Relationship Id="rId3" Type="http://schemas.openxmlformats.org/officeDocument/2006/relationships/themeOverride" Target="../theme/themeOverride67.xml"/><Relationship Id="rId2" Type="http://schemas.microsoft.com/office/2011/relationships/chartColorStyle" Target="colors68.xml"/><Relationship Id="rId1" Type="http://schemas.microsoft.com/office/2011/relationships/chartStyle" Target="style68.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69.xml.rels><?xml version="1.0" encoding="UTF-8" standalone="yes"?>
<Relationships xmlns="http://schemas.openxmlformats.org/package/2006/relationships"><Relationship Id="rId3" Type="http://schemas.openxmlformats.org/officeDocument/2006/relationships/themeOverride" Target="../theme/themeOverride68.xml"/><Relationship Id="rId2" Type="http://schemas.microsoft.com/office/2011/relationships/chartColorStyle" Target="colors69.xml"/><Relationship Id="rId1" Type="http://schemas.microsoft.com/office/2011/relationships/chartStyle" Target="style69.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70.xml.rels><?xml version="1.0" encoding="UTF-8" standalone="yes"?>
<Relationships xmlns="http://schemas.openxmlformats.org/package/2006/relationships"><Relationship Id="rId3" Type="http://schemas.openxmlformats.org/officeDocument/2006/relationships/themeOverride" Target="../theme/themeOverride69.xml"/><Relationship Id="rId2" Type="http://schemas.microsoft.com/office/2011/relationships/chartColorStyle" Target="colors70.xml"/><Relationship Id="rId1" Type="http://schemas.microsoft.com/office/2011/relationships/chartStyle" Target="style70.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71.xml.rels><?xml version="1.0" encoding="UTF-8" standalone="yes"?>
<Relationships xmlns="http://schemas.openxmlformats.org/package/2006/relationships"><Relationship Id="rId3" Type="http://schemas.openxmlformats.org/officeDocument/2006/relationships/themeOverride" Target="../theme/themeOverride70.xml"/><Relationship Id="rId2" Type="http://schemas.microsoft.com/office/2011/relationships/chartColorStyle" Target="colors71.xml"/><Relationship Id="rId1" Type="http://schemas.microsoft.com/office/2011/relationships/chartStyle" Target="style71.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72.xml.rels><?xml version="1.0" encoding="UTF-8" standalone="yes"?>
<Relationships xmlns="http://schemas.openxmlformats.org/package/2006/relationships"><Relationship Id="rId3" Type="http://schemas.openxmlformats.org/officeDocument/2006/relationships/themeOverride" Target="../theme/themeOverride71.xml"/><Relationship Id="rId2" Type="http://schemas.microsoft.com/office/2011/relationships/chartColorStyle" Target="colors72.xml"/><Relationship Id="rId1" Type="http://schemas.microsoft.com/office/2011/relationships/chartStyle" Target="style72.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73.xml.rels><?xml version="1.0" encoding="UTF-8" standalone="yes"?>
<Relationships xmlns="http://schemas.openxmlformats.org/package/2006/relationships"><Relationship Id="rId3" Type="http://schemas.openxmlformats.org/officeDocument/2006/relationships/themeOverride" Target="../theme/themeOverride72.xml"/><Relationship Id="rId2" Type="http://schemas.microsoft.com/office/2011/relationships/chartColorStyle" Target="colors73.xml"/><Relationship Id="rId1" Type="http://schemas.microsoft.com/office/2011/relationships/chartStyle" Target="style73.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74.xml.rels><?xml version="1.0" encoding="UTF-8" standalone="yes"?>
<Relationships xmlns="http://schemas.openxmlformats.org/package/2006/relationships"><Relationship Id="rId3" Type="http://schemas.openxmlformats.org/officeDocument/2006/relationships/themeOverride" Target="../theme/themeOverride73.xml"/><Relationship Id="rId2" Type="http://schemas.microsoft.com/office/2011/relationships/chartColorStyle" Target="colors74.xml"/><Relationship Id="rId1" Type="http://schemas.microsoft.com/office/2011/relationships/chartStyle" Target="style74.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75.xml.rels><?xml version="1.0" encoding="UTF-8" standalone="yes"?>
<Relationships xmlns="http://schemas.openxmlformats.org/package/2006/relationships"><Relationship Id="rId3" Type="http://schemas.openxmlformats.org/officeDocument/2006/relationships/themeOverride" Target="../theme/themeOverride74.xml"/><Relationship Id="rId2" Type="http://schemas.microsoft.com/office/2011/relationships/chartColorStyle" Target="colors75.xml"/><Relationship Id="rId1" Type="http://schemas.microsoft.com/office/2011/relationships/chartStyle" Target="style75.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76.xml.rels><?xml version="1.0" encoding="UTF-8" standalone="yes"?>
<Relationships xmlns="http://schemas.openxmlformats.org/package/2006/relationships"><Relationship Id="rId3" Type="http://schemas.openxmlformats.org/officeDocument/2006/relationships/themeOverride" Target="../theme/themeOverride75.xml"/><Relationship Id="rId2" Type="http://schemas.microsoft.com/office/2011/relationships/chartColorStyle" Target="colors76.xml"/><Relationship Id="rId1" Type="http://schemas.microsoft.com/office/2011/relationships/chartStyle" Target="style76.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77.xml.rels><?xml version="1.0" encoding="UTF-8" standalone="yes"?>
<Relationships xmlns="http://schemas.openxmlformats.org/package/2006/relationships"><Relationship Id="rId3" Type="http://schemas.openxmlformats.org/officeDocument/2006/relationships/themeOverride" Target="../theme/themeOverride76.xml"/><Relationship Id="rId2" Type="http://schemas.microsoft.com/office/2011/relationships/chartColorStyle" Target="colors77.xml"/><Relationship Id="rId1" Type="http://schemas.microsoft.com/office/2011/relationships/chartStyle" Target="style77.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78.xml.rels><?xml version="1.0" encoding="UTF-8" standalone="yes"?>
<Relationships xmlns="http://schemas.openxmlformats.org/package/2006/relationships"><Relationship Id="rId3" Type="http://schemas.openxmlformats.org/officeDocument/2006/relationships/themeOverride" Target="../theme/themeOverride77.xml"/><Relationship Id="rId2" Type="http://schemas.microsoft.com/office/2011/relationships/chartColorStyle" Target="colors78.xml"/><Relationship Id="rId1" Type="http://schemas.microsoft.com/office/2011/relationships/chartStyle" Target="style78.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79.xml.rels><?xml version="1.0" encoding="UTF-8" standalone="yes"?>
<Relationships xmlns="http://schemas.openxmlformats.org/package/2006/relationships"><Relationship Id="rId3" Type="http://schemas.openxmlformats.org/officeDocument/2006/relationships/themeOverride" Target="../theme/themeOverride78.xml"/><Relationship Id="rId2" Type="http://schemas.microsoft.com/office/2011/relationships/chartColorStyle" Target="colors79.xml"/><Relationship Id="rId1" Type="http://schemas.microsoft.com/office/2011/relationships/chartStyle" Target="style79.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Resandeutveckling</a:t>
            </a:r>
            <a:r>
              <a:rPr lang="sv-SE" sz="1200" baseline="0">
                <a:latin typeface="Franklin Gothic Demi" panose="020B0703020102020204" pitchFamily="34" charset="0"/>
              </a:rPr>
              <a:t> - a</a:t>
            </a:r>
            <a:r>
              <a:rPr lang="sv-SE" sz="1200">
                <a:latin typeface="Franklin Gothic Demi" panose="020B0703020102020204" pitchFamily="34" charset="0"/>
              </a:rPr>
              <a:t>ntal delresor per</a:t>
            </a:r>
            <a:r>
              <a:rPr lang="sv-SE" sz="1200" baseline="0">
                <a:latin typeface="Franklin Gothic Demi" panose="020B0703020102020204" pitchFamily="34" charset="0"/>
              </a:rPr>
              <a:t> månad</a:t>
            </a:r>
            <a:r>
              <a:rPr lang="sv-SE" sz="1200">
                <a:latin typeface="Franklin Gothic Demi" panose="020B0703020102020204" pitchFamily="34" charset="0"/>
              </a:rPr>
              <a:t> (</a:t>
            </a:r>
            <a:r>
              <a:rPr lang="sv-SE" sz="1200" baseline="0">
                <a:latin typeface="Franklin Gothic Demi" panose="020B0703020102020204" pitchFamily="34" charset="0"/>
              </a:rPr>
              <a:t>miljoner)</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1"/>
          <c:order val="0"/>
          <c:tx>
            <c:strRef>
              <c:f>'Marknad månadsrapport 2023'!$B$3</c:f>
              <c:strCache>
                <c:ptCount val="1"/>
                <c:pt idx="0">
                  <c:v>2022</c:v>
                </c:pt>
              </c:strCache>
            </c:strRef>
          </c:tx>
          <c:spPr>
            <a:solidFill>
              <a:srgbClr val="8AC2E6"/>
            </a:solidFill>
            <a:ln>
              <a:solidFill>
                <a:srgbClr val="8AC2E6"/>
              </a:solidFill>
            </a:ln>
            <a:effectLst/>
          </c:spPr>
          <c:invertIfNegative val="0"/>
          <c:cat>
            <c:strRef>
              <c:f>'Marknad månadsrapport 2023'!$A$4:$A$15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'Marknad månadsrapport 2023'!$B$4:$B$15</c:f>
              <c:numCache>
                <c:formatCode>#\ ##0.0</c:formatCode>
                <c:ptCount val="12"/>
                <c:pt idx="0">
                  <c:v>7.519247</c:v>
                </c:pt>
                <c:pt idx="1">
                  <c:v>8.6834530000000001</c:v>
                </c:pt>
                <c:pt idx="2">
                  <c:v>11.143241</c:v>
                </c:pt>
                <c:pt idx="3">
                  <c:v>10.185551999999999</c:v>
                </c:pt>
                <c:pt idx="4">
                  <c:v>11.087020000000001</c:v>
                </c:pt>
                <c:pt idx="5">
                  <c:v>9.2827359999999999</c:v>
                </c:pt>
                <c:pt idx="6">
                  <c:v>8.0789380000000008</c:v>
                </c:pt>
                <c:pt idx="7">
                  <c:v>9.4283590000000004</c:v>
                </c:pt>
                <c:pt idx="8">
                  <c:v>10.964447</c:v>
                </c:pt>
                <c:pt idx="9">
                  <c:v>11.288257</c:v>
                </c:pt>
                <c:pt idx="10">
                  <c:v>11.098439000000001</c:v>
                </c:pt>
                <c:pt idx="11">
                  <c:v>10.413155</c:v>
                </c:pt>
              </c:numCache>
            </c:numRef>
          </c:val>
          <c:extLst xmlns:c15="http://schemas.microsoft.com/office/drawing/2012/chart">
            <c:ext xmlns:c16="http://schemas.microsoft.com/office/drawing/2014/chart" uri="{C3380CC4-5D6E-409C-BE32-E72D297353CC}">
              <c16:uniqueId val="{00000000-C9BE-410F-A500-50884B760749}"/>
            </c:ext>
          </c:extLst>
        </c:ser>
        <c:ser>
          <c:idx val="0"/>
          <c:order val="1"/>
          <c:tx>
            <c:strRef>
              <c:f>'Marknad månadsrapport 2023'!$C$3</c:f>
              <c:strCache>
                <c:ptCount val="1"/>
                <c:pt idx="0">
                  <c:v>2023</c:v>
                </c:pt>
              </c:strCache>
            </c:strRef>
          </c:tx>
          <c:spPr>
            <a:solidFill>
              <a:srgbClr val="2B4C8D"/>
            </a:solidFill>
            <a:ln>
              <a:solidFill>
                <a:srgbClr val="2B4C8D"/>
              </a:solidFill>
            </a:ln>
            <a:effectLst/>
          </c:spPr>
          <c:invertIfNegative val="0"/>
          <c:cat>
            <c:strRef>
              <c:f>'Marknad månadsrapport 2023'!$A$4:$A$15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'Marknad månadsrapport 2023'!$C$4:$C$15</c:f>
              <c:numCache>
                <c:formatCode>General</c:formatCode>
                <c:ptCount val="12"/>
                <c:pt idx="0" formatCode="#\ ##0.0">
                  <c:v>10.562545999999999</c:v>
                </c:pt>
              </c:numCache>
            </c:numRef>
          </c:val>
          <c:extLst xmlns:c15="http://schemas.microsoft.com/office/drawing/2012/chart">
            <c:ext xmlns:c16="http://schemas.microsoft.com/office/drawing/2014/chart" uri="{C3380CC4-5D6E-409C-BE32-E72D297353CC}">
              <c16:uniqueId val="{00000001-C9BE-410F-A500-50884B760749}"/>
            </c:ext>
          </c:extLst>
        </c:ser>
        <c:dLbls>
          <c:showLegendKey val="0"/>
          <c:showVal val="0"/>
          <c:showCatName val="0"/>
          <c:showSerName val="0"/>
          <c:showPercent val="0"/>
          <c:showBubbleSize val="0"/>
        </c:dLbls>
        <c:gapWidth val="150"/>
        <c:axId val="1308614848"/>
        <c:axId val="1322970304"/>
        <c:extLst/>
      </c:barChart>
      <c:lineChart>
        <c:grouping val="standard"/>
        <c:varyColors val="0"/>
        <c:dLbls>
          <c:showLegendKey val="0"/>
          <c:showVal val="0"/>
          <c:showCatName val="0"/>
          <c:showSerName val="0"/>
          <c:showPercent val="0"/>
          <c:showBubbleSize val="0"/>
        </c:dLbls>
        <c:marker val="1"/>
        <c:smooth val="0"/>
        <c:axId val="1308614848"/>
        <c:axId val="1322970304"/>
        <c:extLst>
          <c:ext xmlns:c15="http://schemas.microsoft.com/office/drawing/2012/chart" uri="{02D57815-91ED-43cb-92C2-25804820EDAC}">
            <c15:filteredLineSeries>
              <c15:ser>
                <c:idx val="2"/>
                <c:order val="2"/>
                <c:tx>
                  <c:strRef>
                    <c:extLst>
                      <c:ext uri="{02D57815-91ED-43cb-92C2-25804820EDAC}">
                        <c15:formulaRef>
                          <c15:sqref>'Marknad månadsrapport 2023'!$D$3</c15:sqref>
                        </c15:formulaRef>
                      </c:ext>
                    </c:extLst>
                    <c:strCache>
                      <c:ptCount val="1"/>
                      <c:pt idx="0">
                        <c:v>2022 Ack.</c:v>
                      </c:pt>
                    </c:strCache>
                  </c:strRef>
                </c:tx>
                <c:spPr>
                  <a:ln w="28575" cap="rnd">
                    <a:solidFill>
                      <a:srgbClr val="2B4C8D"/>
                    </a:solidFill>
                    <a:round/>
                  </a:ln>
                  <a:effectLst/>
                </c:spPr>
                <c:marker>
                  <c:symbol val="none"/>
                </c:marker>
                <c:cat>
                  <c:strRef>
                    <c:extLst>
                      <c:ext uri="{02D57815-91ED-43cb-92C2-25804820EDAC}">
                        <c15:formulaRef>
                          <c15:sqref>'Marknad månadsrapport 2023'!$A$4:$A$15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'Marknad månadsrapport 2023'!$D$4:$D$15</c15:sqref>
                        </c15:formulaRef>
                      </c:ext>
                    </c:extLst>
                    <c:numCache>
                      <c:formatCode>#\ ##0.0</c:formatCode>
                      <c:ptCount val="12"/>
                      <c:pt idx="0">
                        <c:v>7.519247</c:v>
                      </c:pt>
                      <c:pt idx="1">
                        <c:v>16.2027</c:v>
                      </c:pt>
                      <c:pt idx="2">
                        <c:v>27.345941</c:v>
                      </c:pt>
                      <c:pt idx="3">
                        <c:v>37.531492999999998</c:v>
                      </c:pt>
                      <c:pt idx="4">
                        <c:v>48.618513</c:v>
                      </c:pt>
                      <c:pt idx="5">
                        <c:v>57.901249</c:v>
                      </c:pt>
                      <c:pt idx="6">
                        <c:v>65.980187000000001</c:v>
                      </c:pt>
                      <c:pt idx="7">
                        <c:v>75.408546000000001</c:v>
                      </c:pt>
                      <c:pt idx="8">
                        <c:v>86.372993000000008</c:v>
                      </c:pt>
                      <c:pt idx="9">
                        <c:v>97.66125000000001</c:v>
                      </c:pt>
                      <c:pt idx="10">
                        <c:v>108.75968900000001</c:v>
                      </c:pt>
                      <c:pt idx="11">
                        <c:v>119.17284400000001</c:v>
                      </c:pt>
                    </c:numCache>
                  </c:numRef>
                </c:val>
                <c:smooth val="0"/>
                <c:extLst>
                  <c:ext xmlns:c16="http://schemas.microsoft.com/office/drawing/2014/chart" uri="{C3380CC4-5D6E-409C-BE32-E72D297353CC}">
                    <c16:uniqueId val="{00000002-C9BE-410F-A500-50884B760749}"/>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'Marknad månadsrapport 2023'!$E$3</c15:sqref>
                        </c15:formulaRef>
                      </c:ext>
                    </c:extLst>
                    <c:strCache>
                      <c:ptCount val="1"/>
                      <c:pt idx="0">
                        <c:v>2023 Ack.</c:v>
                      </c:pt>
                    </c:strCache>
                  </c:strRef>
                </c:tx>
                <c:spPr>
                  <a:ln w="28575" cap="rnd">
                    <a:solidFill>
                      <a:srgbClr val="8AC2E6"/>
                    </a:solidFill>
                    <a:round/>
                  </a:ln>
                  <a:effectLst/>
                </c:spPr>
                <c:marker>
                  <c:symbol val="none"/>
                </c:marker>
                <c:cat>
                  <c:strRef>
                    <c:extLst xmlns:c15="http://schemas.microsoft.com/office/drawing/2012/chart">
                      <c:ext xmlns:c15="http://schemas.microsoft.com/office/drawing/2012/chart" uri="{02D57815-91ED-43cb-92C2-25804820EDAC}">
                        <c15:formulaRef>
                          <c15:sqref>'Marknad månadsrapport 2023'!$A$4:$A$15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'Marknad månadsrapport 2023'!$E$4:$E$15</c15:sqref>
                        </c15:formulaRef>
                      </c:ext>
                    </c:extLst>
                    <c:numCache>
                      <c:formatCode>General</c:formatCode>
                      <c:ptCount val="12"/>
                      <c:pt idx="0" formatCode="#\ ##0.0">
                        <c:v>10.562545999999999</c:v>
                      </c:pt>
                    </c:numCache>
                  </c:numRef>
                </c:val>
                <c:smooth val="0"/>
                <c:extLst xmlns:c15="http://schemas.microsoft.com/office/drawing/2012/chart">
                  <c:ext xmlns:c16="http://schemas.microsoft.com/office/drawing/2014/chart" uri="{C3380CC4-5D6E-409C-BE32-E72D297353CC}">
                    <c16:uniqueId val="{00000003-C9BE-410F-A500-50884B760749}"/>
                  </c:ext>
                </c:extLst>
              </c15:ser>
            </c15:filteredLineSeries>
          </c:ext>
        </c:extLst>
      </c:lineChart>
      <c:catAx>
        <c:axId val="1308614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322970304"/>
        <c:crosses val="autoZero"/>
        <c:auto val="1"/>
        <c:lblAlgn val="ctr"/>
        <c:lblOffset val="100"/>
        <c:noMultiLvlLbl val="0"/>
      </c:catAx>
      <c:valAx>
        <c:axId val="1322970304"/>
        <c:scaling>
          <c:orientation val="minMax"/>
          <c:min val="5"/>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30861484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Antal korrekt hanterade personuppgiftsincidenter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v>totalt antal ärenden</c:v>
          </c:tx>
          <c:spPr>
            <a:solidFill>
              <a:srgbClr val="2B4C8D"/>
            </a:solidFill>
            <a:ln>
              <a:solidFill>
                <a:srgbClr val="2B4C8D"/>
              </a:solidFill>
            </a:ln>
            <a:effectLst/>
          </c:spPr>
          <c:invertIfNegative val="0"/>
          <c:dLbls>
            <c:delete val="1"/>
          </c:dLbls>
          <c:cat>
            <c:strRef>
              <c:f>'L&amp;K månadsrapport 2023'!$A$79:$A$90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'L&amp;K månadsrapport 2023'!$B$79:$B$90</c:f>
              <c:numCache>
                <c:formatCode>General</c:formatCode>
                <c:ptCount val="12"/>
                <c:pt idx="0" formatCode="0">
                  <c:v>4</c:v>
                </c:pt>
              </c:numCache>
            </c:numRef>
          </c:val>
          <c:extLst>
            <c:ext xmlns:c16="http://schemas.microsoft.com/office/drawing/2014/chart" uri="{C3380CC4-5D6E-409C-BE32-E72D297353CC}">
              <c16:uniqueId val="{00000000-691A-4246-885D-38D5F27CB12D}"/>
            </c:ext>
          </c:extLst>
        </c:ser>
        <c:ser>
          <c:idx val="1"/>
          <c:order val="1"/>
          <c:tx>
            <c:v>hanterade inom 72 h</c:v>
          </c:tx>
          <c:spPr>
            <a:solidFill>
              <a:srgbClr val="8AC2E6"/>
            </a:solidFill>
            <a:ln>
              <a:solidFill>
                <a:srgbClr val="8AC2E6"/>
              </a:solidFill>
            </a:ln>
            <a:effectLst/>
          </c:spPr>
          <c:invertIfNegative val="0"/>
          <c:dLbls>
            <c:delete val="1"/>
          </c:dLbls>
          <c:cat>
            <c:strRef>
              <c:f>'L&amp;K månadsrapport 2023'!$A$79:$A$90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'L&amp;K månadsrapport 2023'!$C$79:$C$90</c:f>
              <c:numCache>
                <c:formatCode>General</c:formatCode>
                <c:ptCount val="12"/>
                <c:pt idx="0" formatCode="0">
                  <c:v>4</c:v>
                </c:pt>
              </c:numCache>
            </c:numRef>
          </c:val>
          <c:extLst>
            <c:ext xmlns:c16="http://schemas.microsoft.com/office/drawing/2014/chart" uri="{C3380CC4-5D6E-409C-BE32-E72D297353CC}">
              <c16:uniqueId val="{00000001-691A-4246-885D-38D5F27CB12D}"/>
            </c:ext>
          </c:extLst>
        </c:ser>
        <c:dLbls>
          <c:showLegendKey val="0"/>
          <c:showVal val="1"/>
          <c:showCatName val="0"/>
          <c:showSerName val="0"/>
          <c:showPercent val="0"/>
          <c:showBubbleSize val="0"/>
        </c:dLbls>
        <c:gapWidth val="219"/>
        <c:axId val="742685816"/>
        <c:axId val="742681224"/>
      </c:barChart>
      <c:lineChart>
        <c:grouping val="standard"/>
        <c:varyColors val="0"/>
        <c:ser>
          <c:idx val="2"/>
          <c:order val="2"/>
          <c:tx>
            <c:v>andel inom 72 h</c:v>
          </c:tx>
          <c:spPr>
            <a:ln w="28575" cap="rnd">
              <a:solidFill>
                <a:srgbClr val="8AC2E6"/>
              </a:solidFill>
              <a:round/>
            </a:ln>
            <a:effectLst/>
          </c:spPr>
          <c:marker>
            <c:symbol val="circle"/>
            <c:size val="5"/>
            <c:spPr>
              <a:solidFill>
                <a:srgbClr val="8AC2E6"/>
              </a:solidFill>
              <a:ln w="9525">
                <a:solidFill>
                  <a:srgbClr val="8AC2E6"/>
                </a:solidFill>
              </a:ln>
              <a:effectLst/>
            </c:spPr>
          </c:marker>
          <c:dPt>
            <c:idx val="7"/>
            <c:marker>
              <c:symbol val="circle"/>
              <c:size val="5"/>
              <c:spPr>
                <a:solidFill>
                  <a:srgbClr val="8AC2E6"/>
                </a:solidFill>
                <a:ln w="9525">
                  <a:solidFill>
                    <a:srgbClr val="8AC2E6"/>
                  </a:solidFill>
                </a:ln>
                <a:effectLst/>
              </c:spPr>
            </c:marker>
            <c:bubble3D val="0"/>
            <c:spPr>
              <a:ln w="28575" cap="rnd">
                <a:solidFill>
                  <a:srgbClr val="8AC2E6">
                    <a:alpha val="75000"/>
                  </a:srgbClr>
                </a:solidFill>
                <a:prstDash val="solid"/>
                <a:round/>
              </a:ln>
              <a:effectLst/>
            </c:spPr>
            <c:extLst>
              <c:ext xmlns:c16="http://schemas.microsoft.com/office/drawing/2014/chart" uri="{C3380CC4-5D6E-409C-BE32-E72D297353CC}">
                <c16:uniqueId val="{00000003-691A-4246-885D-38D5F27CB12D}"/>
              </c:ext>
            </c:extLst>
          </c:dPt>
          <c:dLbls>
            <c:delete val="1"/>
          </c:dLbls>
          <c:cat>
            <c:strRef>
              <c:f>'L&amp;K månadsrapport 2023'!$A$79:$A$90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'L&amp;K månadsrapport 2023'!$D$79:$D$90</c:f>
              <c:numCache>
                <c:formatCode>General</c:formatCode>
                <c:ptCount val="12"/>
                <c:pt idx="0" formatCode="0%">
                  <c:v>1</c:v>
                </c:pt>
              </c:numCache>
            </c:numRef>
          </c:val>
          <c:smooth val="0"/>
          <c:extLst xmlns:c15="http://schemas.microsoft.com/office/drawing/2012/chart">
            <c:ext xmlns:c16="http://schemas.microsoft.com/office/drawing/2014/chart" uri="{C3380CC4-5D6E-409C-BE32-E72D297353CC}">
              <c16:uniqueId val="{00000004-691A-4246-885D-38D5F27CB12D}"/>
            </c:ext>
          </c:extLst>
        </c:ser>
        <c:ser>
          <c:idx val="3"/>
          <c:order val="3"/>
          <c:tx>
            <c:v>mål</c:v>
          </c:tx>
          <c:spPr>
            <a:ln w="28575" cap="rnd">
              <a:solidFill>
                <a:srgbClr val="00B050"/>
              </a:solidFill>
              <a:prstDash val="sysDash"/>
              <a:round/>
            </a:ln>
            <a:effectLst/>
          </c:spPr>
          <c:marker>
            <c:symbol val="none"/>
          </c:marker>
          <c:dLbls>
            <c:delete val="1"/>
          </c:dLbls>
          <c:cat>
            <c:strRef>
              <c:f>'L&amp;K månadsrapport 2023'!$A$79:$A$90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'L&amp;K månadsrapport 2023'!$E$79:$E$90</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11-691A-4246-885D-38D5F27CB12D}"/>
            </c:ext>
          </c:extLst>
        </c:ser>
        <c:dLbls>
          <c:showLegendKey val="0"/>
          <c:showVal val="1"/>
          <c:showCatName val="0"/>
          <c:showSerName val="0"/>
          <c:showPercent val="0"/>
          <c:showBubbleSize val="0"/>
        </c:dLbls>
        <c:marker val="1"/>
        <c:smooth val="0"/>
        <c:axId val="508316568"/>
        <c:axId val="541728960"/>
        <c:extLst/>
      </c:lineChart>
      <c:catAx>
        <c:axId val="742685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42681224"/>
        <c:crosses val="autoZero"/>
        <c:auto val="1"/>
        <c:lblAlgn val="ctr"/>
        <c:lblOffset val="100"/>
        <c:noMultiLvlLbl val="0"/>
      </c:catAx>
      <c:valAx>
        <c:axId val="7426812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42685816"/>
        <c:crosses val="autoZero"/>
        <c:crossBetween val="between"/>
        <c:majorUnit val="1"/>
        <c:minorUnit val="1"/>
      </c:valAx>
      <c:valAx>
        <c:axId val="541728960"/>
        <c:scaling>
          <c:orientation val="minMax"/>
          <c:max val="1"/>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08316568"/>
        <c:crosses val="max"/>
        <c:crossBetween val="between"/>
      </c:valAx>
      <c:catAx>
        <c:axId val="508316568"/>
        <c:scaling>
          <c:orientation val="minMax"/>
        </c:scaling>
        <c:delete val="1"/>
        <c:axPos val="b"/>
        <c:numFmt formatCode="General" sourceLinked="1"/>
        <c:majorTickMark val="out"/>
        <c:minorTickMark val="none"/>
        <c:tickLblPos val="nextTo"/>
        <c:crossAx val="54172896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span"/>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vägtrafikolyckor</a:t>
            </a:r>
            <a:endParaRPr lang="en-US" sz="1200" baseline="0">
              <a:latin typeface="Franklin Gothic Demi" panose="020B0703020102020204" pitchFamily="34" charset="0"/>
            </a:endParaRPr>
          </a:p>
          <a:p>
            <a:pPr>
              <a:defRPr sz="1200">
                <a:latin typeface="Franklin Gothic Demi" panose="020B0703020102020204" pitchFamily="34" charset="0"/>
              </a:defRPr>
            </a:pPr>
            <a:r>
              <a:rPr lang="en-US" sz="1200" baseline="0">
                <a:latin typeface="Franklin Gothic Demi" panose="020B0703020102020204" pitchFamily="34" charset="0"/>
              </a:rPr>
              <a:t>med annat fordon</a:t>
            </a:r>
          </a:p>
          <a:p>
            <a:pPr>
              <a:defRPr sz="1200">
                <a:latin typeface="Franklin Gothic Demi" panose="020B0703020102020204" pitchFamily="34" charset="0"/>
              </a:defRPr>
            </a:pPr>
            <a:r>
              <a:rPr lang="en-US" sz="1200" baseline="0">
                <a:latin typeface="Franklin Gothic Demi" panose="020B0703020102020204" pitchFamily="34" charset="0"/>
              </a:rPr>
              <a:t>per miljon tågkilometer</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2"/>
          <c:order val="2"/>
          <c:tx>
            <c:v>2022</c:v>
          </c:tx>
          <c:spPr>
            <a:solidFill>
              <a:srgbClr val="8AC2E6"/>
            </a:solidFill>
            <a:ln>
              <a:noFill/>
            </a:ln>
            <a:effectLst/>
          </c:spPr>
          <c:invertIfNegative val="0"/>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Månadsrapport2023!$F$3:$F$14</c:f>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pt idx="9">
                  <c:v>9.572584119082947</c:v>
                </c:pt>
                <c:pt idx="10">
                  <c:v>11.442218024926055</c:v>
                </c:pt>
                <c:pt idx="11">
                  <c:v>17.540013155009866</c:v>
                </c:pt>
              </c:numCache>
            </c:numRef>
          </c:val>
          <c:extLst>
            <c:ext xmlns:c16="http://schemas.microsoft.com/office/drawing/2014/chart" uri="{C3380CC4-5D6E-409C-BE32-E72D297353CC}">
              <c16:uniqueId val="{00000000-6BA0-4218-9518-07D4559D4704}"/>
            </c:ext>
          </c:extLst>
        </c:ser>
        <c:ser>
          <c:idx val="3"/>
          <c:order val="3"/>
          <c:tx>
            <c:v>2023</c:v>
          </c:tx>
          <c:spPr>
            <a:solidFill>
              <a:srgbClr val="2B4C8D"/>
            </a:solidFill>
            <a:ln>
              <a:noFill/>
            </a:ln>
            <a:effectLst/>
          </c:spPr>
          <c:invertIfNegative val="0"/>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Månadsrapport2023!$G$3:$G$14</c:f>
              <c:numCache>
                <c:formatCode>General</c:formatCode>
                <c:ptCount val="12"/>
                <c:pt idx="0" formatCode="0.0">
                  <c:v>16.705845852773766</c:v>
                </c:pt>
              </c:numCache>
            </c:numRef>
          </c:val>
          <c:extLst>
            <c:ext xmlns:c16="http://schemas.microsoft.com/office/drawing/2014/chart" uri="{C3380CC4-5D6E-409C-BE32-E72D297353CC}">
              <c16:uniqueId val="{00000001-6BA0-4218-9518-07D4559D4704}"/>
            </c:ext>
          </c:extLst>
        </c:ser>
        <c:dLbls>
          <c:showLegendKey val="0"/>
          <c:showVal val="0"/>
          <c:showCatName val="0"/>
          <c:showSerName val="0"/>
          <c:showPercent val="0"/>
          <c:showBubbleSize val="0"/>
        </c:dLbls>
        <c:gapWidth val="219"/>
        <c:axId val="696283880"/>
        <c:axId val="696284536"/>
        <c:extLst>
          <c:ext xmlns:c15="http://schemas.microsoft.com/office/drawing/2012/chart" uri="{02D57815-91ED-43cb-92C2-25804820EDAC}">
            <c15:filteredBarSeries>
              <c15:ser>
                <c:idx val="0"/>
                <c:order val="0"/>
                <c:tx>
                  <c:strRef>
                    <c:extLst>
                      <c:ext uri="{02D57815-91ED-43cb-92C2-25804820EDAC}">
                        <c15:formulaRef>
                          <c15:sqref>Månadsrapport2023!$D$2</c15:sqref>
                        </c15:formulaRef>
                      </c:ext>
                    </c:extLst>
                    <c:strCache>
                      <c:ptCount val="1"/>
                      <c:pt idx="0">
                        <c:v>VTO 2022</c:v>
                      </c:pt>
                    </c:strCache>
                  </c:strRef>
                </c:tx>
                <c:spPr>
                  <a:solidFill>
                    <a:srgbClr val="8AC2E6"/>
                  </a:solidFill>
                  <a:ln>
                    <a:noFill/>
                  </a:ln>
                  <a:effectLst/>
                </c:spPr>
                <c:invertIfNegative val="0"/>
                <c:cat>
                  <c:strRef>
                    <c:extLst>
                      <c:ex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Månadsrapport2023!$D$3:$D$14</c15:sqref>
                        </c15:formulaRef>
                      </c:ext>
                    </c:extLst>
                    <c:numCache>
                      <c:formatCode>General</c:formatCode>
                      <c:ptCount val="12"/>
                      <c:pt idx="0">
                        <c:v>7</c:v>
                      </c:pt>
                      <c:pt idx="1">
                        <c:v>20</c:v>
                      </c:pt>
                      <c:pt idx="2">
                        <c:v>17</c:v>
                      </c:pt>
                      <c:pt idx="3">
                        <c:v>19</c:v>
                      </c:pt>
                      <c:pt idx="4">
                        <c:v>13</c:v>
                      </c:pt>
                      <c:pt idx="5">
                        <c:v>21</c:v>
                      </c:pt>
                      <c:pt idx="6">
                        <c:v>11</c:v>
                      </c:pt>
                      <c:pt idx="7">
                        <c:v>16</c:v>
                      </c:pt>
                      <c:pt idx="8">
                        <c:v>12</c:v>
                      </c:pt>
                      <c:pt idx="9">
                        <c:v>12</c:v>
                      </c:pt>
                      <c:pt idx="10">
                        <c:v>14</c:v>
                      </c:pt>
                      <c:pt idx="11">
                        <c:v>22</c:v>
                      </c:pt>
                    </c:numCache>
                  </c:numRef>
                </c:val>
                <c:extLst>
                  <c:ext xmlns:c16="http://schemas.microsoft.com/office/drawing/2014/chart" uri="{C3380CC4-5D6E-409C-BE32-E72D297353CC}">
                    <c16:uniqueId val="{00000002-6BA0-4218-9518-07D4559D4704}"/>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Månadsrapport2023!$E$2</c15:sqref>
                        </c15:formulaRef>
                      </c:ext>
                    </c:extLst>
                    <c:strCache>
                      <c:ptCount val="1"/>
                      <c:pt idx="0">
                        <c:v>VTO 2023</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Månadsrapport2023!$E$3:$E$14</c15:sqref>
                        </c15:formulaRef>
                      </c:ext>
                    </c:extLst>
                    <c:numCache>
                      <c:formatCode>General</c:formatCode>
                      <c:ptCount val="12"/>
                      <c:pt idx="0">
                        <c:v>21</c:v>
                      </c:pt>
                    </c:numCache>
                  </c:numRef>
                </c:val>
                <c:extLst xmlns:c15="http://schemas.microsoft.com/office/drawing/2012/chart">
                  <c:ext xmlns:c16="http://schemas.microsoft.com/office/drawing/2014/chart" uri="{C3380CC4-5D6E-409C-BE32-E72D297353CC}">
                    <c16:uniqueId val="{00000003-6BA0-4218-9518-07D4559D4704}"/>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Månadsrapport2023!$H$2</c15:sqref>
                        </c15:formulaRef>
                      </c:ext>
                    </c:extLst>
                    <c:strCache>
                      <c:ptCount val="1"/>
                      <c:pt idx="0">
                        <c:v>VTO 2022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Månadsrapport2023!$H$3:$H$14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pt idx="9">
                        <c:v>129.49900143981961</c:v>
                      </c:pt>
                      <c:pt idx="10">
                        <c:v>140.94121946474567</c:v>
                      </c:pt>
                      <c:pt idx="11">
                        <c:v>158.48123261975553</c:v>
                      </c:pt>
                    </c:numCache>
                  </c:numRef>
                </c:val>
                <c:extLst xmlns:c15="http://schemas.microsoft.com/office/drawing/2012/chart">
                  <c:ext xmlns:c16="http://schemas.microsoft.com/office/drawing/2014/chart" uri="{C3380CC4-5D6E-409C-BE32-E72D297353CC}">
                    <c16:uniqueId val="{00000004-6BA0-4218-9518-07D4559D4704}"/>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Månadsrapport2023!$I$2</c15:sqref>
                        </c15:formulaRef>
                      </c:ext>
                    </c:extLst>
                    <c:strCache>
                      <c:ptCount val="1"/>
                      <c:pt idx="0">
                        <c:v>VTO 2023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Månadsrapport2023!$I$3:$I$14</c15:sqref>
                        </c15:formulaRef>
                      </c:ext>
                    </c:extLst>
                    <c:numCache>
                      <c:formatCode>General</c:formatCode>
                      <c:ptCount val="12"/>
                      <c:pt idx="0" formatCode="0.0">
                        <c:v>16.705845852773766</c:v>
                      </c:pt>
                    </c:numCache>
                  </c:numRef>
                </c:val>
                <c:extLst xmlns:c15="http://schemas.microsoft.com/office/drawing/2012/chart">
                  <c:ext xmlns:c16="http://schemas.microsoft.com/office/drawing/2014/chart" uri="{C3380CC4-5D6E-409C-BE32-E72D297353CC}">
                    <c16:uniqueId val="{00000005-6BA0-4218-9518-07D4559D4704}"/>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Månadsrapport2023!$J$2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Månadsrapport2023!$J$3:$J$14</c15:sqref>
                        </c15:formulaRef>
                      </c:ext>
                    </c:extLst>
                    <c:numCache>
                      <c:formatCode>0.0</c:formatCode>
                      <c:ptCount val="12"/>
                      <c:pt idx="0">
                        <c:v>5.1378954038671223</c:v>
                      </c:pt>
                      <c:pt idx="1">
                        <c:v>20.924959483560222</c:v>
                      </c:pt>
                      <c:pt idx="2">
                        <c:v>32.830416151199557</c:v>
                      </c:pt>
                      <c:pt idx="3">
                        <c:v>47.242892804673048</c:v>
                      </c:pt>
                      <c:pt idx="4">
                        <c:v>56.580348451758717</c:v>
                      </c:pt>
                      <c:pt idx="5">
                        <c:v>75.042319721414856</c:v>
                      </c:pt>
                      <c:pt idx="6">
                        <c:v>86.343354165598029</c:v>
                      </c:pt>
                      <c:pt idx="7">
                        <c:v>99.198385124797596</c:v>
                      </c:pt>
                      <c:pt idx="8">
                        <c:v>107.933775588663</c:v>
                      </c:pt>
                      <c:pt idx="9">
                        <c:v>116.54910129583764</c:v>
                      </c:pt>
                      <c:pt idx="10">
                        <c:v>126.84709751827111</c:v>
                      </c:pt>
                      <c:pt idx="11">
                        <c:v>142.63310935777997</c:v>
                      </c:pt>
                    </c:numCache>
                  </c:numRef>
                </c:val>
                <c:extLst xmlns:c15="http://schemas.microsoft.com/office/drawing/2012/chart">
                  <c:ext xmlns:c16="http://schemas.microsoft.com/office/drawing/2014/chart" uri="{C3380CC4-5D6E-409C-BE32-E72D297353CC}">
                    <c16:uniqueId val="{00000006-6BA0-4218-9518-07D4559D4704}"/>
                  </c:ext>
                </c:extLst>
              </c15:ser>
            </c15:filteredBarSeries>
          </c:ext>
        </c:extLst>
      </c:barChart>
      <c:catAx>
        <c:axId val="696283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6284536"/>
        <c:crosses val="autoZero"/>
        <c:auto val="1"/>
        <c:lblAlgn val="ctr"/>
        <c:lblOffset val="100"/>
        <c:noMultiLvlLbl val="0"/>
      </c:catAx>
      <c:valAx>
        <c:axId val="6962845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6283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Ackumulerat</a:t>
            </a:r>
            <a:r>
              <a:rPr lang="en-US" sz="1200" baseline="0">
                <a:latin typeface="Franklin Gothic Demi" panose="020B0703020102020204" pitchFamily="34" charset="0"/>
              </a:rPr>
              <a:t> antal vägtrafikolyckor med annat fordon per miljon tågkilometer</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dLbls>
          <c:showLegendKey val="0"/>
          <c:showVal val="0"/>
          <c:showCatName val="0"/>
          <c:showSerName val="0"/>
          <c:showPercent val="0"/>
          <c:showBubbleSize val="0"/>
        </c:dLbls>
        <c:gapWidth val="219"/>
        <c:overlap val="-27"/>
        <c:axId val="696283880"/>
        <c:axId val="696284536"/>
        <c:extLst>
          <c:ext xmlns:c15="http://schemas.microsoft.com/office/drawing/2012/chart" uri="{02D57815-91ED-43cb-92C2-25804820EDAC}">
            <c15:filteredBarSeries>
              <c15:ser>
                <c:idx val="0"/>
                <c:order val="0"/>
                <c:tx>
                  <c:strRef>
                    <c:extLst>
                      <c:ext uri="{02D57815-91ED-43cb-92C2-25804820EDAC}">
                        <c15:formulaRef>
                          <c15:sqref>Månadsrapport2023!$D$2</c15:sqref>
                        </c15:formulaRef>
                      </c:ext>
                    </c:extLst>
                    <c:strCache>
                      <c:ptCount val="1"/>
                      <c:pt idx="0">
                        <c:v>VTO 2022</c:v>
                      </c:pt>
                    </c:strCache>
                  </c:strRef>
                </c:tx>
                <c:spPr>
                  <a:solidFill>
                    <a:srgbClr val="8AC2E6"/>
                  </a:solidFill>
                  <a:ln>
                    <a:noFill/>
                  </a:ln>
                  <a:effectLst/>
                </c:spPr>
                <c:invertIfNegative val="0"/>
                <c:cat>
                  <c:strRef>
                    <c:extLst>
                      <c:ex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Månadsrapport2023!$D$3:$D$14</c15:sqref>
                        </c15:formulaRef>
                      </c:ext>
                    </c:extLst>
                    <c:numCache>
                      <c:formatCode>General</c:formatCode>
                      <c:ptCount val="12"/>
                      <c:pt idx="0">
                        <c:v>7</c:v>
                      </c:pt>
                      <c:pt idx="1">
                        <c:v>20</c:v>
                      </c:pt>
                      <c:pt idx="2">
                        <c:v>17</c:v>
                      </c:pt>
                      <c:pt idx="3">
                        <c:v>19</c:v>
                      </c:pt>
                      <c:pt idx="4">
                        <c:v>13</c:v>
                      </c:pt>
                      <c:pt idx="5">
                        <c:v>21</c:v>
                      </c:pt>
                      <c:pt idx="6">
                        <c:v>11</c:v>
                      </c:pt>
                      <c:pt idx="7">
                        <c:v>16</c:v>
                      </c:pt>
                      <c:pt idx="8">
                        <c:v>12</c:v>
                      </c:pt>
                      <c:pt idx="9">
                        <c:v>12</c:v>
                      </c:pt>
                      <c:pt idx="10">
                        <c:v>14</c:v>
                      </c:pt>
                      <c:pt idx="11">
                        <c:v>22</c:v>
                      </c:pt>
                    </c:numCache>
                  </c:numRef>
                </c:val>
                <c:extLst>
                  <c:ext xmlns:c16="http://schemas.microsoft.com/office/drawing/2014/chart" uri="{C3380CC4-5D6E-409C-BE32-E72D297353CC}">
                    <c16:uniqueId val="{00000003-6DA0-4D1E-BCDA-F138558855B8}"/>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Månadsrapport2023!$E$2</c15:sqref>
                        </c15:formulaRef>
                      </c:ext>
                    </c:extLst>
                    <c:strCache>
                      <c:ptCount val="1"/>
                      <c:pt idx="0">
                        <c:v>VTO 2023</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Månadsrapport2023!$E$3:$E$14</c15:sqref>
                        </c15:formulaRef>
                      </c:ext>
                    </c:extLst>
                    <c:numCache>
                      <c:formatCode>General</c:formatCode>
                      <c:ptCount val="12"/>
                      <c:pt idx="0">
                        <c:v>21</c:v>
                      </c:pt>
                    </c:numCache>
                  </c:numRef>
                </c:val>
                <c:extLst xmlns:c15="http://schemas.microsoft.com/office/drawing/2012/chart">
                  <c:ext xmlns:c16="http://schemas.microsoft.com/office/drawing/2014/chart" uri="{C3380CC4-5D6E-409C-BE32-E72D297353CC}">
                    <c16:uniqueId val="{00000004-6DA0-4D1E-BCDA-F138558855B8}"/>
                  </c:ext>
                </c:extLst>
              </c15:ser>
            </c15:filteredBarSeries>
          </c:ext>
        </c:extLst>
      </c:barChart>
      <c:lineChart>
        <c:grouping val="standard"/>
        <c:varyColors val="0"/>
        <c:ser>
          <c:idx val="4"/>
          <c:order val="4"/>
          <c:tx>
            <c:v>2022 Ack.</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Månadsrapport2023!$H$3:$H$14</c:f>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pt idx="9">
                  <c:v>129.49900143981961</c:v>
                </c:pt>
                <c:pt idx="10">
                  <c:v>140.94121946474567</c:v>
                </c:pt>
                <c:pt idx="11">
                  <c:v>158.48123261975553</c:v>
                </c:pt>
              </c:numCache>
            </c:numRef>
          </c:val>
          <c:smooth val="0"/>
          <c:extLst>
            <c:ext xmlns:c16="http://schemas.microsoft.com/office/drawing/2014/chart" uri="{C3380CC4-5D6E-409C-BE32-E72D297353CC}">
              <c16:uniqueId val="{00000000-6DA0-4D1E-BCDA-F138558855B8}"/>
            </c:ext>
          </c:extLst>
        </c:ser>
        <c:ser>
          <c:idx val="5"/>
          <c:order val="5"/>
          <c:tx>
            <c:v>2023 Ack.</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Månadsrapport2023!$I$3:$I$14</c:f>
              <c:numCache>
                <c:formatCode>General</c:formatCode>
                <c:ptCount val="12"/>
                <c:pt idx="0" formatCode="0.0">
                  <c:v>16.705845852773766</c:v>
                </c:pt>
              </c:numCache>
            </c:numRef>
          </c:val>
          <c:smooth val="0"/>
          <c:extLst>
            <c:ext xmlns:c16="http://schemas.microsoft.com/office/drawing/2014/chart" uri="{C3380CC4-5D6E-409C-BE32-E72D297353CC}">
              <c16:uniqueId val="{00000001-6DA0-4D1E-BCDA-F138558855B8}"/>
            </c:ext>
          </c:extLst>
        </c:ser>
        <c:ser>
          <c:idx val="6"/>
          <c:order val="6"/>
          <c:tx>
            <c:v>Mål</c:v>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Månadsrapport2023!$J$3:$J$14</c:f>
              <c:numCache>
                <c:formatCode>0.0</c:formatCode>
                <c:ptCount val="12"/>
                <c:pt idx="0">
                  <c:v>5.1378954038671223</c:v>
                </c:pt>
                <c:pt idx="1">
                  <c:v>20.924959483560222</c:v>
                </c:pt>
                <c:pt idx="2">
                  <c:v>32.830416151199557</c:v>
                </c:pt>
                <c:pt idx="3">
                  <c:v>47.242892804673048</c:v>
                </c:pt>
                <c:pt idx="4">
                  <c:v>56.580348451758717</c:v>
                </c:pt>
                <c:pt idx="5">
                  <c:v>75.042319721414856</c:v>
                </c:pt>
                <c:pt idx="6">
                  <c:v>86.343354165598029</c:v>
                </c:pt>
                <c:pt idx="7">
                  <c:v>99.198385124797596</c:v>
                </c:pt>
                <c:pt idx="8">
                  <c:v>107.933775588663</c:v>
                </c:pt>
                <c:pt idx="9">
                  <c:v>116.54910129583764</c:v>
                </c:pt>
                <c:pt idx="10">
                  <c:v>126.84709751827111</c:v>
                </c:pt>
                <c:pt idx="11">
                  <c:v>142.63310935777997</c:v>
                </c:pt>
              </c:numCache>
            </c:numRef>
          </c:val>
          <c:smooth val="0"/>
          <c:extLst>
            <c:ext xmlns:c16="http://schemas.microsoft.com/office/drawing/2014/chart" uri="{C3380CC4-5D6E-409C-BE32-E72D297353CC}">
              <c16:uniqueId val="{00000002-6DA0-4D1E-BCDA-F138558855B8}"/>
            </c:ext>
          </c:extLst>
        </c:ser>
        <c:dLbls>
          <c:showLegendKey val="0"/>
          <c:showVal val="0"/>
          <c:showCatName val="0"/>
          <c:showSerName val="0"/>
          <c:showPercent val="0"/>
          <c:showBubbleSize val="0"/>
        </c:dLbls>
        <c:marker val="1"/>
        <c:smooth val="0"/>
        <c:axId val="696283880"/>
        <c:axId val="696284536"/>
        <c:extLst>
          <c:ext xmlns:c15="http://schemas.microsoft.com/office/drawing/2012/chart" uri="{02D57815-91ED-43cb-92C2-25804820EDAC}">
            <c15:filteredLineSeries>
              <c15:ser>
                <c:idx val="2"/>
                <c:order val="2"/>
                <c:tx>
                  <c:strRef>
                    <c:extLst>
                      <c:ext uri="{02D57815-91ED-43cb-92C2-25804820EDAC}">
                        <c15:formulaRef>
                          <c15:sqref>Månadsrapport2023!$F$2</c15:sqref>
                        </c15:formulaRef>
                      </c:ext>
                    </c:extLst>
                    <c:strCache>
                      <c:ptCount val="1"/>
                      <c:pt idx="0">
                        <c:v>VTO 2022 per miljon tågkilometer</c:v>
                      </c:pt>
                    </c:strCache>
                  </c:strRef>
                </c:tx>
                <c:spPr>
                  <a:ln w="28575" cap="rnd">
                    <a:solidFill>
                      <a:schemeClr val="accent3"/>
                    </a:solidFill>
                    <a:round/>
                  </a:ln>
                  <a:effectLst/>
                </c:spPr>
                <c:marker>
                  <c:symbol val="circle"/>
                  <c:size val="5"/>
                  <c:spPr>
                    <a:solidFill>
                      <a:srgbClr val="8AC2E6"/>
                    </a:solidFill>
                    <a:ln w="9525">
                      <a:solidFill>
                        <a:srgbClr val="8AC2E6"/>
                      </a:solidFill>
                    </a:ln>
                    <a:effectLst/>
                  </c:spPr>
                </c:marker>
                <c:cat>
                  <c:strRef>
                    <c:extLst>
                      <c:ex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Månadsrapport2023!$F$3:$F$14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pt idx="9">
                        <c:v>9.572584119082947</c:v>
                      </c:pt>
                      <c:pt idx="10">
                        <c:v>11.442218024926055</c:v>
                      </c:pt>
                      <c:pt idx="11">
                        <c:v>17.540013155009866</c:v>
                      </c:pt>
                    </c:numCache>
                  </c:numRef>
                </c:val>
                <c:smooth val="0"/>
                <c:extLst>
                  <c:ext xmlns:c16="http://schemas.microsoft.com/office/drawing/2014/chart" uri="{C3380CC4-5D6E-409C-BE32-E72D297353CC}">
                    <c16:uniqueId val="{00000005-6DA0-4D1E-BCDA-F138558855B8}"/>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Månadsrapport2023!$G$2</c15:sqref>
                        </c15:formulaRef>
                      </c:ext>
                    </c:extLst>
                    <c:strCache>
                      <c:ptCount val="1"/>
                      <c:pt idx="0">
                        <c:v>VTO 2023 per miljon tågkilometer</c:v>
                      </c:pt>
                    </c:strCache>
                  </c:strRef>
                </c:tx>
                <c:spPr>
                  <a:ln w="28575" cap="rnd">
                    <a:solidFill>
                      <a:schemeClr val="accent4"/>
                    </a:solidFill>
                    <a:round/>
                  </a:ln>
                  <a:effectLst/>
                </c:spPr>
                <c:marker>
                  <c:symbol val="circle"/>
                  <c:size val="5"/>
                  <c:spPr>
                    <a:solidFill>
                      <a:srgbClr val="2B4C8D"/>
                    </a:solidFill>
                    <a:ln w="9525">
                      <a:solidFill>
                        <a:srgbClr val="2B4C8D"/>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Månadsrapport2023!$G$3:$G$14</c15:sqref>
                        </c15:formulaRef>
                      </c:ext>
                    </c:extLst>
                    <c:numCache>
                      <c:formatCode>General</c:formatCode>
                      <c:ptCount val="12"/>
                      <c:pt idx="0" formatCode="0.0">
                        <c:v>16.705845852773766</c:v>
                      </c:pt>
                    </c:numCache>
                  </c:numRef>
                </c:val>
                <c:smooth val="0"/>
                <c:extLst xmlns:c15="http://schemas.microsoft.com/office/drawing/2012/chart">
                  <c:ext xmlns:c16="http://schemas.microsoft.com/office/drawing/2014/chart" uri="{C3380CC4-5D6E-409C-BE32-E72D297353CC}">
                    <c16:uniqueId val="{00000006-6DA0-4D1E-BCDA-F138558855B8}"/>
                  </c:ext>
                </c:extLst>
              </c15:ser>
            </c15:filteredLineSeries>
          </c:ext>
        </c:extLst>
      </c:lineChart>
      <c:catAx>
        <c:axId val="696283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6284536"/>
        <c:crosses val="autoZero"/>
        <c:auto val="1"/>
        <c:lblAlgn val="ctr"/>
        <c:lblOffset val="100"/>
        <c:noMultiLvlLbl val="0"/>
      </c:catAx>
      <c:valAx>
        <c:axId val="696284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6283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kollisioner</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7"/>
          <c:order val="7"/>
          <c:tx>
            <c:v>2022</c:v>
          </c:tx>
          <c:spPr>
            <a:solidFill>
              <a:srgbClr val="8AC2E6"/>
            </a:solidFill>
            <a:ln>
              <a:noFill/>
            </a:ln>
            <a:effectLst/>
          </c:spPr>
          <c:invertIfNegative val="0"/>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Månadsrapport2023!$K$3:$K$14</c:f>
              <c:numCache>
                <c:formatCode>General</c:formatCode>
                <c:ptCount val="12"/>
                <c:pt idx="0">
                  <c:v>0</c:v>
                </c:pt>
                <c:pt idx="1">
                  <c:v>1</c:v>
                </c:pt>
                <c:pt idx="2">
                  <c:v>1</c:v>
                </c:pt>
                <c:pt idx="3">
                  <c:v>0</c:v>
                </c:pt>
                <c:pt idx="4">
                  <c:v>6</c:v>
                </c:pt>
                <c:pt idx="5">
                  <c:v>1</c:v>
                </c:pt>
                <c:pt idx="6">
                  <c:v>0</c:v>
                </c:pt>
                <c:pt idx="7">
                  <c:v>0</c:v>
                </c:pt>
                <c:pt idx="8">
                  <c:v>1</c:v>
                </c:pt>
                <c:pt idx="9">
                  <c:v>1</c:v>
                </c:pt>
                <c:pt idx="10">
                  <c:v>1</c:v>
                </c:pt>
                <c:pt idx="11">
                  <c:v>0</c:v>
                </c:pt>
              </c:numCache>
            </c:numRef>
          </c:val>
          <c:extLst xmlns:c15="http://schemas.microsoft.com/office/drawing/2012/chart">
            <c:ext xmlns:c16="http://schemas.microsoft.com/office/drawing/2014/chart" uri="{C3380CC4-5D6E-409C-BE32-E72D297353CC}">
              <c16:uniqueId val="{00000000-3020-4F17-8FF4-77A8D2E92A3F}"/>
            </c:ext>
          </c:extLst>
        </c:ser>
        <c:ser>
          <c:idx val="8"/>
          <c:order val="8"/>
          <c:tx>
            <c:v>2023</c:v>
          </c:tx>
          <c:spPr>
            <a:solidFill>
              <a:srgbClr val="2B4C8D"/>
            </a:solidFill>
            <a:ln>
              <a:noFill/>
            </a:ln>
            <a:effectLst/>
          </c:spPr>
          <c:invertIfNegative val="0"/>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Månadsrapport2023!$L$3:$L$14</c:f>
              <c:numCache>
                <c:formatCode>General</c:formatCode>
                <c:ptCount val="12"/>
                <c:pt idx="0">
                  <c:v>1</c:v>
                </c:pt>
              </c:numCache>
            </c:numRef>
          </c:val>
          <c:extLst xmlns:c15="http://schemas.microsoft.com/office/drawing/2012/chart">
            <c:ext xmlns:c16="http://schemas.microsoft.com/office/drawing/2014/chart" uri="{C3380CC4-5D6E-409C-BE32-E72D297353CC}">
              <c16:uniqueId val="{00000001-3020-4F17-8FF4-77A8D2E92A3F}"/>
            </c:ext>
          </c:extLst>
        </c:ser>
        <c:dLbls>
          <c:showLegendKey val="0"/>
          <c:showVal val="0"/>
          <c:showCatName val="0"/>
          <c:showSerName val="0"/>
          <c:showPercent val="0"/>
          <c:showBubbleSize val="0"/>
        </c:dLbls>
        <c:gapWidth val="150"/>
        <c:axId val="716545416"/>
        <c:axId val="716546072"/>
        <c:extLst>
          <c:ext xmlns:c15="http://schemas.microsoft.com/office/drawing/2012/chart" uri="{02D57815-91ED-43cb-92C2-25804820EDAC}">
            <c15:filteredBarSeries>
              <c15:ser>
                <c:idx val="0"/>
                <c:order val="0"/>
                <c:tx>
                  <c:strRef>
                    <c:extLst>
                      <c:ext uri="{02D57815-91ED-43cb-92C2-25804820EDAC}">
                        <c15:formulaRef>
                          <c15:sqref>Månadsrapport2023!$D$2</c15:sqref>
                        </c15:formulaRef>
                      </c:ext>
                    </c:extLst>
                    <c:strCache>
                      <c:ptCount val="1"/>
                      <c:pt idx="0">
                        <c:v>VTO 2022</c:v>
                      </c:pt>
                    </c:strCache>
                  </c:strRef>
                </c:tx>
                <c:spPr>
                  <a:solidFill>
                    <a:schemeClr val="accent1"/>
                  </a:solidFill>
                  <a:ln>
                    <a:noFill/>
                  </a:ln>
                  <a:effectLst/>
                </c:spPr>
                <c:invertIfNegative val="0"/>
                <c:cat>
                  <c:strRef>
                    <c:extLst>
                      <c:ex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Månadsrapport2023!$D$3:$D$14</c15:sqref>
                        </c15:formulaRef>
                      </c:ext>
                    </c:extLst>
                    <c:numCache>
                      <c:formatCode>General</c:formatCode>
                      <c:ptCount val="12"/>
                      <c:pt idx="0">
                        <c:v>7</c:v>
                      </c:pt>
                      <c:pt idx="1">
                        <c:v>20</c:v>
                      </c:pt>
                      <c:pt idx="2">
                        <c:v>17</c:v>
                      </c:pt>
                      <c:pt idx="3">
                        <c:v>19</c:v>
                      </c:pt>
                      <c:pt idx="4">
                        <c:v>13</c:v>
                      </c:pt>
                      <c:pt idx="5">
                        <c:v>21</c:v>
                      </c:pt>
                      <c:pt idx="6">
                        <c:v>11</c:v>
                      </c:pt>
                      <c:pt idx="7">
                        <c:v>16</c:v>
                      </c:pt>
                      <c:pt idx="8">
                        <c:v>12</c:v>
                      </c:pt>
                      <c:pt idx="9">
                        <c:v>12</c:v>
                      </c:pt>
                      <c:pt idx="10">
                        <c:v>14</c:v>
                      </c:pt>
                      <c:pt idx="11">
                        <c:v>22</c:v>
                      </c:pt>
                    </c:numCache>
                  </c:numRef>
                </c:val>
                <c:extLst>
                  <c:ext xmlns:c16="http://schemas.microsoft.com/office/drawing/2014/chart" uri="{C3380CC4-5D6E-409C-BE32-E72D297353CC}">
                    <c16:uniqueId val="{00000002-3020-4F17-8FF4-77A8D2E92A3F}"/>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Månadsrapport2023!$E$2</c15:sqref>
                        </c15:formulaRef>
                      </c:ext>
                    </c:extLst>
                    <c:strCache>
                      <c:ptCount val="1"/>
                      <c:pt idx="0">
                        <c:v>VTO 2023</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Månadsrapport2023!$E$3:$E$14</c15:sqref>
                        </c15:formulaRef>
                      </c:ext>
                    </c:extLst>
                    <c:numCache>
                      <c:formatCode>General</c:formatCode>
                      <c:ptCount val="12"/>
                      <c:pt idx="0">
                        <c:v>21</c:v>
                      </c:pt>
                    </c:numCache>
                  </c:numRef>
                </c:val>
                <c:extLst xmlns:c15="http://schemas.microsoft.com/office/drawing/2012/chart">
                  <c:ext xmlns:c16="http://schemas.microsoft.com/office/drawing/2014/chart" uri="{C3380CC4-5D6E-409C-BE32-E72D297353CC}">
                    <c16:uniqueId val="{00000003-3020-4F17-8FF4-77A8D2E92A3F}"/>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Månadsrapport2023!$F$2</c15:sqref>
                        </c15:formulaRef>
                      </c:ext>
                    </c:extLst>
                    <c:strCache>
                      <c:ptCount val="1"/>
                      <c:pt idx="0">
                        <c:v>VTO 2022 per miljon tågkilometer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Månadsrapport2023!$F$3:$F$14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pt idx="9">
                        <c:v>9.572584119082947</c:v>
                      </c:pt>
                      <c:pt idx="10">
                        <c:v>11.442218024926055</c:v>
                      </c:pt>
                      <c:pt idx="11">
                        <c:v>17.540013155009866</c:v>
                      </c:pt>
                    </c:numCache>
                  </c:numRef>
                </c:val>
                <c:extLst xmlns:c15="http://schemas.microsoft.com/office/drawing/2012/chart">
                  <c:ext xmlns:c16="http://schemas.microsoft.com/office/drawing/2014/chart" uri="{C3380CC4-5D6E-409C-BE32-E72D297353CC}">
                    <c16:uniqueId val="{00000004-3020-4F17-8FF4-77A8D2E92A3F}"/>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Månadsrapport2023!$G$2</c15:sqref>
                        </c15:formulaRef>
                      </c:ext>
                    </c:extLst>
                    <c:strCache>
                      <c:ptCount val="1"/>
                      <c:pt idx="0">
                        <c:v>VTO 2023 per miljon tågkilometer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Månadsrapport2023!$G$3:$G$14</c15:sqref>
                        </c15:formulaRef>
                      </c:ext>
                    </c:extLst>
                    <c:numCache>
                      <c:formatCode>General</c:formatCode>
                      <c:ptCount val="12"/>
                      <c:pt idx="0" formatCode="0.0">
                        <c:v>16.705845852773766</c:v>
                      </c:pt>
                    </c:numCache>
                  </c:numRef>
                </c:val>
                <c:extLst xmlns:c15="http://schemas.microsoft.com/office/drawing/2012/chart">
                  <c:ext xmlns:c16="http://schemas.microsoft.com/office/drawing/2014/chart" uri="{C3380CC4-5D6E-409C-BE32-E72D297353CC}">
                    <c16:uniqueId val="{00000005-3020-4F17-8FF4-77A8D2E92A3F}"/>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Månadsrapport2023!$H$2</c15:sqref>
                        </c15:formulaRef>
                      </c:ext>
                    </c:extLst>
                    <c:strCache>
                      <c:ptCount val="1"/>
                      <c:pt idx="0">
                        <c:v>VTO 2022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Månadsrapport2023!$H$3:$H$14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pt idx="9">
                        <c:v>129.49900143981961</c:v>
                      </c:pt>
                      <c:pt idx="10">
                        <c:v>140.94121946474567</c:v>
                      </c:pt>
                      <c:pt idx="11">
                        <c:v>158.48123261975553</c:v>
                      </c:pt>
                    </c:numCache>
                  </c:numRef>
                </c:val>
                <c:extLst xmlns:c15="http://schemas.microsoft.com/office/drawing/2012/chart">
                  <c:ext xmlns:c16="http://schemas.microsoft.com/office/drawing/2014/chart" uri="{C3380CC4-5D6E-409C-BE32-E72D297353CC}">
                    <c16:uniqueId val="{00000006-3020-4F17-8FF4-77A8D2E92A3F}"/>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Månadsrapport2023!$I$2</c15:sqref>
                        </c15:formulaRef>
                      </c:ext>
                    </c:extLst>
                    <c:strCache>
                      <c:ptCount val="1"/>
                      <c:pt idx="0">
                        <c:v>VTO 2023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Månadsrapport2023!$I$3:$I$14</c15:sqref>
                        </c15:formulaRef>
                      </c:ext>
                    </c:extLst>
                    <c:numCache>
                      <c:formatCode>General</c:formatCode>
                      <c:ptCount val="12"/>
                      <c:pt idx="0" formatCode="0.0">
                        <c:v>16.705845852773766</c:v>
                      </c:pt>
                    </c:numCache>
                  </c:numRef>
                </c:val>
                <c:extLst xmlns:c15="http://schemas.microsoft.com/office/drawing/2012/chart">
                  <c:ext xmlns:c16="http://schemas.microsoft.com/office/drawing/2014/chart" uri="{C3380CC4-5D6E-409C-BE32-E72D297353CC}">
                    <c16:uniqueId val="{00000007-3020-4F17-8FF4-77A8D2E92A3F}"/>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Månadsrapport2023!$J$2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Månadsrapport2023!$J$3:$J$14</c15:sqref>
                        </c15:formulaRef>
                      </c:ext>
                    </c:extLst>
                    <c:numCache>
                      <c:formatCode>0.0</c:formatCode>
                      <c:ptCount val="12"/>
                      <c:pt idx="0">
                        <c:v>5.1378954038671223</c:v>
                      </c:pt>
                      <c:pt idx="1">
                        <c:v>20.924959483560222</c:v>
                      </c:pt>
                      <c:pt idx="2">
                        <c:v>32.830416151199557</c:v>
                      </c:pt>
                      <c:pt idx="3">
                        <c:v>47.242892804673048</c:v>
                      </c:pt>
                      <c:pt idx="4">
                        <c:v>56.580348451758717</c:v>
                      </c:pt>
                      <c:pt idx="5">
                        <c:v>75.042319721414856</c:v>
                      </c:pt>
                      <c:pt idx="6">
                        <c:v>86.343354165598029</c:v>
                      </c:pt>
                      <c:pt idx="7">
                        <c:v>99.198385124797596</c:v>
                      </c:pt>
                      <c:pt idx="8">
                        <c:v>107.933775588663</c:v>
                      </c:pt>
                      <c:pt idx="9">
                        <c:v>116.54910129583764</c:v>
                      </c:pt>
                      <c:pt idx="10">
                        <c:v>126.84709751827111</c:v>
                      </c:pt>
                      <c:pt idx="11">
                        <c:v>142.63310935777997</c:v>
                      </c:pt>
                    </c:numCache>
                  </c:numRef>
                </c:val>
                <c:extLst xmlns:c15="http://schemas.microsoft.com/office/drawing/2012/chart">
                  <c:ext xmlns:c16="http://schemas.microsoft.com/office/drawing/2014/chart" uri="{C3380CC4-5D6E-409C-BE32-E72D297353CC}">
                    <c16:uniqueId val="{00000008-3020-4F17-8FF4-77A8D2E92A3F}"/>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Månadsrapport2023!$M$2</c15:sqref>
                        </c15:formulaRef>
                      </c:ext>
                    </c:extLst>
                    <c:strCache>
                      <c:ptCount val="1"/>
                      <c:pt idx="0">
                        <c:v>K 2022 Ack.</c:v>
                      </c:pt>
                    </c:strCache>
                  </c:strRef>
                </c:tx>
                <c:spPr>
                  <a:solidFill>
                    <a:schemeClr val="accent4">
                      <a:lumMod val="60000"/>
                    </a:schemeClr>
                  </a:solidFill>
                  <a:ln>
                    <a:solidFill>
                      <a:srgbClr val="A5A5A5"/>
                    </a:solid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Månadsrapport2023!$M$3:$M$14</c15:sqref>
                        </c15:formulaRef>
                      </c:ext>
                    </c:extLst>
                    <c:numCache>
                      <c:formatCode>General</c:formatCode>
                      <c:ptCount val="12"/>
                      <c:pt idx="0">
                        <c:v>0</c:v>
                      </c:pt>
                      <c:pt idx="1">
                        <c:v>1</c:v>
                      </c:pt>
                      <c:pt idx="2">
                        <c:v>2</c:v>
                      </c:pt>
                      <c:pt idx="3">
                        <c:v>2</c:v>
                      </c:pt>
                      <c:pt idx="4">
                        <c:v>8</c:v>
                      </c:pt>
                      <c:pt idx="5">
                        <c:v>9</c:v>
                      </c:pt>
                      <c:pt idx="6">
                        <c:v>9</c:v>
                      </c:pt>
                      <c:pt idx="7">
                        <c:v>9</c:v>
                      </c:pt>
                      <c:pt idx="8">
                        <c:v>10</c:v>
                      </c:pt>
                      <c:pt idx="9">
                        <c:v>11</c:v>
                      </c:pt>
                      <c:pt idx="10">
                        <c:v>12</c:v>
                      </c:pt>
                      <c:pt idx="11">
                        <c:v>12</c:v>
                      </c:pt>
                    </c:numCache>
                  </c:numRef>
                </c:val>
                <c:extLst xmlns:c15="http://schemas.microsoft.com/office/drawing/2012/chart">
                  <c:ext xmlns:c16="http://schemas.microsoft.com/office/drawing/2014/chart" uri="{C3380CC4-5D6E-409C-BE32-E72D297353CC}">
                    <c16:uniqueId val="{00000009-3020-4F17-8FF4-77A8D2E92A3F}"/>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Månadsrapport2023!$N$2</c15:sqref>
                        </c15:formulaRef>
                      </c:ext>
                    </c:extLst>
                    <c:strCache>
                      <c:ptCount val="1"/>
                      <c:pt idx="0">
                        <c:v>K 2023 Ack.</c:v>
                      </c:pt>
                    </c:strCache>
                  </c:strRef>
                </c:tx>
                <c:spPr>
                  <a:solidFill>
                    <a:schemeClr val="accent5">
                      <a:lumMod val="60000"/>
                    </a:schemeClr>
                  </a:solidFill>
                  <a:ln>
                    <a:solidFill>
                      <a:srgbClr val="087056"/>
                    </a:solid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Månadsrapport2023!$N$3:$N$14</c15:sqref>
                        </c15:formulaRef>
                      </c:ext>
                    </c:extLst>
                    <c:numCache>
                      <c:formatCode>General</c:formatCode>
                      <c:ptCount val="12"/>
                      <c:pt idx="0">
                        <c:v>1</c:v>
                      </c:pt>
                    </c:numCache>
                  </c:numRef>
                </c:val>
                <c:extLst xmlns:c15="http://schemas.microsoft.com/office/drawing/2012/chart">
                  <c:ext xmlns:c16="http://schemas.microsoft.com/office/drawing/2014/chart" uri="{C3380CC4-5D6E-409C-BE32-E72D297353CC}">
                    <c16:uniqueId val="{0000000A-3020-4F17-8FF4-77A8D2E92A3F}"/>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Månadsrapport2023!$O$2</c15:sqref>
                        </c15:formulaRef>
                      </c:ext>
                    </c:extLst>
                    <c:strCache>
                      <c:ptCount val="1"/>
                      <c:pt idx="0">
                        <c:v>K Mål</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Månadsrapport2023!$O$3:$O$14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0B-3020-4F17-8FF4-77A8D2E92A3F}"/>
                  </c:ext>
                </c:extLst>
              </c15:ser>
            </c15:filteredBarSeries>
          </c:ext>
        </c:extLst>
      </c:barChart>
      <c:catAx>
        <c:axId val="716545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16546072"/>
        <c:crosses val="autoZero"/>
        <c:auto val="1"/>
        <c:lblAlgn val="ctr"/>
        <c:lblOffset val="100"/>
        <c:noMultiLvlLbl val="0"/>
      </c:catAx>
      <c:valAx>
        <c:axId val="716546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16545416"/>
        <c:crosses val="autoZero"/>
        <c:crossBetween val="between"/>
        <c:min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Ackumulerat antal kollisioner</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dLbls>
          <c:showLegendKey val="0"/>
          <c:showVal val="0"/>
          <c:showCatName val="0"/>
          <c:showSerName val="0"/>
          <c:showPercent val="0"/>
          <c:showBubbleSize val="0"/>
        </c:dLbls>
        <c:gapWidth val="219"/>
        <c:overlap val="-27"/>
        <c:axId val="716545416"/>
        <c:axId val="716546072"/>
        <c:extLst>
          <c:ext xmlns:c15="http://schemas.microsoft.com/office/drawing/2012/chart" uri="{02D57815-91ED-43cb-92C2-25804820EDAC}">
            <c15:filteredBarSeries>
              <c15:ser>
                <c:idx val="0"/>
                <c:order val="0"/>
                <c:tx>
                  <c:strRef>
                    <c:extLst>
                      <c:ext uri="{02D57815-91ED-43cb-92C2-25804820EDAC}">
                        <c15:formulaRef>
                          <c15:sqref>Månadsrapport2023!$D$2</c15:sqref>
                        </c15:formulaRef>
                      </c:ext>
                    </c:extLst>
                    <c:strCache>
                      <c:ptCount val="1"/>
                      <c:pt idx="0">
                        <c:v>VTO 2022</c:v>
                      </c:pt>
                    </c:strCache>
                  </c:strRef>
                </c:tx>
                <c:spPr>
                  <a:solidFill>
                    <a:schemeClr val="accent1"/>
                  </a:solidFill>
                  <a:ln>
                    <a:noFill/>
                  </a:ln>
                  <a:effectLst/>
                </c:spPr>
                <c:invertIfNegative val="0"/>
                <c:cat>
                  <c:strRef>
                    <c:extLst>
                      <c:ex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Månadsrapport2023!$D$3:$D$14</c15:sqref>
                        </c15:formulaRef>
                      </c:ext>
                    </c:extLst>
                    <c:numCache>
                      <c:formatCode>General</c:formatCode>
                      <c:ptCount val="12"/>
                      <c:pt idx="0">
                        <c:v>7</c:v>
                      </c:pt>
                      <c:pt idx="1">
                        <c:v>20</c:v>
                      </c:pt>
                      <c:pt idx="2">
                        <c:v>17</c:v>
                      </c:pt>
                      <c:pt idx="3">
                        <c:v>19</c:v>
                      </c:pt>
                      <c:pt idx="4">
                        <c:v>13</c:v>
                      </c:pt>
                      <c:pt idx="5">
                        <c:v>21</c:v>
                      </c:pt>
                      <c:pt idx="6">
                        <c:v>11</c:v>
                      </c:pt>
                      <c:pt idx="7">
                        <c:v>16</c:v>
                      </c:pt>
                      <c:pt idx="8">
                        <c:v>12</c:v>
                      </c:pt>
                      <c:pt idx="9">
                        <c:v>12</c:v>
                      </c:pt>
                      <c:pt idx="10">
                        <c:v>14</c:v>
                      </c:pt>
                      <c:pt idx="11">
                        <c:v>22</c:v>
                      </c:pt>
                    </c:numCache>
                  </c:numRef>
                </c:val>
                <c:extLst>
                  <c:ext xmlns:c16="http://schemas.microsoft.com/office/drawing/2014/chart" uri="{C3380CC4-5D6E-409C-BE32-E72D297353CC}">
                    <c16:uniqueId val="{00000003-643B-48DA-B48A-6B7C7DCDA817}"/>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Månadsrapport2023!$E$2</c15:sqref>
                        </c15:formulaRef>
                      </c:ext>
                    </c:extLst>
                    <c:strCache>
                      <c:ptCount val="1"/>
                      <c:pt idx="0">
                        <c:v>VTO 2023</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Månadsrapport2023!$E$3:$E$14</c15:sqref>
                        </c15:formulaRef>
                      </c:ext>
                    </c:extLst>
                    <c:numCache>
                      <c:formatCode>General</c:formatCode>
                      <c:ptCount val="12"/>
                      <c:pt idx="0">
                        <c:v>21</c:v>
                      </c:pt>
                    </c:numCache>
                  </c:numRef>
                </c:val>
                <c:extLst xmlns:c15="http://schemas.microsoft.com/office/drawing/2012/chart">
                  <c:ext xmlns:c16="http://schemas.microsoft.com/office/drawing/2014/chart" uri="{C3380CC4-5D6E-409C-BE32-E72D297353CC}">
                    <c16:uniqueId val="{00000004-643B-48DA-B48A-6B7C7DCDA817}"/>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Månadsrapport2023!$F$2</c15:sqref>
                        </c15:formulaRef>
                      </c:ext>
                    </c:extLst>
                    <c:strCache>
                      <c:ptCount val="1"/>
                      <c:pt idx="0">
                        <c:v>VTO 2022 per miljon tågkilometer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Månadsrapport2023!$F$3:$F$14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pt idx="9">
                        <c:v>9.572584119082947</c:v>
                      </c:pt>
                      <c:pt idx="10">
                        <c:v>11.442218024926055</c:v>
                      </c:pt>
                      <c:pt idx="11">
                        <c:v>17.540013155009866</c:v>
                      </c:pt>
                    </c:numCache>
                  </c:numRef>
                </c:val>
                <c:extLst xmlns:c15="http://schemas.microsoft.com/office/drawing/2012/chart">
                  <c:ext xmlns:c16="http://schemas.microsoft.com/office/drawing/2014/chart" uri="{C3380CC4-5D6E-409C-BE32-E72D297353CC}">
                    <c16:uniqueId val="{00000005-643B-48DA-B48A-6B7C7DCDA817}"/>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Månadsrapport2023!$G$2</c15:sqref>
                        </c15:formulaRef>
                      </c:ext>
                    </c:extLst>
                    <c:strCache>
                      <c:ptCount val="1"/>
                      <c:pt idx="0">
                        <c:v>VTO 2023 per miljon tågkilometer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Månadsrapport2023!$G$3:$G$14</c15:sqref>
                        </c15:formulaRef>
                      </c:ext>
                    </c:extLst>
                    <c:numCache>
                      <c:formatCode>General</c:formatCode>
                      <c:ptCount val="12"/>
                      <c:pt idx="0" formatCode="0.0">
                        <c:v>16.705845852773766</c:v>
                      </c:pt>
                    </c:numCache>
                  </c:numRef>
                </c:val>
                <c:extLst xmlns:c15="http://schemas.microsoft.com/office/drawing/2012/chart">
                  <c:ext xmlns:c16="http://schemas.microsoft.com/office/drawing/2014/chart" uri="{C3380CC4-5D6E-409C-BE32-E72D297353CC}">
                    <c16:uniqueId val="{00000006-643B-48DA-B48A-6B7C7DCDA817}"/>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Månadsrapport2023!$H$2</c15:sqref>
                        </c15:formulaRef>
                      </c:ext>
                    </c:extLst>
                    <c:strCache>
                      <c:ptCount val="1"/>
                      <c:pt idx="0">
                        <c:v>VTO 2022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Månadsrapport2023!$H$3:$H$14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pt idx="9">
                        <c:v>129.49900143981961</c:v>
                      </c:pt>
                      <c:pt idx="10">
                        <c:v>140.94121946474567</c:v>
                      </c:pt>
                      <c:pt idx="11">
                        <c:v>158.48123261975553</c:v>
                      </c:pt>
                    </c:numCache>
                  </c:numRef>
                </c:val>
                <c:extLst xmlns:c15="http://schemas.microsoft.com/office/drawing/2012/chart">
                  <c:ext xmlns:c16="http://schemas.microsoft.com/office/drawing/2014/chart" uri="{C3380CC4-5D6E-409C-BE32-E72D297353CC}">
                    <c16:uniqueId val="{00000007-643B-48DA-B48A-6B7C7DCDA817}"/>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Månadsrapport2023!$I$2</c15:sqref>
                        </c15:formulaRef>
                      </c:ext>
                    </c:extLst>
                    <c:strCache>
                      <c:ptCount val="1"/>
                      <c:pt idx="0">
                        <c:v>VTO 2023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Månadsrapport2023!$I$3:$I$14</c15:sqref>
                        </c15:formulaRef>
                      </c:ext>
                    </c:extLst>
                    <c:numCache>
                      <c:formatCode>General</c:formatCode>
                      <c:ptCount val="12"/>
                      <c:pt idx="0" formatCode="0.0">
                        <c:v>16.705845852773766</c:v>
                      </c:pt>
                    </c:numCache>
                  </c:numRef>
                </c:val>
                <c:extLst xmlns:c15="http://schemas.microsoft.com/office/drawing/2012/chart">
                  <c:ext xmlns:c16="http://schemas.microsoft.com/office/drawing/2014/chart" uri="{C3380CC4-5D6E-409C-BE32-E72D297353CC}">
                    <c16:uniqueId val="{00000008-643B-48DA-B48A-6B7C7DCDA817}"/>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Månadsrapport2023!$J$2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Månadsrapport2023!$J$3:$J$14</c15:sqref>
                        </c15:formulaRef>
                      </c:ext>
                    </c:extLst>
                    <c:numCache>
                      <c:formatCode>0.0</c:formatCode>
                      <c:ptCount val="12"/>
                      <c:pt idx="0">
                        <c:v>5.1378954038671223</c:v>
                      </c:pt>
                      <c:pt idx="1">
                        <c:v>20.924959483560222</c:v>
                      </c:pt>
                      <c:pt idx="2">
                        <c:v>32.830416151199557</c:v>
                      </c:pt>
                      <c:pt idx="3">
                        <c:v>47.242892804673048</c:v>
                      </c:pt>
                      <c:pt idx="4">
                        <c:v>56.580348451758717</c:v>
                      </c:pt>
                      <c:pt idx="5">
                        <c:v>75.042319721414856</c:v>
                      </c:pt>
                      <c:pt idx="6">
                        <c:v>86.343354165598029</c:v>
                      </c:pt>
                      <c:pt idx="7">
                        <c:v>99.198385124797596</c:v>
                      </c:pt>
                      <c:pt idx="8">
                        <c:v>107.933775588663</c:v>
                      </c:pt>
                      <c:pt idx="9">
                        <c:v>116.54910129583764</c:v>
                      </c:pt>
                      <c:pt idx="10">
                        <c:v>126.84709751827111</c:v>
                      </c:pt>
                      <c:pt idx="11">
                        <c:v>142.63310935777997</c:v>
                      </c:pt>
                    </c:numCache>
                  </c:numRef>
                </c:val>
                <c:extLst xmlns:c15="http://schemas.microsoft.com/office/drawing/2012/chart">
                  <c:ext xmlns:c16="http://schemas.microsoft.com/office/drawing/2014/chart" uri="{C3380CC4-5D6E-409C-BE32-E72D297353CC}">
                    <c16:uniqueId val="{00000009-643B-48DA-B48A-6B7C7DCDA817}"/>
                  </c:ext>
                </c:extLst>
              </c15:ser>
            </c15:filteredBarSeries>
          </c:ext>
        </c:extLst>
      </c:barChart>
      <c:lineChart>
        <c:grouping val="standard"/>
        <c:varyColors val="0"/>
        <c:ser>
          <c:idx val="9"/>
          <c:order val="9"/>
          <c:tx>
            <c:v>2022 Ack.</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Månadsrapport2023!$M$3:$M$14</c:f>
              <c:numCache>
                <c:formatCode>General</c:formatCode>
                <c:ptCount val="12"/>
                <c:pt idx="0">
                  <c:v>0</c:v>
                </c:pt>
                <c:pt idx="1">
                  <c:v>1</c:v>
                </c:pt>
                <c:pt idx="2">
                  <c:v>2</c:v>
                </c:pt>
                <c:pt idx="3">
                  <c:v>2</c:v>
                </c:pt>
                <c:pt idx="4">
                  <c:v>8</c:v>
                </c:pt>
                <c:pt idx="5">
                  <c:v>9</c:v>
                </c:pt>
                <c:pt idx="6">
                  <c:v>9</c:v>
                </c:pt>
                <c:pt idx="7">
                  <c:v>9</c:v>
                </c:pt>
                <c:pt idx="8">
                  <c:v>10</c:v>
                </c:pt>
                <c:pt idx="9">
                  <c:v>11</c:v>
                </c:pt>
                <c:pt idx="10">
                  <c:v>12</c:v>
                </c:pt>
                <c:pt idx="11">
                  <c:v>12</c:v>
                </c:pt>
              </c:numCache>
            </c:numRef>
          </c:val>
          <c:smooth val="0"/>
          <c:extLst>
            <c:ext xmlns:c16="http://schemas.microsoft.com/office/drawing/2014/chart" uri="{C3380CC4-5D6E-409C-BE32-E72D297353CC}">
              <c16:uniqueId val="{00000000-643B-48DA-B48A-6B7C7DCDA817}"/>
            </c:ext>
          </c:extLst>
        </c:ser>
        <c:ser>
          <c:idx val="10"/>
          <c:order val="10"/>
          <c:tx>
            <c:v>2023 Ack.</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Månadsrapport2023!$N$3:$N$14</c:f>
              <c:numCache>
                <c:formatCode>General</c:formatCode>
                <c:ptCount val="12"/>
                <c:pt idx="0">
                  <c:v>1</c:v>
                </c:pt>
              </c:numCache>
            </c:numRef>
          </c:val>
          <c:smooth val="0"/>
          <c:extLst>
            <c:ext xmlns:c16="http://schemas.microsoft.com/office/drawing/2014/chart" uri="{C3380CC4-5D6E-409C-BE32-E72D297353CC}">
              <c16:uniqueId val="{00000001-643B-48DA-B48A-6B7C7DCDA817}"/>
            </c:ext>
          </c:extLst>
        </c:ser>
        <c:ser>
          <c:idx val="11"/>
          <c:order val="11"/>
          <c:tx>
            <c:v>Mål</c:v>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Månadsrapport2023!$O$3:$O$14</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smooth val="0"/>
          <c:extLst>
            <c:ext xmlns:c16="http://schemas.microsoft.com/office/drawing/2014/chart" uri="{C3380CC4-5D6E-409C-BE32-E72D297353CC}">
              <c16:uniqueId val="{00000002-643B-48DA-B48A-6B7C7DCDA817}"/>
            </c:ext>
          </c:extLst>
        </c:ser>
        <c:dLbls>
          <c:showLegendKey val="0"/>
          <c:showVal val="0"/>
          <c:showCatName val="0"/>
          <c:showSerName val="0"/>
          <c:showPercent val="0"/>
          <c:showBubbleSize val="0"/>
        </c:dLbls>
        <c:marker val="1"/>
        <c:smooth val="0"/>
        <c:axId val="716545416"/>
        <c:axId val="716546072"/>
        <c:extLst>
          <c:ext xmlns:c15="http://schemas.microsoft.com/office/drawing/2012/chart" uri="{02D57815-91ED-43cb-92C2-25804820EDAC}">
            <c15:filteredLineSeries>
              <c15:ser>
                <c:idx val="7"/>
                <c:order val="7"/>
                <c:tx>
                  <c:strRef>
                    <c:extLst>
                      <c:ext uri="{02D57815-91ED-43cb-92C2-25804820EDAC}">
                        <c15:formulaRef>
                          <c15:sqref>Månadsrapport2023!$K$2</c15:sqref>
                        </c15:formulaRef>
                      </c:ext>
                    </c:extLst>
                    <c:strCache>
                      <c:ptCount val="1"/>
                      <c:pt idx="0">
                        <c:v>K2022</c:v>
                      </c:pt>
                    </c:strCache>
                  </c:strRef>
                </c:tx>
                <c:spPr>
                  <a:ln w="28575" cap="rnd">
                    <a:solidFill>
                      <a:schemeClr val="accent2">
                        <a:lumMod val="60000"/>
                      </a:schemeClr>
                    </a:solidFill>
                    <a:round/>
                  </a:ln>
                  <a:effectLst/>
                </c:spPr>
                <c:marker>
                  <c:symbol val="none"/>
                </c:marker>
                <c:cat>
                  <c:strRef>
                    <c:extLst>
                      <c:ex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Månadsrapport2023!$K$3:$K$14</c15:sqref>
                        </c15:formulaRef>
                      </c:ext>
                    </c:extLst>
                    <c:numCache>
                      <c:formatCode>General</c:formatCode>
                      <c:ptCount val="12"/>
                      <c:pt idx="0">
                        <c:v>0</c:v>
                      </c:pt>
                      <c:pt idx="1">
                        <c:v>1</c:v>
                      </c:pt>
                      <c:pt idx="2">
                        <c:v>1</c:v>
                      </c:pt>
                      <c:pt idx="3">
                        <c:v>0</c:v>
                      </c:pt>
                      <c:pt idx="4">
                        <c:v>6</c:v>
                      </c:pt>
                      <c:pt idx="5">
                        <c:v>1</c:v>
                      </c:pt>
                      <c:pt idx="6">
                        <c:v>0</c:v>
                      </c:pt>
                      <c:pt idx="7">
                        <c:v>0</c:v>
                      </c:pt>
                      <c:pt idx="8">
                        <c:v>1</c:v>
                      </c:pt>
                      <c:pt idx="9">
                        <c:v>1</c:v>
                      </c:pt>
                      <c:pt idx="10">
                        <c:v>1</c:v>
                      </c:pt>
                      <c:pt idx="11">
                        <c:v>0</c:v>
                      </c:pt>
                    </c:numCache>
                  </c:numRef>
                </c:val>
                <c:smooth val="0"/>
                <c:extLst>
                  <c:ext xmlns:c16="http://schemas.microsoft.com/office/drawing/2014/chart" uri="{C3380CC4-5D6E-409C-BE32-E72D297353CC}">
                    <c16:uniqueId val="{0000000A-643B-48DA-B48A-6B7C7DCDA817}"/>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Månadsrapport2023!$L$2</c15:sqref>
                        </c15:formulaRef>
                      </c:ext>
                    </c:extLst>
                    <c:strCache>
                      <c:ptCount val="1"/>
                      <c:pt idx="0">
                        <c:v>K2023</c:v>
                      </c:pt>
                    </c:strCache>
                  </c:strRef>
                </c:tx>
                <c:spPr>
                  <a:ln w="28575" cap="rnd">
                    <a:solidFill>
                      <a:schemeClr val="accent3">
                        <a:lumMod val="60000"/>
                      </a:schemeClr>
                    </a:solidFill>
                    <a:round/>
                  </a:ln>
                  <a:effectLst/>
                </c:spPr>
                <c:marker>
                  <c:symbol val="none"/>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Månadsrapport2023!$L$3:$L$14</c15:sqref>
                        </c15:formulaRef>
                      </c:ext>
                    </c:extLst>
                    <c:numCache>
                      <c:formatCode>General</c:formatCode>
                      <c:ptCount val="12"/>
                      <c:pt idx="0">
                        <c:v>1</c:v>
                      </c:pt>
                    </c:numCache>
                  </c:numRef>
                </c:val>
                <c:smooth val="0"/>
                <c:extLst xmlns:c15="http://schemas.microsoft.com/office/drawing/2012/chart">
                  <c:ext xmlns:c16="http://schemas.microsoft.com/office/drawing/2014/chart" uri="{C3380CC4-5D6E-409C-BE32-E72D297353CC}">
                    <c16:uniqueId val="{0000000B-643B-48DA-B48A-6B7C7DCDA817}"/>
                  </c:ext>
                </c:extLst>
              </c15:ser>
            </c15:filteredLineSeries>
          </c:ext>
        </c:extLst>
      </c:lineChart>
      <c:catAx>
        <c:axId val="716545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16546072"/>
        <c:crosses val="autoZero"/>
        <c:auto val="1"/>
        <c:lblAlgn val="ctr"/>
        <c:lblOffset val="100"/>
        <c:noMultiLvlLbl val="0"/>
      </c:catAx>
      <c:valAx>
        <c:axId val="716546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16545416"/>
        <c:crosses val="autoZero"/>
        <c:crossBetween val="between"/>
        <c:min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fall ombord</a:t>
            </a:r>
            <a:endParaRPr lang="en-US" sz="1200" baseline="0">
              <a:latin typeface="Franklin Gothic Demi" panose="020B0703020102020204" pitchFamily="34" charset="0"/>
            </a:endParaRPr>
          </a:p>
          <a:p>
            <a:pPr>
              <a:defRPr sz="1200">
                <a:latin typeface="Franklin Gothic Demi" panose="020B0703020102020204" pitchFamily="34" charset="0"/>
              </a:defRPr>
            </a:pPr>
            <a:r>
              <a:rPr lang="en-US" sz="1200" baseline="0">
                <a:latin typeface="Franklin Gothic Demi" panose="020B0703020102020204" pitchFamily="34" charset="0"/>
              </a:rPr>
              <a:t>per miljon delresor - olycka</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14"/>
          <c:order val="14"/>
          <c:tx>
            <c:v>2022</c:v>
          </c:tx>
          <c:spPr>
            <a:solidFill>
              <a:srgbClr val="8AC2E6"/>
            </a:solidFill>
            <a:ln>
              <a:noFill/>
            </a:ln>
            <a:effectLst/>
          </c:spPr>
          <c:invertIfNegative val="0"/>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Månadsrapport2023!$R$3:$R$14</c:f>
              <c:numCache>
                <c:formatCode>0.0</c:formatCode>
                <c:ptCount val="12"/>
                <c:pt idx="0">
                  <c:v>1.0639363223471712</c:v>
                </c:pt>
                <c:pt idx="1">
                  <c:v>1.0364540465641952</c:v>
                </c:pt>
                <c:pt idx="2">
                  <c:v>0.8076644846862775</c:v>
                </c:pt>
                <c:pt idx="3">
                  <c:v>0.4908914116780318</c:v>
                </c:pt>
                <c:pt idx="4">
                  <c:v>0.72156449614053186</c:v>
                </c:pt>
                <c:pt idx="5">
                  <c:v>0.43090743935839604</c:v>
                </c:pt>
                <c:pt idx="6">
                  <c:v>0.4951145806540414</c:v>
                </c:pt>
                <c:pt idx="7">
                  <c:v>0.7424409698442751</c:v>
                </c:pt>
                <c:pt idx="8">
                  <c:v>0.27361161032562792</c:v>
                </c:pt>
                <c:pt idx="9">
                  <c:v>0.88587635805953036</c:v>
                </c:pt>
                <c:pt idx="10">
                  <c:v>1.2614386581752624</c:v>
                </c:pt>
                <c:pt idx="11">
                  <c:v>1.0563561187747614</c:v>
                </c:pt>
              </c:numCache>
            </c:numRef>
          </c:val>
          <c:extLst xmlns:c15="http://schemas.microsoft.com/office/drawing/2012/chart">
            <c:ext xmlns:c16="http://schemas.microsoft.com/office/drawing/2014/chart" uri="{C3380CC4-5D6E-409C-BE32-E72D297353CC}">
              <c16:uniqueId val="{00000000-E3A5-46DD-8D97-E41AB1A3C78F}"/>
            </c:ext>
          </c:extLst>
        </c:ser>
        <c:ser>
          <c:idx val="15"/>
          <c:order val="15"/>
          <c:tx>
            <c:v>2023</c:v>
          </c:tx>
          <c:spPr>
            <a:solidFill>
              <a:srgbClr val="2B4C8D"/>
            </a:solidFill>
            <a:ln>
              <a:noFill/>
            </a:ln>
            <a:effectLst/>
          </c:spPr>
          <c:invertIfNegative val="0"/>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Månadsrapport2023!$S$3:$S$14</c:f>
              <c:numCache>
                <c:formatCode>General</c:formatCode>
                <c:ptCount val="12"/>
                <c:pt idx="0" formatCode="0.0">
                  <c:v>0.85206729513888035</c:v>
                </c:pt>
              </c:numCache>
            </c:numRef>
          </c:val>
          <c:extLst>
            <c:ext xmlns:c16="http://schemas.microsoft.com/office/drawing/2014/chart" uri="{C3380CC4-5D6E-409C-BE32-E72D297353CC}">
              <c16:uniqueId val="{00000001-E3A5-46DD-8D97-E41AB1A3C78F}"/>
            </c:ext>
          </c:extLst>
        </c:ser>
        <c:dLbls>
          <c:showLegendKey val="0"/>
          <c:showVal val="0"/>
          <c:showCatName val="0"/>
          <c:showSerName val="0"/>
          <c:showPercent val="0"/>
          <c:showBubbleSize val="0"/>
        </c:dLbls>
        <c:gapWidth val="219"/>
        <c:axId val="693652464"/>
        <c:axId val="693650168"/>
        <c:extLst>
          <c:ext xmlns:c15="http://schemas.microsoft.com/office/drawing/2012/chart" uri="{02D57815-91ED-43cb-92C2-25804820EDAC}">
            <c15:filteredBarSeries>
              <c15:ser>
                <c:idx val="0"/>
                <c:order val="0"/>
                <c:tx>
                  <c:strRef>
                    <c:extLst>
                      <c:ext uri="{02D57815-91ED-43cb-92C2-25804820EDAC}">
                        <c15:formulaRef>
                          <c15:sqref>Månadsrapport2023!$D$2</c15:sqref>
                        </c15:formulaRef>
                      </c:ext>
                    </c:extLst>
                    <c:strCache>
                      <c:ptCount val="1"/>
                      <c:pt idx="0">
                        <c:v>VTO 2022</c:v>
                      </c:pt>
                    </c:strCache>
                  </c:strRef>
                </c:tx>
                <c:spPr>
                  <a:solidFill>
                    <a:schemeClr val="accent1"/>
                  </a:solidFill>
                  <a:ln>
                    <a:noFill/>
                  </a:ln>
                  <a:effectLst/>
                </c:spPr>
                <c:invertIfNegative val="0"/>
                <c:cat>
                  <c:strRef>
                    <c:extLst>
                      <c:ex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Månadsrapport2023!$D$3:$D$14</c15:sqref>
                        </c15:formulaRef>
                      </c:ext>
                    </c:extLst>
                    <c:numCache>
                      <c:formatCode>General</c:formatCode>
                      <c:ptCount val="12"/>
                      <c:pt idx="0">
                        <c:v>7</c:v>
                      </c:pt>
                      <c:pt idx="1">
                        <c:v>20</c:v>
                      </c:pt>
                      <c:pt idx="2">
                        <c:v>17</c:v>
                      </c:pt>
                      <c:pt idx="3">
                        <c:v>19</c:v>
                      </c:pt>
                      <c:pt idx="4">
                        <c:v>13</c:v>
                      </c:pt>
                      <c:pt idx="5">
                        <c:v>21</c:v>
                      </c:pt>
                      <c:pt idx="6">
                        <c:v>11</c:v>
                      </c:pt>
                      <c:pt idx="7">
                        <c:v>16</c:v>
                      </c:pt>
                      <c:pt idx="8">
                        <c:v>12</c:v>
                      </c:pt>
                      <c:pt idx="9">
                        <c:v>12</c:v>
                      </c:pt>
                      <c:pt idx="10">
                        <c:v>14</c:v>
                      </c:pt>
                      <c:pt idx="11">
                        <c:v>22</c:v>
                      </c:pt>
                    </c:numCache>
                  </c:numRef>
                </c:val>
                <c:extLst>
                  <c:ext xmlns:c16="http://schemas.microsoft.com/office/drawing/2014/chart" uri="{C3380CC4-5D6E-409C-BE32-E72D297353CC}">
                    <c16:uniqueId val="{00000002-E3A5-46DD-8D97-E41AB1A3C78F}"/>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Månadsrapport2023!$E$2</c15:sqref>
                        </c15:formulaRef>
                      </c:ext>
                    </c:extLst>
                    <c:strCache>
                      <c:ptCount val="1"/>
                      <c:pt idx="0">
                        <c:v>VTO 2023</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Månadsrapport2023!$E$3:$E$14</c15:sqref>
                        </c15:formulaRef>
                      </c:ext>
                    </c:extLst>
                    <c:numCache>
                      <c:formatCode>General</c:formatCode>
                      <c:ptCount val="12"/>
                      <c:pt idx="0">
                        <c:v>21</c:v>
                      </c:pt>
                    </c:numCache>
                  </c:numRef>
                </c:val>
                <c:extLst xmlns:c15="http://schemas.microsoft.com/office/drawing/2012/chart">
                  <c:ext xmlns:c16="http://schemas.microsoft.com/office/drawing/2014/chart" uri="{C3380CC4-5D6E-409C-BE32-E72D297353CC}">
                    <c16:uniqueId val="{00000003-E3A5-46DD-8D97-E41AB1A3C78F}"/>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Månadsrapport2023!$F$2</c15:sqref>
                        </c15:formulaRef>
                      </c:ext>
                    </c:extLst>
                    <c:strCache>
                      <c:ptCount val="1"/>
                      <c:pt idx="0">
                        <c:v>VTO 2022 per miljon tågkilometer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Månadsrapport2023!$F$3:$F$14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pt idx="9">
                        <c:v>9.572584119082947</c:v>
                      </c:pt>
                      <c:pt idx="10">
                        <c:v>11.442218024926055</c:v>
                      </c:pt>
                      <c:pt idx="11">
                        <c:v>17.540013155009866</c:v>
                      </c:pt>
                    </c:numCache>
                  </c:numRef>
                </c:val>
                <c:extLst xmlns:c15="http://schemas.microsoft.com/office/drawing/2012/chart">
                  <c:ext xmlns:c16="http://schemas.microsoft.com/office/drawing/2014/chart" uri="{C3380CC4-5D6E-409C-BE32-E72D297353CC}">
                    <c16:uniqueId val="{00000004-E3A5-46DD-8D97-E41AB1A3C78F}"/>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Månadsrapport2023!$G$2</c15:sqref>
                        </c15:formulaRef>
                      </c:ext>
                    </c:extLst>
                    <c:strCache>
                      <c:ptCount val="1"/>
                      <c:pt idx="0">
                        <c:v>VTO 2023 per miljon tågkilometer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Månadsrapport2023!$G$3:$G$14</c15:sqref>
                        </c15:formulaRef>
                      </c:ext>
                    </c:extLst>
                    <c:numCache>
                      <c:formatCode>General</c:formatCode>
                      <c:ptCount val="12"/>
                      <c:pt idx="0" formatCode="0.0">
                        <c:v>16.705845852773766</c:v>
                      </c:pt>
                    </c:numCache>
                  </c:numRef>
                </c:val>
                <c:extLst xmlns:c15="http://schemas.microsoft.com/office/drawing/2012/chart">
                  <c:ext xmlns:c16="http://schemas.microsoft.com/office/drawing/2014/chart" uri="{C3380CC4-5D6E-409C-BE32-E72D297353CC}">
                    <c16:uniqueId val="{00000005-E3A5-46DD-8D97-E41AB1A3C78F}"/>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Månadsrapport2023!$H$2</c15:sqref>
                        </c15:formulaRef>
                      </c:ext>
                    </c:extLst>
                    <c:strCache>
                      <c:ptCount val="1"/>
                      <c:pt idx="0">
                        <c:v>VTO 2022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Månadsrapport2023!$H$3:$H$14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pt idx="9">
                        <c:v>129.49900143981961</c:v>
                      </c:pt>
                      <c:pt idx="10">
                        <c:v>140.94121946474567</c:v>
                      </c:pt>
                      <c:pt idx="11">
                        <c:v>158.48123261975553</c:v>
                      </c:pt>
                    </c:numCache>
                  </c:numRef>
                </c:val>
                <c:extLst xmlns:c15="http://schemas.microsoft.com/office/drawing/2012/chart">
                  <c:ext xmlns:c16="http://schemas.microsoft.com/office/drawing/2014/chart" uri="{C3380CC4-5D6E-409C-BE32-E72D297353CC}">
                    <c16:uniqueId val="{00000006-E3A5-46DD-8D97-E41AB1A3C78F}"/>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Månadsrapport2023!$I$2</c15:sqref>
                        </c15:formulaRef>
                      </c:ext>
                    </c:extLst>
                    <c:strCache>
                      <c:ptCount val="1"/>
                      <c:pt idx="0">
                        <c:v>VTO 2023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Månadsrapport2023!$I$3:$I$14</c15:sqref>
                        </c15:formulaRef>
                      </c:ext>
                    </c:extLst>
                    <c:numCache>
                      <c:formatCode>General</c:formatCode>
                      <c:ptCount val="12"/>
                      <c:pt idx="0" formatCode="0.0">
                        <c:v>16.705845852773766</c:v>
                      </c:pt>
                    </c:numCache>
                  </c:numRef>
                </c:val>
                <c:extLst xmlns:c15="http://schemas.microsoft.com/office/drawing/2012/chart">
                  <c:ext xmlns:c16="http://schemas.microsoft.com/office/drawing/2014/chart" uri="{C3380CC4-5D6E-409C-BE32-E72D297353CC}">
                    <c16:uniqueId val="{00000007-E3A5-46DD-8D97-E41AB1A3C78F}"/>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Månadsrapport2023!$J$2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Månadsrapport2023!$J$3:$J$14</c15:sqref>
                        </c15:formulaRef>
                      </c:ext>
                    </c:extLst>
                    <c:numCache>
                      <c:formatCode>0.0</c:formatCode>
                      <c:ptCount val="12"/>
                      <c:pt idx="0">
                        <c:v>5.1378954038671223</c:v>
                      </c:pt>
                      <c:pt idx="1">
                        <c:v>20.924959483560222</c:v>
                      </c:pt>
                      <c:pt idx="2">
                        <c:v>32.830416151199557</c:v>
                      </c:pt>
                      <c:pt idx="3">
                        <c:v>47.242892804673048</c:v>
                      </c:pt>
                      <c:pt idx="4">
                        <c:v>56.580348451758717</c:v>
                      </c:pt>
                      <c:pt idx="5">
                        <c:v>75.042319721414856</c:v>
                      </c:pt>
                      <c:pt idx="6">
                        <c:v>86.343354165598029</c:v>
                      </c:pt>
                      <c:pt idx="7">
                        <c:v>99.198385124797596</c:v>
                      </c:pt>
                      <c:pt idx="8">
                        <c:v>107.933775588663</c:v>
                      </c:pt>
                      <c:pt idx="9">
                        <c:v>116.54910129583764</c:v>
                      </c:pt>
                      <c:pt idx="10">
                        <c:v>126.84709751827111</c:v>
                      </c:pt>
                      <c:pt idx="11">
                        <c:v>142.63310935777997</c:v>
                      </c:pt>
                    </c:numCache>
                  </c:numRef>
                </c:val>
                <c:extLst xmlns:c15="http://schemas.microsoft.com/office/drawing/2012/chart">
                  <c:ext xmlns:c16="http://schemas.microsoft.com/office/drawing/2014/chart" uri="{C3380CC4-5D6E-409C-BE32-E72D297353CC}">
                    <c16:uniqueId val="{00000008-E3A5-46DD-8D97-E41AB1A3C78F}"/>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Månadsrapport2023!$K$2</c15:sqref>
                        </c15:formulaRef>
                      </c:ext>
                    </c:extLst>
                    <c:strCache>
                      <c:ptCount val="1"/>
                      <c:pt idx="0">
                        <c:v>K2022</c:v>
                      </c:pt>
                    </c:strCache>
                  </c:strRef>
                </c:tx>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Månadsrapport2023!$K$3:$K$14</c15:sqref>
                        </c15:formulaRef>
                      </c:ext>
                    </c:extLst>
                    <c:numCache>
                      <c:formatCode>General</c:formatCode>
                      <c:ptCount val="12"/>
                      <c:pt idx="0">
                        <c:v>0</c:v>
                      </c:pt>
                      <c:pt idx="1">
                        <c:v>1</c:v>
                      </c:pt>
                      <c:pt idx="2">
                        <c:v>1</c:v>
                      </c:pt>
                      <c:pt idx="3">
                        <c:v>0</c:v>
                      </c:pt>
                      <c:pt idx="4">
                        <c:v>6</c:v>
                      </c:pt>
                      <c:pt idx="5">
                        <c:v>1</c:v>
                      </c:pt>
                      <c:pt idx="6">
                        <c:v>0</c:v>
                      </c:pt>
                      <c:pt idx="7">
                        <c:v>0</c:v>
                      </c:pt>
                      <c:pt idx="8">
                        <c:v>1</c:v>
                      </c:pt>
                      <c:pt idx="9">
                        <c:v>1</c:v>
                      </c:pt>
                      <c:pt idx="10">
                        <c:v>1</c:v>
                      </c:pt>
                      <c:pt idx="11">
                        <c:v>0</c:v>
                      </c:pt>
                    </c:numCache>
                  </c:numRef>
                </c:val>
                <c:extLst xmlns:c15="http://schemas.microsoft.com/office/drawing/2012/chart">
                  <c:ext xmlns:c16="http://schemas.microsoft.com/office/drawing/2014/chart" uri="{C3380CC4-5D6E-409C-BE32-E72D297353CC}">
                    <c16:uniqueId val="{00000009-E3A5-46DD-8D97-E41AB1A3C78F}"/>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Månadsrapport2023!$L$2</c15:sqref>
                        </c15:formulaRef>
                      </c:ext>
                    </c:extLst>
                    <c:strCache>
                      <c:ptCount val="1"/>
                      <c:pt idx="0">
                        <c:v>K2023</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Månadsrapport2023!$L$3:$L$14</c15:sqref>
                        </c15:formulaRef>
                      </c:ext>
                    </c:extLst>
                    <c:numCache>
                      <c:formatCode>General</c:formatCode>
                      <c:ptCount val="12"/>
                      <c:pt idx="0">
                        <c:v>1</c:v>
                      </c:pt>
                    </c:numCache>
                  </c:numRef>
                </c:val>
                <c:extLst xmlns:c15="http://schemas.microsoft.com/office/drawing/2012/chart">
                  <c:ext xmlns:c16="http://schemas.microsoft.com/office/drawing/2014/chart" uri="{C3380CC4-5D6E-409C-BE32-E72D297353CC}">
                    <c16:uniqueId val="{0000000A-E3A5-46DD-8D97-E41AB1A3C78F}"/>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Månadsrapport2023!$M$2</c15:sqref>
                        </c15:formulaRef>
                      </c:ext>
                    </c:extLst>
                    <c:strCache>
                      <c:ptCount val="1"/>
                      <c:pt idx="0">
                        <c:v>K 2022 Ack.</c:v>
                      </c:pt>
                    </c:strCache>
                  </c:strRef>
                </c:tx>
                <c:spPr>
                  <a:solidFill>
                    <a:schemeClr val="accent4">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Månadsrapport2023!$M$3:$M$14</c15:sqref>
                        </c15:formulaRef>
                      </c:ext>
                    </c:extLst>
                    <c:numCache>
                      <c:formatCode>General</c:formatCode>
                      <c:ptCount val="12"/>
                      <c:pt idx="0">
                        <c:v>0</c:v>
                      </c:pt>
                      <c:pt idx="1">
                        <c:v>1</c:v>
                      </c:pt>
                      <c:pt idx="2">
                        <c:v>2</c:v>
                      </c:pt>
                      <c:pt idx="3">
                        <c:v>2</c:v>
                      </c:pt>
                      <c:pt idx="4">
                        <c:v>8</c:v>
                      </c:pt>
                      <c:pt idx="5">
                        <c:v>9</c:v>
                      </c:pt>
                      <c:pt idx="6">
                        <c:v>9</c:v>
                      </c:pt>
                      <c:pt idx="7">
                        <c:v>9</c:v>
                      </c:pt>
                      <c:pt idx="8">
                        <c:v>10</c:v>
                      </c:pt>
                      <c:pt idx="9">
                        <c:v>11</c:v>
                      </c:pt>
                      <c:pt idx="10">
                        <c:v>12</c:v>
                      </c:pt>
                      <c:pt idx="11">
                        <c:v>12</c:v>
                      </c:pt>
                    </c:numCache>
                  </c:numRef>
                </c:val>
                <c:extLst xmlns:c15="http://schemas.microsoft.com/office/drawing/2012/chart">
                  <c:ext xmlns:c16="http://schemas.microsoft.com/office/drawing/2014/chart" uri="{C3380CC4-5D6E-409C-BE32-E72D297353CC}">
                    <c16:uniqueId val="{0000000B-E3A5-46DD-8D97-E41AB1A3C78F}"/>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Månadsrapport2023!$N$2</c15:sqref>
                        </c15:formulaRef>
                      </c:ext>
                    </c:extLst>
                    <c:strCache>
                      <c:ptCount val="1"/>
                      <c:pt idx="0">
                        <c:v>K 2023 Ack.</c:v>
                      </c:pt>
                    </c:strCache>
                  </c:strRef>
                </c:tx>
                <c:spPr>
                  <a:solidFill>
                    <a:schemeClr val="accent5">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Månadsrapport2023!$N$3:$N$14</c15:sqref>
                        </c15:formulaRef>
                      </c:ext>
                    </c:extLst>
                    <c:numCache>
                      <c:formatCode>General</c:formatCode>
                      <c:ptCount val="12"/>
                      <c:pt idx="0">
                        <c:v>1</c:v>
                      </c:pt>
                    </c:numCache>
                  </c:numRef>
                </c:val>
                <c:extLst xmlns:c15="http://schemas.microsoft.com/office/drawing/2012/chart">
                  <c:ext xmlns:c16="http://schemas.microsoft.com/office/drawing/2014/chart" uri="{C3380CC4-5D6E-409C-BE32-E72D297353CC}">
                    <c16:uniqueId val="{0000000C-E3A5-46DD-8D97-E41AB1A3C78F}"/>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Månadsrapport2023!$O$2</c15:sqref>
                        </c15:formulaRef>
                      </c:ext>
                    </c:extLst>
                    <c:strCache>
                      <c:ptCount val="1"/>
                      <c:pt idx="0">
                        <c:v>K Mål</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Månadsrapport2023!$O$3:$O$14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0D-E3A5-46DD-8D97-E41AB1A3C78F}"/>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Månadsrapport2023!$P$2</c15:sqref>
                        </c15:formulaRef>
                      </c:ext>
                    </c:extLst>
                    <c:strCache>
                      <c:ptCount val="1"/>
                      <c:pt idx="0">
                        <c:v>FO2022</c:v>
                      </c:pt>
                    </c:strCache>
                  </c:strRef>
                </c:tx>
                <c:spPr>
                  <a:solidFill>
                    <a:srgbClr val="8AC2E6"/>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Månadsrapport2023!$P$3:$P$14</c15:sqref>
                        </c15:formulaRef>
                      </c:ext>
                    </c:extLst>
                    <c:numCache>
                      <c:formatCode>General</c:formatCode>
                      <c:ptCount val="12"/>
                      <c:pt idx="0">
                        <c:v>8</c:v>
                      </c:pt>
                      <c:pt idx="1">
                        <c:v>9</c:v>
                      </c:pt>
                      <c:pt idx="2">
                        <c:v>9</c:v>
                      </c:pt>
                      <c:pt idx="3">
                        <c:v>5</c:v>
                      </c:pt>
                      <c:pt idx="4">
                        <c:v>8</c:v>
                      </c:pt>
                      <c:pt idx="5">
                        <c:v>4</c:v>
                      </c:pt>
                      <c:pt idx="6">
                        <c:v>4</c:v>
                      </c:pt>
                      <c:pt idx="7">
                        <c:v>7</c:v>
                      </c:pt>
                      <c:pt idx="8">
                        <c:v>3</c:v>
                      </c:pt>
                      <c:pt idx="9">
                        <c:v>10</c:v>
                      </c:pt>
                      <c:pt idx="10">
                        <c:v>14</c:v>
                      </c:pt>
                      <c:pt idx="11">
                        <c:v>11</c:v>
                      </c:pt>
                    </c:numCache>
                  </c:numRef>
                </c:val>
                <c:extLst xmlns:c15="http://schemas.microsoft.com/office/drawing/2012/chart">
                  <c:ext xmlns:c16="http://schemas.microsoft.com/office/drawing/2014/chart" uri="{C3380CC4-5D6E-409C-BE32-E72D297353CC}">
                    <c16:uniqueId val="{0000000E-E3A5-46DD-8D97-E41AB1A3C78F}"/>
                  </c:ext>
                </c:extLst>
              </c15:ser>
            </c15:filteredBarSeries>
            <c15:filteredBarSeries>
              <c15:ser>
                <c:idx val="13"/>
                <c:order val="13"/>
                <c:tx>
                  <c:strRef>
                    <c:extLst xmlns:c15="http://schemas.microsoft.com/office/drawing/2012/chart">
                      <c:ext xmlns:c15="http://schemas.microsoft.com/office/drawing/2012/chart" uri="{02D57815-91ED-43cb-92C2-25804820EDAC}">
                        <c15:formulaRef>
                          <c15:sqref>Månadsrapport2023!$Q$2</c15:sqref>
                        </c15:formulaRef>
                      </c:ext>
                    </c:extLst>
                    <c:strCache>
                      <c:ptCount val="1"/>
                      <c:pt idx="0">
                        <c:v>FO2023</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Månadsrapport2023!$Q$3:$Q$14</c15:sqref>
                        </c15:formulaRef>
                      </c:ext>
                    </c:extLst>
                    <c:numCache>
                      <c:formatCode>General</c:formatCode>
                      <c:ptCount val="12"/>
                      <c:pt idx="0">
                        <c:v>9</c:v>
                      </c:pt>
                    </c:numCache>
                  </c:numRef>
                </c:val>
                <c:extLst xmlns:c15="http://schemas.microsoft.com/office/drawing/2012/chart">
                  <c:ext xmlns:c16="http://schemas.microsoft.com/office/drawing/2014/chart" uri="{C3380CC4-5D6E-409C-BE32-E72D297353CC}">
                    <c16:uniqueId val="{0000000F-E3A5-46DD-8D97-E41AB1A3C78F}"/>
                  </c:ext>
                </c:extLst>
              </c15:ser>
            </c15:filteredBarSeries>
            <c15:filteredBarSeries>
              <c15:ser>
                <c:idx val="16"/>
                <c:order val="16"/>
                <c:tx>
                  <c:strRef>
                    <c:extLst xmlns:c15="http://schemas.microsoft.com/office/drawing/2012/chart">
                      <c:ext xmlns:c15="http://schemas.microsoft.com/office/drawing/2012/chart" uri="{02D57815-91ED-43cb-92C2-25804820EDAC}">
                        <c15:formulaRef>
                          <c15:sqref>Månadsrapport2023!$T$2</c15:sqref>
                        </c15:formulaRef>
                      </c:ext>
                    </c:extLst>
                    <c:strCache>
                      <c:ptCount val="1"/>
                      <c:pt idx="0">
                        <c:v>FO 2022 Ack.</c:v>
                      </c:pt>
                    </c:strCache>
                  </c:strRef>
                </c:tx>
                <c:spPr>
                  <a:solidFill>
                    <a:schemeClr val="accent5">
                      <a:lumMod val="80000"/>
                      <a:lumOff val="20000"/>
                    </a:schemeClr>
                  </a:solidFill>
                  <a:ln>
                    <a:solidFill>
                      <a:srgbClr val="A5A5A5"/>
                    </a:solid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Månadsrapport2023!$T$3:$T$14</c15:sqref>
                        </c15:formulaRef>
                      </c:ext>
                    </c:extLst>
                    <c:numCache>
                      <c:formatCode>0.0</c:formatCode>
                      <c:ptCount val="12"/>
                      <c:pt idx="0">
                        <c:v>1.0639363223471712</c:v>
                      </c:pt>
                      <c:pt idx="1">
                        <c:v>2.1003903689113663</c:v>
                      </c:pt>
                      <c:pt idx="2">
                        <c:v>2.908054853597644</c:v>
                      </c:pt>
                      <c:pt idx="3">
                        <c:v>3.3989462652756757</c:v>
                      </c:pt>
                      <c:pt idx="4">
                        <c:v>4.1205107614162078</c:v>
                      </c:pt>
                      <c:pt idx="5">
                        <c:v>4.551418200774604</c:v>
                      </c:pt>
                      <c:pt idx="6">
                        <c:v>5.0465327814286454</c:v>
                      </c:pt>
                      <c:pt idx="7">
                        <c:v>5.7889737512729207</c:v>
                      </c:pt>
                      <c:pt idx="8">
                        <c:v>6.0625853615985488</c:v>
                      </c:pt>
                      <c:pt idx="9">
                        <c:v>6.9484617196580789</c:v>
                      </c:pt>
                      <c:pt idx="10">
                        <c:v>8.2099003778333408</c:v>
                      </c:pt>
                      <c:pt idx="11">
                        <c:v>9.2662564966081025</c:v>
                      </c:pt>
                    </c:numCache>
                  </c:numRef>
                </c:val>
                <c:extLst xmlns:c15="http://schemas.microsoft.com/office/drawing/2012/chart">
                  <c:ext xmlns:c16="http://schemas.microsoft.com/office/drawing/2014/chart" uri="{C3380CC4-5D6E-409C-BE32-E72D297353CC}">
                    <c16:uniqueId val="{00000010-E3A5-46DD-8D97-E41AB1A3C78F}"/>
                  </c:ext>
                </c:extLst>
              </c15:ser>
            </c15:filteredBarSeries>
            <c15:filteredBarSeries>
              <c15:ser>
                <c:idx val="17"/>
                <c:order val="17"/>
                <c:tx>
                  <c:strRef>
                    <c:extLst xmlns:c15="http://schemas.microsoft.com/office/drawing/2012/chart">
                      <c:ext xmlns:c15="http://schemas.microsoft.com/office/drawing/2012/chart" uri="{02D57815-91ED-43cb-92C2-25804820EDAC}">
                        <c15:formulaRef>
                          <c15:sqref>Månadsrapport2023!$U$2</c15:sqref>
                        </c15:formulaRef>
                      </c:ext>
                    </c:extLst>
                    <c:strCache>
                      <c:ptCount val="1"/>
                      <c:pt idx="0">
                        <c:v>FO 2023 Ack.</c:v>
                      </c:pt>
                    </c:strCache>
                  </c:strRef>
                </c:tx>
                <c:spPr>
                  <a:solidFill>
                    <a:schemeClr val="accent6">
                      <a:lumMod val="80000"/>
                      <a:lumOff val="20000"/>
                    </a:schemeClr>
                  </a:solidFill>
                  <a:ln>
                    <a:solidFill>
                      <a:srgbClr val="087056"/>
                    </a:solid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Månadsrapport2023!$U$3:$U$14</c15:sqref>
                        </c15:formulaRef>
                      </c:ext>
                    </c:extLst>
                    <c:numCache>
                      <c:formatCode>General</c:formatCode>
                      <c:ptCount val="12"/>
                      <c:pt idx="0" formatCode="0.0">
                        <c:v>0.85206729513888035</c:v>
                      </c:pt>
                    </c:numCache>
                  </c:numRef>
                </c:val>
                <c:extLst xmlns:c15="http://schemas.microsoft.com/office/drawing/2012/chart">
                  <c:ext xmlns:c16="http://schemas.microsoft.com/office/drawing/2014/chart" uri="{C3380CC4-5D6E-409C-BE32-E72D297353CC}">
                    <c16:uniqueId val="{00000011-E3A5-46DD-8D97-E41AB1A3C78F}"/>
                  </c:ext>
                </c:extLst>
              </c15:ser>
            </c15:filteredBarSeries>
            <c15:filteredBarSeries>
              <c15:ser>
                <c:idx val="18"/>
                <c:order val="18"/>
                <c:tx>
                  <c:strRef>
                    <c:extLst xmlns:c15="http://schemas.microsoft.com/office/drawing/2012/chart">
                      <c:ext xmlns:c15="http://schemas.microsoft.com/office/drawing/2012/chart" uri="{02D57815-91ED-43cb-92C2-25804820EDAC}">
                        <c15:formulaRef>
                          <c15:sqref>Månadsrapport2023!$V$2</c15:sqref>
                        </c15:formulaRef>
                      </c:ext>
                    </c:extLst>
                    <c:strCache>
                      <c:ptCount val="1"/>
                      <c:pt idx="0">
                        <c:v>FO Mål</c:v>
                      </c:pt>
                    </c:strCache>
                  </c:strRef>
                </c:tx>
                <c:spPr>
                  <a:solidFill>
                    <a:schemeClr val="accent1">
                      <a:lumMod val="80000"/>
                    </a:schemeClr>
                  </a:solidFill>
                  <a:ln>
                    <a:solidFill>
                      <a:srgbClr val="00B050"/>
                    </a:solid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Månadsrapport2023!$V$3:$V$14</c15:sqref>
                        </c15:formulaRef>
                      </c:ext>
                    </c:extLst>
                    <c:numCache>
                      <c:formatCode>0.0</c:formatCode>
                      <c:ptCount val="12"/>
                      <c:pt idx="0">
                        <c:v>0.90434587399509547</c:v>
                      </c:pt>
                      <c:pt idx="1">
                        <c:v>1.7853318135746614</c:v>
                      </c:pt>
                      <c:pt idx="2">
                        <c:v>2.4718466255579972</c:v>
                      </c:pt>
                      <c:pt idx="3">
                        <c:v>2.8891043254843241</c:v>
                      </c:pt>
                      <c:pt idx="4">
                        <c:v>3.5024341472037763</c:v>
                      </c:pt>
                      <c:pt idx="5">
                        <c:v>3.8687054706584134</c:v>
                      </c:pt>
                      <c:pt idx="6">
                        <c:v>4.2895528642143486</c:v>
                      </c:pt>
                      <c:pt idx="7">
                        <c:v>4.9206276885819822</c:v>
                      </c:pt>
                      <c:pt idx="8">
                        <c:v>5.1531975573587667</c:v>
                      </c:pt>
                      <c:pt idx="9">
                        <c:v>5.9061924617093666</c:v>
                      </c:pt>
                      <c:pt idx="10">
                        <c:v>6.9784153211583391</c:v>
                      </c:pt>
                      <c:pt idx="11">
                        <c:v>7.8763180221168865</c:v>
                      </c:pt>
                    </c:numCache>
                  </c:numRef>
                </c:val>
                <c:extLst xmlns:c15="http://schemas.microsoft.com/office/drawing/2012/chart">
                  <c:ext xmlns:c16="http://schemas.microsoft.com/office/drawing/2014/chart" uri="{C3380CC4-5D6E-409C-BE32-E72D297353CC}">
                    <c16:uniqueId val="{00000012-E3A5-46DD-8D97-E41AB1A3C78F}"/>
                  </c:ext>
                </c:extLst>
              </c15:ser>
            </c15:filteredBarSeries>
          </c:ext>
        </c:extLst>
      </c:barChart>
      <c:catAx>
        <c:axId val="693652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50168"/>
        <c:crosses val="autoZero"/>
        <c:auto val="1"/>
        <c:lblAlgn val="ctr"/>
        <c:lblOffset val="100"/>
        <c:noMultiLvlLbl val="0"/>
      </c:catAx>
      <c:valAx>
        <c:axId val="69365016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52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Ackumulerat antal fall ombord</a:t>
            </a:r>
          </a:p>
          <a:p>
            <a:pPr>
              <a:defRPr sz="1200">
                <a:latin typeface="Franklin Gothic Demi" panose="020B0703020102020204" pitchFamily="34" charset="0"/>
              </a:defRPr>
            </a:pPr>
            <a:r>
              <a:rPr lang="en-US" sz="1200">
                <a:latin typeface="Franklin Gothic Demi" panose="020B0703020102020204" pitchFamily="34" charset="0"/>
              </a:rPr>
              <a:t>per miljon delresor - olycka</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dLbls>
          <c:showLegendKey val="0"/>
          <c:showVal val="0"/>
          <c:showCatName val="0"/>
          <c:showSerName val="0"/>
          <c:showPercent val="0"/>
          <c:showBubbleSize val="0"/>
        </c:dLbls>
        <c:gapWidth val="219"/>
        <c:overlap val="-27"/>
        <c:axId val="693652464"/>
        <c:axId val="693650168"/>
        <c:extLst>
          <c:ext xmlns:c15="http://schemas.microsoft.com/office/drawing/2012/chart" uri="{02D57815-91ED-43cb-92C2-25804820EDAC}">
            <c15:filteredBarSeries>
              <c15:ser>
                <c:idx val="0"/>
                <c:order val="0"/>
                <c:tx>
                  <c:strRef>
                    <c:extLst>
                      <c:ext uri="{02D57815-91ED-43cb-92C2-25804820EDAC}">
                        <c15:formulaRef>
                          <c15:sqref>Månadsrapport2023!$D$2</c15:sqref>
                        </c15:formulaRef>
                      </c:ext>
                    </c:extLst>
                    <c:strCache>
                      <c:ptCount val="1"/>
                      <c:pt idx="0">
                        <c:v>VTO 2022</c:v>
                      </c:pt>
                    </c:strCache>
                  </c:strRef>
                </c:tx>
                <c:spPr>
                  <a:solidFill>
                    <a:schemeClr val="accent1"/>
                  </a:solidFill>
                  <a:ln>
                    <a:noFill/>
                  </a:ln>
                  <a:effectLst/>
                </c:spPr>
                <c:invertIfNegative val="0"/>
                <c:cat>
                  <c:numRef>
                    <c:extLst>
                      <c:ext uri="{02D57815-91ED-43cb-92C2-25804820EDAC}">
                        <c15:formulaRef>
                          <c15:sqref>Månadsrapport2023!$B$3:$B$14</c15:sqref>
                        </c15:formulaRef>
                      </c:ext>
                    </c:extLst>
                    <c:numCache>
                      <c:formatCode>General</c:formatCode>
                      <c:ptCount val="12"/>
                      <c:pt idx="0">
                        <c:v>2023</c:v>
                      </c:pt>
                      <c:pt idx="1">
                        <c:v>2023</c:v>
                      </c:pt>
                      <c:pt idx="2">
                        <c:v>2023</c:v>
                      </c:pt>
                      <c:pt idx="3">
                        <c:v>2023</c:v>
                      </c:pt>
                      <c:pt idx="4">
                        <c:v>2023</c:v>
                      </c:pt>
                      <c:pt idx="5">
                        <c:v>2023</c:v>
                      </c:pt>
                      <c:pt idx="6">
                        <c:v>2023</c:v>
                      </c:pt>
                      <c:pt idx="7">
                        <c:v>2023</c:v>
                      </c:pt>
                      <c:pt idx="8">
                        <c:v>2023</c:v>
                      </c:pt>
                      <c:pt idx="9">
                        <c:v>2023</c:v>
                      </c:pt>
                      <c:pt idx="10">
                        <c:v>2023</c:v>
                      </c:pt>
                      <c:pt idx="11">
                        <c:v>2023</c:v>
                      </c:pt>
                    </c:numCache>
                  </c:numRef>
                </c:cat>
                <c:val>
                  <c:numRef>
                    <c:extLst>
                      <c:ext uri="{02D57815-91ED-43cb-92C2-25804820EDAC}">
                        <c15:formulaRef>
                          <c15:sqref>Månadsrapport2023!$D$3:$D$14</c15:sqref>
                        </c15:formulaRef>
                      </c:ext>
                    </c:extLst>
                    <c:numCache>
                      <c:formatCode>General</c:formatCode>
                      <c:ptCount val="12"/>
                      <c:pt idx="0">
                        <c:v>7</c:v>
                      </c:pt>
                      <c:pt idx="1">
                        <c:v>20</c:v>
                      </c:pt>
                      <c:pt idx="2">
                        <c:v>17</c:v>
                      </c:pt>
                      <c:pt idx="3">
                        <c:v>19</c:v>
                      </c:pt>
                      <c:pt idx="4">
                        <c:v>13</c:v>
                      </c:pt>
                      <c:pt idx="5">
                        <c:v>21</c:v>
                      </c:pt>
                      <c:pt idx="6">
                        <c:v>11</c:v>
                      </c:pt>
                      <c:pt idx="7">
                        <c:v>16</c:v>
                      </c:pt>
                      <c:pt idx="8">
                        <c:v>12</c:v>
                      </c:pt>
                      <c:pt idx="9">
                        <c:v>12</c:v>
                      </c:pt>
                      <c:pt idx="10">
                        <c:v>14</c:v>
                      </c:pt>
                      <c:pt idx="11">
                        <c:v>22</c:v>
                      </c:pt>
                    </c:numCache>
                  </c:numRef>
                </c:val>
                <c:extLst>
                  <c:ext xmlns:c16="http://schemas.microsoft.com/office/drawing/2014/chart" uri="{C3380CC4-5D6E-409C-BE32-E72D297353CC}">
                    <c16:uniqueId val="{00000003-CB39-4C2C-BF71-E3AC3379065D}"/>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Månadsrapport2023!$E$2</c15:sqref>
                        </c15:formulaRef>
                      </c:ext>
                    </c:extLst>
                    <c:strCache>
                      <c:ptCount val="1"/>
                      <c:pt idx="0">
                        <c:v>VTO 2023</c:v>
                      </c:pt>
                    </c:strCache>
                  </c:strRef>
                </c:tx>
                <c:spPr>
                  <a:solidFill>
                    <a:schemeClr val="accent2"/>
                  </a:solidFill>
                  <a:ln>
                    <a:noFill/>
                  </a:ln>
                  <a:effectLst/>
                </c:spPr>
                <c:invertIfNegative val="0"/>
                <c:cat>
                  <c:numRef>
                    <c:extLst xmlns:c15="http://schemas.microsoft.com/office/drawing/2012/chart">
                      <c:ext xmlns:c15="http://schemas.microsoft.com/office/drawing/2012/chart" uri="{02D57815-91ED-43cb-92C2-25804820EDAC}">
                        <c15:formulaRef>
                          <c15:sqref>Månadsrapport2023!$B$3:$B$14</c15:sqref>
                        </c15:formulaRef>
                      </c:ext>
                    </c:extLst>
                    <c:numCache>
                      <c:formatCode>General</c:formatCode>
                      <c:ptCount val="12"/>
                      <c:pt idx="0">
                        <c:v>2023</c:v>
                      </c:pt>
                      <c:pt idx="1">
                        <c:v>2023</c:v>
                      </c:pt>
                      <c:pt idx="2">
                        <c:v>2023</c:v>
                      </c:pt>
                      <c:pt idx="3">
                        <c:v>2023</c:v>
                      </c:pt>
                      <c:pt idx="4">
                        <c:v>2023</c:v>
                      </c:pt>
                      <c:pt idx="5">
                        <c:v>2023</c:v>
                      </c:pt>
                      <c:pt idx="6">
                        <c:v>2023</c:v>
                      </c:pt>
                      <c:pt idx="7">
                        <c:v>2023</c:v>
                      </c:pt>
                      <c:pt idx="8">
                        <c:v>2023</c:v>
                      </c:pt>
                      <c:pt idx="9">
                        <c:v>2023</c:v>
                      </c:pt>
                      <c:pt idx="10">
                        <c:v>2023</c:v>
                      </c:pt>
                      <c:pt idx="11">
                        <c:v>2023</c:v>
                      </c:pt>
                    </c:numCache>
                  </c:numRef>
                </c:cat>
                <c:val>
                  <c:numRef>
                    <c:extLst xmlns:c15="http://schemas.microsoft.com/office/drawing/2012/chart">
                      <c:ext xmlns:c15="http://schemas.microsoft.com/office/drawing/2012/chart" uri="{02D57815-91ED-43cb-92C2-25804820EDAC}">
                        <c15:formulaRef>
                          <c15:sqref>Månadsrapport2023!$E$3:$E$14</c15:sqref>
                        </c15:formulaRef>
                      </c:ext>
                    </c:extLst>
                    <c:numCache>
                      <c:formatCode>General</c:formatCode>
                      <c:ptCount val="12"/>
                      <c:pt idx="0">
                        <c:v>21</c:v>
                      </c:pt>
                    </c:numCache>
                  </c:numRef>
                </c:val>
                <c:extLst xmlns:c15="http://schemas.microsoft.com/office/drawing/2012/chart">
                  <c:ext xmlns:c16="http://schemas.microsoft.com/office/drawing/2014/chart" uri="{C3380CC4-5D6E-409C-BE32-E72D297353CC}">
                    <c16:uniqueId val="{00000004-CB39-4C2C-BF71-E3AC3379065D}"/>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Månadsrapport2023!$F$2</c15:sqref>
                        </c15:formulaRef>
                      </c:ext>
                    </c:extLst>
                    <c:strCache>
                      <c:ptCount val="1"/>
                      <c:pt idx="0">
                        <c:v>VTO 2022 per miljon tågkilometer</c:v>
                      </c:pt>
                    </c:strCache>
                  </c:strRef>
                </c:tx>
                <c:spPr>
                  <a:solidFill>
                    <a:schemeClr val="accent3"/>
                  </a:solidFill>
                  <a:ln>
                    <a:noFill/>
                  </a:ln>
                  <a:effectLst/>
                </c:spPr>
                <c:invertIfNegative val="0"/>
                <c:cat>
                  <c:numRef>
                    <c:extLst xmlns:c15="http://schemas.microsoft.com/office/drawing/2012/chart">
                      <c:ext xmlns:c15="http://schemas.microsoft.com/office/drawing/2012/chart" uri="{02D57815-91ED-43cb-92C2-25804820EDAC}">
                        <c15:formulaRef>
                          <c15:sqref>Månadsrapport2023!$B$3:$B$14</c15:sqref>
                        </c15:formulaRef>
                      </c:ext>
                    </c:extLst>
                    <c:numCache>
                      <c:formatCode>General</c:formatCode>
                      <c:ptCount val="12"/>
                      <c:pt idx="0">
                        <c:v>2023</c:v>
                      </c:pt>
                      <c:pt idx="1">
                        <c:v>2023</c:v>
                      </c:pt>
                      <c:pt idx="2">
                        <c:v>2023</c:v>
                      </c:pt>
                      <c:pt idx="3">
                        <c:v>2023</c:v>
                      </c:pt>
                      <c:pt idx="4">
                        <c:v>2023</c:v>
                      </c:pt>
                      <c:pt idx="5">
                        <c:v>2023</c:v>
                      </c:pt>
                      <c:pt idx="6">
                        <c:v>2023</c:v>
                      </c:pt>
                      <c:pt idx="7">
                        <c:v>2023</c:v>
                      </c:pt>
                      <c:pt idx="8">
                        <c:v>2023</c:v>
                      </c:pt>
                      <c:pt idx="9">
                        <c:v>2023</c:v>
                      </c:pt>
                      <c:pt idx="10">
                        <c:v>2023</c:v>
                      </c:pt>
                      <c:pt idx="11">
                        <c:v>2023</c:v>
                      </c:pt>
                    </c:numCache>
                  </c:numRef>
                </c:cat>
                <c:val>
                  <c:numRef>
                    <c:extLst xmlns:c15="http://schemas.microsoft.com/office/drawing/2012/chart">
                      <c:ext xmlns:c15="http://schemas.microsoft.com/office/drawing/2012/chart" uri="{02D57815-91ED-43cb-92C2-25804820EDAC}">
                        <c15:formulaRef>
                          <c15:sqref>Månadsrapport2023!$F$3:$F$14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pt idx="9">
                        <c:v>9.572584119082947</c:v>
                      </c:pt>
                      <c:pt idx="10">
                        <c:v>11.442218024926055</c:v>
                      </c:pt>
                      <c:pt idx="11">
                        <c:v>17.540013155009866</c:v>
                      </c:pt>
                    </c:numCache>
                  </c:numRef>
                </c:val>
                <c:extLst xmlns:c15="http://schemas.microsoft.com/office/drawing/2012/chart">
                  <c:ext xmlns:c16="http://schemas.microsoft.com/office/drawing/2014/chart" uri="{C3380CC4-5D6E-409C-BE32-E72D297353CC}">
                    <c16:uniqueId val="{00000005-CB39-4C2C-BF71-E3AC3379065D}"/>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Månadsrapport2023!$G$2</c15:sqref>
                        </c15:formulaRef>
                      </c:ext>
                    </c:extLst>
                    <c:strCache>
                      <c:ptCount val="1"/>
                      <c:pt idx="0">
                        <c:v>VTO 2023 per miljon tågkilometer</c:v>
                      </c:pt>
                    </c:strCache>
                  </c:strRef>
                </c:tx>
                <c:spPr>
                  <a:solidFill>
                    <a:schemeClr val="accent4"/>
                  </a:solidFill>
                  <a:ln>
                    <a:noFill/>
                  </a:ln>
                  <a:effectLst/>
                </c:spPr>
                <c:invertIfNegative val="0"/>
                <c:cat>
                  <c:numRef>
                    <c:extLst xmlns:c15="http://schemas.microsoft.com/office/drawing/2012/chart">
                      <c:ext xmlns:c15="http://schemas.microsoft.com/office/drawing/2012/chart" uri="{02D57815-91ED-43cb-92C2-25804820EDAC}">
                        <c15:formulaRef>
                          <c15:sqref>Månadsrapport2023!$B$3:$B$14</c15:sqref>
                        </c15:formulaRef>
                      </c:ext>
                    </c:extLst>
                    <c:numCache>
                      <c:formatCode>General</c:formatCode>
                      <c:ptCount val="12"/>
                      <c:pt idx="0">
                        <c:v>2023</c:v>
                      </c:pt>
                      <c:pt idx="1">
                        <c:v>2023</c:v>
                      </c:pt>
                      <c:pt idx="2">
                        <c:v>2023</c:v>
                      </c:pt>
                      <c:pt idx="3">
                        <c:v>2023</c:v>
                      </c:pt>
                      <c:pt idx="4">
                        <c:v>2023</c:v>
                      </c:pt>
                      <c:pt idx="5">
                        <c:v>2023</c:v>
                      </c:pt>
                      <c:pt idx="6">
                        <c:v>2023</c:v>
                      </c:pt>
                      <c:pt idx="7">
                        <c:v>2023</c:v>
                      </c:pt>
                      <c:pt idx="8">
                        <c:v>2023</c:v>
                      </c:pt>
                      <c:pt idx="9">
                        <c:v>2023</c:v>
                      </c:pt>
                      <c:pt idx="10">
                        <c:v>2023</c:v>
                      </c:pt>
                      <c:pt idx="11">
                        <c:v>2023</c:v>
                      </c:pt>
                    </c:numCache>
                  </c:numRef>
                </c:cat>
                <c:val>
                  <c:numRef>
                    <c:extLst xmlns:c15="http://schemas.microsoft.com/office/drawing/2012/chart">
                      <c:ext xmlns:c15="http://schemas.microsoft.com/office/drawing/2012/chart" uri="{02D57815-91ED-43cb-92C2-25804820EDAC}">
                        <c15:formulaRef>
                          <c15:sqref>Månadsrapport2023!$G$3:$G$14</c15:sqref>
                        </c15:formulaRef>
                      </c:ext>
                    </c:extLst>
                    <c:numCache>
                      <c:formatCode>General</c:formatCode>
                      <c:ptCount val="12"/>
                      <c:pt idx="0" formatCode="0.0">
                        <c:v>16.705845852773766</c:v>
                      </c:pt>
                    </c:numCache>
                  </c:numRef>
                </c:val>
                <c:extLst xmlns:c15="http://schemas.microsoft.com/office/drawing/2012/chart">
                  <c:ext xmlns:c16="http://schemas.microsoft.com/office/drawing/2014/chart" uri="{C3380CC4-5D6E-409C-BE32-E72D297353CC}">
                    <c16:uniqueId val="{00000006-CB39-4C2C-BF71-E3AC3379065D}"/>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Månadsrapport2023!$H$2</c15:sqref>
                        </c15:formulaRef>
                      </c:ext>
                    </c:extLst>
                    <c:strCache>
                      <c:ptCount val="1"/>
                      <c:pt idx="0">
                        <c:v>VTO 2022 Ack.</c:v>
                      </c:pt>
                    </c:strCache>
                  </c:strRef>
                </c:tx>
                <c:spPr>
                  <a:solidFill>
                    <a:schemeClr val="accent5"/>
                  </a:solidFill>
                  <a:ln>
                    <a:noFill/>
                  </a:ln>
                  <a:effectLst/>
                </c:spPr>
                <c:invertIfNegative val="0"/>
                <c:cat>
                  <c:numRef>
                    <c:extLst xmlns:c15="http://schemas.microsoft.com/office/drawing/2012/chart">
                      <c:ext xmlns:c15="http://schemas.microsoft.com/office/drawing/2012/chart" uri="{02D57815-91ED-43cb-92C2-25804820EDAC}">
                        <c15:formulaRef>
                          <c15:sqref>Månadsrapport2023!$B$3:$B$14</c15:sqref>
                        </c15:formulaRef>
                      </c:ext>
                    </c:extLst>
                    <c:numCache>
                      <c:formatCode>General</c:formatCode>
                      <c:ptCount val="12"/>
                      <c:pt idx="0">
                        <c:v>2023</c:v>
                      </c:pt>
                      <c:pt idx="1">
                        <c:v>2023</c:v>
                      </c:pt>
                      <c:pt idx="2">
                        <c:v>2023</c:v>
                      </c:pt>
                      <c:pt idx="3">
                        <c:v>2023</c:v>
                      </c:pt>
                      <c:pt idx="4">
                        <c:v>2023</c:v>
                      </c:pt>
                      <c:pt idx="5">
                        <c:v>2023</c:v>
                      </c:pt>
                      <c:pt idx="6">
                        <c:v>2023</c:v>
                      </c:pt>
                      <c:pt idx="7">
                        <c:v>2023</c:v>
                      </c:pt>
                      <c:pt idx="8">
                        <c:v>2023</c:v>
                      </c:pt>
                      <c:pt idx="9">
                        <c:v>2023</c:v>
                      </c:pt>
                      <c:pt idx="10">
                        <c:v>2023</c:v>
                      </c:pt>
                      <c:pt idx="11">
                        <c:v>2023</c:v>
                      </c:pt>
                    </c:numCache>
                  </c:numRef>
                </c:cat>
                <c:val>
                  <c:numRef>
                    <c:extLst xmlns:c15="http://schemas.microsoft.com/office/drawing/2012/chart">
                      <c:ext xmlns:c15="http://schemas.microsoft.com/office/drawing/2012/chart" uri="{02D57815-91ED-43cb-92C2-25804820EDAC}">
                        <c15:formulaRef>
                          <c15:sqref>Månadsrapport2023!$H$3:$H$14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pt idx="9">
                        <c:v>129.49900143981961</c:v>
                      </c:pt>
                      <c:pt idx="10">
                        <c:v>140.94121946474567</c:v>
                      </c:pt>
                      <c:pt idx="11">
                        <c:v>158.48123261975553</c:v>
                      </c:pt>
                    </c:numCache>
                  </c:numRef>
                </c:val>
                <c:extLst xmlns:c15="http://schemas.microsoft.com/office/drawing/2012/chart">
                  <c:ext xmlns:c16="http://schemas.microsoft.com/office/drawing/2014/chart" uri="{C3380CC4-5D6E-409C-BE32-E72D297353CC}">
                    <c16:uniqueId val="{00000007-CB39-4C2C-BF71-E3AC3379065D}"/>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Månadsrapport2023!$I$2</c15:sqref>
                        </c15:formulaRef>
                      </c:ext>
                    </c:extLst>
                    <c:strCache>
                      <c:ptCount val="1"/>
                      <c:pt idx="0">
                        <c:v>VTO 2023 Ack.</c:v>
                      </c:pt>
                    </c:strCache>
                  </c:strRef>
                </c:tx>
                <c:spPr>
                  <a:solidFill>
                    <a:schemeClr val="accent6"/>
                  </a:solidFill>
                  <a:ln>
                    <a:noFill/>
                  </a:ln>
                  <a:effectLst/>
                </c:spPr>
                <c:invertIfNegative val="0"/>
                <c:cat>
                  <c:numRef>
                    <c:extLst xmlns:c15="http://schemas.microsoft.com/office/drawing/2012/chart">
                      <c:ext xmlns:c15="http://schemas.microsoft.com/office/drawing/2012/chart" uri="{02D57815-91ED-43cb-92C2-25804820EDAC}">
                        <c15:formulaRef>
                          <c15:sqref>Månadsrapport2023!$B$3:$B$14</c15:sqref>
                        </c15:formulaRef>
                      </c:ext>
                    </c:extLst>
                    <c:numCache>
                      <c:formatCode>General</c:formatCode>
                      <c:ptCount val="12"/>
                      <c:pt idx="0">
                        <c:v>2023</c:v>
                      </c:pt>
                      <c:pt idx="1">
                        <c:v>2023</c:v>
                      </c:pt>
                      <c:pt idx="2">
                        <c:v>2023</c:v>
                      </c:pt>
                      <c:pt idx="3">
                        <c:v>2023</c:v>
                      </c:pt>
                      <c:pt idx="4">
                        <c:v>2023</c:v>
                      </c:pt>
                      <c:pt idx="5">
                        <c:v>2023</c:v>
                      </c:pt>
                      <c:pt idx="6">
                        <c:v>2023</c:v>
                      </c:pt>
                      <c:pt idx="7">
                        <c:v>2023</c:v>
                      </c:pt>
                      <c:pt idx="8">
                        <c:v>2023</c:v>
                      </c:pt>
                      <c:pt idx="9">
                        <c:v>2023</c:v>
                      </c:pt>
                      <c:pt idx="10">
                        <c:v>2023</c:v>
                      </c:pt>
                      <c:pt idx="11">
                        <c:v>2023</c:v>
                      </c:pt>
                    </c:numCache>
                  </c:numRef>
                </c:cat>
                <c:val>
                  <c:numRef>
                    <c:extLst xmlns:c15="http://schemas.microsoft.com/office/drawing/2012/chart">
                      <c:ext xmlns:c15="http://schemas.microsoft.com/office/drawing/2012/chart" uri="{02D57815-91ED-43cb-92C2-25804820EDAC}">
                        <c15:formulaRef>
                          <c15:sqref>Månadsrapport2023!$I$3:$I$14</c15:sqref>
                        </c15:formulaRef>
                      </c:ext>
                    </c:extLst>
                    <c:numCache>
                      <c:formatCode>General</c:formatCode>
                      <c:ptCount val="12"/>
                      <c:pt idx="0" formatCode="0.0">
                        <c:v>16.705845852773766</c:v>
                      </c:pt>
                    </c:numCache>
                  </c:numRef>
                </c:val>
                <c:extLst xmlns:c15="http://schemas.microsoft.com/office/drawing/2012/chart">
                  <c:ext xmlns:c16="http://schemas.microsoft.com/office/drawing/2014/chart" uri="{C3380CC4-5D6E-409C-BE32-E72D297353CC}">
                    <c16:uniqueId val="{00000008-CB39-4C2C-BF71-E3AC3379065D}"/>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Månadsrapport2023!$J$2</c15:sqref>
                        </c15:formulaRef>
                      </c:ext>
                    </c:extLst>
                    <c:strCache>
                      <c:ptCount val="1"/>
                      <c:pt idx="0">
                        <c:v>VTO Mål</c:v>
                      </c:pt>
                    </c:strCache>
                  </c:strRef>
                </c:tx>
                <c:spPr>
                  <a:solidFill>
                    <a:schemeClr val="accent1">
                      <a:lumMod val="60000"/>
                    </a:schemeClr>
                  </a:solidFill>
                  <a:ln>
                    <a:noFill/>
                  </a:ln>
                  <a:effectLst/>
                </c:spPr>
                <c:invertIfNegative val="0"/>
                <c:cat>
                  <c:numRef>
                    <c:extLst xmlns:c15="http://schemas.microsoft.com/office/drawing/2012/chart">
                      <c:ext xmlns:c15="http://schemas.microsoft.com/office/drawing/2012/chart" uri="{02D57815-91ED-43cb-92C2-25804820EDAC}">
                        <c15:formulaRef>
                          <c15:sqref>Månadsrapport2023!$B$3:$B$14</c15:sqref>
                        </c15:formulaRef>
                      </c:ext>
                    </c:extLst>
                    <c:numCache>
                      <c:formatCode>General</c:formatCode>
                      <c:ptCount val="12"/>
                      <c:pt idx="0">
                        <c:v>2023</c:v>
                      </c:pt>
                      <c:pt idx="1">
                        <c:v>2023</c:v>
                      </c:pt>
                      <c:pt idx="2">
                        <c:v>2023</c:v>
                      </c:pt>
                      <c:pt idx="3">
                        <c:v>2023</c:v>
                      </c:pt>
                      <c:pt idx="4">
                        <c:v>2023</c:v>
                      </c:pt>
                      <c:pt idx="5">
                        <c:v>2023</c:v>
                      </c:pt>
                      <c:pt idx="6">
                        <c:v>2023</c:v>
                      </c:pt>
                      <c:pt idx="7">
                        <c:v>2023</c:v>
                      </c:pt>
                      <c:pt idx="8">
                        <c:v>2023</c:v>
                      </c:pt>
                      <c:pt idx="9">
                        <c:v>2023</c:v>
                      </c:pt>
                      <c:pt idx="10">
                        <c:v>2023</c:v>
                      </c:pt>
                      <c:pt idx="11">
                        <c:v>2023</c:v>
                      </c:pt>
                    </c:numCache>
                  </c:numRef>
                </c:cat>
                <c:val>
                  <c:numRef>
                    <c:extLst xmlns:c15="http://schemas.microsoft.com/office/drawing/2012/chart">
                      <c:ext xmlns:c15="http://schemas.microsoft.com/office/drawing/2012/chart" uri="{02D57815-91ED-43cb-92C2-25804820EDAC}">
                        <c15:formulaRef>
                          <c15:sqref>Månadsrapport2023!$J$3:$J$14</c15:sqref>
                        </c15:formulaRef>
                      </c:ext>
                    </c:extLst>
                    <c:numCache>
                      <c:formatCode>0.0</c:formatCode>
                      <c:ptCount val="12"/>
                      <c:pt idx="0">
                        <c:v>5.1378954038671223</c:v>
                      </c:pt>
                      <c:pt idx="1">
                        <c:v>20.924959483560222</c:v>
                      </c:pt>
                      <c:pt idx="2">
                        <c:v>32.830416151199557</c:v>
                      </c:pt>
                      <c:pt idx="3">
                        <c:v>47.242892804673048</c:v>
                      </c:pt>
                      <c:pt idx="4">
                        <c:v>56.580348451758717</c:v>
                      </c:pt>
                      <c:pt idx="5">
                        <c:v>75.042319721414856</c:v>
                      </c:pt>
                      <c:pt idx="6">
                        <c:v>86.343354165598029</c:v>
                      </c:pt>
                      <c:pt idx="7">
                        <c:v>99.198385124797596</c:v>
                      </c:pt>
                      <c:pt idx="8">
                        <c:v>107.933775588663</c:v>
                      </c:pt>
                      <c:pt idx="9">
                        <c:v>116.54910129583764</c:v>
                      </c:pt>
                      <c:pt idx="10">
                        <c:v>126.84709751827111</c:v>
                      </c:pt>
                      <c:pt idx="11">
                        <c:v>142.63310935777997</c:v>
                      </c:pt>
                    </c:numCache>
                  </c:numRef>
                </c:val>
                <c:extLst xmlns:c15="http://schemas.microsoft.com/office/drawing/2012/chart">
                  <c:ext xmlns:c16="http://schemas.microsoft.com/office/drawing/2014/chart" uri="{C3380CC4-5D6E-409C-BE32-E72D297353CC}">
                    <c16:uniqueId val="{00000009-CB39-4C2C-BF71-E3AC3379065D}"/>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Månadsrapport2023!$K$2</c15:sqref>
                        </c15:formulaRef>
                      </c:ext>
                    </c:extLst>
                    <c:strCache>
                      <c:ptCount val="1"/>
                      <c:pt idx="0">
                        <c:v>K2022</c:v>
                      </c:pt>
                    </c:strCache>
                  </c:strRef>
                </c:tx>
                <c:spPr>
                  <a:solidFill>
                    <a:schemeClr val="accent2">
                      <a:lumMod val="60000"/>
                    </a:schemeClr>
                  </a:solidFill>
                  <a:ln>
                    <a:noFill/>
                  </a:ln>
                  <a:effectLst/>
                </c:spPr>
                <c:invertIfNegative val="0"/>
                <c:cat>
                  <c:numRef>
                    <c:extLst xmlns:c15="http://schemas.microsoft.com/office/drawing/2012/chart">
                      <c:ext xmlns:c15="http://schemas.microsoft.com/office/drawing/2012/chart" uri="{02D57815-91ED-43cb-92C2-25804820EDAC}">
                        <c15:formulaRef>
                          <c15:sqref>Månadsrapport2023!$B$3:$B$14</c15:sqref>
                        </c15:formulaRef>
                      </c:ext>
                    </c:extLst>
                    <c:numCache>
                      <c:formatCode>General</c:formatCode>
                      <c:ptCount val="12"/>
                      <c:pt idx="0">
                        <c:v>2023</c:v>
                      </c:pt>
                      <c:pt idx="1">
                        <c:v>2023</c:v>
                      </c:pt>
                      <c:pt idx="2">
                        <c:v>2023</c:v>
                      </c:pt>
                      <c:pt idx="3">
                        <c:v>2023</c:v>
                      </c:pt>
                      <c:pt idx="4">
                        <c:v>2023</c:v>
                      </c:pt>
                      <c:pt idx="5">
                        <c:v>2023</c:v>
                      </c:pt>
                      <c:pt idx="6">
                        <c:v>2023</c:v>
                      </c:pt>
                      <c:pt idx="7">
                        <c:v>2023</c:v>
                      </c:pt>
                      <c:pt idx="8">
                        <c:v>2023</c:v>
                      </c:pt>
                      <c:pt idx="9">
                        <c:v>2023</c:v>
                      </c:pt>
                      <c:pt idx="10">
                        <c:v>2023</c:v>
                      </c:pt>
                      <c:pt idx="11">
                        <c:v>2023</c:v>
                      </c:pt>
                    </c:numCache>
                  </c:numRef>
                </c:cat>
                <c:val>
                  <c:numRef>
                    <c:extLst xmlns:c15="http://schemas.microsoft.com/office/drawing/2012/chart">
                      <c:ext xmlns:c15="http://schemas.microsoft.com/office/drawing/2012/chart" uri="{02D57815-91ED-43cb-92C2-25804820EDAC}">
                        <c15:formulaRef>
                          <c15:sqref>Månadsrapport2023!$K$3:$K$14</c15:sqref>
                        </c15:formulaRef>
                      </c:ext>
                    </c:extLst>
                    <c:numCache>
                      <c:formatCode>General</c:formatCode>
                      <c:ptCount val="12"/>
                      <c:pt idx="0">
                        <c:v>0</c:v>
                      </c:pt>
                      <c:pt idx="1">
                        <c:v>1</c:v>
                      </c:pt>
                      <c:pt idx="2">
                        <c:v>1</c:v>
                      </c:pt>
                      <c:pt idx="3">
                        <c:v>0</c:v>
                      </c:pt>
                      <c:pt idx="4">
                        <c:v>6</c:v>
                      </c:pt>
                      <c:pt idx="5">
                        <c:v>1</c:v>
                      </c:pt>
                      <c:pt idx="6">
                        <c:v>0</c:v>
                      </c:pt>
                      <c:pt idx="7">
                        <c:v>0</c:v>
                      </c:pt>
                      <c:pt idx="8">
                        <c:v>1</c:v>
                      </c:pt>
                      <c:pt idx="9">
                        <c:v>1</c:v>
                      </c:pt>
                      <c:pt idx="10">
                        <c:v>1</c:v>
                      </c:pt>
                      <c:pt idx="11">
                        <c:v>0</c:v>
                      </c:pt>
                    </c:numCache>
                  </c:numRef>
                </c:val>
                <c:extLst xmlns:c15="http://schemas.microsoft.com/office/drawing/2012/chart">
                  <c:ext xmlns:c16="http://schemas.microsoft.com/office/drawing/2014/chart" uri="{C3380CC4-5D6E-409C-BE32-E72D297353CC}">
                    <c16:uniqueId val="{0000000A-CB39-4C2C-BF71-E3AC3379065D}"/>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Månadsrapport2023!$L$2</c15:sqref>
                        </c15:formulaRef>
                      </c:ext>
                    </c:extLst>
                    <c:strCache>
                      <c:ptCount val="1"/>
                      <c:pt idx="0">
                        <c:v>K2023</c:v>
                      </c:pt>
                    </c:strCache>
                  </c:strRef>
                </c:tx>
                <c:spPr>
                  <a:solidFill>
                    <a:schemeClr val="accent3">
                      <a:lumMod val="60000"/>
                    </a:schemeClr>
                  </a:solidFill>
                  <a:ln>
                    <a:noFill/>
                  </a:ln>
                  <a:effectLst/>
                </c:spPr>
                <c:invertIfNegative val="0"/>
                <c:cat>
                  <c:numRef>
                    <c:extLst xmlns:c15="http://schemas.microsoft.com/office/drawing/2012/chart">
                      <c:ext xmlns:c15="http://schemas.microsoft.com/office/drawing/2012/chart" uri="{02D57815-91ED-43cb-92C2-25804820EDAC}">
                        <c15:formulaRef>
                          <c15:sqref>Månadsrapport2023!$B$3:$B$14</c15:sqref>
                        </c15:formulaRef>
                      </c:ext>
                    </c:extLst>
                    <c:numCache>
                      <c:formatCode>General</c:formatCode>
                      <c:ptCount val="12"/>
                      <c:pt idx="0">
                        <c:v>2023</c:v>
                      </c:pt>
                      <c:pt idx="1">
                        <c:v>2023</c:v>
                      </c:pt>
                      <c:pt idx="2">
                        <c:v>2023</c:v>
                      </c:pt>
                      <c:pt idx="3">
                        <c:v>2023</c:v>
                      </c:pt>
                      <c:pt idx="4">
                        <c:v>2023</c:v>
                      </c:pt>
                      <c:pt idx="5">
                        <c:v>2023</c:v>
                      </c:pt>
                      <c:pt idx="6">
                        <c:v>2023</c:v>
                      </c:pt>
                      <c:pt idx="7">
                        <c:v>2023</c:v>
                      </c:pt>
                      <c:pt idx="8">
                        <c:v>2023</c:v>
                      </c:pt>
                      <c:pt idx="9">
                        <c:v>2023</c:v>
                      </c:pt>
                      <c:pt idx="10">
                        <c:v>2023</c:v>
                      </c:pt>
                      <c:pt idx="11">
                        <c:v>2023</c:v>
                      </c:pt>
                    </c:numCache>
                  </c:numRef>
                </c:cat>
                <c:val>
                  <c:numRef>
                    <c:extLst xmlns:c15="http://schemas.microsoft.com/office/drawing/2012/chart">
                      <c:ext xmlns:c15="http://schemas.microsoft.com/office/drawing/2012/chart" uri="{02D57815-91ED-43cb-92C2-25804820EDAC}">
                        <c15:formulaRef>
                          <c15:sqref>Månadsrapport2023!$L$3:$L$14</c15:sqref>
                        </c15:formulaRef>
                      </c:ext>
                    </c:extLst>
                    <c:numCache>
                      <c:formatCode>General</c:formatCode>
                      <c:ptCount val="12"/>
                      <c:pt idx="0">
                        <c:v>1</c:v>
                      </c:pt>
                    </c:numCache>
                  </c:numRef>
                </c:val>
                <c:extLst xmlns:c15="http://schemas.microsoft.com/office/drawing/2012/chart">
                  <c:ext xmlns:c16="http://schemas.microsoft.com/office/drawing/2014/chart" uri="{C3380CC4-5D6E-409C-BE32-E72D297353CC}">
                    <c16:uniqueId val="{0000000B-CB39-4C2C-BF71-E3AC3379065D}"/>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Månadsrapport2023!$M$2</c15:sqref>
                        </c15:formulaRef>
                      </c:ext>
                    </c:extLst>
                    <c:strCache>
                      <c:ptCount val="1"/>
                      <c:pt idx="0">
                        <c:v>K 2022 Ack.</c:v>
                      </c:pt>
                    </c:strCache>
                  </c:strRef>
                </c:tx>
                <c:spPr>
                  <a:solidFill>
                    <a:schemeClr val="accent4">
                      <a:lumMod val="60000"/>
                    </a:schemeClr>
                  </a:solidFill>
                  <a:ln>
                    <a:noFill/>
                  </a:ln>
                  <a:effectLst/>
                </c:spPr>
                <c:invertIfNegative val="0"/>
                <c:cat>
                  <c:numRef>
                    <c:extLst xmlns:c15="http://schemas.microsoft.com/office/drawing/2012/chart">
                      <c:ext xmlns:c15="http://schemas.microsoft.com/office/drawing/2012/chart" uri="{02D57815-91ED-43cb-92C2-25804820EDAC}">
                        <c15:formulaRef>
                          <c15:sqref>Månadsrapport2023!$B$3:$B$14</c15:sqref>
                        </c15:formulaRef>
                      </c:ext>
                    </c:extLst>
                    <c:numCache>
                      <c:formatCode>General</c:formatCode>
                      <c:ptCount val="12"/>
                      <c:pt idx="0">
                        <c:v>2023</c:v>
                      </c:pt>
                      <c:pt idx="1">
                        <c:v>2023</c:v>
                      </c:pt>
                      <c:pt idx="2">
                        <c:v>2023</c:v>
                      </c:pt>
                      <c:pt idx="3">
                        <c:v>2023</c:v>
                      </c:pt>
                      <c:pt idx="4">
                        <c:v>2023</c:v>
                      </c:pt>
                      <c:pt idx="5">
                        <c:v>2023</c:v>
                      </c:pt>
                      <c:pt idx="6">
                        <c:v>2023</c:v>
                      </c:pt>
                      <c:pt idx="7">
                        <c:v>2023</c:v>
                      </c:pt>
                      <c:pt idx="8">
                        <c:v>2023</c:v>
                      </c:pt>
                      <c:pt idx="9">
                        <c:v>2023</c:v>
                      </c:pt>
                      <c:pt idx="10">
                        <c:v>2023</c:v>
                      </c:pt>
                      <c:pt idx="11">
                        <c:v>2023</c:v>
                      </c:pt>
                    </c:numCache>
                  </c:numRef>
                </c:cat>
                <c:val>
                  <c:numRef>
                    <c:extLst xmlns:c15="http://schemas.microsoft.com/office/drawing/2012/chart">
                      <c:ext xmlns:c15="http://schemas.microsoft.com/office/drawing/2012/chart" uri="{02D57815-91ED-43cb-92C2-25804820EDAC}">
                        <c15:formulaRef>
                          <c15:sqref>Månadsrapport2023!$M$3:$M$14</c15:sqref>
                        </c15:formulaRef>
                      </c:ext>
                    </c:extLst>
                    <c:numCache>
                      <c:formatCode>General</c:formatCode>
                      <c:ptCount val="12"/>
                      <c:pt idx="0">
                        <c:v>0</c:v>
                      </c:pt>
                      <c:pt idx="1">
                        <c:v>1</c:v>
                      </c:pt>
                      <c:pt idx="2">
                        <c:v>2</c:v>
                      </c:pt>
                      <c:pt idx="3">
                        <c:v>2</c:v>
                      </c:pt>
                      <c:pt idx="4">
                        <c:v>8</c:v>
                      </c:pt>
                      <c:pt idx="5">
                        <c:v>9</c:v>
                      </c:pt>
                      <c:pt idx="6">
                        <c:v>9</c:v>
                      </c:pt>
                      <c:pt idx="7">
                        <c:v>9</c:v>
                      </c:pt>
                      <c:pt idx="8">
                        <c:v>10</c:v>
                      </c:pt>
                      <c:pt idx="9">
                        <c:v>11</c:v>
                      </c:pt>
                      <c:pt idx="10">
                        <c:v>12</c:v>
                      </c:pt>
                      <c:pt idx="11">
                        <c:v>12</c:v>
                      </c:pt>
                    </c:numCache>
                  </c:numRef>
                </c:val>
                <c:extLst xmlns:c15="http://schemas.microsoft.com/office/drawing/2012/chart">
                  <c:ext xmlns:c16="http://schemas.microsoft.com/office/drawing/2014/chart" uri="{C3380CC4-5D6E-409C-BE32-E72D297353CC}">
                    <c16:uniqueId val="{0000000C-CB39-4C2C-BF71-E3AC3379065D}"/>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Månadsrapport2023!$N$2</c15:sqref>
                        </c15:formulaRef>
                      </c:ext>
                    </c:extLst>
                    <c:strCache>
                      <c:ptCount val="1"/>
                      <c:pt idx="0">
                        <c:v>K 2023 Ack.</c:v>
                      </c:pt>
                    </c:strCache>
                  </c:strRef>
                </c:tx>
                <c:spPr>
                  <a:solidFill>
                    <a:schemeClr val="accent5">
                      <a:lumMod val="60000"/>
                    </a:schemeClr>
                  </a:solidFill>
                  <a:ln>
                    <a:noFill/>
                  </a:ln>
                  <a:effectLst/>
                </c:spPr>
                <c:invertIfNegative val="0"/>
                <c:cat>
                  <c:numRef>
                    <c:extLst xmlns:c15="http://schemas.microsoft.com/office/drawing/2012/chart">
                      <c:ext xmlns:c15="http://schemas.microsoft.com/office/drawing/2012/chart" uri="{02D57815-91ED-43cb-92C2-25804820EDAC}">
                        <c15:formulaRef>
                          <c15:sqref>Månadsrapport2023!$B$3:$B$14</c15:sqref>
                        </c15:formulaRef>
                      </c:ext>
                    </c:extLst>
                    <c:numCache>
                      <c:formatCode>General</c:formatCode>
                      <c:ptCount val="12"/>
                      <c:pt idx="0">
                        <c:v>2023</c:v>
                      </c:pt>
                      <c:pt idx="1">
                        <c:v>2023</c:v>
                      </c:pt>
                      <c:pt idx="2">
                        <c:v>2023</c:v>
                      </c:pt>
                      <c:pt idx="3">
                        <c:v>2023</c:v>
                      </c:pt>
                      <c:pt idx="4">
                        <c:v>2023</c:v>
                      </c:pt>
                      <c:pt idx="5">
                        <c:v>2023</c:v>
                      </c:pt>
                      <c:pt idx="6">
                        <c:v>2023</c:v>
                      </c:pt>
                      <c:pt idx="7">
                        <c:v>2023</c:v>
                      </c:pt>
                      <c:pt idx="8">
                        <c:v>2023</c:v>
                      </c:pt>
                      <c:pt idx="9">
                        <c:v>2023</c:v>
                      </c:pt>
                      <c:pt idx="10">
                        <c:v>2023</c:v>
                      </c:pt>
                      <c:pt idx="11">
                        <c:v>2023</c:v>
                      </c:pt>
                    </c:numCache>
                  </c:numRef>
                </c:cat>
                <c:val>
                  <c:numRef>
                    <c:extLst xmlns:c15="http://schemas.microsoft.com/office/drawing/2012/chart">
                      <c:ext xmlns:c15="http://schemas.microsoft.com/office/drawing/2012/chart" uri="{02D57815-91ED-43cb-92C2-25804820EDAC}">
                        <c15:formulaRef>
                          <c15:sqref>Månadsrapport2023!$N$3:$N$14</c15:sqref>
                        </c15:formulaRef>
                      </c:ext>
                    </c:extLst>
                    <c:numCache>
                      <c:formatCode>General</c:formatCode>
                      <c:ptCount val="12"/>
                      <c:pt idx="0">
                        <c:v>1</c:v>
                      </c:pt>
                    </c:numCache>
                  </c:numRef>
                </c:val>
                <c:extLst xmlns:c15="http://schemas.microsoft.com/office/drawing/2012/chart">
                  <c:ext xmlns:c16="http://schemas.microsoft.com/office/drawing/2014/chart" uri="{C3380CC4-5D6E-409C-BE32-E72D297353CC}">
                    <c16:uniqueId val="{0000000D-CB39-4C2C-BF71-E3AC3379065D}"/>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Månadsrapport2023!$O$2</c15:sqref>
                        </c15:formulaRef>
                      </c:ext>
                    </c:extLst>
                    <c:strCache>
                      <c:ptCount val="1"/>
                      <c:pt idx="0">
                        <c:v>K Mål</c:v>
                      </c:pt>
                    </c:strCache>
                  </c:strRef>
                </c:tx>
                <c:spPr>
                  <a:solidFill>
                    <a:schemeClr val="accent6">
                      <a:lumMod val="60000"/>
                    </a:schemeClr>
                  </a:solidFill>
                  <a:ln>
                    <a:noFill/>
                  </a:ln>
                  <a:effectLst/>
                </c:spPr>
                <c:invertIfNegative val="0"/>
                <c:cat>
                  <c:numRef>
                    <c:extLst xmlns:c15="http://schemas.microsoft.com/office/drawing/2012/chart">
                      <c:ext xmlns:c15="http://schemas.microsoft.com/office/drawing/2012/chart" uri="{02D57815-91ED-43cb-92C2-25804820EDAC}">
                        <c15:formulaRef>
                          <c15:sqref>Månadsrapport2023!$B$3:$B$14</c15:sqref>
                        </c15:formulaRef>
                      </c:ext>
                    </c:extLst>
                    <c:numCache>
                      <c:formatCode>General</c:formatCode>
                      <c:ptCount val="12"/>
                      <c:pt idx="0">
                        <c:v>2023</c:v>
                      </c:pt>
                      <c:pt idx="1">
                        <c:v>2023</c:v>
                      </c:pt>
                      <c:pt idx="2">
                        <c:v>2023</c:v>
                      </c:pt>
                      <c:pt idx="3">
                        <c:v>2023</c:v>
                      </c:pt>
                      <c:pt idx="4">
                        <c:v>2023</c:v>
                      </c:pt>
                      <c:pt idx="5">
                        <c:v>2023</c:v>
                      </c:pt>
                      <c:pt idx="6">
                        <c:v>2023</c:v>
                      </c:pt>
                      <c:pt idx="7">
                        <c:v>2023</c:v>
                      </c:pt>
                      <c:pt idx="8">
                        <c:v>2023</c:v>
                      </c:pt>
                      <c:pt idx="9">
                        <c:v>2023</c:v>
                      </c:pt>
                      <c:pt idx="10">
                        <c:v>2023</c:v>
                      </c:pt>
                      <c:pt idx="11">
                        <c:v>2023</c:v>
                      </c:pt>
                    </c:numCache>
                  </c:numRef>
                </c:cat>
                <c:val>
                  <c:numRef>
                    <c:extLst xmlns:c15="http://schemas.microsoft.com/office/drawing/2012/chart">
                      <c:ext xmlns:c15="http://schemas.microsoft.com/office/drawing/2012/chart" uri="{02D57815-91ED-43cb-92C2-25804820EDAC}">
                        <c15:formulaRef>
                          <c15:sqref>Månadsrapport2023!$O$3:$O$14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0E-CB39-4C2C-BF71-E3AC3379065D}"/>
                  </c:ext>
                </c:extLst>
              </c15:ser>
            </c15:filteredBarSeries>
          </c:ext>
        </c:extLst>
      </c:barChart>
      <c:lineChart>
        <c:grouping val="standard"/>
        <c:varyColors val="0"/>
        <c:ser>
          <c:idx val="16"/>
          <c:order val="16"/>
          <c:tx>
            <c:v>2022 Ack.</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Månadsrapport2023!$T$3:$T$14</c:f>
              <c:numCache>
                <c:formatCode>0.0</c:formatCode>
                <c:ptCount val="12"/>
                <c:pt idx="0">
                  <c:v>1.0639363223471712</c:v>
                </c:pt>
                <c:pt idx="1">
                  <c:v>2.1003903689113663</c:v>
                </c:pt>
                <c:pt idx="2">
                  <c:v>2.908054853597644</c:v>
                </c:pt>
                <c:pt idx="3">
                  <c:v>3.3989462652756757</c:v>
                </c:pt>
                <c:pt idx="4">
                  <c:v>4.1205107614162078</c:v>
                </c:pt>
                <c:pt idx="5">
                  <c:v>4.551418200774604</c:v>
                </c:pt>
                <c:pt idx="6">
                  <c:v>5.0465327814286454</c:v>
                </c:pt>
                <c:pt idx="7">
                  <c:v>5.7889737512729207</c:v>
                </c:pt>
                <c:pt idx="8">
                  <c:v>6.0625853615985488</c:v>
                </c:pt>
                <c:pt idx="9">
                  <c:v>6.9484617196580789</c:v>
                </c:pt>
                <c:pt idx="10">
                  <c:v>8.2099003778333408</c:v>
                </c:pt>
                <c:pt idx="11">
                  <c:v>9.2662564966081025</c:v>
                </c:pt>
              </c:numCache>
            </c:numRef>
          </c:val>
          <c:smooth val="0"/>
          <c:extLst>
            <c:ext xmlns:c16="http://schemas.microsoft.com/office/drawing/2014/chart" uri="{C3380CC4-5D6E-409C-BE32-E72D297353CC}">
              <c16:uniqueId val="{00000000-CB39-4C2C-BF71-E3AC3379065D}"/>
            </c:ext>
          </c:extLst>
        </c:ser>
        <c:ser>
          <c:idx val="17"/>
          <c:order val="17"/>
          <c:tx>
            <c:v>2023 Ack.</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Månadsrapport2023!$U$3:$U$14</c:f>
              <c:numCache>
                <c:formatCode>General</c:formatCode>
                <c:ptCount val="12"/>
                <c:pt idx="0" formatCode="0.0">
                  <c:v>0.85206729513888035</c:v>
                </c:pt>
              </c:numCache>
            </c:numRef>
          </c:val>
          <c:smooth val="0"/>
          <c:extLst>
            <c:ext xmlns:c16="http://schemas.microsoft.com/office/drawing/2014/chart" uri="{C3380CC4-5D6E-409C-BE32-E72D297353CC}">
              <c16:uniqueId val="{00000001-CB39-4C2C-BF71-E3AC3379065D}"/>
            </c:ext>
          </c:extLst>
        </c:ser>
        <c:ser>
          <c:idx val="18"/>
          <c:order val="18"/>
          <c:tx>
            <c:v>Mål</c:v>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Månadsrapport2023!$V$3:$V$14</c:f>
              <c:numCache>
                <c:formatCode>0.0</c:formatCode>
                <c:ptCount val="12"/>
                <c:pt idx="0">
                  <c:v>0.90434587399509547</c:v>
                </c:pt>
                <c:pt idx="1">
                  <c:v>1.7853318135746614</c:v>
                </c:pt>
                <c:pt idx="2">
                  <c:v>2.4718466255579972</c:v>
                </c:pt>
                <c:pt idx="3">
                  <c:v>2.8891043254843241</c:v>
                </c:pt>
                <c:pt idx="4">
                  <c:v>3.5024341472037763</c:v>
                </c:pt>
                <c:pt idx="5">
                  <c:v>3.8687054706584134</c:v>
                </c:pt>
                <c:pt idx="6">
                  <c:v>4.2895528642143486</c:v>
                </c:pt>
                <c:pt idx="7">
                  <c:v>4.9206276885819822</c:v>
                </c:pt>
                <c:pt idx="8">
                  <c:v>5.1531975573587667</c:v>
                </c:pt>
                <c:pt idx="9">
                  <c:v>5.9061924617093666</c:v>
                </c:pt>
                <c:pt idx="10">
                  <c:v>6.9784153211583391</c:v>
                </c:pt>
                <c:pt idx="11">
                  <c:v>7.8763180221168865</c:v>
                </c:pt>
              </c:numCache>
            </c:numRef>
          </c:val>
          <c:smooth val="0"/>
          <c:extLst>
            <c:ext xmlns:c16="http://schemas.microsoft.com/office/drawing/2014/chart" uri="{C3380CC4-5D6E-409C-BE32-E72D297353CC}">
              <c16:uniqueId val="{00000002-CB39-4C2C-BF71-E3AC3379065D}"/>
            </c:ext>
          </c:extLst>
        </c:ser>
        <c:dLbls>
          <c:showLegendKey val="0"/>
          <c:showVal val="0"/>
          <c:showCatName val="0"/>
          <c:showSerName val="0"/>
          <c:showPercent val="0"/>
          <c:showBubbleSize val="0"/>
        </c:dLbls>
        <c:marker val="1"/>
        <c:smooth val="0"/>
        <c:axId val="693652464"/>
        <c:axId val="693650168"/>
        <c:extLst>
          <c:ext xmlns:c15="http://schemas.microsoft.com/office/drawing/2012/chart" uri="{02D57815-91ED-43cb-92C2-25804820EDAC}">
            <c15:filteredLineSeries>
              <c15:ser>
                <c:idx val="12"/>
                <c:order val="12"/>
                <c:tx>
                  <c:strRef>
                    <c:extLst>
                      <c:ext uri="{02D57815-91ED-43cb-92C2-25804820EDAC}">
                        <c15:formulaRef>
                          <c15:sqref>Månadsrapport2023!$P$2</c15:sqref>
                        </c15:formulaRef>
                      </c:ext>
                    </c:extLst>
                    <c:strCache>
                      <c:ptCount val="1"/>
                      <c:pt idx="0">
                        <c:v>FO2022</c:v>
                      </c:pt>
                    </c:strCache>
                  </c:strRef>
                </c:tx>
                <c:spPr>
                  <a:ln w="28575" cap="rnd">
                    <a:solidFill>
                      <a:schemeClr val="accent1">
                        <a:lumMod val="80000"/>
                        <a:lumOff val="20000"/>
                      </a:schemeClr>
                    </a:solidFill>
                    <a:round/>
                  </a:ln>
                  <a:effectLst/>
                </c:spPr>
                <c:marker>
                  <c:symbol val="none"/>
                </c:marker>
                <c:cat>
                  <c:strRef>
                    <c:extLst>
                      <c:ex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Månadsrapport2023!$P$3:$P$14</c15:sqref>
                        </c15:formulaRef>
                      </c:ext>
                    </c:extLst>
                    <c:numCache>
                      <c:formatCode>General</c:formatCode>
                      <c:ptCount val="12"/>
                      <c:pt idx="0">
                        <c:v>8</c:v>
                      </c:pt>
                      <c:pt idx="1">
                        <c:v>9</c:v>
                      </c:pt>
                      <c:pt idx="2">
                        <c:v>9</c:v>
                      </c:pt>
                      <c:pt idx="3">
                        <c:v>5</c:v>
                      </c:pt>
                      <c:pt idx="4">
                        <c:v>8</c:v>
                      </c:pt>
                      <c:pt idx="5">
                        <c:v>4</c:v>
                      </c:pt>
                      <c:pt idx="6">
                        <c:v>4</c:v>
                      </c:pt>
                      <c:pt idx="7">
                        <c:v>7</c:v>
                      </c:pt>
                      <c:pt idx="8">
                        <c:v>3</c:v>
                      </c:pt>
                      <c:pt idx="9">
                        <c:v>10</c:v>
                      </c:pt>
                      <c:pt idx="10">
                        <c:v>14</c:v>
                      </c:pt>
                      <c:pt idx="11">
                        <c:v>11</c:v>
                      </c:pt>
                    </c:numCache>
                  </c:numRef>
                </c:val>
                <c:smooth val="0"/>
                <c:extLst>
                  <c:ext xmlns:c16="http://schemas.microsoft.com/office/drawing/2014/chart" uri="{C3380CC4-5D6E-409C-BE32-E72D297353CC}">
                    <c16:uniqueId val="{0000000F-CB39-4C2C-BF71-E3AC3379065D}"/>
                  </c:ext>
                </c:extLst>
              </c15:ser>
            </c15:filteredLineSeries>
            <c15:filteredLineSeries>
              <c15:ser>
                <c:idx val="13"/>
                <c:order val="13"/>
                <c:tx>
                  <c:strRef>
                    <c:extLst xmlns:c15="http://schemas.microsoft.com/office/drawing/2012/chart">
                      <c:ext xmlns:c15="http://schemas.microsoft.com/office/drawing/2012/chart" uri="{02D57815-91ED-43cb-92C2-25804820EDAC}">
                        <c15:formulaRef>
                          <c15:sqref>Månadsrapport2023!$Q$2</c15:sqref>
                        </c15:formulaRef>
                      </c:ext>
                    </c:extLst>
                    <c:strCache>
                      <c:ptCount val="1"/>
                      <c:pt idx="0">
                        <c:v>FO2023</c:v>
                      </c:pt>
                    </c:strCache>
                  </c:strRef>
                </c:tx>
                <c:spPr>
                  <a:ln w="28575" cap="rnd">
                    <a:solidFill>
                      <a:schemeClr val="accent2">
                        <a:lumMod val="80000"/>
                        <a:lumOff val="20000"/>
                      </a:schemeClr>
                    </a:solidFill>
                    <a:round/>
                  </a:ln>
                  <a:effectLst/>
                </c:spPr>
                <c:marker>
                  <c:symbol val="none"/>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Månadsrapport2023!$Q$3:$Q$14</c15:sqref>
                        </c15:formulaRef>
                      </c:ext>
                    </c:extLst>
                    <c:numCache>
                      <c:formatCode>General</c:formatCode>
                      <c:ptCount val="12"/>
                      <c:pt idx="0">
                        <c:v>9</c:v>
                      </c:pt>
                    </c:numCache>
                  </c:numRef>
                </c:val>
                <c:smooth val="0"/>
                <c:extLst xmlns:c15="http://schemas.microsoft.com/office/drawing/2012/chart">
                  <c:ext xmlns:c16="http://schemas.microsoft.com/office/drawing/2014/chart" uri="{C3380CC4-5D6E-409C-BE32-E72D297353CC}">
                    <c16:uniqueId val="{00000010-CB39-4C2C-BF71-E3AC3379065D}"/>
                  </c:ext>
                </c:extLst>
              </c15:ser>
            </c15:filteredLineSeries>
            <c15:filteredLineSeries>
              <c15:ser>
                <c:idx val="14"/>
                <c:order val="14"/>
                <c:tx>
                  <c:strRef>
                    <c:extLst xmlns:c15="http://schemas.microsoft.com/office/drawing/2012/chart">
                      <c:ext xmlns:c15="http://schemas.microsoft.com/office/drawing/2012/chart" uri="{02D57815-91ED-43cb-92C2-25804820EDAC}">
                        <c15:formulaRef>
                          <c15:sqref>Månadsrapport2023!$R$2</c15:sqref>
                        </c15:formulaRef>
                      </c:ext>
                    </c:extLst>
                    <c:strCache>
                      <c:ptCount val="1"/>
                      <c:pt idx="0">
                        <c:v>FO2022 per miljon delresor</c:v>
                      </c:pt>
                    </c:strCache>
                  </c:strRef>
                </c:tx>
                <c:spPr>
                  <a:ln w="28575" cap="rnd">
                    <a:solidFill>
                      <a:schemeClr val="accent3">
                        <a:lumMod val="80000"/>
                        <a:lumOff val="20000"/>
                      </a:schemeClr>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Månadsrapport2023!$R$3:$R$14</c15:sqref>
                        </c15:formulaRef>
                      </c:ext>
                    </c:extLst>
                    <c:numCache>
                      <c:formatCode>0.0</c:formatCode>
                      <c:ptCount val="12"/>
                      <c:pt idx="0">
                        <c:v>1.0639363223471712</c:v>
                      </c:pt>
                      <c:pt idx="1">
                        <c:v>1.0364540465641952</c:v>
                      </c:pt>
                      <c:pt idx="2">
                        <c:v>0.8076644846862775</c:v>
                      </c:pt>
                      <c:pt idx="3">
                        <c:v>0.4908914116780318</c:v>
                      </c:pt>
                      <c:pt idx="4">
                        <c:v>0.72156449614053186</c:v>
                      </c:pt>
                      <c:pt idx="5">
                        <c:v>0.43090743935839604</c:v>
                      </c:pt>
                      <c:pt idx="6">
                        <c:v>0.4951145806540414</c:v>
                      </c:pt>
                      <c:pt idx="7">
                        <c:v>0.7424409698442751</c:v>
                      </c:pt>
                      <c:pt idx="8">
                        <c:v>0.27361161032562792</c:v>
                      </c:pt>
                      <c:pt idx="9">
                        <c:v>0.88587635805953036</c:v>
                      </c:pt>
                      <c:pt idx="10">
                        <c:v>1.2614386581752624</c:v>
                      </c:pt>
                      <c:pt idx="11">
                        <c:v>1.0563561187747614</c:v>
                      </c:pt>
                    </c:numCache>
                  </c:numRef>
                </c:val>
                <c:smooth val="0"/>
                <c:extLst xmlns:c15="http://schemas.microsoft.com/office/drawing/2012/chart">
                  <c:ext xmlns:c16="http://schemas.microsoft.com/office/drawing/2014/chart" uri="{C3380CC4-5D6E-409C-BE32-E72D297353CC}">
                    <c16:uniqueId val="{00000011-CB39-4C2C-BF71-E3AC3379065D}"/>
                  </c:ext>
                </c:extLst>
              </c15:ser>
            </c15:filteredLineSeries>
            <c15:filteredLineSeries>
              <c15:ser>
                <c:idx val="15"/>
                <c:order val="15"/>
                <c:tx>
                  <c:strRef>
                    <c:extLst xmlns:c15="http://schemas.microsoft.com/office/drawing/2012/chart">
                      <c:ext xmlns:c15="http://schemas.microsoft.com/office/drawing/2012/chart" uri="{02D57815-91ED-43cb-92C2-25804820EDAC}">
                        <c15:formulaRef>
                          <c15:sqref>Månadsrapport2023!$S$2</c15:sqref>
                        </c15:formulaRef>
                      </c:ext>
                    </c:extLst>
                    <c:strCache>
                      <c:ptCount val="1"/>
                      <c:pt idx="0">
                        <c:v>FO2023 per miljon delresor</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Månadsrapport2023!$S$3:$S$14</c15:sqref>
                        </c15:formulaRef>
                      </c:ext>
                    </c:extLst>
                    <c:numCache>
                      <c:formatCode>General</c:formatCode>
                      <c:ptCount val="12"/>
                      <c:pt idx="0" formatCode="0.0">
                        <c:v>0.85206729513888035</c:v>
                      </c:pt>
                    </c:numCache>
                  </c:numRef>
                </c:val>
                <c:smooth val="0"/>
                <c:extLst xmlns:c15="http://schemas.microsoft.com/office/drawing/2012/chart">
                  <c:ext xmlns:c16="http://schemas.microsoft.com/office/drawing/2014/chart" uri="{C3380CC4-5D6E-409C-BE32-E72D297353CC}">
                    <c16:uniqueId val="{00000012-CB39-4C2C-BF71-E3AC3379065D}"/>
                  </c:ext>
                </c:extLst>
              </c15:ser>
            </c15:filteredLineSeries>
          </c:ext>
        </c:extLst>
      </c:lineChart>
      <c:catAx>
        <c:axId val="693652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50168"/>
        <c:crosses val="autoZero"/>
        <c:auto val="1"/>
        <c:lblAlgn val="ctr"/>
        <c:lblOffset val="100"/>
        <c:noMultiLvlLbl val="0"/>
      </c:catAx>
      <c:valAx>
        <c:axId val="693650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52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fall ombord</a:t>
            </a:r>
          </a:p>
          <a:p>
            <a:pPr>
              <a:defRPr sz="1200">
                <a:latin typeface="Franklin Gothic Demi" panose="020B0703020102020204" pitchFamily="34" charset="0"/>
              </a:defRPr>
            </a:pPr>
            <a:r>
              <a:rPr lang="en-US" sz="1200">
                <a:latin typeface="Franklin Gothic Demi" panose="020B0703020102020204" pitchFamily="34" charset="0"/>
              </a:rPr>
              <a:t>per miljon</a:t>
            </a:r>
            <a:r>
              <a:rPr lang="en-US" sz="1200" baseline="0">
                <a:latin typeface="Franklin Gothic Demi" panose="020B0703020102020204" pitchFamily="34" charset="0"/>
              </a:rPr>
              <a:t> delresor - tillbud</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21"/>
          <c:order val="21"/>
          <c:tx>
            <c:v>2022</c:v>
          </c:tx>
          <c:spPr>
            <a:solidFill>
              <a:srgbClr val="8AC2E6"/>
            </a:solidFill>
            <a:ln>
              <a:noFill/>
            </a:ln>
            <a:effectLst/>
          </c:spPr>
          <c:invertIfNegative val="0"/>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Månadsrapport2023!$Y$3:$Y$14</c:f>
              <c:numCache>
                <c:formatCode>0.0</c:formatCode>
                <c:ptCount val="12"/>
                <c:pt idx="0">
                  <c:v>0.53196816117358559</c:v>
                </c:pt>
                <c:pt idx="1">
                  <c:v>0.80613092510548512</c:v>
                </c:pt>
                <c:pt idx="2">
                  <c:v>0.8076644846862775</c:v>
                </c:pt>
                <c:pt idx="3">
                  <c:v>0.29453484700681909</c:v>
                </c:pt>
                <c:pt idx="4">
                  <c:v>0.63136893412296546</c:v>
                </c:pt>
                <c:pt idx="5">
                  <c:v>0.64636115903759406</c:v>
                </c:pt>
                <c:pt idx="6">
                  <c:v>0.4951145806540414</c:v>
                </c:pt>
                <c:pt idx="7">
                  <c:v>0.21212599138407862</c:v>
                </c:pt>
                <c:pt idx="8">
                  <c:v>0.36481548043417056</c:v>
                </c:pt>
                <c:pt idx="9">
                  <c:v>0.44293817902976518</c:v>
                </c:pt>
                <c:pt idx="10">
                  <c:v>0.81092485168409723</c:v>
                </c:pt>
                <c:pt idx="11">
                  <c:v>0.38412949773627686</c:v>
                </c:pt>
              </c:numCache>
            </c:numRef>
          </c:val>
          <c:extLst>
            <c:ext xmlns:c16="http://schemas.microsoft.com/office/drawing/2014/chart" uri="{C3380CC4-5D6E-409C-BE32-E72D297353CC}">
              <c16:uniqueId val="{00000000-460E-4906-B86A-B8D1694D4F6B}"/>
            </c:ext>
          </c:extLst>
        </c:ser>
        <c:ser>
          <c:idx val="22"/>
          <c:order val="22"/>
          <c:tx>
            <c:v>2023</c:v>
          </c:tx>
          <c:spPr>
            <a:solidFill>
              <a:srgbClr val="2B4C8D"/>
            </a:solidFill>
            <a:ln>
              <a:noFill/>
            </a:ln>
            <a:effectLst/>
          </c:spPr>
          <c:invertIfNegative val="0"/>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Månadsrapport2023!$Z$3:$Z$14</c:f>
              <c:numCache>
                <c:formatCode>General</c:formatCode>
                <c:ptCount val="12"/>
                <c:pt idx="0" formatCode="0.0">
                  <c:v>0.5680448634259202</c:v>
                </c:pt>
              </c:numCache>
            </c:numRef>
          </c:val>
          <c:extLst>
            <c:ext xmlns:c16="http://schemas.microsoft.com/office/drawing/2014/chart" uri="{C3380CC4-5D6E-409C-BE32-E72D297353CC}">
              <c16:uniqueId val="{00000001-460E-4906-B86A-B8D1694D4F6B}"/>
            </c:ext>
          </c:extLst>
        </c:ser>
        <c:dLbls>
          <c:showLegendKey val="0"/>
          <c:showVal val="0"/>
          <c:showCatName val="0"/>
          <c:showSerName val="0"/>
          <c:showPercent val="0"/>
          <c:showBubbleSize val="0"/>
        </c:dLbls>
        <c:gapWidth val="219"/>
        <c:axId val="693652464"/>
        <c:axId val="693650168"/>
        <c:extLst>
          <c:ext xmlns:c15="http://schemas.microsoft.com/office/drawing/2012/chart" uri="{02D57815-91ED-43cb-92C2-25804820EDAC}">
            <c15:filteredBarSeries>
              <c15:ser>
                <c:idx val="0"/>
                <c:order val="0"/>
                <c:tx>
                  <c:strRef>
                    <c:extLst>
                      <c:ext uri="{02D57815-91ED-43cb-92C2-25804820EDAC}">
                        <c15:formulaRef>
                          <c15:sqref>Månadsrapport2023!$D$2</c15:sqref>
                        </c15:formulaRef>
                      </c:ext>
                    </c:extLst>
                    <c:strCache>
                      <c:ptCount val="1"/>
                      <c:pt idx="0">
                        <c:v>VTO 2022</c:v>
                      </c:pt>
                    </c:strCache>
                  </c:strRef>
                </c:tx>
                <c:spPr>
                  <a:solidFill>
                    <a:schemeClr val="accent1"/>
                  </a:solidFill>
                  <a:ln>
                    <a:noFill/>
                  </a:ln>
                  <a:effectLst/>
                </c:spPr>
                <c:invertIfNegative val="0"/>
                <c:cat>
                  <c:strRef>
                    <c:extLst>
                      <c:ex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Månadsrapport2023!$D$3:$D$14</c15:sqref>
                        </c15:formulaRef>
                      </c:ext>
                    </c:extLst>
                    <c:numCache>
                      <c:formatCode>General</c:formatCode>
                      <c:ptCount val="12"/>
                      <c:pt idx="0">
                        <c:v>7</c:v>
                      </c:pt>
                      <c:pt idx="1">
                        <c:v>20</c:v>
                      </c:pt>
                      <c:pt idx="2">
                        <c:v>17</c:v>
                      </c:pt>
                      <c:pt idx="3">
                        <c:v>19</c:v>
                      </c:pt>
                      <c:pt idx="4">
                        <c:v>13</c:v>
                      </c:pt>
                      <c:pt idx="5">
                        <c:v>21</c:v>
                      </c:pt>
                      <c:pt idx="6">
                        <c:v>11</c:v>
                      </c:pt>
                      <c:pt idx="7">
                        <c:v>16</c:v>
                      </c:pt>
                      <c:pt idx="8">
                        <c:v>12</c:v>
                      </c:pt>
                      <c:pt idx="9">
                        <c:v>12</c:v>
                      </c:pt>
                      <c:pt idx="10">
                        <c:v>14</c:v>
                      </c:pt>
                      <c:pt idx="11">
                        <c:v>22</c:v>
                      </c:pt>
                    </c:numCache>
                  </c:numRef>
                </c:val>
                <c:extLst>
                  <c:ext xmlns:c16="http://schemas.microsoft.com/office/drawing/2014/chart" uri="{C3380CC4-5D6E-409C-BE32-E72D297353CC}">
                    <c16:uniqueId val="{00000002-460E-4906-B86A-B8D1694D4F6B}"/>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Månadsrapport2023!$E$2</c15:sqref>
                        </c15:formulaRef>
                      </c:ext>
                    </c:extLst>
                    <c:strCache>
                      <c:ptCount val="1"/>
                      <c:pt idx="0">
                        <c:v>VTO 2023</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Månadsrapport2023!$E$3:$E$14</c15:sqref>
                        </c15:formulaRef>
                      </c:ext>
                    </c:extLst>
                    <c:numCache>
                      <c:formatCode>General</c:formatCode>
                      <c:ptCount val="12"/>
                      <c:pt idx="0">
                        <c:v>21</c:v>
                      </c:pt>
                    </c:numCache>
                  </c:numRef>
                </c:val>
                <c:extLst xmlns:c15="http://schemas.microsoft.com/office/drawing/2012/chart">
                  <c:ext xmlns:c16="http://schemas.microsoft.com/office/drawing/2014/chart" uri="{C3380CC4-5D6E-409C-BE32-E72D297353CC}">
                    <c16:uniqueId val="{00000003-460E-4906-B86A-B8D1694D4F6B}"/>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Månadsrapport2023!$F$2</c15:sqref>
                        </c15:formulaRef>
                      </c:ext>
                    </c:extLst>
                    <c:strCache>
                      <c:ptCount val="1"/>
                      <c:pt idx="0">
                        <c:v>VTO 2022 per miljon tågkilometer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Månadsrapport2023!$F$3:$F$14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pt idx="9">
                        <c:v>9.572584119082947</c:v>
                      </c:pt>
                      <c:pt idx="10">
                        <c:v>11.442218024926055</c:v>
                      </c:pt>
                      <c:pt idx="11">
                        <c:v>17.540013155009866</c:v>
                      </c:pt>
                    </c:numCache>
                  </c:numRef>
                </c:val>
                <c:extLst xmlns:c15="http://schemas.microsoft.com/office/drawing/2012/chart">
                  <c:ext xmlns:c16="http://schemas.microsoft.com/office/drawing/2014/chart" uri="{C3380CC4-5D6E-409C-BE32-E72D297353CC}">
                    <c16:uniqueId val="{00000004-460E-4906-B86A-B8D1694D4F6B}"/>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Månadsrapport2023!$G$2</c15:sqref>
                        </c15:formulaRef>
                      </c:ext>
                    </c:extLst>
                    <c:strCache>
                      <c:ptCount val="1"/>
                      <c:pt idx="0">
                        <c:v>VTO 2023 per miljon tågkilometer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Månadsrapport2023!$G$3:$G$14</c15:sqref>
                        </c15:formulaRef>
                      </c:ext>
                    </c:extLst>
                    <c:numCache>
                      <c:formatCode>General</c:formatCode>
                      <c:ptCount val="12"/>
                      <c:pt idx="0" formatCode="0.0">
                        <c:v>16.705845852773766</c:v>
                      </c:pt>
                    </c:numCache>
                  </c:numRef>
                </c:val>
                <c:extLst xmlns:c15="http://schemas.microsoft.com/office/drawing/2012/chart">
                  <c:ext xmlns:c16="http://schemas.microsoft.com/office/drawing/2014/chart" uri="{C3380CC4-5D6E-409C-BE32-E72D297353CC}">
                    <c16:uniqueId val="{00000005-460E-4906-B86A-B8D1694D4F6B}"/>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Månadsrapport2023!$H$2</c15:sqref>
                        </c15:formulaRef>
                      </c:ext>
                    </c:extLst>
                    <c:strCache>
                      <c:ptCount val="1"/>
                      <c:pt idx="0">
                        <c:v>VTO 2022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Månadsrapport2023!$H$3:$H$14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pt idx="9">
                        <c:v>129.49900143981961</c:v>
                      </c:pt>
                      <c:pt idx="10">
                        <c:v>140.94121946474567</c:v>
                      </c:pt>
                      <c:pt idx="11">
                        <c:v>158.48123261975553</c:v>
                      </c:pt>
                    </c:numCache>
                  </c:numRef>
                </c:val>
                <c:extLst xmlns:c15="http://schemas.microsoft.com/office/drawing/2012/chart">
                  <c:ext xmlns:c16="http://schemas.microsoft.com/office/drawing/2014/chart" uri="{C3380CC4-5D6E-409C-BE32-E72D297353CC}">
                    <c16:uniqueId val="{00000006-460E-4906-B86A-B8D1694D4F6B}"/>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Månadsrapport2023!$I$2</c15:sqref>
                        </c15:formulaRef>
                      </c:ext>
                    </c:extLst>
                    <c:strCache>
                      <c:ptCount val="1"/>
                      <c:pt idx="0">
                        <c:v>VTO 2023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Månadsrapport2023!$I$3:$I$14</c15:sqref>
                        </c15:formulaRef>
                      </c:ext>
                    </c:extLst>
                    <c:numCache>
                      <c:formatCode>General</c:formatCode>
                      <c:ptCount val="12"/>
                      <c:pt idx="0" formatCode="0.0">
                        <c:v>16.705845852773766</c:v>
                      </c:pt>
                    </c:numCache>
                  </c:numRef>
                </c:val>
                <c:extLst xmlns:c15="http://schemas.microsoft.com/office/drawing/2012/chart">
                  <c:ext xmlns:c16="http://schemas.microsoft.com/office/drawing/2014/chart" uri="{C3380CC4-5D6E-409C-BE32-E72D297353CC}">
                    <c16:uniqueId val="{00000007-460E-4906-B86A-B8D1694D4F6B}"/>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Månadsrapport2023!$J$2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Månadsrapport2023!$J$3:$J$14</c15:sqref>
                        </c15:formulaRef>
                      </c:ext>
                    </c:extLst>
                    <c:numCache>
                      <c:formatCode>0.0</c:formatCode>
                      <c:ptCount val="12"/>
                      <c:pt idx="0">
                        <c:v>5.1378954038671223</c:v>
                      </c:pt>
                      <c:pt idx="1">
                        <c:v>20.924959483560222</c:v>
                      </c:pt>
                      <c:pt idx="2">
                        <c:v>32.830416151199557</c:v>
                      </c:pt>
                      <c:pt idx="3">
                        <c:v>47.242892804673048</c:v>
                      </c:pt>
                      <c:pt idx="4">
                        <c:v>56.580348451758717</c:v>
                      </c:pt>
                      <c:pt idx="5">
                        <c:v>75.042319721414856</c:v>
                      </c:pt>
                      <c:pt idx="6">
                        <c:v>86.343354165598029</c:v>
                      </c:pt>
                      <c:pt idx="7">
                        <c:v>99.198385124797596</c:v>
                      </c:pt>
                      <c:pt idx="8">
                        <c:v>107.933775588663</c:v>
                      </c:pt>
                      <c:pt idx="9">
                        <c:v>116.54910129583764</c:v>
                      </c:pt>
                      <c:pt idx="10">
                        <c:v>126.84709751827111</c:v>
                      </c:pt>
                      <c:pt idx="11">
                        <c:v>142.63310935777997</c:v>
                      </c:pt>
                    </c:numCache>
                  </c:numRef>
                </c:val>
                <c:extLst xmlns:c15="http://schemas.microsoft.com/office/drawing/2012/chart">
                  <c:ext xmlns:c16="http://schemas.microsoft.com/office/drawing/2014/chart" uri="{C3380CC4-5D6E-409C-BE32-E72D297353CC}">
                    <c16:uniqueId val="{00000008-460E-4906-B86A-B8D1694D4F6B}"/>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Månadsrapport2023!$K$2</c15:sqref>
                        </c15:formulaRef>
                      </c:ext>
                    </c:extLst>
                    <c:strCache>
                      <c:ptCount val="1"/>
                      <c:pt idx="0">
                        <c:v>K2022</c:v>
                      </c:pt>
                    </c:strCache>
                  </c:strRef>
                </c:tx>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Månadsrapport2023!$K$3:$K$14</c15:sqref>
                        </c15:formulaRef>
                      </c:ext>
                    </c:extLst>
                    <c:numCache>
                      <c:formatCode>General</c:formatCode>
                      <c:ptCount val="12"/>
                      <c:pt idx="0">
                        <c:v>0</c:v>
                      </c:pt>
                      <c:pt idx="1">
                        <c:v>1</c:v>
                      </c:pt>
                      <c:pt idx="2">
                        <c:v>1</c:v>
                      </c:pt>
                      <c:pt idx="3">
                        <c:v>0</c:v>
                      </c:pt>
                      <c:pt idx="4">
                        <c:v>6</c:v>
                      </c:pt>
                      <c:pt idx="5">
                        <c:v>1</c:v>
                      </c:pt>
                      <c:pt idx="6">
                        <c:v>0</c:v>
                      </c:pt>
                      <c:pt idx="7">
                        <c:v>0</c:v>
                      </c:pt>
                      <c:pt idx="8">
                        <c:v>1</c:v>
                      </c:pt>
                      <c:pt idx="9">
                        <c:v>1</c:v>
                      </c:pt>
                      <c:pt idx="10">
                        <c:v>1</c:v>
                      </c:pt>
                      <c:pt idx="11">
                        <c:v>0</c:v>
                      </c:pt>
                    </c:numCache>
                  </c:numRef>
                </c:val>
                <c:extLst xmlns:c15="http://schemas.microsoft.com/office/drawing/2012/chart">
                  <c:ext xmlns:c16="http://schemas.microsoft.com/office/drawing/2014/chart" uri="{C3380CC4-5D6E-409C-BE32-E72D297353CC}">
                    <c16:uniqueId val="{00000009-460E-4906-B86A-B8D1694D4F6B}"/>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Månadsrapport2023!$L$2</c15:sqref>
                        </c15:formulaRef>
                      </c:ext>
                    </c:extLst>
                    <c:strCache>
                      <c:ptCount val="1"/>
                      <c:pt idx="0">
                        <c:v>K2023</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Månadsrapport2023!$L$3:$L$14</c15:sqref>
                        </c15:formulaRef>
                      </c:ext>
                    </c:extLst>
                    <c:numCache>
                      <c:formatCode>General</c:formatCode>
                      <c:ptCount val="12"/>
                      <c:pt idx="0">
                        <c:v>1</c:v>
                      </c:pt>
                    </c:numCache>
                  </c:numRef>
                </c:val>
                <c:extLst xmlns:c15="http://schemas.microsoft.com/office/drawing/2012/chart">
                  <c:ext xmlns:c16="http://schemas.microsoft.com/office/drawing/2014/chart" uri="{C3380CC4-5D6E-409C-BE32-E72D297353CC}">
                    <c16:uniqueId val="{0000000A-460E-4906-B86A-B8D1694D4F6B}"/>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Månadsrapport2023!$M$2</c15:sqref>
                        </c15:formulaRef>
                      </c:ext>
                    </c:extLst>
                    <c:strCache>
                      <c:ptCount val="1"/>
                      <c:pt idx="0">
                        <c:v>K 2022 Ack.</c:v>
                      </c:pt>
                    </c:strCache>
                  </c:strRef>
                </c:tx>
                <c:spPr>
                  <a:solidFill>
                    <a:schemeClr val="accent4">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Månadsrapport2023!$M$3:$M$14</c15:sqref>
                        </c15:formulaRef>
                      </c:ext>
                    </c:extLst>
                    <c:numCache>
                      <c:formatCode>General</c:formatCode>
                      <c:ptCount val="12"/>
                      <c:pt idx="0">
                        <c:v>0</c:v>
                      </c:pt>
                      <c:pt idx="1">
                        <c:v>1</c:v>
                      </c:pt>
                      <c:pt idx="2">
                        <c:v>2</c:v>
                      </c:pt>
                      <c:pt idx="3">
                        <c:v>2</c:v>
                      </c:pt>
                      <c:pt idx="4">
                        <c:v>8</c:v>
                      </c:pt>
                      <c:pt idx="5">
                        <c:v>9</c:v>
                      </c:pt>
                      <c:pt idx="6">
                        <c:v>9</c:v>
                      </c:pt>
                      <c:pt idx="7">
                        <c:v>9</c:v>
                      </c:pt>
                      <c:pt idx="8">
                        <c:v>10</c:v>
                      </c:pt>
                      <c:pt idx="9">
                        <c:v>11</c:v>
                      </c:pt>
                      <c:pt idx="10">
                        <c:v>12</c:v>
                      </c:pt>
                      <c:pt idx="11">
                        <c:v>12</c:v>
                      </c:pt>
                    </c:numCache>
                  </c:numRef>
                </c:val>
                <c:extLst xmlns:c15="http://schemas.microsoft.com/office/drawing/2012/chart">
                  <c:ext xmlns:c16="http://schemas.microsoft.com/office/drawing/2014/chart" uri="{C3380CC4-5D6E-409C-BE32-E72D297353CC}">
                    <c16:uniqueId val="{0000000B-460E-4906-B86A-B8D1694D4F6B}"/>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Månadsrapport2023!$N$2</c15:sqref>
                        </c15:formulaRef>
                      </c:ext>
                    </c:extLst>
                    <c:strCache>
                      <c:ptCount val="1"/>
                      <c:pt idx="0">
                        <c:v>K 2023 Ack.</c:v>
                      </c:pt>
                    </c:strCache>
                  </c:strRef>
                </c:tx>
                <c:spPr>
                  <a:solidFill>
                    <a:schemeClr val="accent5">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Månadsrapport2023!$N$3:$N$14</c15:sqref>
                        </c15:formulaRef>
                      </c:ext>
                    </c:extLst>
                    <c:numCache>
                      <c:formatCode>General</c:formatCode>
                      <c:ptCount val="12"/>
                      <c:pt idx="0">
                        <c:v>1</c:v>
                      </c:pt>
                    </c:numCache>
                  </c:numRef>
                </c:val>
                <c:extLst xmlns:c15="http://schemas.microsoft.com/office/drawing/2012/chart">
                  <c:ext xmlns:c16="http://schemas.microsoft.com/office/drawing/2014/chart" uri="{C3380CC4-5D6E-409C-BE32-E72D297353CC}">
                    <c16:uniqueId val="{0000000C-460E-4906-B86A-B8D1694D4F6B}"/>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Månadsrapport2023!$O$2</c15:sqref>
                        </c15:formulaRef>
                      </c:ext>
                    </c:extLst>
                    <c:strCache>
                      <c:ptCount val="1"/>
                      <c:pt idx="0">
                        <c:v>K Mål</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Månadsrapport2023!$O$3:$O$14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0D-460E-4906-B86A-B8D1694D4F6B}"/>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Månadsrapport2023!$P$2</c15:sqref>
                        </c15:formulaRef>
                      </c:ext>
                    </c:extLst>
                    <c:strCache>
                      <c:ptCount val="1"/>
                      <c:pt idx="0">
                        <c:v>FO2022</c:v>
                      </c:pt>
                    </c:strCache>
                  </c:strRef>
                </c:tx>
                <c:spPr>
                  <a:solidFill>
                    <a:srgbClr val="8AC2E6"/>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Månadsrapport2023!$P$3:$P$14</c15:sqref>
                        </c15:formulaRef>
                      </c:ext>
                    </c:extLst>
                    <c:numCache>
                      <c:formatCode>General</c:formatCode>
                      <c:ptCount val="12"/>
                      <c:pt idx="0">
                        <c:v>8</c:v>
                      </c:pt>
                      <c:pt idx="1">
                        <c:v>9</c:v>
                      </c:pt>
                      <c:pt idx="2">
                        <c:v>9</c:v>
                      </c:pt>
                      <c:pt idx="3">
                        <c:v>5</c:v>
                      </c:pt>
                      <c:pt idx="4">
                        <c:v>8</c:v>
                      </c:pt>
                      <c:pt idx="5">
                        <c:v>4</c:v>
                      </c:pt>
                      <c:pt idx="6">
                        <c:v>4</c:v>
                      </c:pt>
                      <c:pt idx="7">
                        <c:v>7</c:v>
                      </c:pt>
                      <c:pt idx="8">
                        <c:v>3</c:v>
                      </c:pt>
                      <c:pt idx="9">
                        <c:v>10</c:v>
                      </c:pt>
                      <c:pt idx="10">
                        <c:v>14</c:v>
                      </c:pt>
                      <c:pt idx="11">
                        <c:v>11</c:v>
                      </c:pt>
                    </c:numCache>
                  </c:numRef>
                </c:val>
                <c:extLst xmlns:c15="http://schemas.microsoft.com/office/drawing/2012/chart">
                  <c:ext xmlns:c16="http://schemas.microsoft.com/office/drawing/2014/chart" uri="{C3380CC4-5D6E-409C-BE32-E72D297353CC}">
                    <c16:uniqueId val="{0000000E-460E-4906-B86A-B8D1694D4F6B}"/>
                  </c:ext>
                </c:extLst>
              </c15:ser>
            </c15:filteredBarSeries>
            <c15:filteredBarSeries>
              <c15:ser>
                <c:idx val="13"/>
                <c:order val="13"/>
                <c:tx>
                  <c:strRef>
                    <c:extLst xmlns:c15="http://schemas.microsoft.com/office/drawing/2012/chart">
                      <c:ext xmlns:c15="http://schemas.microsoft.com/office/drawing/2012/chart" uri="{02D57815-91ED-43cb-92C2-25804820EDAC}">
                        <c15:formulaRef>
                          <c15:sqref>Månadsrapport2023!$Q$2</c15:sqref>
                        </c15:formulaRef>
                      </c:ext>
                    </c:extLst>
                    <c:strCache>
                      <c:ptCount val="1"/>
                      <c:pt idx="0">
                        <c:v>FO2023</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Månadsrapport2023!$Q$3:$Q$14</c15:sqref>
                        </c15:formulaRef>
                      </c:ext>
                    </c:extLst>
                    <c:numCache>
                      <c:formatCode>General</c:formatCode>
                      <c:ptCount val="12"/>
                      <c:pt idx="0">
                        <c:v>9</c:v>
                      </c:pt>
                    </c:numCache>
                  </c:numRef>
                </c:val>
                <c:extLst xmlns:c15="http://schemas.microsoft.com/office/drawing/2012/chart">
                  <c:ext xmlns:c16="http://schemas.microsoft.com/office/drawing/2014/chart" uri="{C3380CC4-5D6E-409C-BE32-E72D297353CC}">
                    <c16:uniqueId val="{0000000F-460E-4906-B86A-B8D1694D4F6B}"/>
                  </c:ext>
                </c:extLst>
              </c15:ser>
            </c15:filteredBarSeries>
            <c15:filteredBarSeries>
              <c15:ser>
                <c:idx val="14"/>
                <c:order val="14"/>
                <c:tx>
                  <c:strRef>
                    <c:extLst xmlns:c15="http://schemas.microsoft.com/office/drawing/2012/chart">
                      <c:ext xmlns:c15="http://schemas.microsoft.com/office/drawing/2012/chart" uri="{02D57815-91ED-43cb-92C2-25804820EDAC}">
                        <c15:formulaRef>
                          <c15:sqref>Månadsrapport2023!$R$2</c15:sqref>
                        </c15:formulaRef>
                      </c:ext>
                    </c:extLst>
                    <c:strCache>
                      <c:ptCount val="1"/>
                      <c:pt idx="0">
                        <c:v>FO2022 per miljon delresor</c:v>
                      </c:pt>
                    </c:strCache>
                  </c:strRef>
                </c:tx>
                <c:spPr>
                  <a:solidFill>
                    <a:schemeClr val="accent3">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Månadsrapport2023!$R$3:$R$14</c15:sqref>
                        </c15:formulaRef>
                      </c:ext>
                    </c:extLst>
                    <c:numCache>
                      <c:formatCode>0.0</c:formatCode>
                      <c:ptCount val="12"/>
                      <c:pt idx="0">
                        <c:v>1.0639363223471712</c:v>
                      </c:pt>
                      <c:pt idx="1">
                        <c:v>1.0364540465641952</c:v>
                      </c:pt>
                      <c:pt idx="2">
                        <c:v>0.8076644846862775</c:v>
                      </c:pt>
                      <c:pt idx="3">
                        <c:v>0.4908914116780318</c:v>
                      </c:pt>
                      <c:pt idx="4">
                        <c:v>0.72156449614053186</c:v>
                      </c:pt>
                      <c:pt idx="5">
                        <c:v>0.43090743935839604</c:v>
                      </c:pt>
                      <c:pt idx="6">
                        <c:v>0.4951145806540414</c:v>
                      </c:pt>
                      <c:pt idx="7">
                        <c:v>0.7424409698442751</c:v>
                      </c:pt>
                      <c:pt idx="8">
                        <c:v>0.27361161032562792</c:v>
                      </c:pt>
                      <c:pt idx="9">
                        <c:v>0.88587635805953036</c:v>
                      </c:pt>
                      <c:pt idx="10">
                        <c:v>1.2614386581752624</c:v>
                      </c:pt>
                      <c:pt idx="11">
                        <c:v>1.0563561187747614</c:v>
                      </c:pt>
                    </c:numCache>
                  </c:numRef>
                </c:val>
                <c:extLst xmlns:c15="http://schemas.microsoft.com/office/drawing/2012/chart">
                  <c:ext xmlns:c16="http://schemas.microsoft.com/office/drawing/2014/chart" uri="{C3380CC4-5D6E-409C-BE32-E72D297353CC}">
                    <c16:uniqueId val="{00000010-460E-4906-B86A-B8D1694D4F6B}"/>
                  </c:ext>
                </c:extLst>
              </c15:ser>
            </c15:filteredBarSeries>
            <c15:filteredBarSeries>
              <c15:ser>
                <c:idx val="15"/>
                <c:order val="15"/>
                <c:tx>
                  <c:strRef>
                    <c:extLst xmlns:c15="http://schemas.microsoft.com/office/drawing/2012/chart">
                      <c:ext xmlns:c15="http://schemas.microsoft.com/office/drawing/2012/chart" uri="{02D57815-91ED-43cb-92C2-25804820EDAC}">
                        <c15:formulaRef>
                          <c15:sqref>Månadsrapport2023!$S$2</c15:sqref>
                        </c15:formulaRef>
                      </c:ext>
                    </c:extLst>
                    <c:strCache>
                      <c:ptCount val="1"/>
                      <c:pt idx="0">
                        <c:v>FO2023 per miljon delresor</c:v>
                      </c:pt>
                    </c:strCache>
                  </c:strRef>
                </c:tx>
                <c:spPr>
                  <a:solidFill>
                    <a:schemeClr val="accent4">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Månadsrapport2023!$S$3:$S$14</c15:sqref>
                        </c15:formulaRef>
                      </c:ext>
                    </c:extLst>
                    <c:numCache>
                      <c:formatCode>General</c:formatCode>
                      <c:ptCount val="12"/>
                      <c:pt idx="0" formatCode="0.0">
                        <c:v>0.85206729513888035</c:v>
                      </c:pt>
                    </c:numCache>
                  </c:numRef>
                </c:val>
                <c:extLst xmlns:c15="http://schemas.microsoft.com/office/drawing/2012/chart">
                  <c:ext xmlns:c16="http://schemas.microsoft.com/office/drawing/2014/chart" uri="{C3380CC4-5D6E-409C-BE32-E72D297353CC}">
                    <c16:uniqueId val="{00000011-460E-4906-B86A-B8D1694D4F6B}"/>
                  </c:ext>
                </c:extLst>
              </c15:ser>
            </c15:filteredBarSeries>
            <c15:filteredBarSeries>
              <c15:ser>
                <c:idx val="16"/>
                <c:order val="16"/>
                <c:tx>
                  <c:strRef>
                    <c:extLst xmlns:c15="http://schemas.microsoft.com/office/drawing/2012/chart">
                      <c:ext xmlns:c15="http://schemas.microsoft.com/office/drawing/2012/chart" uri="{02D57815-91ED-43cb-92C2-25804820EDAC}">
                        <c15:formulaRef>
                          <c15:sqref>Månadsrapport2023!$T$2</c15:sqref>
                        </c15:formulaRef>
                      </c:ext>
                    </c:extLst>
                    <c:strCache>
                      <c:ptCount val="1"/>
                      <c:pt idx="0">
                        <c:v>FO 2022 Ack.</c:v>
                      </c:pt>
                    </c:strCache>
                  </c:strRef>
                </c:tx>
                <c:spPr>
                  <a:solidFill>
                    <a:schemeClr val="accent5">
                      <a:lumMod val="80000"/>
                      <a:lumOff val="20000"/>
                    </a:schemeClr>
                  </a:solidFill>
                  <a:ln>
                    <a:solidFill>
                      <a:srgbClr val="A5A5A5"/>
                    </a:solid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Månadsrapport2023!$T$3:$T$14</c15:sqref>
                        </c15:formulaRef>
                      </c:ext>
                    </c:extLst>
                    <c:numCache>
                      <c:formatCode>0.0</c:formatCode>
                      <c:ptCount val="12"/>
                      <c:pt idx="0">
                        <c:v>1.0639363223471712</c:v>
                      </c:pt>
                      <c:pt idx="1">
                        <c:v>2.1003903689113663</c:v>
                      </c:pt>
                      <c:pt idx="2">
                        <c:v>2.908054853597644</c:v>
                      </c:pt>
                      <c:pt idx="3">
                        <c:v>3.3989462652756757</c:v>
                      </c:pt>
                      <c:pt idx="4">
                        <c:v>4.1205107614162078</c:v>
                      </c:pt>
                      <c:pt idx="5">
                        <c:v>4.551418200774604</c:v>
                      </c:pt>
                      <c:pt idx="6">
                        <c:v>5.0465327814286454</c:v>
                      </c:pt>
                      <c:pt idx="7">
                        <c:v>5.7889737512729207</c:v>
                      </c:pt>
                      <c:pt idx="8">
                        <c:v>6.0625853615985488</c:v>
                      </c:pt>
                      <c:pt idx="9">
                        <c:v>6.9484617196580789</c:v>
                      </c:pt>
                      <c:pt idx="10">
                        <c:v>8.2099003778333408</c:v>
                      </c:pt>
                      <c:pt idx="11">
                        <c:v>9.2662564966081025</c:v>
                      </c:pt>
                    </c:numCache>
                  </c:numRef>
                </c:val>
                <c:extLst xmlns:c15="http://schemas.microsoft.com/office/drawing/2012/chart">
                  <c:ext xmlns:c16="http://schemas.microsoft.com/office/drawing/2014/chart" uri="{C3380CC4-5D6E-409C-BE32-E72D297353CC}">
                    <c16:uniqueId val="{00000012-460E-4906-B86A-B8D1694D4F6B}"/>
                  </c:ext>
                </c:extLst>
              </c15:ser>
            </c15:filteredBarSeries>
            <c15:filteredBarSeries>
              <c15:ser>
                <c:idx val="17"/>
                <c:order val="17"/>
                <c:tx>
                  <c:strRef>
                    <c:extLst xmlns:c15="http://schemas.microsoft.com/office/drawing/2012/chart">
                      <c:ext xmlns:c15="http://schemas.microsoft.com/office/drawing/2012/chart" uri="{02D57815-91ED-43cb-92C2-25804820EDAC}">
                        <c15:formulaRef>
                          <c15:sqref>Månadsrapport2023!$U$2</c15:sqref>
                        </c15:formulaRef>
                      </c:ext>
                    </c:extLst>
                    <c:strCache>
                      <c:ptCount val="1"/>
                      <c:pt idx="0">
                        <c:v>FO 2023 Ack.</c:v>
                      </c:pt>
                    </c:strCache>
                  </c:strRef>
                </c:tx>
                <c:spPr>
                  <a:solidFill>
                    <a:schemeClr val="accent6">
                      <a:lumMod val="80000"/>
                      <a:lumOff val="20000"/>
                    </a:schemeClr>
                  </a:solidFill>
                  <a:ln>
                    <a:solidFill>
                      <a:srgbClr val="087056"/>
                    </a:solid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Månadsrapport2023!$U$3:$U$14</c15:sqref>
                        </c15:formulaRef>
                      </c:ext>
                    </c:extLst>
                    <c:numCache>
                      <c:formatCode>General</c:formatCode>
                      <c:ptCount val="12"/>
                      <c:pt idx="0" formatCode="0.0">
                        <c:v>0.85206729513888035</c:v>
                      </c:pt>
                    </c:numCache>
                  </c:numRef>
                </c:val>
                <c:extLst xmlns:c15="http://schemas.microsoft.com/office/drawing/2012/chart">
                  <c:ext xmlns:c16="http://schemas.microsoft.com/office/drawing/2014/chart" uri="{C3380CC4-5D6E-409C-BE32-E72D297353CC}">
                    <c16:uniqueId val="{00000013-460E-4906-B86A-B8D1694D4F6B}"/>
                  </c:ext>
                </c:extLst>
              </c15:ser>
            </c15:filteredBarSeries>
            <c15:filteredBarSeries>
              <c15:ser>
                <c:idx val="18"/>
                <c:order val="18"/>
                <c:tx>
                  <c:strRef>
                    <c:extLst xmlns:c15="http://schemas.microsoft.com/office/drawing/2012/chart">
                      <c:ext xmlns:c15="http://schemas.microsoft.com/office/drawing/2012/chart" uri="{02D57815-91ED-43cb-92C2-25804820EDAC}">
                        <c15:formulaRef>
                          <c15:sqref>Månadsrapport2023!$V$2</c15:sqref>
                        </c15:formulaRef>
                      </c:ext>
                    </c:extLst>
                    <c:strCache>
                      <c:ptCount val="1"/>
                      <c:pt idx="0">
                        <c:v>FO Mål</c:v>
                      </c:pt>
                    </c:strCache>
                  </c:strRef>
                </c:tx>
                <c:spPr>
                  <a:solidFill>
                    <a:schemeClr val="accent1">
                      <a:lumMod val="80000"/>
                    </a:schemeClr>
                  </a:solidFill>
                  <a:ln>
                    <a:solidFill>
                      <a:srgbClr val="00B050"/>
                    </a:solid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Månadsrapport2023!$V$3:$V$14</c15:sqref>
                        </c15:formulaRef>
                      </c:ext>
                    </c:extLst>
                    <c:numCache>
                      <c:formatCode>0.0</c:formatCode>
                      <c:ptCount val="12"/>
                      <c:pt idx="0">
                        <c:v>0.90434587399509547</c:v>
                      </c:pt>
                      <c:pt idx="1">
                        <c:v>1.7853318135746614</c:v>
                      </c:pt>
                      <c:pt idx="2">
                        <c:v>2.4718466255579972</c:v>
                      </c:pt>
                      <c:pt idx="3">
                        <c:v>2.8891043254843241</c:v>
                      </c:pt>
                      <c:pt idx="4">
                        <c:v>3.5024341472037763</c:v>
                      </c:pt>
                      <c:pt idx="5">
                        <c:v>3.8687054706584134</c:v>
                      </c:pt>
                      <c:pt idx="6">
                        <c:v>4.2895528642143486</c:v>
                      </c:pt>
                      <c:pt idx="7">
                        <c:v>4.9206276885819822</c:v>
                      </c:pt>
                      <c:pt idx="8">
                        <c:v>5.1531975573587667</c:v>
                      </c:pt>
                      <c:pt idx="9">
                        <c:v>5.9061924617093666</c:v>
                      </c:pt>
                      <c:pt idx="10">
                        <c:v>6.9784153211583391</c:v>
                      </c:pt>
                      <c:pt idx="11">
                        <c:v>7.8763180221168865</c:v>
                      </c:pt>
                    </c:numCache>
                  </c:numRef>
                </c:val>
                <c:extLst xmlns:c15="http://schemas.microsoft.com/office/drawing/2012/chart">
                  <c:ext xmlns:c16="http://schemas.microsoft.com/office/drawing/2014/chart" uri="{C3380CC4-5D6E-409C-BE32-E72D297353CC}">
                    <c16:uniqueId val="{00000014-460E-4906-B86A-B8D1694D4F6B}"/>
                  </c:ext>
                </c:extLst>
              </c15:ser>
            </c15:filteredBarSeries>
            <c15:filteredBarSeries>
              <c15:ser>
                <c:idx val="19"/>
                <c:order val="19"/>
                <c:tx>
                  <c:strRef>
                    <c:extLst xmlns:c15="http://schemas.microsoft.com/office/drawing/2012/chart">
                      <c:ext xmlns:c15="http://schemas.microsoft.com/office/drawing/2012/chart" uri="{02D57815-91ED-43cb-92C2-25804820EDAC}">
                        <c15:formulaRef>
                          <c15:sqref>Månadsrapport2023!$W$2</c15:sqref>
                        </c15:formulaRef>
                      </c:ext>
                    </c:extLst>
                    <c:strCache>
                      <c:ptCount val="1"/>
                      <c:pt idx="0">
                        <c:v>FT2022</c:v>
                      </c:pt>
                    </c:strCache>
                  </c:strRef>
                </c:tx>
                <c:spPr>
                  <a:solidFill>
                    <a:srgbClr val="8AC2E6"/>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Månadsrapport2023!$W$3:$W$14</c15:sqref>
                        </c15:formulaRef>
                      </c:ext>
                    </c:extLst>
                    <c:numCache>
                      <c:formatCode>General</c:formatCode>
                      <c:ptCount val="12"/>
                      <c:pt idx="0">
                        <c:v>4</c:v>
                      </c:pt>
                      <c:pt idx="1">
                        <c:v>7</c:v>
                      </c:pt>
                      <c:pt idx="2">
                        <c:v>9</c:v>
                      </c:pt>
                      <c:pt idx="3">
                        <c:v>3</c:v>
                      </c:pt>
                      <c:pt idx="4">
                        <c:v>7</c:v>
                      </c:pt>
                      <c:pt idx="5">
                        <c:v>6</c:v>
                      </c:pt>
                      <c:pt idx="6">
                        <c:v>4</c:v>
                      </c:pt>
                      <c:pt idx="7">
                        <c:v>2</c:v>
                      </c:pt>
                      <c:pt idx="8">
                        <c:v>4</c:v>
                      </c:pt>
                      <c:pt idx="9">
                        <c:v>5</c:v>
                      </c:pt>
                      <c:pt idx="10">
                        <c:v>9</c:v>
                      </c:pt>
                      <c:pt idx="11">
                        <c:v>4</c:v>
                      </c:pt>
                    </c:numCache>
                  </c:numRef>
                </c:val>
                <c:extLst xmlns:c15="http://schemas.microsoft.com/office/drawing/2012/chart">
                  <c:ext xmlns:c16="http://schemas.microsoft.com/office/drawing/2014/chart" uri="{C3380CC4-5D6E-409C-BE32-E72D297353CC}">
                    <c16:uniqueId val="{00000015-460E-4906-B86A-B8D1694D4F6B}"/>
                  </c:ext>
                </c:extLst>
              </c15:ser>
            </c15:filteredBarSeries>
            <c15:filteredBarSeries>
              <c15:ser>
                <c:idx val="20"/>
                <c:order val="20"/>
                <c:tx>
                  <c:strRef>
                    <c:extLst xmlns:c15="http://schemas.microsoft.com/office/drawing/2012/chart">
                      <c:ext xmlns:c15="http://schemas.microsoft.com/office/drawing/2012/chart" uri="{02D57815-91ED-43cb-92C2-25804820EDAC}">
                        <c15:formulaRef>
                          <c15:sqref>Månadsrapport2023!$X$2</c15:sqref>
                        </c15:formulaRef>
                      </c:ext>
                    </c:extLst>
                    <c:strCache>
                      <c:ptCount val="1"/>
                      <c:pt idx="0">
                        <c:v>FT2023</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Månadsrapport2023!$X$3:$X$14</c15:sqref>
                        </c15:formulaRef>
                      </c:ext>
                    </c:extLst>
                    <c:numCache>
                      <c:formatCode>General</c:formatCode>
                      <c:ptCount val="12"/>
                      <c:pt idx="0">
                        <c:v>6</c:v>
                      </c:pt>
                    </c:numCache>
                  </c:numRef>
                </c:val>
                <c:extLst xmlns:c15="http://schemas.microsoft.com/office/drawing/2012/chart">
                  <c:ext xmlns:c16="http://schemas.microsoft.com/office/drawing/2014/chart" uri="{C3380CC4-5D6E-409C-BE32-E72D297353CC}">
                    <c16:uniqueId val="{00000016-460E-4906-B86A-B8D1694D4F6B}"/>
                  </c:ext>
                </c:extLst>
              </c15:ser>
            </c15:filteredBarSeries>
            <c15:filteredBarSeries>
              <c15:ser>
                <c:idx val="23"/>
                <c:order val="23"/>
                <c:tx>
                  <c:strRef>
                    <c:extLst xmlns:c15="http://schemas.microsoft.com/office/drawing/2012/chart">
                      <c:ext xmlns:c15="http://schemas.microsoft.com/office/drawing/2012/chart" uri="{02D57815-91ED-43cb-92C2-25804820EDAC}">
                        <c15:formulaRef>
                          <c15:sqref>Månadsrapport2023!$AA$2</c15:sqref>
                        </c15:formulaRef>
                      </c:ext>
                    </c:extLst>
                    <c:strCache>
                      <c:ptCount val="1"/>
                      <c:pt idx="0">
                        <c:v>FT 2022 Ack.</c:v>
                      </c:pt>
                    </c:strCache>
                  </c:strRef>
                </c:tx>
                <c:spPr>
                  <a:solidFill>
                    <a:schemeClr val="accent6">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Månadsrapport2023!$AA$3:$AA$14</c15:sqref>
                        </c15:formulaRef>
                      </c:ext>
                    </c:extLst>
                    <c:numCache>
                      <c:formatCode>0.0</c:formatCode>
                      <c:ptCount val="12"/>
                      <c:pt idx="0">
                        <c:v>0.53196816117358559</c:v>
                      </c:pt>
                      <c:pt idx="1">
                        <c:v>1.3380990862790707</c:v>
                      </c:pt>
                      <c:pt idx="2">
                        <c:v>2.1457635709653484</c:v>
                      </c:pt>
                      <c:pt idx="3">
                        <c:v>2.4402984179721674</c:v>
                      </c:pt>
                      <c:pt idx="4">
                        <c:v>3.0716673520951328</c:v>
                      </c:pt>
                      <c:pt idx="5">
                        <c:v>3.7180285111327267</c:v>
                      </c:pt>
                      <c:pt idx="6">
                        <c:v>4.213143091786768</c:v>
                      </c:pt>
                      <c:pt idx="7">
                        <c:v>4.4252690831708463</c:v>
                      </c:pt>
                      <c:pt idx="8">
                        <c:v>4.7900845636050171</c:v>
                      </c:pt>
                      <c:pt idx="9">
                        <c:v>5.2330227426347822</c:v>
                      </c:pt>
                      <c:pt idx="10">
                        <c:v>6.0439475943188796</c:v>
                      </c:pt>
                      <c:pt idx="11">
                        <c:v>6.4280770920551564</c:v>
                      </c:pt>
                    </c:numCache>
                  </c:numRef>
                </c:val>
                <c:extLst xmlns:c15="http://schemas.microsoft.com/office/drawing/2012/chart">
                  <c:ext xmlns:c16="http://schemas.microsoft.com/office/drawing/2014/chart" uri="{C3380CC4-5D6E-409C-BE32-E72D297353CC}">
                    <c16:uniqueId val="{00000017-460E-4906-B86A-B8D1694D4F6B}"/>
                  </c:ext>
                </c:extLst>
              </c15:ser>
            </c15:filteredBarSeries>
            <c15:filteredBarSeries>
              <c15:ser>
                <c:idx val="24"/>
                <c:order val="24"/>
                <c:tx>
                  <c:strRef>
                    <c:extLst xmlns:c15="http://schemas.microsoft.com/office/drawing/2012/chart">
                      <c:ext xmlns:c15="http://schemas.microsoft.com/office/drawing/2012/chart" uri="{02D57815-91ED-43cb-92C2-25804820EDAC}">
                        <c15:formulaRef>
                          <c15:sqref>Månadsrapport2023!$AB$2</c15:sqref>
                        </c15:formulaRef>
                      </c:ext>
                    </c:extLst>
                    <c:strCache>
                      <c:ptCount val="1"/>
                      <c:pt idx="0">
                        <c:v>FT 2023 Ack.</c:v>
                      </c:pt>
                    </c:strCache>
                  </c:strRef>
                </c:tx>
                <c:spPr>
                  <a:solidFill>
                    <a:schemeClr val="accent1">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Månadsrapport2023!$AB$3:$AB$14</c15:sqref>
                        </c15:formulaRef>
                      </c:ext>
                    </c:extLst>
                    <c:numCache>
                      <c:formatCode>General</c:formatCode>
                      <c:ptCount val="12"/>
                      <c:pt idx="0" formatCode="0.0">
                        <c:v>0.5680448634259202</c:v>
                      </c:pt>
                    </c:numCache>
                  </c:numRef>
                </c:val>
                <c:extLst xmlns:c15="http://schemas.microsoft.com/office/drawing/2012/chart">
                  <c:ext xmlns:c16="http://schemas.microsoft.com/office/drawing/2014/chart" uri="{C3380CC4-5D6E-409C-BE32-E72D297353CC}">
                    <c16:uniqueId val="{00000018-460E-4906-B86A-B8D1694D4F6B}"/>
                  </c:ext>
                </c:extLst>
              </c15:ser>
            </c15:filteredBarSeries>
            <c15:filteredBarSeries>
              <c15:ser>
                <c:idx val="25"/>
                <c:order val="25"/>
                <c:tx>
                  <c:strRef>
                    <c:extLst xmlns:c15="http://schemas.microsoft.com/office/drawing/2012/chart">
                      <c:ext xmlns:c15="http://schemas.microsoft.com/office/drawing/2012/chart" uri="{02D57815-91ED-43cb-92C2-25804820EDAC}">
                        <c15:formulaRef>
                          <c15:sqref>Månadsrapport2023!$AC$2</c15:sqref>
                        </c15:formulaRef>
                      </c:ext>
                    </c:extLst>
                    <c:strCache>
                      <c:ptCount val="1"/>
                      <c:pt idx="0">
                        <c:v>Mål</c:v>
                      </c:pt>
                    </c:strCache>
                  </c:strRef>
                </c:tx>
                <c:spPr>
                  <a:solidFill>
                    <a:schemeClr val="accent2">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Månadsrapport2023!$AC$3:$AC$14</c15:sqref>
                        </c15:formulaRef>
                      </c:ext>
                    </c:extLst>
                    <c:numCache>
                      <c:formatCode>0.0</c:formatCode>
                      <c:ptCount val="12"/>
                      <c:pt idx="0">
                        <c:v>0.45217293699754774</c:v>
                      </c:pt>
                      <c:pt idx="1">
                        <c:v>1.13738422333721</c:v>
                      </c:pt>
                      <c:pt idx="2">
                        <c:v>1.8238990353205462</c:v>
                      </c:pt>
                      <c:pt idx="3">
                        <c:v>2.0742536552763422</c:v>
                      </c:pt>
                      <c:pt idx="4">
                        <c:v>2.6109172492808628</c:v>
                      </c:pt>
                      <c:pt idx="5">
                        <c:v>3.1603242344628177</c:v>
                      </c:pt>
                      <c:pt idx="6">
                        <c:v>3.5811716280187529</c:v>
                      </c:pt>
                      <c:pt idx="7">
                        <c:v>3.7614787206952194</c:v>
                      </c:pt>
                      <c:pt idx="8">
                        <c:v>4.0715718790642645</c:v>
                      </c:pt>
                      <c:pt idx="9">
                        <c:v>4.4480693312395649</c:v>
                      </c:pt>
                      <c:pt idx="10">
                        <c:v>5.1373554551710479</c:v>
                      </c:pt>
                      <c:pt idx="11">
                        <c:v>5.4638655282468829</c:v>
                      </c:pt>
                    </c:numCache>
                  </c:numRef>
                </c:val>
                <c:extLst xmlns:c15="http://schemas.microsoft.com/office/drawing/2012/chart">
                  <c:ext xmlns:c16="http://schemas.microsoft.com/office/drawing/2014/chart" uri="{C3380CC4-5D6E-409C-BE32-E72D297353CC}">
                    <c16:uniqueId val="{00000019-460E-4906-B86A-B8D1694D4F6B}"/>
                  </c:ext>
                </c:extLst>
              </c15:ser>
            </c15:filteredBarSeries>
          </c:ext>
        </c:extLst>
      </c:barChart>
      <c:catAx>
        <c:axId val="693652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50168"/>
        <c:crosses val="autoZero"/>
        <c:auto val="1"/>
        <c:lblAlgn val="ctr"/>
        <c:lblOffset val="100"/>
        <c:noMultiLvlLbl val="0"/>
      </c:catAx>
      <c:valAx>
        <c:axId val="69365016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52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Ackumulerat antal fall ombord</a:t>
            </a:r>
          </a:p>
          <a:p>
            <a:pPr>
              <a:defRPr sz="1200">
                <a:latin typeface="Franklin Gothic Demi" panose="020B0703020102020204" pitchFamily="34" charset="0"/>
              </a:defRPr>
            </a:pPr>
            <a:r>
              <a:rPr lang="en-US" sz="1200">
                <a:latin typeface="Franklin Gothic Demi" panose="020B0703020102020204" pitchFamily="34" charset="0"/>
              </a:rPr>
              <a:t>per miljon delresor - tillbud</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dLbls>
          <c:showLegendKey val="0"/>
          <c:showVal val="0"/>
          <c:showCatName val="0"/>
          <c:showSerName val="0"/>
          <c:showPercent val="0"/>
          <c:showBubbleSize val="0"/>
        </c:dLbls>
        <c:gapWidth val="219"/>
        <c:overlap val="-27"/>
        <c:axId val="693652464"/>
        <c:axId val="693650168"/>
        <c:extLst>
          <c:ext xmlns:c15="http://schemas.microsoft.com/office/drawing/2012/chart" uri="{02D57815-91ED-43cb-92C2-25804820EDAC}">
            <c15:filteredBarSeries>
              <c15:ser>
                <c:idx val="0"/>
                <c:order val="0"/>
                <c:tx>
                  <c:strRef>
                    <c:extLst>
                      <c:ext uri="{02D57815-91ED-43cb-92C2-25804820EDAC}">
                        <c15:formulaRef>
                          <c15:sqref>Månadsrapport2023!$D$2</c15:sqref>
                        </c15:formulaRef>
                      </c:ext>
                    </c:extLst>
                    <c:strCache>
                      <c:ptCount val="1"/>
                      <c:pt idx="0">
                        <c:v>VTO 2022</c:v>
                      </c:pt>
                    </c:strCache>
                  </c:strRef>
                </c:tx>
                <c:spPr>
                  <a:solidFill>
                    <a:schemeClr val="accent1"/>
                  </a:solidFill>
                  <a:ln>
                    <a:noFill/>
                  </a:ln>
                  <a:effectLst/>
                </c:spPr>
                <c:invertIfNegative val="0"/>
                <c:cat>
                  <c:strRef>
                    <c:extLst>
                      <c:ex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Månadsrapport2023!$D$3:$D$14</c15:sqref>
                        </c15:formulaRef>
                      </c:ext>
                    </c:extLst>
                    <c:numCache>
                      <c:formatCode>General</c:formatCode>
                      <c:ptCount val="12"/>
                      <c:pt idx="0">
                        <c:v>7</c:v>
                      </c:pt>
                      <c:pt idx="1">
                        <c:v>20</c:v>
                      </c:pt>
                      <c:pt idx="2">
                        <c:v>17</c:v>
                      </c:pt>
                      <c:pt idx="3">
                        <c:v>19</c:v>
                      </c:pt>
                      <c:pt idx="4">
                        <c:v>13</c:v>
                      </c:pt>
                      <c:pt idx="5">
                        <c:v>21</c:v>
                      </c:pt>
                      <c:pt idx="6">
                        <c:v>11</c:v>
                      </c:pt>
                      <c:pt idx="7">
                        <c:v>16</c:v>
                      </c:pt>
                      <c:pt idx="8">
                        <c:v>12</c:v>
                      </c:pt>
                      <c:pt idx="9">
                        <c:v>12</c:v>
                      </c:pt>
                      <c:pt idx="10">
                        <c:v>14</c:v>
                      </c:pt>
                      <c:pt idx="11">
                        <c:v>22</c:v>
                      </c:pt>
                    </c:numCache>
                  </c:numRef>
                </c:val>
                <c:extLst>
                  <c:ext xmlns:c16="http://schemas.microsoft.com/office/drawing/2014/chart" uri="{C3380CC4-5D6E-409C-BE32-E72D297353CC}">
                    <c16:uniqueId val="{00000003-9DD2-4609-85C4-0DB6D93AF517}"/>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Månadsrapport2023!$E$2</c15:sqref>
                        </c15:formulaRef>
                      </c:ext>
                    </c:extLst>
                    <c:strCache>
                      <c:ptCount val="1"/>
                      <c:pt idx="0">
                        <c:v>VTO 2023</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Månadsrapport2023!$E$3:$E$14</c15:sqref>
                        </c15:formulaRef>
                      </c:ext>
                    </c:extLst>
                    <c:numCache>
                      <c:formatCode>General</c:formatCode>
                      <c:ptCount val="12"/>
                      <c:pt idx="0">
                        <c:v>21</c:v>
                      </c:pt>
                    </c:numCache>
                  </c:numRef>
                </c:val>
                <c:extLst xmlns:c15="http://schemas.microsoft.com/office/drawing/2012/chart">
                  <c:ext xmlns:c16="http://schemas.microsoft.com/office/drawing/2014/chart" uri="{C3380CC4-5D6E-409C-BE32-E72D297353CC}">
                    <c16:uniqueId val="{00000004-9DD2-4609-85C4-0DB6D93AF517}"/>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Månadsrapport2023!$F$2</c15:sqref>
                        </c15:formulaRef>
                      </c:ext>
                    </c:extLst>
                    <c:strCache>
                      <c:ptCount val="1"/>
                      <c:pt idx="0">
                        <c:v>VTO 2022 per miljon tågkilometer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Månadsrapport2023!$F$3:$F$14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pt idx="9">
                        <c:v>9.572584119082947</c:v>
                      </c:pt>
                      <c:pt idx="10">
                        <c:v>11.442218024926055</c:v>
                      </c:pt>
                      <c:pt idx="11">
                        <c:v>17.540013155009866</c:v>
                      </c:pt>
                    </c:numCache>
                  </c:numRef>
                </c:val>
                <c:extLst xmlns:c15="http://schemas.microsoft.com/office/drawing/2012/chart">
                  <c:ext xmlns:c16="http://schemas.microsoft.com/office/drawing/2014/chart" uri="{C3380CC4-5D6E-409C-BE32-E72D297353CC}">
                    <c16:uniqueId val="{00000005-9DD2-4609-85C4-0DB6D93AF517}"/>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Månadsrapport2023!$G$2</c15:sqref>
                        </c15:formulaRef>
                      </c:ext>
                    </c:extLst>
                    <c:strCache>
                      <c:ptCount val="1"/>
                      <c:pt idx="0">
                        <c:v>VTO 2023 per miljon tågkilometer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Månadsrapport2023!$G$3:$G$14</c15:sqref>
                        </c15:formulaRef>
                      </c:ext>
                    </c:extLst>
                    <c:numCache>
                      <c:formatCode>General</c:formatCode>
                      <c:ptCount val="12"/>
                      <c:pt idx="0" formatCode="0.0">
                        <c:v>16.705845852773766</c:v>
                      </c:pt>
                    </c:numCache>
                  </c:numRef>
                </c:val>
                <c:extLst xmlns:c15="http://schemas.microsoft.com/office/drawing/2012/chart">
                  <c:ext xmlns:c16="http://schemas.microsoft.com/office/drawing/2014/chart" uri="{C3380CC4-5D6E-409C-BE32-E72D297353CC}">
                    <c16:uniqueId val="{00000006-9DD2-4609-85C4-0DB6D93AF517}"/>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Månadsrapport2023!$H$2</c15:sqref>
                        </c15:formulaRef>
                      </c:ext>
                    </c:extLst>
                    <c:strCache>
                      <c:ptCount val="1"/>
                      <c:pt idx="0">
                        <c:v>VTO 2022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Månadsrapport2023!$H$3:$H$14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pt idx="9">
                        <c:v>129.49900143981961</c:v>
                      </c:pt>
                      <c:pt idx="10">
                        <c:v>140.94121946474567</c:v>
                      </c:pt>
                      <c:pt idx="11">
                        <c:v>158.48123261975553</c:v>
                      </c:pt>
                    </c:numCache>
                  </c:numRef>
                </c:val>
                <c:extLst xmlns:c15="http://schemas.microsoft.com/office/drawing/2012/chart">
                  <c:ext xmlns:c16="http://schemas.microsoft.com/office/drawing/2014/chart" uri="{C3380CC4-5D6E-409C-BE32-E72D297353CC}">
                    <c16:uniqueId val="{00000007-9DD2-4609-85C4-0DB6D93AF517}"/>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Månadsrapport2023!$I$2</c15:sqref>
                        </c15:formulaRef>
                      </c:ext>
                    </c:extLst>
                    <c:strCache>
                      <c:ptCount val="1"/>
                      <c:pt idx="0">
                        <c:v>VTO 2023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Månadsrapport2023!$I$3:$I$14</c15:sqref>
                        </c15:formulaRef>
                      </c:ext>
                    </c:extLst>
                    <c:numCache>
                      <c:formatCode>General</c:formatCode>
                      <c:ptCount val="12"/>
                      <c:pt idx="0" formatCode="0.0">
                        <c:v>16.705845852773766</c:v>
                      </c:pt>
                    </c:numCache>
                  </c:numRef>
                </c:val>
                <c:extLst xmlns:c15="http://schemas.microsoft.com/office/drawing/2012/chart">
                  <c:ext xmlns:c16="http://schemas.microsoft.com/office/drawing/2014/chart" uri="{C3380CC4-5D6E-409C-BE32-E72D297353CC}">
                    <c16:uniqueId val="{00000008-9DD2-4609-85C4-0DB6D93AF517}"/>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Månadsrapport2023!$J$2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Månadsrapport2023!$J$3:$J$14</c15:sqref>
                        </c15:formulaRef>
                      </c:ext>
                    </c:extLst>
                    <c:numCache>
                      <c:formatCode>0.0</c:formatCode>
                      <c:ptCount val="12"/>
                      <c:pt idx="0">
                        <c:v>5.1378954038671223</c:v>
                      </c:pt>
                      <c:pt idx="1">
                        <c:v>20.924959483560222</c:v>
                      </c:pt>
                      <c:pt idx="2">
                        <c:v>32.830416151199557</c:v>
                      </c:pt>
                      <c:pt idx="3">
                        <c:v>47.242892804673048</c:v>
                      </c:pt>
                      <c:pt idx="4">
                        <c:v>56.580348451758717</c:v>
                      </c:pt>
                      <c:pt idx="5">
                        <c:v>75.042319721414856</c:v>
                      </c:pt>
                      <c:pt idx="6">
                        <c:v>86.343354165598029</c:v>
                      </c:pt>
                      <c:pt idx="7">
                        <c:v>99.198385124797596</c:v>
                      </c:pt>
                      <c:pt idx="8">
                        <c:v>107.933775588663</c:v>
                      </c:pt>
                      <c:pt idx="9">
                        <c:v>116.54910129583764</c:v>
                      </c:pt>
                      <c:pt idx="10">
                        <c:v>126.84709751827111</c:v>
                      </c:pt>
                      <c:pt idx="11">
                        <c:v>142.63310935777997</c:v>
                      </c:pt>
                    </c:numCache>
                  </c:numRef>
                </c:val>
                <c:extLst xmlns:c15="http://schemas.microsoft.com/office/drawing/2012/chart">
                  <c:ext xmlns:c16="http://schemas.microsoft.com/office/drawing/2014/chart" uri="{C3380CC4-5D6E-409C-BE32-E72D297353CC}">
                    <c16:uniqueId val="{00000009-9DD2-4609-85C4-0DB6D93AF517}"/>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Månadsrapport2023!$K$2</c15:sqref>
                        </c15:formulaRef>
                      </c:ext>
                    </c:extLst>
                    <c:strCache>
                      <c:ptCount val="1"/>
                      <c:pt idx="0">
                        <c:v>K2022</c:v>
                      </c:pt>
                    </c:strCache>
                  </c:strRef>
                </c:tx>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Månadsrapport2023!$K$3:$K$14</c15:sqref>
                        </c15:formulaRef>
                      </c:ext>
                    </c:extLst>
                    <c:numCache>
                      <c:formatCode>General</c:formatCode>
                      <c:ptCount val="12"/>
                      <c:pt idx="0">
                        <c:v>0</c:v>
                      </c:pt>
                      <c:pt idx="1">
                        <c:v>1</c:v>
                      </c:pt>
                      <c:pt idx="2">
                        <c:v>1</c:v>
                      </c:pt>
                      <c:pt idx="3">
                        <c:v>0</c:v>
                      </c:pt>
                      <c:pt idx="4">
                        <c:v>6</c:v>
                      </c:pt>
                      <c:pt idx="5">
                        <c:v>1</c:v>
                      </c:pt>
                      <c:pt idx="6">
                        <c:v>0</c:v>
                      </c:pt>
                      <c:pt idx="7">
                        <c:v>0</c:v>
                      </c:pt>
                      <c:pt idx="8">
                        <c:v>1</c:v>
                      </c:pt>
                      <c:pt idx="9">
                        <c:v>1</c:v>
                      </c:pt>
                      <c:pt idx="10">
                        <c:v>1</c:v>
                      </c:pt>
                      <c:pt idx="11">
                        <c:v>0</c:v>
                      </c:pt>
                    </c:numCache>
                  </c:numRef>
                </c:val>
                <c:extLst xmlns:c15="http://schemas.microsoft.com/office/drawing/2012/chart">
                  <c:ext xmlns:c16="http://schemas.microsoft.com/office/drawing/2014/chart" uri="{C3380CC4-5D6E-409C-BE32-E72D297353CC}">
                    <c16:uniqueId val="{0000000A-9DD2-4609-85C4-0DB6D93AF517}"/>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Månadsrapport2023!$L$2</c15:sqref>
                        </c15:formulaRef>
                      </c:ext>
                    </c:extLst>
                    <c:strCache>
                      <c:ptCount val="1"/>
                      <c:pt idx="0">
                        <c:v>K2023</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Månadsrapport2023!$L$3:$L$14</c15:sqref>
                        </c15:formulaRef>
                      </c:ext>
                    </c:extLst>
                    <c:numCache>
                      <c:formatCode>General</c:formatCode>
                      <c:ptCount val="12"/>
                      <c:pt idx="0">
                        <c:v>1</c:v>
                      </c:pt>
                    </c:numCache>
                  </c:numRef>
                </c:val>
                <c:extLst xmlns:c15="http://schemas.microsoft.com/office/drawing/2012/chart">
                  <c:ext xmlns:c16="http://schemas.microsoft.com/office/drawing/2014/chart" uri="{C3380CC4-5D6E-409C-BE32-E72D297353CC}">
                    <c16:uniqueId val="{0000000B-9DD2-4609-85C4-0DB6D93AF517}"/>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Månadsrapport2023!$M$2</c15:sqref>
                        </c15:formulaRef>
                      </c:ext>
                    </c:extLst>
                    <c:strCache>
                      <c:ptCount val="1"/>
                      <c:pt idx="0">
                        <c:v>K 2022 Ack.</c:v>
                      </c:pt>
                    </c:strCache>
                  </c:strRef>
                </c:tx>
                <c:spPr>
                  <a:solidFill>
                    <a:schemeClr val="accent4">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Månadsrapport2023!$M$3:$M$14</c15:sqref>
                        </c15:formulaRef>
                      </c:ext>
                    </c:extLst>
                    <c:numCache>
                      <c:formatCode>General</c:formatCode>
                      <c:ptCount val="12"/>
                      <c:pt idx="0">
                        <c:v>0</c:v>
                      </c:pt>
                      <c:pt idx="1">
                        <c:v>1</c:v>
                      </c:pt>
                      <c:pt idx="2">
                        <c:v>2</c:v>
                      </c:pt>
                      <c:pt idx="3">
                        <c:v>2</c:v>
                      </c:pt>
                      <c:pt idx="4">
                        <c:v>8</c:v>
                      </c:pt>
                      <c:pt idx="5">
                        <c:v>9</c:v>
                      </c:pt>
                      <c:pt idx="6">
                        <c:v>9</c:v>
                      </c:pt>
                      <c:pt idx="7">
                        <c:v>9</c:v>
                      </c:pt>
                      <c:pt idx="8">
                        <c:v>10</c:v>
                      </c:pt>
                      <c:pt idx="9">
                        <c:v>11</c:v>
                      </c:pt>
                      <c:pt idx="10">
                        <c:v>12</c:v>
                      </c:pt>
                      <c:pt idx="11">
                        <c:v>12</c:v>
                      </c:pt>
                    </c:numCache>
                  </c:numRef>
                </c:val>
                <c:extLst xmlns:c15="http://schemas.microsoft.com/office/drawing/2012/chart">
                  <c:ext xmlns:c16="http://schemas.microsoft.com/office/drawing/2014/chart" uri="{C3380CC4-5D6E-409C-BE32-E72D297353CC}">
                    <c16:uniqueId val="{0000000C-9DD2-4609-85C4-0DB6D93AF517}"/>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Månadsrapport2023!$N$2</c15:sqref>
                        </c15:formulaRef>
                      </c:ext>
                    </c:extLst>
                    <c:strCache>
                      <c:ptCount val="1"/>
                      <c:pt idx="0">
                        <c:v>K 2023 Ack.</c:v>
                      </c:pt>
                    </c:strCache>
                  </c:strRef>
                </c:tx>
                <c:spPr>
                  <a:solidFill>
                    <a:schemeClr val="accent5">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Månadsrapport2023!$N$3:$N$14</c15:sqref>
                        </c15:formulaRef>
                      </c:ext>
                    </c:extLst>
                    <c:numCache>
                      <c:formatCode>General</c:formatCode>
                      <c:ptCount val="12"/>
                      <c:pt idx="0">
                        <c:v>1</c:v>
                      </c:pt>
                    </c:numCache>
                  </c:numRef>
                </c:val>
                <c:extLst xmlns:c15="http://schemas.microsoft.com/office/drawing/2012/chart">
                  <c:ext xmlns:c16="http://schemas.microsoft.com/office/drawing/2014/chart" uri="{C3380CC4-5D6E-409C-BE32-E72D297353CC}">
                    <c16:uniqueId val="{0000000D-9DD2-4609-85C4-0DB6D93AF517}"/>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Månadsrapport2023!$O$2</c15:sqref>
                        </c15:formulaRef>
                      </c:ext>
                    </c:extLst>
                    <c:strCache>
                      <c:ptCount val="1"/>
                      <c:pt idx="0">
                        <c:v>K Mål</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Månadsrapport2023!$O$3:$O$14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0E-9DD2-4609-85C4-0DB6D93AF517}"/>
                  </c:ext>
                </c:extLst>
              </c15:ser>
            </c15:filteredBarSeries>
          </c:ext>
        </c:extLst>
      </c:barChart>
      <c:lineChart>
        <c:grouping val="standard"/>
        <c:varyColors val="0"/>
        <c:ser>
          <c:idx val="23"/>
          <c:order val="23"/>
          <c:tx>
            <c:v>2022 Ack.</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Månadsrapport2023!$AA$3:$AA$14</c:f>
              <c:numCache>
                <c:formatCode>0.0</c:formatCode>
                <c:ptCount val="12"/>
                <c:pt idx="0">
                  <c:v>0.53196816117358559</c:v>
                </c:pt>
                <c:pt idx="1">
                  <c:v>1.3380990862790707</c:v>
                </c:pt>
                <c:pt idx="2">
                  <c:v>2.1457635709653484</c:v>
                </c:pt>
                <c:pt idx="3">
                  <c:v>2.4402984179721674</c:v>
                </c:pt>
                <c:pt idx="4">
                  <c:v>3.0716673520951328</c:v>
                </c:pt>
                <c:pt idx="5">
                  <c:v>3.7180285111327267</c:v>
                </c:pt>
                <c:pt idx="6">
                  <c:v>4.213143091786768</c:v>
                </c:pt>
                <c:pt idx="7">
                  <c:v>4.4252690831708463</c:v>
                </c:pt>
                <c:pt idx="8">
                  <c:v>4.7900845636050171</c:v>
                </c:pt>
                <c:pt idx="9">
                  <c:v>5.2330227426347822</c:v>
                </c:pt>
                <c:pt idx="10">
                  <c:v>6.0439475943188796</c:v>
                </c:pt>
                <c:pt idx="11">
                  <c:v>6.4280770920551564</c:v>
                </c:pt>
              </c:numCache>
            </c:numRef>
          </c:val>
          <c:smooth val="0"/>
          <c:extLst>
            <c:ext xmlns:c16="http://schemas.microsoft.com/office/drawing/2014/chart" uri="{C3380CC4-5D6E-409C-BE32-E72D297353CC}">
              <c16:uniqueId val="{00000000-9DD2-4609-85C4-0DB6D93AF517}"/>
            </c:ext>
          </c:extLst>
        </c:ser>
        <c:ser>
          <c:idx val="24"/>
          <c:order val="24"/>
          <c:tx>
            <c:v>2023 Ack.</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Månadsrapport2023!$AB$3:$AB$14</c:f>
              <c:numCache>
                <c:formatCode>General</c:formatCode>
                <c:ptCount val="12"/>
                <c:pt idx="0" formatCode="0.0">
                  <c:v>0.5680448634259202</c:v>
                </c:pt>
              </c:numCache>
            </c:numRef>
          </c:val>
          <c:smooth val="0"/>
          <c:extLst>
            <c:ext xmlns:c16="http://schemas.microsoft.com/office/drawing/2014/chart" uri="{C3380CC4-5D6E-409C-BE32-E72D297353CC}">
              <c16:uniqueId val="{00000001-9DD2-4609-85C4-0DB6D93AF517}"/>
            </c:ext>
          </c:extLst>
        </c:ser>
        <c:ser>
          <c:idx val="25"/>
          <c:order val="25"/>
          <c:tx>
            <c:strRef>
              <c:f>Månadsrapport2023!$AC$2</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Månadsrapport2023!$AC$3:$AC$14</c:f>
              <c:numCache>
                <c:formatCode>0.0</c:formatCode>
                <c:ptCount val="12"/>
                <c:pt idx="0">
                  <c:v>0.45217293699754774</c:v>
                </c:pt>
                <c:pt idx="1">
                  <c:v>1.13738422333721</c:v>
                </c:pt>
                <c:pt idx="2">
                  <c:v>1.8238990353205462</c:v>
                </c:pt>
                <c:pt idx="3">
                  <c:v>2.0742536552763422</c:v>
                </c:pt>
                <c:pt idx="4">
                  <c:v>2.6109172492808628</c:v>
                </c:pt>
                <c:pt idx="5">
                  <c:v>3.1603242344628177</c:v>
                </c:pt>
                <c:pt idx="6">
                  <c:v>3.5811716280187529</c:v>
                </c:pt>
                <c:pt idx="7">
                  <c:v>3.7614787206952194</c:v>
                </c:pt>
                <c:pt idx="8">
                  <c:v>4.0715718790642645</c:v>
                </c:pt>
                <c:pt idx="9">
                  <c:v>4.4480693312395649</c:v>
                </c:pt>
                <c:pt idx="10">
                  <c:v>5.1373554551710479</c:v>
                </c:pt>
                <c:pt idx="11">
                  <c:v>5.4638655282468829</c:v>
                </c:pt>
              </c:numCache>
            </c:numRef>
          </c:val>
          <c:smooth val="0"/>
          <c:extLst>
            <c:ext xmlns:c16="http://schemas.microsoft.com/office/drawing/2014/chart" uri="{C3380CC4-5D6E-409C-BE32-E72D297353CC}">
              <c16:uniqueId val="{00000002-9DD2-4609-85C4-0DB6D93AF517}"/>
            </c:ext>
          </c:extLst>
        </c:ser>
        <c:dLbls>
          <c:showLegendKey val="0"/>
          <c:showVal val="0"/>
          <c:showCatName val="0"/>
          <c:showSerName val="0"/>
          <c:showPercent val="0"/>
          <c:showBubbleSize val="0"/>
        </c:dLbls>
        <c:marker val="1"/>
        <c:smooth val="0"/>
        <c:axId val="693652464"/>
        <c:axId val="693650168"/>
        <c:extLst>
          <c:ext xmlns:c15="http://schemas.microsoft.com/office/drawing/2012/chart" uri="{02D57815-91ED-43cb-92C2-25804820EDAC}">
            <c15:filteredLineSeries>
              <c15:ser>
                <c:idx val="12"/>
                <c:order val="12"/>
                <c:tx>
                  <c:strRef>
                    <c:extLst>
                      <c:ext uri="{02D57815-91ED-43cb-92C2-25804820EDAC}">
                        <c15:formulaRef>
                          <c15:sqref>Månadsrapport2023!$P$2</c15:sqref>
                        </c15:formulaRef>
                      </c:ext>
                    </c:extLst>
                    <c:strCache>
                      <c:ptCount val="1"/>
                      <c:pt idx="0">
                        <c:v>FO2022</c:v>
                      </c:pt>
                    </c:strCache>
                  </c:strRef>
                </c:tx>
                <c:spPr>
                  <a:ln w="28575" cap="rnd">
                    <a:solidFill>
                      <a:schemeClr val="accent1">
                        <a:lumMod val="80000"/>
                        <a:lumOff val="20000"/>
                      </a:schemeClr>
                    </a:solidFill>
                    <a:round/>
                  </a:ln>
                  <a:effectLst/>
                </c:spPr>
                <c:marker>
                  <c:symbol val="none"/>
                </c:marker>
                <c:cat>
                  <c:strRef>
                    <c:extLst>
                      <c:ex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Månadsrapport2023!$P$3:$P$14</c15:sqref>
                        </c15:formulaRef>
                      </c:ext>
                    </c:extLst>
                    <c:numCache>
                      <c:formatCode>General</c:formatCode>
                      <c:ptCount val="12"/>
                      <c:pt idx="0">
                        <c:v>8</c:v>
                      </c:pt>
                      <c:pt idx="1">
                        <c:v>9</c:v>
                      </c:pt>
                      <c:pt idx="2">
                        <c:v>9</c:v>
                      </c:pt>
                      <c:pt idx="3">
                        <c:v>5</c:v>
                      </c:pt>
                      <c:pt idx="4">
                        <c:v>8</c:v>
                      </c:pt>
                      <c:pt idx="5">
                        <c:v>4</c:v>
                      </c:pt>
                      <c:pt idx="6">
                        <c:v>4</c:v>
                      </c:pt>
                      <c:pt idx="7">
                        <c:v>7</c:v>
                      </c:pt>
                      <c:pt idx="8">
                        <c:v>3</c:v>
                      </c:pt>
                      <c:pt idx="9">
                        <c:v>10</c:v>
                      </c:pt>
                      <c:pt idx="10">
                        <c:v>14</c:v>
                      </c:pt>
                      <c:pt idx="11">
                        <c:v>11</c:v>
                      </c:pt>
                    </c:numCache>
                  </c:numRef>
                </c:val>
                <c:smooth val="0"/>
                <c:extLst>
                  <c:ext xmlns:c16="http://schemas.microsoft.com/office/drawing/2014/chart" uri="{C3380CC4-5D6E-409C-BE32-E72D297353CC}">
                    <c16:uniqueId val="{0000000F-9DD2-4609-85C4-0DB6D93AF517}"/>
                  </c:ext>
                </c:extLst>
              </c15:ser>
            </c15:filteredLineSeries>
            <c15:filteredLineSeries>
              <c15:ser>
                <c:idx val="13"/>
                <c:order val="13"/>
                <c:tx>
                  <c:strRef>
                    <c:extLst xmlns:c15="http://schemas.microsoft.com/office/drawing/2012/chart">
                      <c:ext xmlns:c15="http://schemas.microsoft.com/office/drawing/2012/chart" uri="{02D57815-91ED-43cb-92C2-25804820EDAC}">
                        <c15:formulaRef>
                          <c15:sqref>Månadsrapport2023!$Q$2</c15:sqref>
                        </c15:formulaRef>
                      </c:ext>
                    </c:extLst>
                    <c:strCache>
                      <c:ptCount val="1"/>
                      <c:pt idx="0">
                        <c:v>FO2023</c:v>
                      </c:pt>
                    </c:strCache>
                  </c:strRef>
                </c:tx>
                <c:spPr>
                  <a:ln w="28575" cap="rnd">
                    <a:solidFill>
                      <a:schemeClr val="accent2">
                        <a:lumMod val="80000"/>
                        <a:lumOff val="20000"/>
                      </a:schemeClr>
                    </a:solidFill>
                    <a:round/>
                  </a:ln>
                  <a:effectLst/>
                </c:spPr>
                <c:marker>
                  <c:symbol val="none"/>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Månadsrapport2023!$Q$3:$Q$14</c15:sqref>
                        </c15:formulaRef>
                      </c:ext>
                    </c:extLst>
                    <c:numCache>
                      <c:formatCode>General</c:formatCode>
                      <c:ptCount val="12"/>
                      <c:pt idx="0">
                        <c:v>9</c:v>
                      </c:pt>
                    </c:numCache>
                  </c:numRef>
                </c:val>
                <c:smooth val="0"/>
                <c:extLst xmlns:c15="http://schemas.microsoft.com/office/drawing/2012/chart">
                  <c:ext xmlns:c16="http://schemas.microsoft.com/office/drawing/2014/chart" uri="{C3380CC4-5D6E-409C-BE32-E72D297353CC}">
                    <c16:uniqueId val="{00000010-9DD2-4609-85C4-0DB6D93AF517}"/>
                  </c:ext>
                </c:extLst>
              </c15:ser>
            </c15:filteredLineSeries>
            <c15:filteredLineSeries>
              <c15:ser>
                <c:idx val="14"/>
                <c:order val="14"/>
                <c:tx>
                  <c:strRef>
                    <c:extLst xmlns:c15="http://schemas.microsoft.com/office/drawing/2012/chart">
                      <c:ext xmlns:c15="http://schemas.microsoft.com/office/drawing/2012/chart" uri="{02D57815-91ED-43cb-92C2-25804820EDAC}">
                        <c15:formulaRef>
                          <c15:sqref>Månadsrapport2023!$R$2</c15:sqref>
                        </c15:formulaRef>
                      </c:ext>
                    </c:extLst>
                    <c:strCache>
                      <c:ptCount val="1"/>
                      <c:pt idx="0">
                        <c:v>FO2022 per miljon delresor</c:v>
                      </c:pt>
                    </c:strCache>
                  </c:strRef>
                </c:tx>
                <c:spPr>
                  <a:ln w="28575" cap="rnd">
                    <a:solidFill>
                      <a:schemeClr val="accent3">
                        <a:lumMod val="80000"/>
                        <a:lumOff val="20000"/>
                      </a:schemeClr>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Månadsrapport2023!$R$3:$R$14</c15:sqref>
                        </c15:formulaRef>
                      </c:ext>
                    </c:extLst>
                    <c:numCache>
                      <c:formatCode>0.0</c:formatCode>
                      <c:ptCount val="12"/>
                      <c:pt idx="0">
                        <c:v>1.0639363223471712</c:v>
                      </c:pt>
                      <c:pt idx="1">
                        <c:v>1.0364540465641952</c:v>
                      </c:pt>
                      <c:pt idx="2">
                        <c:v>0.8076644846862775</c:v>
                      </c:pt>
                      <c:pt idx="3">
                        <c:v>0.4908914116780318</c:v>
                      </c:pt>
                      <c:pt idx="4">
                        <c:v>0.72156449614053186</c:v>
                      </c:pt>
                      <c:pt idx="5">
                        <c:v>0.43090743935839604</c:v>
                      </c:pt>
                      <c:pt idx="6">
                        <c:v>0.4951145806540414</c:v>
                      </c:pt>
                      <c:pt idx="7">
                        <c:v>0.7424409698442751</c:v>
                      </c:pt>
                      <c:pt idx="8">
                        <c:v>0.27361161032562792</c:v>
                      </c:pt>
                      <c:pt idx="9">
                        <c:v>0.88587635805953036</c:v>
                      </c:pt>
                      <c:pt idx="10">
                        <c:v>1.2614386581752624</c:v>
                      </c:pt>
                      <c:pt idx="11">
                        <c:v>1.0563561187747614</c:v>
                      </c:pt>
                    </c:numCache>
                  </c:numRef>
                </c:val>
                <c:smooth val="0"/>
                <c:extLst xmlns:c15="http://schemas.microsoft.com/office/drawing/2012/chart">
                  <c:ext xmlns:c16="http://schemas.microsoft.com/office/drawing/2014/chart" uri="{C3380CC4-5D6E-409C-BE32-E72D297353CC}">
                    <c16:uniqueId val="{00000011-9DD2-4609-85C4-0DB6D93AF517}"/>
                  </c:ext>
                </c:extLst>
              </c15:ser>
            </c15:filteredLineSeries>
            <c15:filteredLineSeries>
              <c15:ser>
                <c:idx val="15"/>
                <c:order val="15"/>
                <c:tx>
                  <c:strRef>
                    <c:extLst xmlns:c15="http://schemas.microsoft.com/office/drawing/2012/chart">
                      <c:ext xmlns:c15="http://schemas.microsoft.com/office/drawing/2012/chart" uri="{02D57815-91ED-43cb-92C2-25804820EDAC}">
                        <c15:formulaRef>
                          <c15:sqref>Månadsrapport2023!$S$2</c15:sqref>
                        </c15:formulaRef>
                      </c:ext>
                    </c:extLst>
                    <c:strCache>
                      <c:ptCount val="1"/>
                      <c:pt idx="0">
                        <c:v>FO2023 per miljon delresor</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Månadsrapport2023!$S$3:$S$14</c15:sqref>
                        </c15:formulaRef>
                      </c:ext>
                    </c:extLst>
                    <c:numCache>
                      <c:formatCode>General</c:formatCode>
                      <c:ptCount val="12"/>
                      <c:pt idx="0" formatCode="0.0">
                        <c:v>0.85206729513888035</c:v>
                      </c:pt>
                    </c:numCache>
                  </c:numRef>
                </c:val>
                <c:smooth val="0"/>
                <c:extLst xmlns:c15="http://schemas.microsoft.com/office/drawing/2012/chart">
                  <c:ext xmlns:c16="http://schemas.microsoft.com/office/drawing/2014/chart" uri="{C3380CC4-5D6E-409C-BE32-E72D297353CC}">
                    <c16:uniqueId val="{00000012-9DD2-4609-85C4-0DB6D93AF517}"/>
                  </c:ext>
                </c:extLst>
              </c15:ser>
            </c15:filteredLineSeries>
            <c15:filteredLineSeries>
              <c15:ser>
                <c:idx val="16"/>
                <c:order val="16"/>
                <c:tx>
                  <c:strRef>
                    <c:extLst xmlns:c15="http://schemas.microsoft.com/office/drawing/2012/chart">
                      <c:ext xmlns:c15="http://schemas.microsoft.com/office/drawing/2012/chart" uri="{02D57815-91ED-43cb-92C2-25804820EDAC}">
                        <c15:formulaRef>
                          <c15:sqref>Månadsrapport2023!$T$2</c15:sqref>
                        </c15:formulaRef>
                      </c:ext>
                    </c:extLst>
                    <c:strCache>
                      <c:ptCount val="1"/>
                      <c:pt idx="0">
                        <c:v>FO 2022 Ack.</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Månadsrapport2023!$T$3:$T$14</c15:sqref>
                        </c15:formulaRef>
                      </c:ext>
                    </c:extLst>
                    <c:numCache>
                      <c:formatCode>0.0</c:formatCode>
                      <c:ptCount val="12"/>
                      <c:pt idx="0">
                        <c:v>1.0639363223471712</c:v>
                      </c:pt>
                      <c:pt idx="1">
                        <c:v>2.1003903689113663</c:v>
                      </c:pt>
                      <c:pt idx="2">
                        <c:v>2.908054853597644</c:v>
                      </c:pt>
                      <c:pt idx="3">
                        <c:v>3.3989462652756757</c:v>
                      </c:pt>
                      <c:pt idx="4">
                        <c:v>4.1205107614162078</c:v>
                      </c:pt>
                      <c:pt idx="5">
                        <c:v>4.551418200774604</c:v>
                      </c:pt>
                      <c:pt idx="6">
                        <c:v>5.0465327814286454</c:v>
                      </c:pt>
                      <c:pt idx="7">
                        <c:v>5.7889737512729207</c:v>
                      </c:pt>
                      <c:pt idx="8">
                        <c:v>6.0625853615985488</c:v>
                      </c:pt>
                      <c:pt idx="9">
                        <c:v>6.9484617196580789</c:v>
                      </c:pt>
                      <c:pt idx="10">
                        <c:v>8.2099003778333408</c:v>
                      </c:pt>
                      <c:pt idx="11">
                        <c:v>9.2662564966081025</c:v>
                      </c:pt>
                    </c:numCache>
                  </c:numRef>
                </c:val>
                <c:smooth val="0"/>
                <c:extLst xmlns:c15="http://schemas.microsoft.com/office/drawing/2012/chart">
                  <c:ext xmlns:c16="http://schemas.microsoft.com/office/drawing/2014/chart" uri="{C3380CC4-5D6E-409C-BE32-E72D297353CC}">
                    <c16:uniqueId val="{00000013-9DD2-4609-85C4-0DB6D93AF517}"/>
                  </c:ext>
                </c:extLst>
              </c15:ser>
            </c15:filteredLineSeries>
            <c15:filteredLineSeries>
              <c15:ser>
                <c:idx val="17"/>
                <c:order val="17"/>
                <c:tx>
                  <c:strRef>
                    <c:extLst xmlns:c15="http://schemas.microsoft.com/office/drawing/2012/chart">
                      <c:ext xmlns:c15="http://schemas.microsoft.com/office/drawing/2012/chart" uri="{02D57815-91ED-43cb-92C2-25804820EDAC}">
                        <c15:formulaRef>
                          <c15:sqref>Månadsrapport2023!$U$2</c15:sqref>
                        </c15:formulaRef>
                      </c:ext>
                    </c:extLst>
                    <c:strCache>
                      <c:ptCount val="1"/>
                      <c:pt idx="0">
                        <c:v>FO 2023 Ack.</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Månadsrapport2023!$U$3:$U$14</c15:sqref>
                        </c15:formulaRef>
                      </c:ext>
                    </c:extLst>
                    <c:numCache>
                      <c:formatCode>General</c:formatCode>
                      <c:ptCount val="12"/>
                      <c:pt idx="0" formatCode="0.0">
                        <c:v>0.85206729513888035</c:v>
                      </c:pt>
                    </c:numCache>
                  </c:numRef>
                </c:val>
                <c:smooth val="0"/>
                <c:extLst xmlns:c15="http://schemas.microsoft.com/office/drawing/2012/chart">
                  <c:ext xmlns:c16="http://schemas.microsoft.com/office/drawing/2014/chart" uri="{C3380CC4-5D6E-409C-BE32-E72D297353CC}">
                    <c16:uniqueId val="{00000014-9DD2-4609-85C4-0DB6D93AF517}"/>
                  </c:ext>
                </c:extLst>
              </c15:ser>
            </c15:filteredLineSeries>
            <c15:filteredLineSeries>
              <c15:ser>
                <c:idx val="18"/>
                <c:order val="18"/>
                <c:tx>
                  <c:strRef>
                    <c:extLst xmlns:c15="http://schemas.microsoft.com/office/drawing/2012/chart">
                      <c:ext xmlns:c15="http://schemas.microsoft.com/office/drawing/2012/chart" uri="{02D57815-91ED-43cb-92C2-25804820EDAC}">
                        <c15:formulaRef>
                          <c15:sqref>Månadsrapport2023!$V$2</c15:sqref>
                        </c15:formulaRef>
                      </c:ext>
                    </c:extLst>
                    <c:strCache>
                      <c:ptCount val="1"/>
                      <c:pt idx="0">
                        <c:v>FO 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Månadsrapport2023!$V$3:$V$14</c15:sqref>
                        </c15:formulaRef>
                      </c:ext>
                    </c:extLst>
                    <c:numCache>
                      <c:formatCode>0.0</c:formatCode>
                      <c:ptCount val="12"/>
                      <c:pt idx="0">
                        <c:v>0.90434587399509547</c:v>
                      </c:pt>
                      <c:pt idx="1">
                        <c:v>1.7853318135746614</c:v>
                      </c:pt>
                      <c:pt idx="2">
                        <c:v>2.4718466255579972</c:v>
                      </c:pt>
                      <c:pt idx="3">
                        <c:v>2.8891043254843241</c:v>
                      </c:pt>
                      <c:pt idx="4">
                        <c:v>3.5024341472037763</c:v>
                      </c:pt>
                      <c:pt idx="5">
                        <c:v>3.8687054706584134</c:v>
                      </c:pt>
                      <c:pt idx="6">
                        <c:v>4.2895528642143486</c:v>
                      </c:pt>
                      <c:pt idx="7">
                        <c:v>4.9206276885819822</c:v>
                      </c:pt>
                      <c:pt idx="8">
                        <c:v>5.1531975573587667</c:v>
                      </c:pt>
                      <c:pt idx="9">
                        <c:v>5.9061924617093666</c:v>
                      </c:pt>
                      <c:pt idx="10">
                        <c:v>6.9784153211583391</c:v>
                      </c:pt>
                      <c:pt idx="11">
                        <c:v>7.8763180221168865</c:v>
                      </c:pt>
                    </c:numCache>
                  </c:numRef>
                </c:val>
                <c:smooth val="0"/>
                <c:extLst xmlns:c15="http://schemas.microsoft.com/office/drawing/2012/chart">
                  <c:ext xmlns:c16="http://schemas.microsoft.com/office/drawing/2014/chart" uri="{C3380CC4-5D6E-409C-BE32-E72D297353CC}">
                    <c16:uniqueId val="{00000015-9DD2-4609-85C4-0DB6D93AF517}"/>
                  </c:ext>
                </c:extLst>
              </c15:ser>
            </c15:filteredLineSeries>
            <c15:filteredLineSeries>
              <c15:ser>
                <c:idx val="19"/>
                <c:order val="19"/>
                <c:tx>
                  <c:strRef>
                    <c:extLst xmlns:c15="http://schemas.microsoft.com/office/drawing/2012/chart">
                      <c:ext xmlns:c15="http://schemas.microsoft.com/office/drawing/2012/chart" uri="{02D57815-91ED-43cb-92C2-25804820EDAC}">
                        <c15:formulaRef>
                          <c15:sqref>Månadsrapport2023!$W$2</c15:sqref>
                        </c15:formulaRef>
                      </c:ext>
                    </c:extLst>
                    <c:strCache>
                      <c:ptCount val="1"/>
                      <c:pt idx="0">
                        <c:v>FT2022</c:v>
                      </c:pt>
                    </c:strCache>
                  </c:strRef>
                </c:tx>
                <c:spPr>
                  <a:ln w="28575" cap="rnd">
                    <a:solidFill>
                      <a:schemeClr val="accent2">
                        <a:lumMod val="80000"/>
                      </a:schemeClr>
                    </a:solidFill>
                    <a:round/>
                  </a:ln>
                  <a:effectLst/>
                </c:spPr>
                <c:marker>
                  <c:symbol val="circle"/>
                  <c:size val="5"/>
                  <c:spPr>
                    <a:solidFill>
                      <a:schemeClr val="accent2">
                        <a:lumMod val="80000"/>
                      </a:schemeClr>
                    </a:solidFill>
                    <a:ln w="9525">
                      <a:solidFill>
                        <a:schemeClr val="accent2">
                          <a:lumMod val="80000"/>
                        </a:schemeClr>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Månadsrapport2023!$W$3:$W$14</c15:sqref>
                        </c15:formulaRef>
                      </c:ext>
                    </c:extLst>
                    <c:numCache>
                      <c:formatCode>General</c:formatCode>
                      <c:ptCount val="12"/>
                      <c:pt idx="0">
                        <c:v>4</c:v>
                      </c:pt>
                      <c:pt idx="1">
                        <c:v>7</c:v>
                      </c:pt>
                      <c:pt idx="2">
                        <c:v>9</c:v>
                      </c:pt>
                      <c:pt idx="3">
                        <c:v>3</c:v>
                      </c:pt>
                      <c:pt idx="4">
                        <c:v>7</c:v>
                      </c:pt>
                      <c:pt idx="5">
                        <c:v>6</c:v>
                      </c:pt>
                      <c:pt idx="6">
                        <c:v>4</c:v>
                      </c:pt>
                      <c:pt idx="7">
                        <c:v>2</c:v>
                      </c:pt>
                      <c:pt idx="8">
                        <c:v>4</c:v>
                      </c:pt>
                      <c:pt idx="9">
                        <c:v>5</c:v>
                      </c:pt>
                      <c:pt idx="10">
                        <c:v>9</c:v>
                      </c:pt>
                      <c:pt idx="11">
                        <c:v>4</c:v>
                      </c:pt>
                    </c:numCache>
                  </c:numRef>
                </c:val>
                <c:smooth val="0"/>
                <c:extLst xmlns:c15="http://schemas.microsoft.com/office/drawing/2012/chart">
                  <c:ext xmlns:c16="http://schemas.microsoft.com/office/drawing/2014/chart" uri="{C3380CC4-5D6E-409C-BE32-E72D297353CC}">
                    <c16:uniqueId val="{00000016-9DD2-4609-85C4-0DB6D93AF517}"/>
                  </c:ext>
                </c:extLst>
              </c15:ser>
            </c15:filteredLineSeries>
            <c15:filteredLineSeries>
              <c15:ser>
                <c:idx val="20"/>
                <c:order val="20"/>
                <c:tx>
                  <c:strRef>
                    <c:extLst xmlns:c15="http://schemas.microsoft.com/office/drawing/2012/chart">
                      <c:ext xmlns:c15="http://schemas.microsoft.com/office/drawing/2012/chart" uri="{02D57815-91ED-43cb-92C2-25804820EDAC}">
                        <c15:formulaRef>
                          <c15:sqref>Månadsrapport2023!$X$2</c15:sqref>
                        </c15:formulaRef>
                      </c:ext>
                    </c:extLst>
                    <c:strCache>
                      <c:ptCount val="1"/>
                      <c:pt idx="0">
                        <c:v>FT2023</c:v>
                      </c:pt>
                    </c:strCache>
                  </c:strRef>
                </c:tx>
                <c:spPr>
                  <a:ln w="28575"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Månadsrapport2023!$X$3:$X$14</c15:sqref>
                        </c15:formulaRef>
                      </c:ext>
                    </c:extLst>
                    <c:numCache>
                      <c:formatCode>General</c:formatCode>
                      <c:ptCount val="12"/>
                      <c:pt idx="0">
                        <c:v>6</c:v>
                      </c:pt>
                    </c:numCache>
                  </c:numRef>
                </c:val>
                <c:smooth val="0"/>
                <c:extLst xmlns:c15="http://schemas.microsoft.com/office/drawing/2012/chart">
                  <c:ext xmlns:c16="http://schemas.microsoft.com/office/drawing/2014/chart" uri="{C3380CC4-5D6E-409C-BE32-E72D297353CC}">
                    <c16:uniqueId val="{00000017-9DD2-4609-85C4-0DB6D93AF517}"/>
                  </c:ext>
                </c:extLst>
              </c15:ser>
            </c15:filteredLineSeries>
            <c15:filteredLineSeries>
              <c15:ser>
                <c:idx val="21"/>
                <c:order val="21"/>
                <c:tx>
                  <c:strRef>
                    <c:extLst xmlns:c15="http://schemas.microsoft.com/office/drawing/2012/chart">
                      <c:ext xmlns:c15="http://schemas.microsoft.com/office/drawing/2012/chart" uri="{02D57815-91ED-43cb-92C2-25804820EDAC}">
                        <c15:formulaRef>
                          <c15:sqref>Månadsrapport2023!$Y$2</c15:sqref>
                        </c15:formulaRef>
                      </c:ext>
                    </c:extLst>
                    <c:strCache>
                      <c:ptCount val="1"/>
                      <c:pt idx="0">
                        <c:v>FT2022 per miljon delresor</c:v>
                      </c:pt>
                    </c:strCache>
                  </c:strRef>
                </c:tx>
                <c:spPr>
                  <a:ln w="28575" cap="rnd">
                    <a:solidFill>
                      <a:schemeClr val="accent4">
                        <a:lumMod val="80000"/>
                      </a:schemeClr>
                    </a:solidFill>
                    <a:round/>
                  </a:ln>
                  <a:effectLst/>
                </c:spPr>
                <c:marker>
                  <c:symbol val="circle"/>
                  <c:size val="5"/>
                  <c:spPr>
                    <a:solidFill>
                      <a:schemeClr val="accent4">
                        <a:lumMod val="80000"/>
                      </a:schemeClr>
                    </a:solidFill>
                    <a:ln w="9525">
                      <a:solidFill>
                        <a:schemeClr val="accent4">
                          <a:lumMod val="80000"/>
                        </a:schemeClr>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Månadsrapport2023!$Y$3:$Y$14</c15:sqref>
                        </c15:formulaRef>
                      </c:ext>
                    </c:extLst>
                    <c:numCache>
                      <c:formatCode>0.0</c:formatCode>
                      <c:ptCount val="12"/>
                      <c:pt idx="0">
                        <c:v>0.53196816117358559</c:v>
                      </c:pt>
                      <c:pt idx="1">
                        <c:v>0.80613092510548512</c:v>
                      </c:pt>
                      <c:pt idx="2">
                        <c:v>0.8076644846862775</c:v>
                      </c:pt>
                      <c:pt idx="3">
                        <c:v>0.29453484700681909</c:v>
                      </c:pt>
                      <c:pt idx="4">
                        <c:v>0.63136893412296546</c:v>
                      </c:pt>
                      <c:pt idx="5">
                        <c:v>0.64636115903759406</c:v>
                      </c:pt>
                      <c:pt idx="6">
                        <c:v>0.4951145806540414</c:v>
                      </c:pt>
                      <c:pt idx="7">
                        <c:v>0.21212599138407862</c:v>
                      </c:pt>
                      <c:pt idx="8">
                        <c:v>0.36481548043417056</c:v>
                      </c:pt>
                      <c:pt idx="9">
                        <c:v>0.44293817902976518</c:v>
                      </c:pt>
                      <c:pt idx="10">
                        <c:v>0.81092485168409723</c:v>
                      </c:pt>
                      <c:pt idx="11">
                        <c:v>0.38412949773627686</c:v>
                      </c:pt>
                    </c:numCache>
                  </c:numRef>
                </c:val>
                <c:smooth val="0"/>
                <c:extLst xmlns:c15="http://schemas.microsoft.com/office/drawing/2012/chart">
                  <c:ext xmlns:c16="http://schemas.microsoft.com/office/drawing/2014/chart" uri="{C3380CC4-5D6E-409C-BE32-E72D297353CC}">
                    <c16:uniqueId val="{00000018-9DD2-4609-85C4-0DB6D93AF517}"/>
                  </c:ext>
                </c:extLst>
              </c15:ser>
            </c15:filteredLineSeries>
            <c15:filteredLineSeries>
              <c15:ser>
                <c:idx val="22"/>
                <c:order val="22"/>
                <c:tx>
                  <c:strRef>
                    <c:extLst xmlns:c15="http://schemas.microsoft.com/office/drawing/2012/chart">
                      <c:ext xmlns:c15="http://schemas.microsoft.com/office/drawing/2012/chart" uri="{02D57815-91ED-43cb-92C2-25804820EDAC}">
                        <c15:formulaRef>
                          <c15:sqref>Månadsrapport2023!$Z$2</c15:sqref>
                        </c15:formulaRef>
                      </c:ext>
                    </c:extLst>
                    <c:strCache>
                      <c:ptCount val="1"/>
                      <c:pt idx="0">
                        <c:v>FT2023 per miljon delresor</c:v>
                      </c:pt>
                    </c:strCache>
                  </c:strRef>
                </c:tx>
                <c:spPr>
                  <a:ln w="28575" cap="rnd">
                    <a:solidFill>
                      <a:schemeClr val="accent5">
                        <a:lumMod val="80000"/>
                      </a:schemeClr>
                    </a:solidFill>
                    <a:round/>
                  </a:ln>
                  <a:effectLst/>
                </c:spPr>
                <c:marker>
                  <c:symbol val="circle"/>
                  <c:size val="5"/>
                  <c:spPr>
                    <a:solidFill>
                      <a:schemeClr val="accent5">
                        <a:lumMod val="80000"/>
                      </a:schemeClr>
                    </a:solidFill>
                    <a:ln w="9525">
                      <a:solidFill>
                        <a:schemeClr val="accent5">
                          <a:lumMod val="80000"/>
                        </a:schemeClr>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Månadsrapport2023!$Z$3:$Z$14</c15:sqref>
                        </c15:formulaRef>
                      </c:ext>
                    </c:extLst>
                    <c:numCache>
                      <c:formatCode>General</c:formatCode>
                      <c:ptCount val="12"/>
                      <c:pt idx="0" formatCode="0.0">
                        <c:v>0.5680448634259202</c:v>
                      </c:pt>
                    </c:numCache>
                  </c:numRef>
                </c:val>
                <c:smooth val="0"/>
                <c:extLst xmlns:c15="http://schemas.microsoft.com/office/drawing/2012/chart">
                  <c:ext xmlns:c16="http://schemas.microsoft.com/office/drawing/2014/chart" uri="{C3380CC4-5D6E-409C-BE32-E72D297353CC}">
                    <c16:uniqueId val="{00000019-9DD2-4609-85C4-0DB6D93AF517}"/>
                  </c:ext>
                </c:extLst>
              </c15:ser>
            </c15:filteredLineSeries>
          </c:ext>
        </c:extLst>
      </c:lineChart>
      <c:catAx>
        <c:axId val="693652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50168"/>
        <c:crosses val="autoZero"/>
        <c:auto val="1"/>
        <c:lblAlgn val="ctr"/>
        <c:lblOffset val="100"/>
        <c:noMultiLvlLbl val="0"/>
      </c:catAx>
      <c:valAx>
        <c:axId val="693650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52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ordningsstörande händelser per miljon</a:t>
            </a:r>
            <a:r>
              <a:rPr lang="en-US" sz="1200" baseline="0">
                <a:latin typeface="Franklin Gothic Demi" panose="020B0703020102020204" pitchFamily="34" charset="0"/>
              </a:rPr>
              <a:t> delresor (ej vid hållplats)</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28"/>
          <c:order val="28"/>
          <c:tx>
            <c:v>2022</c:v>
          </c:tx>
          <c:spPr>
            <a:solidFill>
              <a:srgbClr val="8AC2E6"/>
            </a:solidFill>
            <a:ln>
              <a:noFill/>
            </a:ln>
            <a:effectLst/>
          </c:spPr>
          <c:invertIfNegative val="0"/>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Månadsrapport2023!$AF$3:$AF$14</c:f>
              <c:numCache>
                <c:formatCode>0.0</c:formatCode>
                <c:ptCount val="12"/>
                <c:pt idx="0">
                  <c:v>19.682821963422668</c:v>
                </c:pt>
                <c:pt idx="1">
                  <c:v>15.892295380650992</c:v>
                </c:pt>
                <c:pt idx="2">
                  <c:v>14.627701222651471</c:v>
                </c:pt>
                <c:pt idx="3">
                  <c:v>16.39577315004626</c:v>
                </c:pt>
                <c:pt idx="4">
                  <c:v>16.505787849214666</c:v>
                </c:pt>
                <c:pt idx="5">
                  <c:v>17.020843854656643</c:v>
                </c:pt>
                <c:pt idx="6">
                  <c:v>21.04236967779676</c:v>
                </c:pt>
                <c:pt idx="7">
                  <c:v>16.43976433226609</c:v>
                </c:pt>
                <c:pt idx="8">
                  <c:v>18.331977891817072</c:v>
                </c:pt>
                <c:pt idx="9">
                  <c:v>14.528372272176298</c:v>
                </c:pt>
                <c:pt idx="10">
                  <c:v>14.056030762524351</c:v>
                </c:pt>
                <c:pt idx="11">
                  <c:v>12.868338174165274</c:v>
                </c:pt>
              </c:numCache>
            </c:numRef>
          </c:val>
          <c:extLst>
            <c:ext xmlns:c16="http://schemas.microsoft.com/office/drawing/2014/chart" uri="{C3380CC4-5D6E-409C-BE32-E72D297353CC}">
              <c16:uniqueId val="{00000000-9F4C-43CC-8D90-4C6C366AA7E5}"/>
            </c:ext>
          </c:extLst>
        </c:ser>
        <c:ser>
          <c:idx val="29"/>
          <c:order val="29"/>
          <c:tx>
            <c:v>2023</c:v>
          </c:tx>
          <c:spPr>
            <a:solidFill>
              <a:srgbClr val="2B4C8D"/>
            </a:solidFill>
            <a:ln>
              <a:noFill/>
            </a:ln>
            <a:effectLst/>
          </c:spPr>
          <c:invertIfNegative val="0"/>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Månadsrapport2023!$AG$3:$AG$14</c:f>
              <c:numCache>
                <c:formatCode>General</c:formatCode>
                <c:ptCount val="12"/>
                <c:pt idx="0" formatCode="0.0">
                  <c:v>14.863840592978246</c:v>
                </c:pt>
              </c:numCache>
            </c:numRef>
          </c:val>
          <c:extLst>
            <c:ext xmlns:c16="http://schemas.microsoft.com/office/drawing/2014/chart" uri="{C3380CC4-5D6E-409C-BE32-E72D297353CC}">
              <c16:uniqueId val="{00000001-9F4C-43CC-8D90-4C6C366AA7E5}"/>
            </c:ext>
          </c:extLst>
        </c:ser>
        <c:dLbls>
          <c:showLegendKey val="0"/>
          <c:showVal val="0"/>
          <c:showCatName val="0"/>
          <c:showSerName val="0"/>
          <c:showPercent val="0"/>
          <c:showBubbleSize val="0"/>
        </c:dLbls>
        <c:gapWidth val="219"/>
        <c:axId val="844432072"/>
        <c:axId val="844428792"/>
        <c:extLst>
          <c:ext xmlns:c15="http://schemas.microsoft.com/office/drawing/2012/chart" uri="{02D57815-91ED-43cb-92C2-25804820EDAC}">
            <c15:filteredBarSeries>
              <c15:ser>
                <c:idx val="0"/>
                <c:order val="0"/>
                <c:tx>
                  <c:strRef>
                    <c:extLst>
                      <c:ext uri="{02D57815-91ED-43cb-92C2-25804820EDAC}">
                        <c15:formulaRef>
                          <c15:sqref>Månadsrapport2023!$D$2</c15:sqref>
                        </c15:formulaRef>
                      </c:ext>
                    </c:extLst>
                    <c:strCache>
                      <c:ptCount val="1"/>
                      <c:pt idx="0">
                        <c:v>VTO 2022</c:v>
                      </c:pt>
                    </c:strCache>
                  </c:strRef>
                </c:tx>
                <c:spPr>
                  <a:solidFill>
                    <a:schemeClr val="accent1"/>
                  </a:solidFill>
                  <a:ln>
                    <a:noFill/>
                  </a:ln>
                  <a:effectLst/>
                </c:spPr>
                <c:invertIfNegative val="0"/>
                <c:cat>
                  <c:strRef>
                    <c:extLst>
                      <c:ex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Månadsrapport2023!$D$3:$D$14</c15:sqref>
                        </c15:formulaRef>
                      </c:ext>
                    </c:extLst>
                    <c:numCache>
                      <c:formatCode>General</c:formatCode>
                      <c:ptCount val="12"/>
                      <c:pt idx="0">
                        <c:v>7</c:v>
                      </c:pt>
                      <c:pt idx="1">
                        <c:v>20</c:v>
                      </c:pt>
                      <c:pt idx="2">
                        <c:v>17</c:v>
                      </c:pt>
                      <c:pt idx="3">
                        <c:v>19</c:v>
                      </c:pt>
                      <c:pt idx="4">
                        <c:v>13</c:v>
                      </c:pt>
                      <c:pt idx="5">
                        <c:v>21</c:v>
                      </c:pt>
                      <c:pt idx="6">
                        <c:v>11</c:v>
                      </c:pt>
                      <c:pt idx="7">
                        <c:v>16</c:v>
                      </c:pt>
                      <c:pt idx="8">
                        <c:v>12</c:v>
                      </c:pt>
                      <c:pt idx="9">
                        <c:v>12</c:v>
                      </c:pt>
                      <c:pt idx="10">
                        <c:v>14</c:v>
                      </c:pt>
                      <c:pt idx="11">
                        <c:v>22</c:v>
                      </c:pt>
                    </c:numCache>
                  </c:numRef>
                </c:val>
                <c:extLst>
                  <c:ext xmlns:c16="http://schemas.microsoft.com/office/drawing/2014/chart" uri="{C3380CC4-5D6E-409C-BE32-E72D297353CC}">
                    <c16:uniqueId val="{00000002-9F4C-43CC-8D90-4C6C366AA7E5}"/>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Månadsrapport2023!$E$2</c15:sqref>
                        </c15:formulaRef>
                      </c:ext>
                    </c:extLst>
                    <c:strCache>
                      <c:ptCount val="1"/>
                      <c:pt idx="0">
                        <c:v>VTO 2023</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Månadsrapport2023!$E$3:$E$14</c15:sqref>
                        </c15:formulaRef>
                      </c:ext>
                    </c:extLst>
                    <c:numCache>
                      <c:formatCode>General</c:formatCode>
                      <c:ptCount val="12"/>
                      <c:pt idx="0">
                        <c:v>21</c:v>
                      </c:pt>
                    </c:numCache>
                  </c:numRef>
                </c:val>
                <c:extLst xmlns:c15="http://schemas.microsoft.com/office/drawing/2012/chart">
                  <c:ext xmlns:c16="http://schemas.microsoft.com/office/drawing/2014/chart" uri="{C3380CC4-5D6E-409C-BE32-E72D297353CC}">
                    <c16:uniqueId val="{00000003-9F4C-43CC-8D90-4C6C366AA7E5}"/>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Månadsrapport2023!$F$2</c15:sqref>
                        </c15:formulaRef>
                      </c:ext>
                    </c:extLst>
                    <c:strCache>
                      <c:ptCount val="1"/>
                      <c:pt idx="0">
                        <c:v>VTO 2022 per miljon tågkilometer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Månadsrapport2023!$F$3:$F$14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pt idx="9">
                        <c:v>9.572584119082947</c:v>
                      </c:pt>
                      <c:pt idx="10">
                        <c:v>11.442218024926055</c:v>
                      </c:pt>
                      <c:pt idx="11">
                        <c:v>17.540013155009866</c:v>
                      </c:pt>
                    </c:numCache>
                  </c:numRef>
                </c:val>
                <c:extLst xmlns:c15="http://schemas.microsoft.com/office/drawing/2012/chart">
                  <c:ext xmlns:c16="http://schemas.microsoft.com/office/drawing/2014/chart" uri="{C3380CC4-5D6E-409C-BE32-E72D297353CC}">
                    <c16:uniqueId val="{00000004-9F4C-43CC-8D90-4C6C366AA7E5}"/>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Månadsrapport2023!$G$2</c15:sqref>
                        </c15:formulaRef>
                      </c:ext>
                    </c:extLst>
                    <c:strCache>
                      <c:ptCount val="1"/>
                      <c:pt idx="0">
                        <c:v>VTO 2023 per miljon tågkilometer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Månadsrapport2023!$G$3:$G$14</c15:sqref>
                        </c15:formulaRef>
                      </c:ext>
                    </c:extLst>
                    <c:numCache>
                      <c:formatCode>General</c:formatCode>
                      <c:ptCount val="12"/>
                      <c:pt idx="0" formatCode="0.0">
                        <c:v>16.705845852773766</c:v>
                      </c:pt>
                    </c:numCache>
                  </c:numRef>
                </c:val>
                <c:extLst xmlns:c15="http://schemas.microsoft.com/office/drawing/2012/chart">
                  <c:ext xmlns:c16="http://schemas.microsoft.com/office/drawing/2014/chart" uri="{C3380CC4-5D6E-409C-BE32-E72D297353CC}">
                    <c16:uniqueId val="{00000005-9F4C-43CC-8D90-4C6C366AA7E5}"/>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Månadsrapport2023!$H$2</c15:sqref>
                        </c15:formulaRef>
                      </c:ext>
                    </c:extLst>
                    <c:strCache>
                      <c:ptCount val="1"/>
                      <c:pt idx="0">
                        <c:v>VTO 2022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Månadsrapport2023!$H$3:$H$14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pt idx="9">
                        <c:v>129.49900143981961</c:v>
                      </c:pt>
                      <c:pt idx="10">
                        <c:v>140.94121946474567</c:v>
                      </c:pt>
                      <c:pt idx="11">
                        <c:v>158.48123261975553</c:v>
                      </c:pt>
                    </c:numCache>
                  </c:numRef>
                </c:val>
                <c:extLst xmlns:c15="http://schemas.microsoft.com/office/drawing/2012/chart">
                  <c:ext xmlns:c16="http://schemas.microsoft.com/office/drawing/2014/chart" uri="{C3380CC4-5D6E-409C-BE32-E72D297353CC}">
                    <c16:uniqueId val="{00000006-9F4C-43CC-8D90-4C6C366AA7E5}"/>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Månadsrapport2023!$I$2</c15:sqref>
                        </c15:formulaRef>
                      </c:ext>
                    </c:extLst>
                    <c:strCache>
                      <c:ptCount val="1"/>
                      <c:pt idx="0">
                        <c:v>VTO 2023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Månadsrapport2023!$I$3:$I$14</c15:sqref>
                        </c15:formulaRef>
                      </c:ext>
                    </c:extLst>
                    <c:numCache>
                      <c:formatCode>General</c:formatCode>
                      <c:ptCount val="12"/>
                      <c:pt idx="0" formatCode="0.0">
                        <c:v>16.705845852773766</c:v>
                      </c:pt>
                    </c:numCache>
                  </c:numRef>
                </c:val>
                <c:extLst xmlns:c15="http://schemas.microsoft.com/office/drawing/2012/chart">
                  <c:ext xmlns:c16="http://schemas.microsoft.com/office/drawing/2014/chart" uri="{C3380CC4-5D6E-409C-BE32-E72D297353CC}">
                    <c16:uniqueId val="{00000007-9F4C-43CC-8D90-4C6C366AA7E5}"/>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Månadsrapport2023!$J$2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Månadsrapport2023!$J$3:$J$14</c15:sqref>
                        </c15:formulaRef>
                      </c:ext>
                    </c:extLst>
                    <c:numCache>
                      <c:formatCode>0.0</c:formatCode>
                      <c:ptCount val="12"/>
                      <c:pt idx="0">
                        <c:v>5.1378954038671223</c:v>
                      </c:pt>
                      <c:pt idx="1">
                        <c:v>20.924959483560222</c:v>
                      </c:pt>
                      <c:pt idx="2">
                        <c:v>32.830416151199557</c:v>
                      </c:pt>
                      <c:pt idx="3">
                        <c:v>47.242892804673048</c:v>
                      </c:pt>
                      <c:pt idx="4">
                        <c:v>56.580348451758717</c:v>
                      </c:pt>
                      <c:pt idx="5">
                        <c:v>75.042319721414856</c:v>
                      </c:pt>
                      <c:pt idx="6">
                        <c:v>86.343354165598029</c:v>
                      </c:pt>
                      <c:pt idx="7">
                        <c:v>99.198385124797596</c:v>
                      </c:pt>
                      <c:pt idx="8">
                        <c:v>107.933775588663</c:v>
                      </c:pt>
                      <c:pt idx="9">
                        <c:v>116.54910129583764</c:v>
                      </c:pt>
                      <c:pt idx="10">
                        <c:v>126.84709751827111</c:v>
                      </c:pt>
                      <c:pt idx="11">
                        <c:v>142.63310935777997</c:v>
                      </c:pt>
                    </c:numCache>
                  </c:numRef>
                </c:val>
                <c:extLst xmlns:c15="http://schemas.microsoft.com/office/drawing/2012/chart">
                  <c:ext xmlns:c16="http://schemas.microsoft.com/office/drawing/2014/chart" uri="{C3380CC4-5D6E-409C-BE32-E72D297353CC}">
                    <c16:uniqueId val="{00000008-9F4C-43CC-8D90-4C6C366AA7E5}"/>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Månadsrapport2023!$K$2</c15:sqref>
                        </c15:formulaRef>
                      </c:ext>
                    </c:extLst>
                    <c:strCache>
                      <c:ptCount val="1"/>
                      <c:pt idx="0">
                        <c:v>K2022</c:v>
                      </c:pt>
                    </c:strCache>
                  </c:strRef>
                </c:tx>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Månadsrapport2023!$K$3:$K$14</c15:sqref>
                        </c15:formulaRef>
                      </c:ext>
                    </c:extLst>
                    <c:numCache>
                      <c:formatCode>General</c:formatCode>
                      <c:ptCount val="12"/>
                      <c:pt idx="0">
                        <c:v>0</c:v>
                      </c:pt>
                      <c:pt idx="1">
                        <c:v>1</c:v>
                      </c:pt>
                      <c:pt idx="2">
                        <c:v>1</c:v>
                      </c:pt>
                      <c:pt idx="3">
                        <c:v>0</c:v>
                      </c:pt>
                      <c:pt idx="4">
                        <c:v>6</c:v>
                      </c:pt>
                      <c:pt idx="5">
                        <c:v>1</c:v>
                      </c:pt>
                      <c:pt idx="6">
                        <c:v>0</c:v>
                      </c:pt>
                      <c:pt idx="7">
                        <c:v>0</c:v>
                      </c:pt>
                      <c:pt idx="8">
                        <c:v>1</c:v>
                      </c:pt>
                      <c:pt idx="9">
                        <c:v>1</c:v>
                      </c:pt>
                      <c:pt idx="10">
                        <c:v>1</c:v>
                      </c:pt>
                      <c:pt idx="11">
                        <c:v>0</c:v>
                      </c:pt>
                    </c:numCache>
                  </c:numRef>
                </c:val>
                <c:extLst xmlns:c15="http://schemas.microsoft.com/office/drawing/2012/chart">
                  <c:ext xmlns:c16="http://schemas.microsoft.com/office/drawing/2014/chart" uri="{C3380CC4-5D6E-409C-BE32-E72D297353CC}">
                    <c16:uniqueId val="{00000009-9F4C-43CC-8D90-4C6C366AA7E5}"/>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Månadsrapport2023!$L$2</c15:sqref>
                        </c15:formulaRef>
                      </c:ext>
                    </c:extLst>
                    <c:strCache>
                      <c:ptCount val="1"/>
                      <c:pt idx="0">
                        <c:v>K2023</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Månadsrapport2023!$L$3:$L$14</c15:sqref>
                        </c15:formulaRef>
                      </c:ext>
                    </c:extLst>
                    <c:numCache>
                      <c:formatCode>General</c:formatCode>
                      <c:ptCount val="12"/>
                      <c:pt idx="0">
                        <c:v>1</c:v>
                      </c:pt>
                    </c:numCache>
                  </c:numRef>
                </c:val>
                <c:extLst xmlns:c15="http://schemas.microsoft.com/office/drawing/2012/chart">
                  <c:ext xmlns:c16="http://schemas.microsoft.com/office/drawing/2014/chart" uri="{C3380CC4-5D6E-409C-BE32-E72D297353CC}">
                    <c16:uniqueId val="{0000000A-9F4C-43CC-8D90-4C6C366AA7E5}"/>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Månadsrapport2023!$M$2</c15:sqref>
                        </c15:formulaRef>
                      </c:ext>
                    </c:extLst>
                    <c:strCache>
                      <c:ptCount val="1"/>
                      <c:pt idx="0">
                        <c:v>K 2022 Ack.</c:v>
                      </c:pt>
                    </c:strCache>
                  </c:strRef>
                </c:tx>
                <c:spPr>
                  <a:solidFill>
                    <a:schemeClr val="accent4">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Månadsrapport2023!$M$3:$M$14</c15:sqref>
                        </c15:formulaRef>
                      </c:ext>
                    </c:extLst>
                    <c:numCache>
                      <c:formatCode>General</c:formatCode>
                      <c:ptCount val="12"/>
                      <c:pt idx="0">
                        <c:v>0</c:v>
                      </c:pt>
                      <c:pt idx="1">
                        <c:v>1</c:v>
                      </c:pt>
                      <c:pt idx="2">
                        <c:v>2</c:v>
                      </c:pt>
                      <c:pt idx="3">
                        <c:v>2</c:v>
                      </c:pt>
                      <c:pt idx="4">
                        <c:v>8</c:v>
                      </c:pt>
                      <c:pt idx="5">
                        <c:v>9</c:v>
                      </c:pt>
                      <c:pt idx="6">
                        <c:v>9</c:v>
                      </c:pt>
                      <c:pt idx="7">
                        <c:v>9</c:v>
                      </c:pt>
                      <c:pt idx="8">
                        <c:v>10</c:v>
                      </c:pt>
                      <c:pt idx="9">
                        <c:v>11</c:v>
                      </c:pt>
                      <c:pt idx="10">
                        <c:v>12</c:v>
                      </c:pt>
                      <c:pt idx="11">
                        <c:v>12</c:v>
                      </c:pt>
                    </c:numCache>
                  </c:numRef>
                </c:val>
                <c:extLst xmlns:c15="http://schemas.microsoft.com/office/drawing/2012/chart">
                  <c:ext xmlns:c16="http://schemas.microsoft.com/office/drawing/2014/chart" uri="{C3380CC4-5D6E-409C-BE32-E72D297353CC}">
                    <c16:uniqueId val="{0000000B-9F4C-43CC-8D90-4C6C366AA7E5}"/>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Månadsrapport2023!$N$2</c15:sqref>
                        </c15:formulaRef>
                      </c:ext>
                    </c:extLst>
                    <c:strCache>
                      <c:ptCount val="1"/>
                      <c:pt idx="0">
                        <c:v>K 2023 Ack.</c:v>
                      </c:pt>
                    </c:strCache>
                  </c:strRef>
                </c:tx>
                <c:spPr>
                  <a:solidFill>
                    <a:schemeClr val="accent5">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Månadsrapport2023!$N$3:$N$14</c15:sqref>
                        </c15:formulaRef>
                      </c:ext>
                    </c:extLst>
                    <c:numCache>
                      <c:formatCode>General</c:formatCode>
                      <c:ptCount val="12"/>
                      <c:pt idx="0">
                        <c:v>1</c:v>
                      </c:pt>
                    </c:numCache>
                  </c:numRef>
                </c:val>
                <c:extLst xmlns:c15="http://schemas.microsoft.com/office/drawing/2012/chart">
                  <c:ext xmlns:c16="http://schemas.microsoft.com/office/drawing/2014/chart" uri="{C3380CC4-5D6E-409C-BE32-E72D297353CC}">
                    <c16:uniqueId val="{0000000C-9F4C-43CC-8D90-4C6C366AA7E5}"/>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Månadsrapport2023!$O$2</c15:sqref>
                        </c15:formulaRef>
                      </c:ext>
                    </c:extLst>
                    <c:strCache>
                      <c:ptCount val="1"/>
                      <c:pt idx="0">
                        <c:v>K Mål</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Månadsrapport2023!$O$3:$O$14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0D-9F4C-43CC-8D90-4C6C366AA7E5}"/>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Månadsrapport2023!$P$2</c15:sqref>
                        </c15:formulaRef>
                      </c:ext>
                    </c:extLst>
                    <c:strCache>
                      <c:ptCount val="1"/>
                      <c:pt idx="0">
                        <c:v>FO2022</c:v>
                      </c:pt>
                    </c:strCache>
                  </c:strRef>
                </c:tx>
                <c:spPr>
                  <a:solidFill>
                    <a:schemeClr val="accent1">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Månadsrapport2023!$P$3:$P$14</c15:sqref>
                        </c15:formulaRef>
                      </c:ext>
                    </c:extLst>
                    <c:numCache>
                      <c:formatCode>General</c:formatCode>
                      <c:ptCount val="12"/>
                      <c:pt idx="0">
                        <c:v>8</c:v>
                      </c:pt>
                      <c:pt idx="1">
                        <c:v>9</c:v>
                      </c:pt>
                      <c:pt idx="2">
                        <c:v>9</c:v>
                      </c:pt>
                      <c:pt idx="3">
                        <c:v>5</c:v>
                      </c:pt>
                      <c:pt idx="4">
                        <c:v>8</c:v>
                      </c:pt>
                      <c:pt idx="5">
                        <c:v>4</c:v>
                      </c:pt>
                      <c:pt idx="6">
                        <c:v>4</c:v>
                      </c:pt>
                      <c:pt idx="7">
                        <c:v>7</c:v>
                      </c:pt>
                      <c:pt idx="8">
                        <c:v>3</c:v>
                      </c:pt>
                      <c:pt idx="9">
                        <c:v>10</c:v>
                      </c:pt>
                      <c:pt idx="10">
                        <c:v>14</c:v>
                      </c:pt>
                      <c:pt idx="11">
                        <c:v>11</c:v>
                      </c:pt>
                    </c:numCache>
                  </c:numRef>
                </c:val>
                <c:extLst xmlns:c15="http://schemas.microsoft.com/office/drawing/2012/chart">
                  <c:ext xmlns:c16="http://schemas.microsoft.com/office/drawing/2014/chart" uri="{C3380CC4-5D6E-409C-BE32-E72D297353CC}">
                    <c16:uniqueId val="{0000000E-9F4C-43CC-8D90-4C6C366AA7E5}"/>
                  </c:ext>
                </c:extLst>
              </c15:ser>
            </c15:filteredBarSeries>
            <c15:filteredBarSeries>
              <c15:ser>
                <c:idx val="13"/>
                <c:order val="13"/>
                <c:tx>
                  <c:strRef>
                    <c:extLst xmlns:c15="http://schemas.microsoft.com/office/drawing/2012/chart">
                      <c:ext xmlns:c15="http://schemas.microsoft.com/office/drawing/2012/chart" uri="{02D57815-91ED-43cb-92C2-25804820EDAC}">
                        <c15:formulaRef>
                          <c15:sqref>Månadsrapport2023!$Q$2</c15:sqref>
                        </c15:formulaRef>
                      </c:ext>
                    </c:extLst>
                    <c:strCache>
                      <c:ptCount val="1"/>
                      <c:pt idx="0">
                        <c:v>FO2023</c:v>
                      </c:pt>
                    </c:strCache>
                  </c:strRef>
                </c:tx>
                <c:spPr>
                  <a:solidFill>
                    <a:schemeClr val="accent2">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Månadsrapport2023!$Q$3:$Q$14</c15:sqref>
                        </c15:formulaRef>
                      </c:ext>
                    </c:extLst>
                    <c:numCache>
                      <c:formatCode>General</c:formatCode>
                      <c:ptCount val="12"/>
                      <c:pt idx="0">
                        <c:v>9</c:v>
                      </c:pt>
                    </c:numCache>
                  </c:numRef>
                </c:val>
                <c:extLst xmlns:c15="http://schemas.microsoft.com/office/drawing/2012/chart">
                  <c:ext xmlns:c16="http://schemas.microsoft.com/office/drawing/2014/chart" uri="{C3380CC4-5D6E-409C-BE32-E72D297353CC}">
                    <c16:uniqueId val="{0000000F-9F4C-43CC-8D90-4C6C366AA7E5}"/>
                  </c:ext>
                </c:extLst>
              </c15:ser>
            </c15:filteredBarSeries>
            <c15:filteredBarSeries>
              <c15:ser>
                <c:idx val="14"/>
                <c:order val="14"/>
                <c:tx>
                  <c:strRef>
                    <c:extLst xmlns:c15="http://schemas.microsoft.com/office/drawing/2012/chart">
                      <c:ext xmlns:c15="http://schemas.microsoft.com/office/drawing/2012/chart" uri="{02D57815-91ED-43cb-92C2-25804820EDAC}">
                        <c15:formulaRef>
                          <c15:sqref>Månadsrapport2023!$R$2</c15:sqref>
                        </c15:formulaRef>
                      </c:ext>
                    </c:extLst>
                    <c:strCache>
                      <c:ptCount val="1"/>
                      <c:pt idx="0">
                        <c:v>FO2022 per miljon delresor</c:v>
                      </c:pt>
                    </c:strCache>
                  </c:strRef>
                </c:tx>
                <c:spPr>
                  <a:solidFill>
                    <a:schemeClr val="accent3">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Månadsrapport2023!$R$3:$R$14</c15:sqref>
                        </c15:formulaRef>
                      </c:ext>
                    </c:extLst>
                    <c:numCache>
                      <c:formatCode>0.0</c:formatCode>
                      <c:ptCount val="12"/>
                      <c:pt idx="0">
                        <c:v>1.0639363223471712</c:v>
                      </c:pt>
                      <c:pt idx="1">
                        <c:v>1.0364540465641952</c:v>
                      </c:pt>
                      <c:pt idx="2">
                        <c:v>0.8076644846862775</c:v>
                      </c:pt>
                      <c:pt idx="3">
                        <c:v>0.4908914116780318</c:v>
                      </c:pt>
                      <c:pt idx="4">
                        <c:v>0.72156449614053186</c:v>
                      </c:pt>
                      <c:pt idx="5">
                        <c:v>0.43090743935839604</c:v>
                      </c:pt>
                      <c:pt idx="6">
                        <c:v>0.4951145806540414</c:v>
                      </c:pt>
                      <c:pt idx="7">
                        <c:v>0.7424409698442751</c:v>
                      </c:pt>
                      <c:pt idx="8">
                        <c:v>0.27361161032562792</c:v>
                      </c:pt>
                      <c:pt idx="9">
                        <c:v>0.88587635805953036</c:v>
                      </c:pt>
                      <c:pt idx="10">
                        <c:v>1.2614386581752624</c:v>
                      </c:pt>
                      <c:pt idx="11">
                        <c:v>1.0563561187747614</c:v>
                      </c:pt>
                    </c:numCache>
                  </c:numRef>
                </c:val>
                <c:extLst xmlns:c15="http://schemas.microsoft.com/office/drawing/2012/chart">
                  <c:ext xmlns:c16="http://schemas.microsoft.com/office/drawing/2014/chart" uri="{C3380CC4-5D6E-409C-BE32-E72D297353CC}">
                    <c16:uniqueId val="{00000010-9F4C-43CC-8D90-4C6C366AA7E5}"/>
                  </c:ext>
                </c:extLst>
              </c15:ser>
            </c15:filteredBarSeries>
            <c15:filteredBarSeries>
              <c15:ser>
                <c:idx val="15"/>
                <c:order val="15"/>
                <c:tx>
                  <c:strRef>
                    <c:extLst xmlns:c15="http://schemas.microsoft.com/office/drawing/2012/chart">
                      <c:ext xmlns:c15="http://schemas.microsoft.com/office/drawing/2012/chart" uri="{02D57815-91ED-43cb-92C2-25804820EDAC}">
                        <c15:formulaRef>
                          <c15:sqref>Månadsrapport2023!$S$2</c15:sqref>
                        </c15:formulaRef>
                      </c:ext>
                    </c:extLst>
                    <c:strCache>
                      <c:ptCount val="1"/>
                      <c:pt idx="0">
                        <c:v>FO2023 per miljon delresor</c:v>
                      </c:pt>
                    </c:strCache>
                  </c:strRef>
                </c:tx>
                <c:spPr>
                  <a:solidFill>
                    <a:schemeClr val="accent4">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Månadsrapport2023!$S$3:$S$14</c15:sqref>
                        </c15:formulaRef>
                      </c:ext>
                    </c:extLst>
                    <c:numCache>
                      <c:formatCode>General</c:formatCode>
                      <c:ptCount val="12"/>
                      <c:pt idx="0" formatCode="0.0">
                        <c:v>0.85206729513888035</c:v>
                      </c:pt>
                    </c:numCache>
                  </c:numRef>
                </c:val>
                <c:extLst xmlns:c15="http://schemas.microsoft.com/office/drawing/2012/chart">
                  <c:ext xmlns:c16="http://schemas.microsoft.com/office/drawing/2014/chart" uri="{C3380CC4-5D6E-409C-BE32-E72D297353CC}">
                    <c16:uniqueId val="{00000011-9F4C-43CC-8D90-4C6C366AA7E5}"/>
                  </c:ext>
                </c:extLst>
              </c15:ser>
            </c15:filteredBarSeries>
            <c15:filteredBarSeries>
              <c15:ser>
                <c:idx val="16"/>
                <c:order val="16"/>
                <c:tx>
                  <c:strRef>
                    <c:extLst xmlns:c15="http://schemas.microsoft.com/office/drawing/2012/chart">
                      <c:ext xmlns:c15="http://schemas.microsoft.com/office/drawing/2012/chart" uri="{02D57815-91ED-43cb-92C2-25804820EDAC}">
                        <c15:formulaRef>
                          <c15:sqref>Månadsrapport2023!$T$2</c15:sqref>
                        </c15:formulaRef>
                      </c:ext>
                    </c:extLst>
                    <c:strCache>
                      <c:ptCount val="1"/>
                      <c:pt idx="0">
                        <c:v>FO 2022 Ack.</c:v>
                      </c:pt>
                    </c:strCache>
                  </c:strRef>
                </c:tx>
                <c:spPr>
                  <a:solidFill>
                    <a:schemeClr val="accent5">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Månadsrapport2023!$T$3:$T$14</c15:sqref>
                        </c15:formulaRef>
                      </c:ext>
                    </c:extLst>
                    <c:numCache>
                      <c:formatCode>0.0</c:formatCode>
                      <c:ptCount val="12"/>
                      <c:pt idx="0">
                        <c:v>1.0639363223471712</c:v>
                      </c:pt>
                      <c:pt idx="1">
                        <c:v>2.1003903689113663</c:v>
                      </c:pt>
                      <c:pt idx="2">
                        <c:v>2.908054853597644</c:v>
                      </c:pt>
                      <c:pt idx="3">
                        <c:v>3.3989462652756757</c:v>
                      </c:pt>
                      <c:pt idx="4">
                        <c:v>4.1205107614162078</c:v>
                      </c:pt>
                      <c:pt idx="5">
                        <c:v>4.551418200774604</c:v>
                      </c:pt>
                      <c:pt idx="6">
                        <c:v>5.0465327814286454</c:v>
                      </c:pt>
                      <c:pt idx="7">
                        <c:v>5.7889737512729207</c:v>
                      </c:pt>
                      <c:pt idx="8">
                        <c:v>6.0625853615985488</c:v>
                      </c:pt>
                      <c:pt idx="9">
                        <c:v>6.9484617196580789</c:v>
                      </c:pt>
                      <c:pt idx="10">
                        <c:v>8.2099003778333408</c:v>
                      </c:pt>
                      <c:pt idx="11">
                        <c:v>9.2662564966081025</c:v>
                      </c:pt>
                    </c:numCache>
                  </c:numRef>
                </c:val>
                <c:extLst xmlns:c15="http://schemas.microsoft.com/office/drawing/2012/chart">
                  <c:ext xmlns:c16="http://schemas.microsoft.com/office/drawing/2014/chart" uri="{C3380CC4-5D6E-409C-BE32-E72D297353CC}">
                    <c16:uniqueId val="{00000012-9F4C-43CC-8D90-4C6C366AA7E5}"/>
                  </c:ext>
                </c:extLst>
              </c15:ser>
            </c15:filteredBarSeries>
            <c15:filteredBarSeries>
              <c15:ser>
                <c:idx val="17"/>
                <c:order val="17"/>
                <c:tx>
                  <c:strRef>
                    <c:extLst xmlns:c15="http://schemas.microsoft.com/office/drawing/2012/chart">
                      <c:ext xmlns:c15="http://schemas.microsoft.com/office/drawing/2012/chart" uri="{02D57815-91ED-43cb-92C2-25804820EDAC}">
                        <c15:formulaRef>
                          <c15:sqref>Månadsrapport2023!$U$2</c15:sqref>
                        </c15:formulaRef>
                      </c:ext>
                    </c:extLst>
                    <c:strCache>
                      <c:ptCount val="1"/>
                      <c:pt idx="0">
                        <c:v>FO 2023 Ack.</c:v>
                      </c:pt>
                    </c:strCache>
                  </c:strRef>
                </c:tx>
                <c:spPr>
                  <a:solidFill>
                    <a:schemeClr val="accent6">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Månadsrapport2023!$U$3:$U$14</c15:sqref>
                        </c15:formulaRef>
                      </c:ext>
                    </c:extLst>
                    <c:numCache>
                      <c:formatCode>General</c:formatCode>
                      <c:ptCount val="12"/>
                      <c:pt idx="0" formatCode="0.0">
                        <c:v>0.85206729513888035</c:v>
                      </c:pt>
                    </c:numCache>
                  </c:numRef>
                </c:val>
                <c:extLst xmlns:c15="http://schemas.microsoft.com/office/drawing/2012/chart">
                  <c:ext xmlns:c16="http://schemas.microsoft.com/office/drawing/2014/chart" uri="{C3380CC4-5D6E-409C-BE32-E72D297353CC}">
                    <c16:uniqueId val="{00000013-9F4C-43CC-8D90-4C6C366AA7E5}"/>
                  </c:ext>
                </c:extLst>
              </c15:ser>
            </c15:filteredBarSeries>
            <c15:filteredBarSeries>
              <c15:ser>
                <c:idx val="18"/>
                <c:order val="18"/>
                <c:tx>
                  <c:strRef>
                    <c:extLst xmlns:c15="http://schemas.microsoft.com/office/drawing/2012/chart">
                      <c:ext xmlns:c15="http://schemas.microsoft.com/office/drawing/2012/chart" uri="{02D57815-91ED-43cb-92C2-25804820EDAC}">
                        <c15:formulaRef>
                          <c15:sqref>Månadsrapport2023!$V$2</c15:sqref>
                        </c15:formulaRef>
                      </c:ext>
                    </c:extLst>
                    <c:strCache>
                      <c:ptCount val="1"/>
                      <c:pt idx="0">
                        <c:v>FO Mål</c:v>
                      </c:pt>
                    </c:strCache>
                  </c:strRef>
                </c:tx>
                <c:spPr>
                  <a:solidFill>
                    <a:schemeClr val="accent1">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Månadsrapport2023!$V$3:$V$14</c15:sqref>
                        </c15:formulaRef>
                      </c:ext>
                    </c:extLst>
                    <c:numCache>
                      <c:formatCode>0.0</c:formatCode>
                      <c:ptCount val="12"/>
                      <c:pt idx="0">
                        <c:v>0.90434587399509547</c:v>
                      </c:pt>
                      <c:pt idx="1">
                        <c:v>1.7853318135746614</c:v>
                      </c:pt>
                      <c:pt idx="2">
                        <c:v>2.4718466255579972</c:v>
                      </c:pt>
                      <c:pt idx="3">
                        <c:v>2.8891043254843241</c:v>
                      </c:pt>
                      <c:pt idx="4">
                        <c:v>3.5024341472037763</c:v>
                      </c:pt>
                      <c:pt idx="5">
                        <c:v>3.8687054706584134</c:v>
                      </c:pt>
                      <c:pt idx="6">
                        <c:v>4.2895528642143486</c:v>
                      </c:pt>
                      <c:pt idx="7">
                        <c:v>4.9206276885819822</c:v>
                      </c:pt>
                      <c:pt idx="8">
                        <c:v>5.1531975573587667</c:v>
                      </c:pt>
                      <c:pt idx="9">
                        <c:v>5.9061924617093666</c:v>
                      </c:pt>
                      <c:pt idx="10">
                        <c:v>6.9784153211583391</c:v>
                      </c:pt>
                      <c:pt idx="11">
                        <c:v>7.8763180221168865</c:v>
                      </c:pt>
                    </c:numCache>
                  </c:numRef>
                </c:val>
                <c:extLst xmlns:c15="http://schemas.microsoft.com/office/drawing/2012/chart">
                  <c:ext xmlns:c16="http://schemas.microsoft.com/office/drawing/2014/chart" uri="{C3380CC4-5D6E-409C-BE32-E72D297353CC}">
                    <c16:uniqueId val="{00000014-9F4C-43CC-8D90-4C6C366AA7E5}"/>
                  </c:ext>
                </c:extLst>
              </c15:ser>
            </c15:filteredBarSeries>
            <c15:filteredBarSeries>
              <c15:ser>
                <c:idx val="19"/>
                <c:order val="19"/>
                <c:tx>
                  <c:strRef>
                    <c:extLst xmlns:c15="http://schemas.microsoft.com/office/drawing/2012/chart">
                      <c:ext xmlns:c15="http://schemas.microsoft.com/office/drawing/2012/chart" uri="{02D57815-91ED-43cb-92C2-25804820EDAC}">
                        <c15:formulaRef>
                          <c15:sqref>Månadsrapport2023!$W$2</c15:sqref>
                        </c15:formulaRef>
                      </c:ext>
                    </c:extLst>
                    <c:strCache>
                      <c:ptCount val="1"/>
                      <c:pt idx="0">
                        <c:v>FT2022</c:v>
                      </c:pt>
                    </c:strCache>
                  </c:strRef>
                </c:tx>
                <c:spPr>
                  <a:solidFill>
                    <a:schemeClr val="accent2">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Månadsrapport2023!$W$3:$W$14</c15:sqref>
                        </c15:formulaRef>
                      </c:ext>
                    </c:extLst>
                    <c:numCache>
                      <c:formatCode>General</c:formatCode>
                      <c:ptCount val="12"/>
                      <c:pt idx="0">
                        <c:v>4</c:v>
                      </c:pt>
                      <c:pt idx="1">
                        <c:v>7</c:v>
                      </c:pt>
                      <c:pt idx="2">
                        <c:v>9</c:v>
                      </c:pt>
                      <c:pt idx="3">
                        <c:v>3</c:v>
                      </c:pt>
                      <c:pt idx="4">
                        <c:v>7</c:v>
                      </c:pt>
                      <c:pt idx="5">
                        <c:v>6</c:v>
                      </c:pt>
                      <c:pt idx="6">
                        <c:v>4</c:v>
                      </c:pt>
                      <c:pt idx="7">
                        <c:v>2</c:v>
                      </c:pt>
                      <c:pt idx="8">
                        <c:v>4</c:v>
                      </c:pt>
                      <c:pt idx="9">
                        <c:v>5</c:v>
                      </c:pt>
                      <c:pt idx="10">
                        <c:v>9</c:v>
                      </c:pt>
                      <c:pt idx="11">
                        <c:v>4</c:v>
                      </c:pt>
                    </c:numCache>
                  </c:numRef>
                </c:val>
                <c:extLst xmlns:c15="http://schemas.microsoft.com/office/drawing/2012/chart">
                  <c:ext xmlns:c16="http://schemas.microsoft.com/office/drawing/2014/chart" uri="{C3380CC4-5D6E-409C-BE32-E72D297353CC}">
                    <c16:uniqueId val="{00000015-9F4C-43CC-8D90-4C6C366AA7E5}"/>
                  </c:ext>
                </c:extLst>
              </c15:ser>
            </c15:filteredBarSeries>
            <c15:filteredBarSeries>
              <c15:ser>
                <c:idx val="20"/>
                <c:order val="20"/>
                <c:tx>
                  <c:strRef>
                    <c:extLst xmlns:c15="http://schemas.microsoft.com/office/drawing/2012/chart">
                      <c:ext xmlns:c15="http://schemas.microsoft.com/office/drawing/2012/chart" uri="{02D57815-91ED-43cb-92C2-25804820EDAC}">
                        <c15:formulaRef>
                          <c15:sqref>Månadsrapport2023!$X$2</c15:sqref>
                        </c15:formulaRef>
                      </c:ext>
                    </c:extLst>
                    <c:strCache>
                      <c:ptCount val="1"/>
                      <c:pt idx="0">
                        <c:v>FT2023</c:v>
                      </c:pt>
                    </c:strCache>
                  </c:strRef>
                </c:tx>
                <c:spPr>
                  <a:solidFill>
                    <a:schemeClr val="accent3">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Månadsrapport2023!$X$3:$X$14</c15:sqref>
                        </c15:formulaRef>
                      </c:ext>
                    </c:extLst>
                    <c:numCache>
                      <c:formatCode>General</c:formatCode>
                      <c:ptCount val="12"/>
                      <c:pt idx="0">
                        <c:v>6</c:v>
                      </c:pt>
                    </c:numCache>
                  </c:numRef>
                </c:val>
                <c:extLst xmlns:c15="http://schemas.microsoft.com/office/drawing/2012/chart">
                  <c:ext xmlns:c16="http://schemas.microsoft.com/office/drawing/2014/chart" uri="{C3380CC4-5D6E-409C-BE32-E72D297353CC}">
                    <c16:uniqueId val="{00000016-9F4C-43CC-8D90-4C6C366AA7E5}"/>
                  </c:ext>
                </c:extLst>
              </c15:ser>
            </c15:filteredBarSeries>
            <c15:filteredBarSeries>
              <c15:ser>
                <c:idx val="21"/>
                <c:order val="21"/>
                <c:tx>
                  <c:strRef>
                    <c:extLst xmlns:c15="http://schemas.microsoft.com/office/drawing/2012/chart">
                      <c:ext xmlns:c15="http://schemas.microsoft.com/office/drawing/2012/chart" uri="{02D57815-91ED-43cb-92C2-25804820EDAC}">
                        <c15:formulaRef>
                          <c15:sqref>Månadsrapport2023!$Y$2</c15:sqref>
                        </c15:formulaRef>
                      </c:ext>
                    </c:extLst>
                    <c:strCache>
                      <c:ptCount val="1"/>
                      <c:pt idx="0">
                        <c:v>FT2022 per miljon delresor</c:v>
                      </c:pt>
                    </c:strCache>
                  </c:strRef>
                </c:tx>
                <c:spPr>
                  <a:solidFill>
                    <a:schemeClr val="accent4">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Månadsrapport2023!$Y$3:$Y$14</c15:sqref>
                        </c15:formulaRef>
                      </c:ext>
                    </c:extLst>
                    <c:numCache>
                      <c:formatCode>0.0</c:formatCode>
                      <c:ptCount val="12"/>
                      <c:pt idx="0">
                        <c:v>0.53196816117358559</c:v>
                      </c:pt>
                      <c:pt idx="1">
                        <c:v>0.80613092510548512</c:v>
                      </c:pt>
                      <c:pt idx="2">
                        <c:v>0.8076644846862775</c:v>
                      </c:pt>
                      <c:pt idx="3">
                        <c:v>0.29453484700681909</c:v>
                      </c:pt>
                      <c:pt idx="4">
                        <c:v>0.63136893412296546</c:v>
                      </c:pt>
                      <c:pt idx="5">
                        <c:v>0.64636115903759406</c:v>
                      </c:pt>
                      <c:pt idx="6">
                        <c:v>0.4951145806540414</c:v>
                      </c:pt>
                      <c:pt idx="7">
                        <c:v>0.21212599138407862</c:v>
                      </c:pt>
                      <c:pt idx="8">
                        <c:v>0.36481548043417056</c:v>
                      </c:pt>
                      <c:pt idx="9">
                        <c:v>0.44293817902976518</c:v>
                      </c:pt>
                      <c:pt idx="10">
                        <c:v>0.81092485168409723</c:v>
                      </c:pt>
                      <c:pt idx="11">
                        <c:v>0.38412949773627686</c:v>
                      </c:pt>
                    </c:numCache>
                  </c:numRef>
                </c:val>
                <c:extLst xmlns:c15="http://schemas.microsoft.com/office/drawing/2012/chart">
                  <c:ext xmlns:c16="http://schemas.microsoft.com/office/drawing/2014/chart" uri="{C3380CC4-5D6E-409C-BE32-E72D297353CC}">
                    <c16:uniqueId val="{00000017-9F4C-43CC-8D90-4C6C366AA7E5}"/>
                  </c:ext>
                </c:extLst>
              </c15:ser>
            </c15:filteredBarSeries>
            <c15:filteredBarSeries>
              <c15:ser>
                <c:idx val="22"/>
                <c:order val="22"/>
                <c:tx>
                  <c:strRef>
                    <c:extLst xmlns:c15="http://schemas.microsoft.com/office/drawing/2012/chart">
                      <c:ext xmlns:c15="http://schemas.microsoft.com/office/drawing/2012/chart" uri="{02D57815-91ED-43cb-92C2-25804820EDAC}">
                        <c15:formulaRef>
                          <c15:sqref>Månadsrapport2023!$Z$2</c15:sqref>
                        </c15:formulaRef>
                      </c:ext>
                    </c:extLst>
                    <c:strCache>
                      <c:ptCount val="1"/>
                      <c:pt idx="0">
                        <c:v>FT2023 per miljon delresor</c:v>
                      </c:pt>
                    </c:strCache>
                  </c:strRef>
                </c:tx>
                <c:spPr>
                  <a:solidFill>
                    <a:schemeClr val="accent5">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Månadsrapport2023!$Z$3:$Z$14</c15:sqref>
                        </c15:formulaRef>
                      </c:ext>
                    </c:extLst>
                    <c:numCache>
                      <c:formatCode>General</c:formatCode>
                      <c:ptCount val="12"/>
                      <c:pt idx="0" formatCode="0.0">
                        <c:v>0.5680448634259202</c:v>
                      </c:pt>
                    </c:numCache>
                  </c:numRef>
                </c:val>
                <c:extLst xmlns:c15="http://schemas.microsoft.com/office/drawing/2012/chart">
                  <c:ext xmlns:c16="http://schemas.microsoft.com/office/drawing/2014/chart" uri="{C3380CC4-5D6E-409C-BE32-E72D297353CC}">
                    <c16:uniqueId val="{00000018-9F4C-43CC-8D90-4C6C366AA7E5}"/>
                  </c:ext>
                </c:extLst>
              </c15:ser>
            </c15:filteredBarSeries>
            <c15:filteredBarSeries>
              <c15:ser>
                <c:idx val="23"/>
                <c:order val="23"/>
                <c:tx>
                  <c:strRef>
                    <c:extLst xmlns:c15="http://schemas.microsoft.com/office/drawing/2012/chart">
                      <c:ext xmlns:c15="http://schemas.microsoft.com/office/drawing/2012/chart" uri="{02D57815-91ED-43cb-92C2-25804820EDAC}">
                        <c15:formulaRef>
                          <c15:sqref>Månadsrapport2023!$AA$2</c15:sqref>
                        </c15:formulaRef>
                      </c:ext>
                    </c:extLst>
                    <c:strCache>
                      <c:ptCount val="1"/>
                      <c:pt idx="0">
                        <c:v>FT 2022 Ack.</c:v>
                      </c:pt>
                    </c:strCache>
                  </c:strRef>
                </c:tx>
                <c:spPr>
                  <a:solidFill>
                    <a:schemeClr val="accent6">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Månadsrapport2023!$AA$3:$AA$14</c15:sqref>
                        </c15:formulaRef>
                      </c:ext>
                    </c:extLst>
                    <c:numCache>
                      <c:formatCode>0.0</c:formatCode>
                      <c:ptCount val="12"/>
                      <c:pt idx="0">
                        <c:v>0.53196816117358559</c:v>
                      </c:pt>
                      <c:pt idx="1">
                        <c:v>1.3380990862790707</c:v>
                      </c:pt>
                      <c:pt idx="2">
                        <c:v>2.1457635709653484</c:v>
                      </c:pt>
                      <c:pt idx="3">
                        <c:v>2.4402984179721674</c:v>
                      </c:pt>
                      <c:pt idx="4">
                        <c:v>3.0716673520951328</c:v>
                      </c:pt>
                      <c:pt idx="5">
                        <c:v>3.7180285111327267</c:v>
                      </c:pt>
                      <c:pt idx="6">
                        <c:v>4.213143091786768</c:v>
                      </c:pt>
                      <c:pt idx="7">
                        <c:v>4.4252690831708463</c:v>
                      </c:pt>
                      <c:pt idx="8">
                        <c:v>4.7900845636050171</c:v>
                      </c:pt>
                      <c:pt idx="9">
                        <c:v>5.2330227426347822</c:v>
                      </c:pt>
                      <c:pt idx="10">
                        <c:v>6.0439475943188796</c:v>
                      </c:pt>
                      <c:pt idx="11">
                        <c:v>6.4280770920551564</c:v>
                      </c:pt>
                    </c:numCache>
                  </c:numRef>
                </c:val>
                <c:extLst xmlns:c15="http://schemas.microsoft.com/office/drawing/2012/chart">
                  <c:ext xmlns:c16="http://schemas.microsoft.com/office/drawing/2014/chart" uri="{C3380CC4-5D6E-409C-BE32-E72D297353CC}">
                    <c16:uniqueId val="{00000019-9F4C-43CC-8D90-4C6C366AA7E5}"/>
                  </c:ext>
                </c:extLst>
              </c15:ser>
            </c15:filteredBarSeries>
            <c15:filteredBarSeries>
              <c15:ser>
                <c:idx val="24"/>
                <c:order val="24"/>
                <c:tx>
                  <c:strRef>
                    <c:extLst xmlns:c15="http://schemas.microsoft.com/office/drawing/2012/chart">
                      <c:ext xmlns:c15="http://schemas.microsoft.com/office/drawing/2012/chart" uri="{02D57815-91ED-43cb-92C2-25804820EDAC}">
                        <c15:formulaRef>
                          <c15:sqref>Månadsrapport2023!$AB$2</c15:sqref>
                        </c15:formulaRef>
                      </c:ext>
                    </c:extLst>
                    <c:strCache>
                      <c:ptCount val="1"/>
                      <c:pt idx="0">
                        <c:v>FT 2023 Ack.</c:v>
                      </c:pt>
                    </c:strCache>
                  </c:strRef>
                </c:tx>
                <c:spPr>
                  <a:solidFill>
                    <a:schemeClr val="accent1">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Månadsrapport2023!$AB$3:$AB$14</c15:sqref>
                        </c15:formulaRef>
                      </c:ext>
                    </c:extLst>
                    <c:numCache>
                      <c:formatCode>General</c:formatCode>
                      <c:ptCount val="12"/>
                      <c:pt idx="0" formatCode="0.0">
                        <c:v>0.5680448634259202</c:v>
                      </c:pt>
                    </c:numCache>
                  </c:numRef>
                </c:val>
                <c:extLst xmlns:c15="http://schemas.microsoft.com/office/drawing/2012/chart">
                  <c:ext xmlns:c16="http://schemas.microsoft.com/office/drawing/2014/chart" uri="{C3380CC4-5D6E-409C-BE32-E72D297353CC}">
                    <c16:uniqueId val="{0000001A-9F4C-43CC-8D90-4C6C366AA7E5}"/>
                  </c:ext>
                </c:extLst>
              </c15:ser>
            </c15:filteredBarSeries>
            <c15:filteredBarSeries>
              <c15:ser>
                <c:idx val="25"/>
                <c:order val="25"/>
                <c:tx>
                  <c:strRef>
                    <c:extLst xmlns:c15="http://schemas.microsoft.com/office/drawing/2012/chart">
                      <c:ext xmlns:c15="http://schemas.microsoft.com/office/drawing/2012/chart" uri="{02D57815-91ED-43cb-92C2-25804820EDAC}">
                        <c15:formulaRef>
                          <c15:sqref>Månadsrapport2023!$AC$2</c15:sqref>
                        </c15:formulaRef>
                      </c:ext>
                    </c:extLst>
                    <c:strCache>
                      <c:ptCount val="1"/>
                      <c:pt idx="0">
                        <c:v>Mål</c:v>
                      </c:pt>
                    </c:strCache>
                  </c:strRef>
                </c:tx>
                <c:spPr>
                  <a:solidFill>
                    <a:schemeClr val="accent2">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Månadsrapport2023!$AC$3:$AC$14</c15:sqref>
                        </c15:formulaRef>
                      </c:ext>
                    </c:extLst>
                    <c:numCache>
                      <c:formatCode>0.0</c:formatCode>
                      <c:ptCount val="12"/>
                      <c:pt idx="0">
                        <c:v>0.45217293699754774</c:v>
                      </c:pt>
                      <c:pt idx="1">
                        <c:v>1.13738422333721</c:v>
                      </c:pt>
                      <c:pt idx="2">
                        <c:v>1.8238990353205462</c:v>
                      </c:pt>
                      <c:pt idx="3">
                        <c:v>2.0742536552763422</c:v>
                      </c:pt>
                      <c:pt idx="4">
                        <c:v>2.6109172492808628</c:v>
                      </c:pt>
                      <c:pt idx="5">
                        <c:v>3.1603242344628177</c:v>
                      </c:pt>
                      <c:pt idx="6">
                        <c:v>3.5811716280187529</c:v>
                      </c:pt>
                      <c:pt idx="7">
                        <c:v>3.7614787206952194</c:v>
                      </c:pt>
                      <c:pt idx="8">
                        <c:v>4.0715718790642645</c:v>
                      </c:pt>
                      <c:pt idx="9">
                        <c:v>4.4480693312395649</c:v>
                      </c:pt>
                      <c:pt idx="10">
                        <c:v>5.1373554551710479</c:v>
                      </c:pt>
                      <c:pt idx="11">
                        <c:v>5.4638655282468829</c:v>
                      </c:pt>
                    </c:numCache>
                  </c:numRef>
                </c:val>
                <c:extLst xmlns:c15="http://schemas.microsoft.com/office/drawing/2012/chart">
                  <c:ext xmlns:c16="http://schemas.microsoft.com/office/drawing/2014/chart" uri="{C3380CC4-5D6E-409C-BE32-E72D297353CC}">
                    <c16:uniqueId val="{0000001B-9F4C-43CC-8D90-4C6C366AA7E5}"/>
                  </c:ext>
                </c:extLst>
              </c15:ser>
            </c15:filteredBarSeries>
            <c15:filteredBarSeries>
              <c15:ser>
                <c:idx val="26"/>
                <c:order val="26"/>
                <c:tx>
                  <c:strRef>
                    <c:extLst xmlns:c15="http://schemas.microsoft.com/office/drawing/2012/chart">
                      <c:ext xmlns:c15="http://schemas.microsoft.com/office/drawing/2012/chart" uri="{02D57815-91ED-43cb-92C2-25804820EDAC}">
                        <c15:formulaRef>
                          <c15:sqref>Månadsrapport2023!$AD$2</c15:sqref>
                        </c15:formulaRef>
                      </c:ext>
                    </c:extLst>
                    <c:strCache>
                      <c:ptCount val="1"/>
                      <c:pt idx="0">
                        <c:v>O2022</c:v>
                      </c:pt>
                    </c:strCache>
                  </c:strRef>
                </c:tx>
                <c:spPr>
                  <a:solidFill>
                    <a:srgbClr val="8AC2E6"/>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Månadsrapport2023!$AD$3:$AD$14</c15:sqref>
                        </c15:formulaRef>
                      </c:ext>
                    </c:extLst>
                    <c:numCache>
                      <c:formatCode>General</c:formatCode>
                      <c:ptCount val="12"/>
                      <c:pt idx="0">
                        <c:v>148</c:v>
                      </c:pt>
                      <c:pt idx="1">
                        <c:v>138</c:v>
                      </c:pt>
                      <c:pt idx="2">
                        <c:v>163</c:v>
                      </c:pt>
                      <c:pt idx="3">
                        <c:v>167</c:v>
                      </c:pt>
                      <c:pt idx="4">
                        <c:v>183</c:v>
                      </c:pt>
                      <c:pt idx="5">
                        <c:v>158</c:v>
                      </c:pt>
                      <c:pt idx="6">
                        <c:v>170</c:v>
                      </c:pt>
                      <c:pt idx="7">
                        <c:v>155</c:v>
                      </c:pt>
                      <c:pt idx="8">
                        <c:v>201</c:v>
                      </c:pt>
                      <c:pt idx="9">
                        <c:v>164</c:v>
                      </c:pt>
                      <c:pt idx="10">
                        <c:v>156</c:v>
                      </c:pt>
                      <c:pt idx="11">
                        <c:v>134</c:v>
                      </c:pt>
                    </c:numCache>
                  </c:numRef>
                </c:val>
                <c:extLst xmlns:c15="http://schemas.microsoft.com/office/drawing/2012/chart">
                  <c:ext xmlns:c16="http://schemas.microsoft.com/office/drawing/2014/chart" uri="{C3380CC4-5D6E-409C-BE32-E72D297353CC}">
                    <c16:uniqueId val="{0000001C-9F4C-43CC-8D90-4C6C366AA7E5}"/>
                  </c:ext>
                </c:extLst>
              </c15:ser>
            </c15:filteredBarSeries>
            <c15:filteredBarSeries>
              <c15:ser>
                <c:idx val="27"/>
                <c:order val="27"/>
                <c:tx>
                  <c:strRef>
                    <c:extLst xmlns:c15="http://schemas.microsoft.com/office/drawing/2012/chart">
                      <c:ext xmlns:c15="http://schemas.microsoft.com/office/drawing/2012/chart" uri="{02D57815-91ED-43cb-92C2-25804820EDAC}">
                        <c15:formulaRef>
                          <c15:sqref>Månadsrapport2023!$AE$2</c15:sqref>
                        </c15:formulaRef>
                      </c:ext>
                    </c:extLst>
                    <c:strCache>
                      <c:ptCount val="1"/>
                      <c:pt idx="0">
                        <c:v>O2023</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Månadsrapport2023!$AE$3:$AE$14</c15:sqref>
                        </c15:formulaRef>
                      </c:ext>
                    </c:extLst>
                    <c:numCache>
                      <c:formatCode>General</c:formatCode>
                      <c:ptCount val="12"/>
                      <c:pt idx="0">
                        <c:v>157</c:v>
                      </c:pt>
                    </c:numCache>
                  </c:numRef>
                </c:val>
                <c:extLst xmlns:c15="http://schemas.microsoft.com/office/drawing/2012/chart">
                  <c:ext xmlns:c16="http://schemas.microsoft.com/office/drawing/2014/chart" uri="{C3380CC4-5D6E-409C-BE32-E72D297353CC}">
                    <c16:uniqueId val="{0000001D-9F4C-43CC-8D90-4C6C366AA7E5}"/>
                  </c:ext>
                </c:extLst>
              </c15:ser>
            </c15:filteredBarSeries>
            <c15:filteredBarSeries>
              <c15:ser>
                <c:idx val="30"/>
                <c:order val="30"/>
                <c:tx>
                  <c:strRef>
                    <c:extLst xmlns:c15="http://schemas.microsoft.com/office/drawing/2012/chart">
                      <c:ext xmlns:c15="http://schemas.microsoft.com/office/drawing/2012/chart" uri="{02D57815-91ED-43cb-92C2-25804820EDAC}">
                        <c15:formulaRef>
                          <c15:sqref>Månadsrapport2023!$AH$2</c15:sqref>
                        </c15:formulaRef>
                      </c:ext>
                    </c:extLst>
                    <c:strCache>
                      <c:ptCount val="1"/>
                      <c:pt idx="0">
                        <c:v>O 2022 Ack.</c:v>
                      </c:pt>
                    </c:strCache>
                  </c:strRef>
                </c:tx>
                <c:spPr>
                  <a:solidFill>
                    <a:schemeClr val="accent1">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Månadsrapport2023!$AH$3:$AH$14</c15:sqref>
                        </c15:formulaRef>
                      </c:ext>
                    </c:extLst>
                    <c:numCache>
                      <c:formatCode>0.0</c:formatCode>
                      <c:ptCount val="12"/>
                      <c:pt idx="0">
                        <c:v>19.682821963422668</c:v>
                      </c:pt>
                      <c:pt idx="1">
                        <c:v>35.575117344073661</c:v>
                      </c:pt>
                      <c:pt idx="2">
                        <c:v>50.202818566725128</c:v>
                      </c:pt>
                      <c:pt idx="3">
                        <c:v>66.598591716771381</c:v>
                      </c:pt>
                      <c:pt idx="4">
                        <c:v>83.104379565986051</c:v>
                      </c:pt>
                      <c:pt idx="5">
                        <c:v>100.1252234206427</c:v>
                      </c:pt>
                      <c:pt idx="6">
                        <c:v>121.16759309843945</c:v>
                      </c:pt>
                      <c:pt idx="7">
                        <c:v>137.60735743070555</c:v>
                      </c:pt>
                      <c:pt idx="8">
                        <c:v>155.93933532252262</c:v>
                      </c:pt>
                      <c:pt idx="9">
                        <c:v>170.46770759469894</c:v>
                      </c:pt>
                      <c:pt idx="10">
                        <c:v>184.52373835722329</c:v>
                      </c:pt>
                      <c:pt idx="11">
                        <c:v>197.39207653138857</c:v>
                      </c:pt>
                    </c:numCache>
                  </c:numRef>
                </c:val>
                <c:extLst xmlns:c15="http://schemas.microsoft.com/office/drawing/2012/chart">
                  <c:ext xmlns:c16="http://schemas.microsoft.com/office/drawing/2014/chart" uri="{C3380CC4-5D6E-409C-BE32-E72D297353CC}">
                    <c16:uniqueId val="{0000001E-9F4C-43CC-8D90-4C6C366AA7E5}"/>
                  </c:ext>
                </c:extLst>
              </c15:ser>
            </c15:filteredBarSeries>
            <c15:filteredBarSeries>
              <c15:ser>
                <c:idx val="31"/>
                <c:order val="31"/>
                <c:tx>
                  <c:strRef>
                    <c:extLst xmlns:c15="http://schemas.microsoft.com/office/drawing/2012/chart">
                      <c:ext xmlns:c15="http://schemas.microsoft.com/office/drawing/2012/chart" uri="{02D57815-91ED-43cb-92C2-25804820EDAC}">
                        <c15:formulaRef>
                          <c15:sqref>Månadsrapport2023!$AI$2</c15:sqref>
                        </c15:formulaRef>
                      </c:ext>
                    </c:extLst>
                    <c:strCache>
                      <c:ptCount val="1"/>
                      <c:pt idx="0">
                        <c:v>O 2023 Ack.</c:v>
                      </c:pt>
                    </c:strCache>
                  </c:strRef>
                </c:tx>
                <c:spPr>
                  <a:solidFill>
                    <a:schemeClr val="accent2">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Månadsrapport2023!$AI$3:$AI$14</c15:sqref>
                        </c15:formulaRef>
                      </c:ext>
                    </c:extLst>
                    <c:numCache>
                      <c:formatCode>General</c:formatCode>
                      <c:ptCount val="12"/>
                      <c:pt idx="0" formatCode="0.0">
                        <c:v>14.863840592978246</c:v>
                      </c:pt>
                    </c:numCache>
                  </c:numRef>
                </c:val>
                <c:extLst xmlns:c15="http://schemas.microsoft.com/office/drawing/2012/chart">
                  <c:ext xmlns:c16="http://schemas.microsoft.com/office/drawing/2014/chart" uri="{C3380CC4-5D6E-409C-BE32-E72D297353CC}">
                    <c16:uniqueId val="{0000001F-9F4C-43CC-8D90-4C6C366AA7E5}"/>
                  </c:ext>
                </c:extLst>
              </c15:ser>
            </c15:filteredBarSeries>
            <c15:filteredBarSeries>
              <c15:ser>
                <c:idx val="32"/>
                <c:order val="32"/>
                <c:tx>
                  <c:strRef>
                    <c:extLst xmlns:c15="http://schemas.microsoft.com/office/drawing/2012/chart">
                      <c:ext xmlns:c15="http://schemas.microsoft.com/office/drawing/2012/chart" uri="{02D57815-91ED-43cb-92C2-25804820EDAC}">
                        <c15:formulaRef>
                          <c15:sqref>Månadsrapport2023!$AJ$2</c15:sqref>
                        </c15:formulaRef>
                      </c:ext>
                    </c:extLst>
                    <c:strCache>
                      <c:ptCount val="1"/>
                      <c:pt idx="0">
                        <c:v>O Mål</c:v>
                      </c:pt>
                    </c:strCache>
                  </c:strRef>
                </c:tx>
                <c:spPr>
                  <a:solidFill>
                    <a:schemeClr val="accent3">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Månadsrapport2023!$AJ$3:$AJ$14</c15:sqref>
                        </c15:formulaRef>
                      </c:ext>
                    </c:extLst>
                    <c:numCache>
                      <c:formatCode>0.0</c:formatCode>
                      <c:ptCount val="12"/>
                      <c:pt idx="0">
                        <c:v>17.714539767080403</c:v>
                      </c:pt>
                      <c:pt idx="1">
                        <c:v>32.017605609666298</c:v>
                      </c:pt>
                      <c:pt idx="2">
                        <c:v>45.182536710052617</c:v>
                      </c:pt>
                      <c:pt idx="3">
                        <c:v>59.938732545094247</c:v>
                      </c:pt>
                      <c:pt idx="4">
                        <c:v>74.793941609387446</c:v>
                      </c:pt>
                      <c:pt idx="5">
                        <c:v>90.112701078578425</c:v>
                      </c:pt>
                      <c:pt idx="6">
                        <c:v>109.05083378859551</c:v>
                      </c:pt>
                      <c:pt idx="7">
                        <c:v>123.84662168763499</c:v>
                      </c:pt>
                      <c:pt idx="8">
                        <c:v>140.34540179027036</c:v>
                      </c:pt>
                      <c:pt idx="9">
                        <c:v>153.42093683522904</c:v>
                      </c:pt>
                      <c:pt idx="10">
                        <c:v>166.07136452150098</c:v>
                      </c:pt>
                      <c:pt idx="11">
                        <c:v>177.65286887824971</c:v>
                      </c:pt>
                    </c:numCache>
                  </c:numRef>
                </c:val>
                <c:extLst xmlns:c15="http://schemas.microsoft.com/office/drawing/2012/chart">
                  <c:ext xmlns:c16="http://schemas.microsoft.com/office/drawing/2014/chart" uri="{C3380CC4-5D6E-409C-BE32-E72D297353CC}">
                    <c16:uniqueId val="{00000020-9F4C-43CC-8D90-4C6C366AA7E5}"/>
                  </c:ext>
                </c:extLst>
              </c15:ser>
            </c15:filteredBarSeries>
          </c:ext>
        </c:extLst>
      </c:barChart>
      <c:catAx>
        <c:axId val="844432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44428792"/>
        <c:crosses val="autoZero"/>
        <c:auto val="1"/>
        <c:lblAlgn val="ctr"/>
        <c:lblOffset val="100"/>
        <c:noMultiLvlLbl val="0"/>
      </c:catAx>
      <c:valAx>
        <c:axId val="8444287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44432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Resandeutveckling - ackumulerat</a:t>
            </a:r>
            <a:r>
              <a:rPr lang="sv-SE" sz="1200" baseline="0">
                <a:latin typeface="Franklin Gothic Demi" panose="020B0703020102020204" pitchFamily="34" charset="0"/>
              </a:rPr>
              <a:t> antal delresor (miljoner)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3"/>
          <c:order val="3"/>
          <c:tx>
            <c:strRef>
              <c:f>'Marknad månadsrapport 2023'!$D$3</c:f>
              <c:strCache>
                <c:ptCount val="1"/>
                <c:pt idx="0">
                  <c:v>2022 Ack.</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'Marknad månadsrapport 2023'!$A$4:$A$15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'Marknad månadsrapport 2023'!$D$4:$D$15</c:f>
              <c:numCache>
                <c:formatCode>#\ ##0.0</c:formatCode>
                <c:ptCount val="12"/>
                <c:pt idx="0">
                  <c:v>7.519247</c:v>
                </c:pt>
                <c:pt idx="1">
                  <c:v>16.2027</c:v>
                </c:pt>
                <c:pt idx="2">
                  <c:v>27.345941</c:v>
                </c:pt>
                <c:pt idx="3">
                  <c:v>37.531492999999998</c:v>
                </c:pt>
                <c:pt idx="4">
                  <c:v>48.618513</c:v>
                </c:pt>
                <c:pt idx="5">
                  <c:v>57.901249</c:v>
                </c:pt>
                <c:pt idx="6">
                  <c:v>65.980187000000001</c:v>
                </c:pt>
                <c:pt idx="7">
                  <c:v>75.408546000000001</c:v>
                </c:pt>
                <c:pt idx="8">
                  <c:v>86.372993000000008</c:v>
                </c:pt>
                <c:pt idx="9">
                  <c:v>97.66125000000001</c:v>
                </c:pt>
                <c:pt idx="10">
                  <c:v>108.75968900000001</c:v>
                </c:pt>
                <c:pt idx="11">
                  <c:v>119.17284400000001</c:v>
                </c:pt>
              </c:numCache>
            </c:numRef>
          </c:val>
          <c:smooth val="0"/>
          <c:extLst>
            <c:ext xmlns:c16="http://schemas.microsoft.com/office/drawing/2014/chart" uri="{C3380CC4-5D6E-409C-BE32-E72D297353CC}">
              <c16:uniqueId val="{00000000-2038-4E08-BC9E-644AF8FDA8D0}"/>
            </c:ext>
          </c:extLst>
        </c:ser>
        <c:ser>
          <c:idx val="2"/>
          <c:order val="4"/>
          <c:tx>
            <c:strRef>
              <c:f>'Marknad månadsrapport 2023'!$E$3</c:f>
              <c:strCache>
                <c:ptCount val="1"/>
                <c:pt idx="0">
                  <c:v>2023 Ack.</c:v>
                </c:pt>
              </c:strCache>
              <c:extLst xmlns:c15="http://schemas.microsoft.com/office/drawing/2012/chart"/>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'Marknad månadsrapport 2023'!$A$4:$A$15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xmlns:c15="http://schemas.microsoft.com/office/drawing/2012/chart"/>
            </c:strRef>
          </c:cat>
          <c:val>
            <c:numRef>
              <c:f>'Marknad månadsrapport 2023'!$E$4:$E$15</c:f>
              <c:numCache>
                <c:formatCode>General</c:formatCode>
                <c:ptCount val="12"/>
                <c:pt idx="0" formatCode="#\ ##0.0">
                  <c:v>10.562545999999999</c:v>
                </c:pt>
              </c:numCache>
              <c:extLst xmlns:c15="http://schemas.microsoft.com/office/drawing/2012/chart"/>
            </c:numRef>
          </c:val>
          <c:smooth val="0"/>
          <c:extLst xmlns:c15="http://schemas.microsoft.com/office/drawing/2012/chart">
            <c:ext xmlns:c16="http://schemas.microsoft.com/office/drawing/2014/chart" uri="{C3380CC4-5D6E-409C-BE32-E72D297353CC}">
              <c16:uniqueId val="{00000001-2038-4E08-BC9E-644AF8FDA8D0}"/>
            </c:ext>
          </c:extLst>
        </c:ser>
        <c:dLbls>
          <c:showLegendKey val="0"/>
          <c:showVal val="0"/>
          <c:showCatName val="0"/>
          <c:showSerName val="0"/>
          <c:showPercent val="0"/>
          <c:showBubbleSize val="0"/>
        </c:dLbls>
        <c:marker val="1"/>
        <c:smooth val="0"/>
        <c:axId val="1308614848"/>
        <c:axId val="1322970304"/>
        <c:extLst>
          <c:ext xmlns:c15="http://schemas.microsoft.com/office/drawing/2012/chart" uri="{02D57815-91ED-43cb-92C2-25804820EDAC}">
            <c15:filteredLineSeries>
              <c15:ser>
                <c:idx val="6"/>
                <c:order val="0"/>
                <c:tx>
                  <c:strRef>
                    <c:extLst>
                      <c:ext uri="{02D57815-91ED-43cb-92C2-25804820EDAC}">
                        <c15:formulaRef>
                          <c15:sqref>'Marknad månadsrapport 2023'!$H$3</c15:sqref>
                        </c15:formulaRef>
                      </c:ext>
                    </c:extLst>
                    <c:strCache>
                      <c:ptCount val="1"/>
                      <c:pt idx="0">
                        <c:v>2019 Ack.</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extLst>
                      <c:ext uri="{02D57815-91ED-43cb-92C2-25804820EDAC}">
                        <c15:formulaRef>
                          <c15:sqref>'Marknad månadsrapport 2023'!$A$4:$A$15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'Marknad månadsrapport 2023'!$H$4:$H$15</c15:sqref>
                        </c15:formulaRef>
                      </c:ext>
                    </c:extLst>
                    <c:numCache>
                      <c:formatCode>#\ ##0.0</c:formatCode>
                      <c:ptCount val="12"/>
                      <c:pt idx="0">
                        <c:v>11.890359</c:v>
                      </c:pt>
                      <c:pt idx="1">
                        <c:v>23.304299</c:v>
                      </c:pt>
                      <c:pt idx="2">
                        <c:v>35.632042999999996</c:v>
                      </c:pt>
                      <c:pt idx="3">
                        <c:v>47.444194999999993</c:v>
                      </c:pt>
                      <c:pt idx="4">
                        <c:v>60.109369999999991</c:v>
                      </c:pt>
                      <c:pt idx="5">
                        <c:v>70.628323999999992</c:v>
                      </c:pt>
                      <c:pt idx="6">
                        <c:v>79.770674999999997</c:v>
                      </c:pt>
                      <c:pt idx="7">
                        <c:v>90.434229000000002</c:v>
                      </c:pt>
                      <c:pt idx="8">
                        <c:v>102.813936</c:v>
                      </c:pt>
                      <c:pt idx="9">
                        <c:v>116.254538</c:v>
                      </c:pt>
                      <c:pt idx="10">
                        <c:v>129.23258200000001</c:v>
                      </c:pt>
                      <c:pt idx="11">
                        <c:v>140.96855200000002</c:v>
                      </c:pt>
                    </c:numCache>
                  </c:numRef>
                </c:val>
                <c:smooth val="0"/>
                <c:extLst>
                  <c:ext xmlns:c16="http://schemas.microsoft.com/office/drawing/2014/chart" uri="{C3380CC4-5D6E-409C-BE32-E72D297353CC}">
                    <c16:uniqueId val="{00000002-2038-4E08-BC9E-644AF8FDA8D0}"/>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'Marknad månadsrapport 2023'!$B$3</c15:sqref>
                        </c15:formulaRef>
                      </c:ext>
                    </c:extLst>
                    <c:strCache>
                      <c:ptCount val="1"/>
                      <c:pt idx="0">
                        <c:v>2022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'Marknad månadsrapport 2023'!$A$4:$A$15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'Marknad månadsrapport 2023'!$B$4:$B$15</c15:sqref>
                        </c15:formulaRef>
                      </c:ext>
                    </c:extLst>
                    <c:numCache>
                      <c:formatCode>#\ ##0.0</c:formatCode>
                      <c:ptCount val="12"/>
                      <c:pt idx="0">
                        <c:v>7.519247</c:v>
                      </c:pt>
                      <c:pt idx="1">
                        <c:v>8.6834530000000001</c:v>
                      </c:pt>
                      <c:pt idx="2">
                        <c:v>11.143241</c:v>
                      </c:pt>
                      <c:pt idx="3">
                        <c:v>10.185551999999999</c:v>
                      </c:pt>
                      <c:pt idx="4">
                        <c:v>11.087020000000001</c:v>
                      </c:pt>
                      <c:pt idx="5">
                        <c:v>9.2827359999999999</c:v>
                      </c:pt>
                      <c:pt idx="6">
                        <c:v>8.0789380000000008</c:v>
                      </c:pt>
                      <c:pt idx="7">
                        <c:v>9.4283590000000004</c:v>
                      </c:pt>
                      <c:pt idx="8">
                        <c:v>10.964447</c:v>
                      </c:pt>
                      <c:pt idx="9">
                        <c:v>11.288257</c:v>
                      </c:pt>
                      <c:pt idx="10">
                        <c:v>11.098439000000001</c:v>
                      </c:pt>
                      <c:pt idx="11">
                        <c:v>10.413155</c:v>
                      </c:pt>
                    </c:numCache>
                  </c:numRef>
                </c:val>
                <c:smooth val="0"/>
                <c:extLst xmlns:c15="http://schemas.microsoft.com/office/drawing/2012/chart">
                  <c:ext xmlns:c16="http://schemas.microsoft.com/office/drawing/2014/chart" uri="{C3380CC4-5D6E-409C-BE32-E72D297353CC}">
                    <c16:uniqueId val="{00000003-2038-4E08-BC9E-644AF8FDA8D0}"/>
                  </c:ext>
                </c:extLst>
              </c15:ser>
            </c15:filteredLineSeries>
            <c15:filteredLineSeries>
              <c15:ser>
                <c:idx val="0"/>
                <c:order val="2"/>
                <c:tx>
                  <c:strRef>
                    <c:extLst xmlns:c15="http://schemas.microsoft.com/office/drawing/2012/chart">
                      <c:ext xmlns:c15="http://schemas.microsoft.com/office/drawing/2012/chart" uri="{02D57815-91ED-43cb-92C2-25804820EDAC}">
                        <c15:formulaRef>
                          <c15:sqref>'Marknad månadsrapport 2023'!$C$3</c15:sqref>
                        </c15:formulaRef>
                      </c:ext>
                    </c:extLst>
                    <c:strCache>
                      <c:ptCount val="1"/>
                      <c:pt idx="0">
                        <c:v>2023</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xmlns:c15="http://schemas.microsoft.com/office/drawing/2012/chart">
                      <c:ext xmlns:c15="http://schemas.microsoft.com/office/drawing/2012/chart" uri="{02D57815-91ED-43cb-92C2-25804820EDAC}">
                        <c15:formulaRef>
                          <c15:sqref>'Marknad månadsrapport 2023'!$A$4:$A$15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'Marknad månadsrapport 2023'!$C$4:$C$15</c15:sqref>
                        </c15:formulaRef>
                      </c:ext>
                    </c:extLst>
                    <c:numCache>
                      <c:formatCode>General</c:formatCode>
                      <c:ptCount val="12"/>
                      <c:pt idx="0" formatCode="#\ ##0.0">
                        <c:v>10.562545999999999</c:v>
                      </c:pt>
                    </c:numCache>
                  </c:numRef>
                </c:val>
                <c:smooth val="0"/>
                <c:extLst xmlns:c15="http://schemas.microsoft.com/office/drawing/2012/chart">
                  <c:ext xmlns:c16="http://schemas.microsoft.com/office/drawing/2014/chart" uri="{C3380CC4-5D6E-409C-BE32-E72D297353CC}">
                    <c16:uniqueId val="{00000004-2038-4E08-BC9E-644AF8FDA8D0}"/>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'Marknad månadsrapport 2023'!$G$3</c15:sqref>
                        </c15:formulaRef>
                      </c:ext>
                    </c:extLst>
                    <c:strCache>
                      <c:ptCount val="1"/>
                      <c:pt idx="0">
                        <c:v>2019</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extLst xmlns:c15="http://schemas.microsoft.com/office/drawing/2012/chart">
                      <c:ext xmlns:c15="http://schemas.microsoft.com/office/drawing/2012/chart" uri="{02D57815-91ED-43cb-92C2-25804820EDAC}">
                        <c15:formulaRef>
                          <c15:sqref>'Marknad månadsrapport 2023'!$A$4:$A$15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'Marknad månadsrapport 2023'!$G$4:$G$15</c15:sqref>
                        </c15:formulaRef>
                      </c:ext>
                    </c:extLst>
                    <c:numCache>
                      <c:formatCode>#\ ##0.0</c:formatCode>
                      <c:ptCount val="12"/>
                      <c:pt idx="0">
                        <c:v>11.890359</c:v>
                      </c:pt>
                      <c:pt idx="1">
                        <c:v>11.41394</c:v>
                      </c:pt>
                      <c:pt idx="2">
                        <c:v>12.327743999999999</c:v>
                      </c:pt>
                      <c:pt idx="3">
                        <c:v>11.812151999999999</c:v>
                      </c:pt>
                      <c:pt idx="4">
                        <c:v>12.665175</c:v>
                      </c:pt>
                      <c:pt idx="5">
                        <c:v>10.518954000000001</c:v>
                      </c:pt>
                      <c:pt idx="6">
                        <c:v>9.1423509999999997</c:v>
                      </c:pt>
                      <c:pt idx="7">
                        <c:v>10.663554</c:v>
                      </c:pt>
                      <c:pt idx="8">
                        <c:v>12.379707</c:v>
                      </c:pt>
                      <c:pt idx="9">
                        <c:v>13.440602</c:v>
                      </c:pt>
                      <c:pt idx="10">
                        <c:v>12.978044000000001</c:v>
                      </c:pt>
                      <c:pt idx="11">
                        <c:v>11.73597</c:v>
                      </c:pt>
                    </c:numCache>
                  </c:numRef>
                </c:val>
                <c:smooth val="0"/>
                <c:extLst xmlns:c15="http://schemas.microsoft.com/office/drawing/2012/chart">
                  <c:ext xmlns:c16="http://schemas.microsoft.com/office/drawing/2014/chart" uri="{C3380CC4-5D6E-409C-BE32-E72D297353CC}">
                    <c16:uniqueId val="{00000005-2038-4E08-BC9E-644AF8FDA8D0}"/>
                  </c:ext>
                </c:extLst>
              </c15:ser>
            </c15:filteredLineSeries>
            <c15:filteredLineSeries>
              <c15:ser>
                <c:idx val="4"/>
                <c:order val="6"/>
                <c:tx>
                  <c:strRef>
                    <c:extLst xmlns:c15="http://schemas.microsoft.com/office/drawing/2012/chart">
                      <c:ext xmlns:c15="http://schemas.microsoft.com/office/drawing/2012/chart" uri="{02D57815-91ED-43cb-92C2-25804820EDAC}">
                        <c15:formulaRef>
                          <c15:sqref>'Marknad månadsrapport 2023'!$F$3</c15:sqref>
                        </c15:formulaRef>
                      </c:ext>
                    </c:extLst>
                    <c:strCache>
                      <c:ptCount val="1"/>
                      <c:pt idx="0">
                        <c:v>2023 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'Marknad månadsrapport 2023'!$A$4:$A$15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'Marknad månadsrapport 2023'!$F$4:$F$15</c15:sqref>
                        </c15:formulaRef>
                      </c:ext>
                    </c:extLst>
                    <c:numCache>
                      <c:formatCode>#,##0</c:formatCode>
                      <c:ptCount val="12"/>
                      <c:pt idx="0">
                        <c:v>134</c:v>
                      </c:pt>
                      <c:pt idx="1">
                        <c:v>134</c:v>
                      </c:pt>
                      <c:pt idx="2">
                        <c:v>134</c:v>
                      </c:pt>
                      <c:pt idx="3">
                        <c:v>134</c:v>
                      </c:pt>
                      <c:pt idx="4">
                        <c:v>134</c:v>
                      </c:pt>
                      <c:pt idx="5">
                        <c:v>134</c:v>
                      </c:pt>
                      <c:pt idx="6">
                        <c:v>134</c:v>
                      </c:pt>
                      <c:pt idx="7">
                        <c:v>134</c:v>
                      </c:pt>
                      <c:pt idx="8">
                        <c:v>134</c:v>
                      </c:pt>
                      <c:pt idx="9">
                        <c:v>134</c:v>
                      </c:pt>
                      <c:pt idx="10">
                        <c:v>134</c:v>
                      </c:pt>
                      <c:pt idx="11">
                        <c:v>134</c:v>
                      </c:pt>
                    </c:numCache>
                  </c:numRef>
                </c:val>
                <c:smooth val="0"/>
                <c:extLst xmlns:c15="http://schemas.microsoft.com/office/drawing/2012/chart">
                  <c:ext xmlns:c16="http://schemas.microsoft.com/office/drawing/2014/chart" uri="{C3380CC4-5D6E-409C-BE32-E72D297353CC}">
                    <c16:uniqueId val="{00000006-2038-4E08-BC9E-644AF8FDA8D0}"/>
                  </c:ext>
                </c:extLst>
              </c15:ser>
            </c15:filteredLineSeries>
          </c:ext>
        </c:extLst>
      </c:lineChart>
      <c:catAx>
        <c:axId val="1308614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322970304"/>
        <c:crosses val="autoZero"/>
        <c:auto val="1"/>
        <c:lblAlgn val="ctr"/>
        <c:lblOffset val="100"/>
        <c:noMultiLvlLbl val="0"/>
      </c:catAx>
      <c:valAx>
        <c:axId val="13229703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30861484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Ackumulerat</a:t>
            </a:r>
            <a:r>
              <a:rPr lang="en-US" sz="1200" baseline="0">
                <a:latin typeface="Franklin Gothic Demi" panose="020B0703020102020204" pitchFamily="34" charset="0"/>
              </a:rPr>
              <a:t> antal</a:t>
            </a:r>
            <a:r>
              <a:rPr lang="en-US" sz="1200">
                <a:latin typeface="Franklin Gothic Demi" panose="020B0703020102020204" pitchFamily="34" charset="0"/>
              </a:rPr>
              <a:t> ordningsstörande händelser per miljon delresor</a:t>
            </a:r>
            <a:r>
              <a:rPr lang="en-US" sz="1200" baseline="0">
                <a:latin typeface="Franklin Gothic Demi" panose="020B0703020102020204" pitchFamily="34" charset="0"/>
              </a:rPr>
              <a:t> (ej vid hållplats)</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30"/>
          <c:order val="30"/>
          <c:tx>
            <c:v>2022 Ack.</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Månadsrapport2023!$AH$3:$AH$14</c:f>
              <c:numCache>
                <c:formatCode>0.0</c:formatCode>
                <c:ptCount val="12"/>
                <c:pt idx="0">
                  <c:v>19.682821963422668</c:v>
                </c:pt>
                <c:pt idx="1">
                  <c:v>35.575117344073661</c:v>
                </c:pt>
                <c:pt idx="2">
                  <c:v>50.202818566725128</c:v>
                </c:pt>
                <c:pt idx="3">
                  <c:v>66.598591716771381</c:v>
                </c:pt>
                <c:pt idx="4">
                  <c:v>83.104379565986051</c:v>
                </c:pt>
                <c:pt idx="5">
                  <c:v>100.1252234206427</c:v>
                </c:pt>
                <c:pt idx="6">
                  <c:v>121.16759309843945</c:v>
                </c:pt>
                <c:pt idx="7">
                  <c:v>137.60735743070555</c:v>
                </c:pt>
                <c:pt idx="8">
                  <c:v>155.93933532252262</c:v>
                </c:pt>
                <c:pt idx="9">
                  <c:v>170.46770759469894</c:v>
                </c:pt>
                <c:pt idx="10">
                  <c:v>184.52373835722329</c:v>
                </c:pt>
                <c:pt idx="11">
                  <c:v>197.39207653138857</c:v>
                </c:pt>
              </c:numCache>
            </c:numRef>
          </c:val>
          <c:smooth val="0"/>
          <c:extLst>
            <c:ext xmlns:c16="http://schemas.microsoft.com/office/drawing/2014/chart" uri="{C3380CC4-5D6E-409C-BE32-E72D297353CC}">
              <c16:uniqueId val="{00000000-36A4-4DE7-9209-0CD2E6B5D908}"/>
            </c:ext>
          </c:extLst>
        </c:ser>
        <c:ser>
          <c:idx val="31"/>
          <c:order val="31"/>
          <c:tx>
            <c:v>2023 Ack.</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Månadsrapport2023!$AI$3:$AI$14</c:f>
              <c:numCache>
                <c:formatCode>General</c:formatCode>
                <c:ptCount val="12"/>
                <c:pt idx="0" formatCode="0.0">
                  <c:v>14.863840592978246</c:v>
                </c:pt>
              </c:numCache>
            </c:numRef>
          </c:val>
          <c:smooth val="0"/>
          <c:extLst>
            <c:ext xmlns:c16="http://schemas.microsoft.com/office/drawing/2014/chart" uri="{C3380CC4-5D6E-409C-BE32-E72D297353CC}">
              <c16:uniqueId val="{00000001-36A4-4DE7-9209-0CD2E6B5D908}"/>
            </c:ext>
          </c:extLst>
        </c:ser>
        <c:ser>
          <c:idx val="32"/>
          <c:order val="32"/>
          <c:tx>
            <c:v>Mål</c:v>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Månadsrapport2023!$AJ$3:$AJ$14</c:f>
              <c:numCache>
                <c:formatCode>0.0</c:formatCode>
                <c:ptCount val="12"/>
                <c:pt idx="0">
                  <c:v>17.714539767080403</c:v>
                </c:pt>
                <c:pt idx="1">
                  <c:v>32.017605609666298</c:v>
                </c:pt>
                <c:pt idx="2">
                  <c:v>45.182536710052617</c:v>
                </c:pt>
                <c:pt idx="3">
                  <c:v>59.938732545094247</c:v>
                </c:pt>
                <c:pt idx="4">
                  <c:v>74.793941609387446</c:v>
                </c:pt>
                <c:pt idx="5">
                  <c:v>90.112701078578425</c:v>
                </c:pt>
                <c:pt idx="6">
                  <c:v>109.05083378859551</c:v>
                </c:pt>
                <c:pt idx="7">
                  <c:v>123.84662168763499</c:v>
                </c:pt>
                <c:pt idx="8">
                  <c:v>140.34540179027036</c:v>
                </c:pt>
                <c:pt idx="9">
                  <c:v>153.42093683522904</c:v>
                </c:pt>
                <c:pt idx="10">
                  <c:v>166.07136452150098</c:v>
                </c:pt>
                <c:pt idx="11">
                  <c:v>177.65286887824971</c:v>
                </c:pt>
              </c:numCache>
            </c:numRef>
          </c:val>
          <c:smooth val="0"/>
          <c:extLst>
            <c:ext xmlns:c16="http://schemas.microsoft.com/office/drawing/2014/chart" uri="{C3380CC4-5D6E-409C-BE32-E72D297353CC}">
              <c16:uniqueId val="{00000002-36A4-4DE7-9209-0CD2E6B5D908}"/>
            </c:ext>
          </c:extLst>
        </c:ser>
        <c:dLbls>
          <c:showLegendKey val="0"/>
          <c:showVal val="0"/>
          <c:showCatName val="0"/>
          <c:showSerName val="0"/>
          <c:showPercent val="0"/>
          <c:showBubbleSize val="0"/>
        </c:dLbls>
        <c:marker val="1"/>
        <c:smooth val="0"/>
        <c:axId val="844432072"/>
        <c:axId val="844428792"/>
        <c:extLst>
          <c:ext xmlns:c15="http://schemas.microsoft.com/office/drawing/2012/chart" uri="{02D57815-91ED-43cb-92C2-25804820EDAC}">
            <c15:filteredLineSeries>
              <c15:ser>
                <c:idx val="0"/>
                <c:order val="0"/>
                <c:tx>
                  <c:strRef>
                    <c:extLst>
                      <c:ext uri="{02D57815-91ED-43cb-92C2-25804820EDAC}">
                        <c15:formulaRef>
                          <c15:sqref>Månadsrapport2023!$D$2</c15:sqref>
                        </c15:formulaRef>
                      </c:ext>
                    </c:extLst>
                    <c:strCache>
                      <c:ptCount val="1"/>
                      <c:pt idx="0">
                        <c:v>VTO 2022</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Månadsrapport2023!$D$3:$D$14</c15:sqref>
                        </c15:formulaRef>
                      </c:ext>
                    </c:extLst>
                    <c:numCache>
                      <c:formatCode>General</c:formatCode>
                      <c:ptCount val="12"/>
                      <c:pt idx="0">
                        <c:v>7</c:v>
                      </c:pt>
                      <c:pt idx="1">
                        <c:v>20</c:v>
                      </c:pt>
                      <c:pt idx="2">
                        <c:v>17</c:v>
                      </c:pt>
                      <c:pt idx="3">
                        <c:v>19</c:v>
                      </c:pt>
                      <c:pt idx="4">
                        <c:v>13</c:v>
                      </c:pt>
                      <c:pt idx="5">
                        <c:v>21</c:v>
                      </c:pt>
                      <c:pt idx="6">
                        <c:v>11</c:v>
                      </c:pt>
                      <c:pt idx="7">
                        <c:v>16</c:v>
                      </c:pt>
                      <c:pt idx="8">
                        <c:v>12</c:v>
                      </c:pt>
                      <c:pt idx="9">
                        <c:v>12</c:v>
                      </c:pt>
                      <c:pt idx="10">
                        <c:v>14</c:v>
                      </c:pt>
                      <c:pt idx="11">
                        <c:v>22</c:v>
                      </c:pt>
                    </c:numCache>
                  </c:numRef>
                </c:val>
                <c:smooth val="0"/>
                <c:extLst>
                  <c:ext xmlns:c16="http://schemas.microsoft.com/office/drawing/2014/chart" uri="{C3380CC4-5D6E-409C-BE32-E72D297353CC}">
                    <c16:uniqueId val="{00000003-36A4-4DE7-9209-0CD2E6B5D908}"/>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Månadsrapport2023!$E$2</c15:sqref>
                        </c15:formulaRef>
                      </c:ext>
                    </c:extLst>
                    <c:strCache>
                      <c:ptCount val="1"/>
                      <c:pt idx="0">
                        <c:v>VTO 2023</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Månadsrapport2023!$E$3:$E$14</c15:sqref>
                        </c15:formulaRef>
                      </c:ext>
                    </c:extLst>
                    <c:numCache>
                      <c:formatCode>General</c:formatCode>
                      <c:ptCount val="12"/>
                      <c:pt idx="0">
                        <c:v>21</c:v>
                      </c:pt>
                    </c:numCache>
                  </c:numRef>
                </c:val>
                <c:smooth val="0"/>
                <c:extLst xmlns:c15="http://schemas.microsoft.com/office/drawing/2012/chart">
                  <c:ext xmlns:c16="http://schemas.microsoft.com/office/drawing/2014/chart" uri="{C3380CC4-5D6E-409C-BE32-E72D297353CC}">
                    <c16:uniqueId val="{00000004-36A4-4DE7-9209-0CD2E6B5D908}"/>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Månadsrapport2023!$F$2</c15:sqref>
                        </c15:formulaRef>
                      </c:ext>
                    </c:extLst>
                    <c:strCache>
                      <c:ptCount val="1"/>
                      <c:pt idx="0">
                        <c:v>VTO 2022 per miljon tågkilometer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Månadsrapport2023!$F$3:$F$14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pt idx="9">
                        <c:v>9.572584119082947</c:v>
                      </c:pt>
                      <c:pt idx="10">
                        <c:v>11.442218024926055</c:v>
                      </c:pt>
                      <c:pt idx="11">
                        <c:v>17.540013155009866</c:v>
                      </c:pt>
                    </c:numCache>
                  </c:numRef>
                </c:val>
                <c:smooth val="0"/>
                <c:extLst xmlns:c15="http://schemas.microsoft.com/office/drawing/2012/chart">
                  <c:ext xmlns:c16="http://schemas.microsoft.com/office/drawing/2014/chart" uri="{C3380CC4-5D6E-409C-BE32-E72D297353CC}">
                    <c16:uniqueId val="{00000005-36A4-4DE7-9209-0CD2E6B5D908}"/>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Månadsrapport2023!$G$2</c15:sqref>
                        </c15:formulaRef>
                      </c:ext>
                    </c:extLst>
                    <c:strCache>
                      <c:ptCount val="1"/>
                      <c:pt idx="0">
                        <c:v>VTO 2023 per miljon tågkilometer</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Månadsrapport2023!$G$3:$G$14</c15:sqref>
                        </c15:formulaRef>
                      </c:ext>
                    </c:extLst>
                    <c:numCache>
                      <c:formatCode>General</c:formatCode>
                      <c:ptCount val="12"/>
                      <c:pt idx="0" formatCode="0.0">
                        <c:v>16.705845852773766</c:v>
                      </c:pt>
                    </c:numCache>
                  </c:numRef>
                </c:val>
                <c:smooth val="0"/>
                <c:extLst xmlns:c15="http://schemas.microsoft.com/office/drawing/2012/chart">
                  <c:ext xmlns:c16="http://schemas.microsoft.com/office/drawing/2014/chart" uri="{C3380CC4-5D6E-409C-BE32-E72D297353CC}">
                    <c16:uniqueId val="{00000006-36A4-4DE7-9209-0CD2E6B5D908}"/>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Månadsrapport2023!$H$2</c15:sqref>
                        </c15:formulaRef>
                      </c:ext>
                    </c:extLst>
                    <c:strCache>
                      <c:ptCount val="1"/>
                      <c:pt idx="0">
                        <c:v>VTO 2022 Ack.</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Månadsrapport2023!$H$3:$H$14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pt idx="9">
                        <c:v>129.49900143981961</c:v>
                      </c:pt>
                      <c:pt idx="10">
                        <c:v>140.94121946474567</c:v>
                      </c:pt>
                      <c:pt idx="11">
                        <c:v>158.48123261975553</c:v>
                      </c:pt>
                    </c:numCache>
                  </c:numRef>
                </c:val>
                <c:smooth val="0"/>
                <c:extLst xmlns:c15="http://schemas.microsoft.com/office/drawing/2012/chart">
                  <c:ext xmlns:c16="http://schemas.microsoft.com/office/drawing/2014/chart" uri="{C3380CC4-5D6E-409C-BE32-E72D297353CC}">
                    <c16:uniqueId val="{00000007-36A4-4DE7-9209-0CD2E6B5D908}"/>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Månadsrapport2023!$I$2</c15:sqref>
                        </c15:formulaRef>
                      </c:ext>
                    </c:extLst>
                    <c:strCache>
                      <c:ptCount val="1"/>
                      <c:pt idx="0">
                        <c:v>VTO 2023 Ack.</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Månadsrapport2023!$I$3:$I$14</c15:sqref>
                        </c15:formulaRef>
                      </c:ext>
                    </c:extLst>
                    <c:numCache>
                      <c:formatCode>General</c:formatCode>
                      <c:ptCount val="12"/>
                      <c:pt idx="0" formatCode="0.0">
                        <c:v>16.705845852773766</c:v>
                      </c:pt>
                    </c:numCache>
                  </c:numRef>
                </c:val>
                <c:smooth val="0"/>
                <c:extLst xmlns:c15="http://schemas.microsoft.com/office/drawing/2012/chart">
                  <c:ext xmlns:c16="http://schemas.microsoft.com/office/drawing/2014/chart" uri="{C3380CC4-5D6E-409C-BE32-E72D297353CC}">
                    <c16:uniqueId val="{00000008-36A4-4DE7-9209-0CD2E6B5D908}"/>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Månadsrapport2023!$J$2</c15:sqref>
                        </c15:formulaRef>
                      </c:ext>
                    </c:extLst>
                    <c:strCache>
                      <c:ptCount val="1"/>
                      <c:pt idx="0">
                        <c:v>VTO Mål</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Månadsrapport2023!$J$3:$J$14</c15:sqref>
                        </c15:formulaRef>
                      </c:ext>
                    </c:extLst>
                    <c:numCache>
                      <c:formatCode>0.0</c:formatCode>
                      <c:ptCount val="12"/>
                      <c:pt idx="0">
                        <c:v>5.1378954038671223</c:v>
                      </c:pt>
                      <c:pt idx="1">
                        <c:v>20.924959483560222</c:v>
                      </c:pt>
                      <c:pt idx="2">
                        <c:v>32.830416151199557</c:v>
                      </c:pt>
                      <c:pt idx="3">
                        <c:v>47.242892804673048</c:v>
                      </c:pt>
                      <c:pt idx="4">
                        <c:v>56.580348451758717</c:v>
                      </c:pt>
                      <c:pt idx="5">
                        <c:v>75.042319721414856</c:v>
                      </c:pt>
                      <c:pt idx="6">
                        <c:v>86.343354165598029</c:v>
                      </c:pt>
                      <c:pt idx="7">
                        <c:v>99.198385124797596</c:v>
                      </c:pt>
                      <c:pt idx="8">
                        <c:v>107.933775588663</c:v>
                      </c:pt>
                      <c:pt idx="9">
                        <c:v>116.54910129583764</c:v>
                      </c:pt>
                      <c:pt idx="10">
                        <c:v>126.84709751827111</c:v>
                      </c:pt>
                      <c:pt idx="11">
                        <c:v>142.63310935777997</c:v>
                      </c:pt>
                    </c:numCache>
                  </c:numRef>
                </c:val>
                <c:smooth val="0"/>
                <c:extLst xmlns:c15="http://schemas.microsoft.com/office/drawing/2012/chart">
                  <c:ext xmlns:c16="http://schemas.microsoft.com/office/drawing/2014/chart" uri="{C3380CC4-5D6E-409C-BE32-E72D297353CC}">
                    <c16:uniqueId val="{00000009-36A4-4DE7-9209-0CD2E6B5D908}"/>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Månadsrapport2023!$K$2</c15:sqref>
                        </c15:formulaRef>
                      </c:ext>
                    </c:extLst>
                    <c:strCache>
                      <c:ptCount val="1"/>
                      <c:pt idx="0">
                        <c:v>K2022</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Månadsrapport2023!$K$3:$K$14</c15:sqref>
                        </c15:formulaRef>
                      </c:ext>
                    </c:extLst>
                    <c:numCache>
                      <c:formatCode>General</c:formatCode>
                      <c:ptCount val="12"/>
                      <c:pt idx="0">
                        <c:v>0</c:v>
                      </c:pt>
                      <c:pt idx="1">
                        <c:v>1</c:v>
                      </c:pt>
                      <c:pt idx="2">
                        <c:v>1</c:v>
                      </c:pt>
                      <c:pt idx="3">
                        <c:v>0</c:v>
                      </c:pt>
                      <c:pt idx="4">
                        <c:v>6</c:v>
                      </c:pt>
                      <c:pt idx="5">
                        <c:v>1</c:v>
                      </c:pt>
                      <c:pt idx="6">
                        <c:v>0</c:v>
                      </c:pt>
                      <c:pt idx="7">
                        <c:v>0</c:v>
                      </c:pt>
                      <c:pt idx="8">
                        <c:v>1</c:v>
                      </c:pt>
                      <c:pt idx="9">
                        <c:v>1</c:v>
                      </c:pt>
                      <c:pt idx="10">
                        <c:v>1</c:v>
                      </c:pt>
                      <c:pt idx="11">
                        <c:v>0</c:v>
                      </c:pt>
                    </c:numCache>
                  </c:numRef>
                </c:val>
                <c:smooth val="0"/>
                <c:extLst xmlns:c15="http://schemas.microsoft.com/office/drawing/2012/chart">
                  <c:ext xmlns:c16="http://schemas.microsoft.com/office/drawing/2014/chart" uri="{C3380CC4-5D6E-409C-BE32-E72D297353CC}">
                    <c16:uniqueId val="{0000000A-36A4-4DE7-9209-0CD2E6B5D908}"/>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Månadsrapport2023!$L$2</c15:sqref>
                        </c15:formulaRef>
                      </c:ext>
                    </c:extLst>
                    <c:strCache>
                      <c:ptCount val="1"/>
                      <c:pt idx="0">
                        <c:v>K2023</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Månadsrapport2023!$L$3:$L$14</c15:sqref>
                        </c15:formulaRef>
                      </c:ext>
                    </c:extLst>
                    <c:numCache>
                      <c:formatCode>General</c:formatCode>
                      <c:ptCount val="12"/>
                      <c:pt idx="0">
                        <c:v>1</c:v>
                      </c:pt>
                    </c:numCache>
                  </c:numRef>
                </c:val>
                <c:smooth val="0"/>
                <c:extLst xmlns:c15="http://schemas.microsoft.com/office/drawing/2012/chart">
                  <c:ext xmlns:c16="http://schemas.microsoft.com/office/drawing/2014/chart" uri="{C3380CC4-5D6E-409C-BE32-E72D297353CC}">
                    <c16:uniqueId val="{0000000B-36A4-4DE7-9209-0CD2E6B5D908}"/>
                  </c:ext>
                </c:extLst>
              </c15:ser>
            </c15:filteredLineSeries>
            <c15:filteredLineSeries>
              <c15:ser>
                <c:idx val="9"/>
                <c:order val="9"/>
                <c:tx>
                  <c:strRef>
                    <c:extLst xmlns:c15="http://schemas.microsoft.com/office/drawing/2012/chart">
                      <c:ext xmlns:c15="http://schemas.microsoft.com/office/drawing/2012/chart" uri="{02D57815-91ED-43cb-92C2-25804820EDAC}">
                        <c15:formulaRef>
                          <c15:sqref>Månadsrapport2023!$M$2</c15:sqref>
                        </c15:formulaRef>
                      </c:ext>
                    </c:extLst>
                    <c:strCache>
                      <c:ptCount val="1"/>
                      <c:pt idx="0">
                        <c:v>K 2022 Ack.</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Månadsrapport2023!$M$3:$M$14</c15:sqref>
                        </c15:formulaRef>
                      </c:ext>
                    </c:extLst>
                    <c:numCache>
                      <c:formatCode>General</c:formatCode>
                      <c:ptCount val="12"/>
                      <c:pt idx="0">
                        <c:v>0</c:v>
                      </c:pt>
                      <c:pt idx="1">
                        <c:v>1</c:v>
                      </c:pt>
                      <c:pt idx="2">
                        <c:v>2</c:v>
                      </c:pt>
                      <c:pt idx="3">
                        <c:v>2</c:v>
                      </c:pt>
                      <c:pt idx="4">
                        <c:v>8</c:v>
                      </c:pt>
                      <c:pt idx="5">
                        <c:v>9</c:v>
                      </c:pt>
                      <c:pt idx="6">
                        <c:v>9</c:v>
                      </c:pt>
                      <c:pt idx="7">
                        <c:v>9</c:v>
                      </c:pt>
                      <c:pt idx="8">
                        <c:v>10</c:v>
                      </c:pt>
                      <c:pt idx="9">
                        <c:v>11</c:v>
                      </c:pt>
                      <c:pt idx="10">
                        <c:v>12</c:v>
                      </c:pt>
                      <c:pt idx="11">
                        <c:v>12</c:v>
                      </c:pt>
                    </c:numCache>
                  </c:numRef>
                </c:val>
                <c:smooth val="0"/>
                <c:extLst xmlns:c15="http://schemas.microsoft.com/office/drawing/2012/chart">
                  <c:ext xmlns:c16="http://schemas.microsoft.com/office/drawing/2014/chart" uri="{C3380CC4-5D6E-409C-BE32-E72D297353CC}">
                    <c16:uniqueId val="{0000000C-36A4-4DE7-9209-0CD2E6B5D908}"/>
                  </c:ext>
                </c:extLst>
              </c15:ser>
            </c15:filteredLineSeries>
            <c15:filteredLineSeries>
              <c15:ser>
                <c:idx val="10"/>
                <c:order val="10"/>
                <c:tx>
                  <c:strRef>
                    <c:extLst xmlns:c15="http://schemas.microsoft.com/office/drawing/2012/chart">
                      <c:ext xmlns:c15="http://schemas.microsoft.com/office/drawing/2012/chart" uri="{02D57815-91ED-43cb-92C2-25804820EDAC}">
                        <c15:formulaRef>
                          <c15:sqref>Månadsrapport2023!$N$2</c15:sqref>
                        </c15:formulaRef>
                      </c:ext>
                    </c:extLst>
                    <c:strCache>
                      <c:ptCount val="1"/>
                      <c:pt idx="0">
                        <c:v>K 2023 Ack.</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Månadsrapport2023!$N$3:$N$14</c15:sqref>
                        </c15:formulaRef>
                      </c:ext>
                    </c:extLst>
                    <c:numCache>
                      <c:formatCode>General</c:formatCode>
                      <c:ptCount val="12"/>
                      <c:pt idx="0">
                        <c:v>1</c:v>
                      </c:pt>
                    </c:numCache>
                  </c:numRef>
                </c:val>
                <c:smooth val="0"/>
                <c:extLst xmlns:c15="http://schemas.microsoft.com/office/drawing/2012/chart">
                  <c:ext xmlns:c16="http://schemas.microsoft.com/office/drawing/2014/chart" uri="{C3380CC4-5D6E-409C-BE32-E72D297353CC}">
                    <c16:uniqueId val="{0000000D-36A4-4DE7-9209-0CD2E6B5D908}"/>
                  </c:ext>
                </c:extLst>
              </c15:ser>
            </c15:filteredLineSeries>
            <c15:filteredLineSeries>
              <c15:ser>
                <c:idx val="11"/>
                <c:order val="11"/>
                <c:tx>
                  <c:strRef>
                    <c:extLst xmlns:c15="http://schemas.microsoft.com/office/drawing/2012/chart">
                      <c:ext xmlns:c15="http://schemas.microsoft.com/office/drawing/2012/chart" uri="{02D57815-91ED-43cb-92C2-25804820EDAC}">
                        <c15:formulaRef>
                          <c15:sqref>Månadsrapport2023!$O$2</c15:sqref>
                        </c15:formulaRef>
                      </c:ext>
                    </c:extLst>
                    <c:strCache>
                      <c:ptCount val="1"/>
                      <c:pt idx="0">
                        <c:v>K Mål</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Månadsrapport2023!$O$3:$O$14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smooth val="0"/>
                <c:extLst xmlns:c15="http://schemas.microsoft.com/office/drawing/2012/chart">
                  <c:ext xmlns:c16="http://schemas.microsoft.com/office/drawing/2014/chart" uri="{C3380CC4-5D6E-409C-BE32-E72D297353CC}">
                    <c16:uniqueId val="{0000000E-36A4-4DE7-9209-0CD2E6B5D908}"/>
                  </c:ext>
                </c:extLst>
              </c15:ser>
            </c15:filteredLineSeries>
            <c15:filteredLineSeries>
              <c15:ser>
                <c:idx val="12"/>
                <c:order val="12"/>
                <c:tx>
                  <c:strRef>
                    <c:extLst xmlns:c15="http://schemas.microsoft.com/office/drawing/2012/chart">
                      <c:ext xmlns:c15="http://schemas.microsoft.com/office/drawing/2012/chart" uri="{02D57815-91ED-43cb-92C2-25804820EDAC}">
                        <c15:formulaRef>
                          <c15:sqref>Månadsrapport2023!$P$2</c15:sqref>
                        </c15:formulaRef>
                      </c:ext>
                    </c:extLst>
                    <c:strCache>
                      <c:ptCount val="1"/>
                      <c:pt idx="0">
                        <c:v>FO2022</c:v>
                      </c:pt>
                    </c:strCache>
                  </c:strRef>
                </c:tx>
                <c:spPr>
                  <a:ln w="28575"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Månadsrapport2023!$P$3:$P$14</c15:sqref>
                        </c15:formulaRef>
                      </c:ext>
                    </c:extLst>
                    <c:numCache>
                      <c:formatCode>General</c:formatCode>
                      <c:ptCount val="12"/>
                      <c:pt idx="0">
                        <c:v>8</c:v>
                      </c:pt>
                      <c:pt idx="1">
                        <c:v>9</c:v>
                      </c:pt>
                      <c:pt idx="2">
                        <c:v>9</c:v>
                      </c:pt>
                      <c:pt idx="3">
                        <c:v>5</c:v>
                      </c:pt>
                      <c:pt idx="4">
                        <c:v>8</c:v>
                      </c:pt>
                      <c:pt idx="5">
                        <c:v>4</c:v>
                      </c:pt>
                      <c:pt idx="6">
                        <c:v>4</c:v>
                      </c:pt>
                      <c:pt idx="7">
                        <c:v>7</c:v>
                      </c:pt>
                      <c:pt idx="8">
                        <c:v>3</c:v>
                      </c:pt>
                      <c:pt idx="9">
                        <c:v>10</c:v>
                      </c:pt>
                      <c:pt idx="10">
                        <c:v>14</c:v>
                      </c:pt>
                      <c:pt idx="11">
                        <c:v>11</c:v>
                      </c:pt>
                    </c:numCache>
                  </c:numRef>
                </c:val>
                <c:smooth val="0"/>
                <c:extLst xmlns:c15="http://schemas.microsoft.com/office/drawing/2012/chart">
                  <c:ext xmlns:c16="http://schemas.microsoft.com/office/drawing/2014/chart" uri="{C3380CC4-5D6E-409C-BE32-E72D297353CC}">
                    <c16:uniqueId val="{0000000F-36A4-4DE7-9209-0CD2E6B5D908}"/>
                  </c:ext>
                </c:extLst>
              </c15:ser>
            </c15:filteredLineSeries>
            <c15:filteredLineSeries>
              <c15:ser>
                <c:idx val="13"/>
                <c:order val="13"/>
                <c:tx>
                  <c:strRef>
                    <c:extLst xmlns:c15="http://schemas.microsoft.com/office/drawing/2012/chart">
                      <c:ext xmlns:c15="http://schemas.microsoft.com/office/drawing/2012/chart" uri="{02D57815-91ED-43cb-92C2-25804820EDAC}">
                        <c15:formulaRef>
                          <c15:sqref>Månadsrapport2023!$Q$2</c15:sqref>
                        </c15:formulaRef>
                      </c:ext>
                    </c:extLst>
                    <c:strCache>
                      <c:ptCount val="1"/>
                      <c:pt idx="0">
                        <c:v>FO2023</c:v>
                      </c:pt>
                    </c:strCache>
                  </c:strRef>
                </c:tx>
                <c:spPr>
                  <a:ln w="28575"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Månadsrapport2023!$Q$3:$Q$14</c15:sqref>
                        </c15:formulaRef>
                      </c:ext>
                    </c:extLst>
                    <c:numCache>
                      <c:formatCode>General</c:formatCode>
                      <c:ptCount val="12"/>
                      <c:pt idx="0">
                        <c:v>9</c:v>
                      </c:pt>
                    </c:numCache>
                  </c:numRef>
                </c:val>
                <c:smooth val="0"/>
                <c:extLst xmlns:c15="http://schemas.microsoft.com/office/drawing/2012/chart">
                  <c:ext xmlns:c16="http://schemas.microsoft.com/office/drawing/2014/chart" uri="{C3380CC4-5D6E-409C-BE32-E72D297353CC}">
                    <c16:uniqueId val="{00000010-36A4-4DE7-9209-0CD2E6B5D908}"/>
                  </c:ext>
                </c:extLst>
              </c15:ser>
            </c15:filteredLineSeries>
            <c15:filteredLineSeries>
              <c15:ser>
                <c:idx val="14"/>
                <c:order val="14"/>
                <c:tx>
                  <c:strRef>
                    <c:extLst xmlns:c15="http://schemas.microsoft.com/office/drawing/2012/chart">
                      <c:ext xmlns:c15="http://schemas.microsoft.com/office/drawing/2012/chart" uri="{02D57815-91ED-43cb-92C2-25804820EDAC}">
                        <c15:formulaRef>
                          <c15:sqref>Månadsrapport2023!$R$2</c15:sqref>
                        </c15:formulaRef>
                      </c:ext>
                    </c:extLst>
                    <c:strCache>
                      <c:ptCount val="1"/>
                      <c:pt idx="0">
                        <c:v>FO2022 per miljon delresor</c:v>
                      </c:pt>
                    </c:strCache>
                  </c:strRef>
                </c:tx>
                <c:spPr>
                  <a:ln w="28575"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Månadsrapport2023!$R$3:$R$14</c15:sqref>
                        </c15:formulaRef>
                      </c:ext>
                    </c:extLst>
                    <c:numCache>
                      <c:formatCode>0.0</c:formatCode>
                      <c:ptCount val="12"/>
                      <c:pt idx="0">
                        <c:v>1.0639363223471712</c:v>
                      </c:pt>
                      <c:pt idx="1">
                        <c:v>1.0364540465641952</c:v>
                      </c:pt>
                      <c:pt idx="2">
                        <c:v>0.8076644846862775</c:v>
                      </c:pt>
                      <c:pt idx="3">
                        <c:v>0.4908914116780318</c:v>
                      </c:pt>
                      <c:pt idx="4">
                        <c:v>0.72156449614053186</c:v>
                      </c:pt>
                      <c:pt idx="5">
                        <c:v>0.43090743935839604</c:v>
                      </c:pt>
                      <c:pt idx="6">
                        <c:v>0.4951145806540414</c:v>
                      </c:pt>
                      <c:pt idx="7">
                        <c:v>0.7424409698442751</c:v>
                      </c:pt>
                      <c:pt idx="8">
                        <c:v>0.27361161032562792</c:v>
                      </c:pt>
                      <c:pt idx="9">
                        <c:v>0.88587635805953036</c:v>
                      </c:pt>
                      <c:pt idx="10">
                        <c:v>1.2614386581752624</c:v>
                      </c:pt>
                      <c:pt idx="11">
                        <c:v>1.0563561187747614</c:v>
                      </c:pt>
                    </c:numCache>
                  </c:numRef>
                </c:val>
                <c:smooth val="0"/>
                <c:extLst xmlns:c15="http://schemas.microsoft.com/office/drawing/2012/chart">
                  <c:ext xmlns:c16="http://schemas.microsoft.com/office/drawing/2014/chart" uri="{C3380CC4-5D6E-409C-BE32-E72D297353CC}">
                    <c16:uniqueId val="{00000011-36A4-4DE7-9209-0CD2E6B5D908}"/>
                  </c:ext>
                </c:extLst>
              </c15:ser>
            </c15:filteredLineSeries>
            <c15:filteredLineSeries>
              <c15:ser>
                <c:idx val="15"/>
                <c:order val="15"/>
                <c:tx>
                  <c:strRef>
                    <c:extLst xmlns:c15="http://schemas.microsoft.com/office/drawing/2012/chart">
                      <c:ext xmlns:c15="http://schemas.microsoft.com/office/drawing/2012/chart" uri="{02D57815-91ED-43cb-92C2-25804820EDAC}">
                        <c15:formulaRef>
                          <c15:sqref>Månadsrapport2023!$S$2</c15:sqref>
                        </c15:formulaRef>
                      </c:ext>
                    </c:extLst>
                    <c:strCache>
                      <c:ptCount val="1"/>
                      <c:pt idx="0">
                        <c:v>FO2023 per miljon delresor</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Månadsrapport2023!$S$3:$S$14</c15:sqref>
                        </c15:formulaRef>
                      </c:ext>
                    </c:extLst>
                    <c:numCache>
                      <c:formatCode>General</c:formatCode>
                      <c:ptCount val="12"/>
                      <c:pt idx="0" formatCode="0.0">
                        <c:v>0.85206729513888035</c:v>
                      </c:pt>
                    </c:numCache>
                  </c:numRef>
                </c:val>
                <c:smooth val="0"/>
                <c:extLst xmlns:c15="http://schemas.microsoft.com/office/drawing/2012/chart">
                  <c:ext xmlns:c16="http://schemas.microsoft.com/office/drawing/2014/chart" uri="{C3380CC4-5D6E-409C-BE32-E72D297353CC}">
                    <c16:uniqueId val="{00000012-36A4-4DE7-9209-0CD2E6B5D908}"/>
                  </c:ext>
                </c:extLst>
              </c15:ser>
            </c15:filteredLineSeries>
            <c15:filteredLineSeries>
              <c15:ser>
                <c:idx val="16"/>
                <c:order val="16"/>
                <c:tx>
                  <c:strRef>
                    <c:extLst xmlns:c15="http://schemas.microsoft.com/office/drawing/2012/chart">
                      <c:ext xmlns:c15="http://schemas.microsoft.com/office/drawing/2012/chart" uri="{02D57815-91ED-43cb-92C2-25804820EDAC}">
                        <c15:formulaRef>
                          <c15:sqref>Månadsrapport2023!$T$2</c15:sqref>
                        </c15:formulaRef>
                      </c:ext>
                    </c:extLst>
                    <c:strCache>
                      <c:ptCount val="1"/>
                      <c:pt idx="0">
                        <c:v>FO 2022 Ack.</c:v>
                      </c:pt>
                    </c:strCache>
                  </c:strRef>
                </c:tx>
                <c:spPr>
                  <a:ln w="28575"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Månadsrapport2023!$T$3:$T$14</c15:sqref>
                        </c15:formulaRef>
                      </c:ext>
                    </c:extLst>
                    <c:numCache>
                      <c:formatCode>0.0</c:formatCode>
                      <c:ptCount val="12"/>
                      <c:pt idx="0">
                        <c:v>1.0639363223471712</c:v>
                      </c:pt>
                      <c:pt idx="1">
                        <c:v>2.1003903689113663</c:v>
                      </c:pt>
                      <c:pt idx="2">
                        <c:v>2.908054853597644</c:v>
                      </c:pt>
                      <c:pt idx="3">
                        <c:v>3.3989462652756757</c:v>
                      </c:pt>
                      <c:pt idx="4">
                        <c:v>4.1205107614162078</c:v>
                      </c:pt>
                      <c:pt idx="5">
                        <c:v>4.551418200774604</c:v>
                      </c:pt>
                      <c:pt idx="6">
                        <c:v>5.0465327814286454</c:v>
                      </c:pt>
                      <c:pt idx="7">
                        <c:v>5.7889737512729207</c:v>
                      </c:pt>
                      <c:pt idx="8">
                        <c:v>6.0625853615985488</c:v>
                      </c:pt>
                      <c:pt idx="9">
                        <c:v>6.9484617196580789</c:v>
                      </c:pt>
                      <c:pt idx="10">
                        <c:v>8.2099003778333408</c:v>
                      </c:pt>
                      <c:pt idx="11">
                        <c:v>9.2662564966081025</c:v>
                      </c:pt>
                    </c:numCache>
                  </c:numRef>
                </c:val>
                <c:smooth val="0"/>
                <c:extLst xmlns:c15="http://schemas.microsoft.com/office/drawing/2012/chart">
                  <c:ext xmlns:c16="http://schemas.microsoft.com/office/drawing/2014/chart" uri="{C3380CC4-5D6E-409C-BE32-E72D297353CC}">
                    <c16:uniqueId val="{00000013-36A4-4DE7-9209-0CD2E6B5D908}"/>
                  </c:ext>
                </c:extLst>
              </c15:ser>
            </c15:filteredLineSeries>
            <c15:filteredLineSeries>
              <c15:ser>
                <c:idx val="17"/>
                <c:order val="17"/>
                <c:tx>
                  <c:strRef>
                    <c:extLst xmlns:c15="http://schemas.microsoft.com/office/drawing/2012/chart">
                      <c:ext xmlns:c15="http://schemas.microsoft.com/office/drawing/2012/chart" uri="{02D57815-91ED-43cb-92C2-25804820EDAC}">
                        <c15:formulaRef>
                          <c15:sqref>Månadsrapport2023!$U$2</c15:sqref>
                        </c15:formulaRef>
                      </c:ext>
                    </c:extLst>
                    <c:strCache>
                      <c:ptCount val="1"/>
                      <c:pt idx="0">
                        <c:v>FO 2023 Ack.</c:v>
                      </c:pt>
                    </c:strCache>
                  </c:strRef>
                </c:tx>
                <c:spPr>
                  <a:ln w="28575" cap="rnd">
                    <a:solidFill>
                      <a:schemeClr val="accent6">
                        <a:lumMod val="80000"/>
                        <a:lumOff val="20000"/>
                      </a:schemeClr>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Månadsrapport2023!$U$3:$U$14</c15:sqref>
                        </c15:formulaRef>
                      </c:ext>
                    </c:extLst>
                    <c:numCache>
                      <c:formatCode>General</c:formatCode>
                      <c:ptCount val="12"/>
                      <c:pt idx="0" formatCode="0.0">
                        <c:v>0.85206729513888035</c:v>
                      </c:pt>
                    </c:numCache>
                  </c:numRef>
                </c:val>
                <c:smooth val="0"/>
                <c:extLst xmlns:c15="http://schemas.microsoft.com/office/drawing/2012/chart">
                  <c:ext xmlns:c16="http://schemas.microsoft.com/office/drawing/2014/chart" uri="{C3380CC4-5D6E-409C-BE32-E72D297353CC}">
                    <c16:uniqueId val="{00000014-36A4-4DE7-9209-0CD2E6B5D908}"/>
                  </c:ext>
                </c:extLst>
              </c15:ser>
            </c15:filteredLineSeries>
            <c15:filteredLineSeries>
              <c15:ser>
                <c:idx val="18"/>
                <c:order val="18"/>
                <c:tx>
                  <c:strRef>
                    <c:extLst xmlns:c15="http://schemas.microsoft.com/office/drawing/2012/chart">
                      <c:ext xmlns:c15="http://schemas.microsoft.com/office/drawing/2012/chart" uri="{02D57815-91ED-43cb-92C2-25804820EDAC}">
                        <c15:formulaRef>
                          <c15:sqref>Månadsrapport2023!$V$2</c15:sqref>
                        </c15:formulaRef>
                      </c:ext>
                    </c:extLst>
                    <c:strCache>
                      <c:ptCount val="1"/>
                      <c:pt idx="0">
                        <c:v>FO Mål</c:v>
                      </c:pt>
                    </c:strCache>
                  </c:strRef>
                </c:tx>
                <c:spPr>
                  <a:ln w="28575"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Månadsrapport2023!$V$3:$V$14</c15:sqref>
                        </c15:formulaRef>
                      </c:ext>
                    </c:extLst>
                    <c:numCache>
                      <c:formatCode>0.0</c:formatCode>
                      <c:ptCount val="12"/>
                      <c:pt idx="0">
                        <c:v>0.90434587399509547</c:v>
                      </c:pt>
                      <c:pt idx="1">
                        <c:v>1.7853318135746614</c:v>
                      </c:pt>
                      <c:pt idx="2">
                        <c:v>2.4718466255579972</c:v>
                      </c:pt>
                      <c:pt idx="3">
                        <c:v>2.8891043254843241</c:v>
                      </c:pt>
                      <c:pt idx="4">
                        <c:v>3.5024341472037763</c:v>
                      </c:pt>
                      <c:pt idx="5">
                        <c:v>3.8687054706584134</c:v>
                      </c:pt>
                      <c:pt idx="6">
                        <c:v>4.2895528642143486</c:v>
                      </c:pt>
                      <c:pt idx="7">
                        <c:v>4.9206276885819822</c:v>
                      </c:pt>
                      <c:pt idx="8">
                        <c:v>5.1531975573587667</c:v>
                      </c:pt>
                      <c:pt idx="9">
                        <c:v>5.9061924617093666</c:v>
                      </c:pt>
                      <c:pt idx="10">
                        <c:v>6.9784153211583391</c:v>
                      </c:pt>
                      <c:pt idx="11">
                        <c:v>7.8763180221168865</c:v>
                      </c:pt>
                    </c:numCache>
                  </c:numRef>
                </c:val>
                <c:smooth val="0"/>
                <c:extLst xmlns:c15="http://schemas.microsoft.com/office/drawing/2012/chart">
                  <c:ext xmlns:c16="http://schemas.microsoft.com/office/drawing/2014/chart" uri="{C3380CC4-5D6E-409C-BE32-E72D297353CC}">
                    <c16:uniqueId val="{00000015-36A4-4DE7-9209-0CD2E6B5D908}"/>
                  </c:ext>
                </c:extLst>
              </c15:ser>
            </c15:filteredLineSeries>
            <c15:filteredLineSeries>
              <c15:ser>
                <c:idx val="19"/>
                <c:order val="19"/>
                <c:tx>
                  <c:strRef>
                    <c:extLst xmlns:c15="http://schemas.microsoft.com/office/drawing/2012/chart">
                      <c:ext xmlns:c15="http://schemas.microsoft.com/office/drawing/2012/chart" uri="{02D57815-91ED-43cb-92C2-25804820EDAC}">
                        <c15:formulaRef>
                          <c15:sqref>Månadsrapport2023!$W$2</c15:sqref>
                        </c15:formulaRef>
                      </c:ext>
                    </c:extLst>
                    <c:strCache>
                      <c:ptCount val="1"/>
                      <c:pt idx="0">
                        <c:v>FT2022</c:v>
                      </c:pt>
                    </c:strCache>
                  </c:strRef>
                </c:tx>
                <c:spPr>
                  <a:ln w="28575" cap="rnd">
                    <a:solidFill>
                      <a:schemeClr val="accent2">
                        <a:lumMod val="80000"/>
                      </a:schemeClr>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Månadsrapport2023!$W$3:$W$14</c15:sqref>
                        </c15:formulaRef>
                      </c:ext>
                    </c:extLst>
                    <c:numCache>
                      <c:formatCode>General</c:formatCode>
                      <c:ptCount val="12"/>
                      <c:pt idx="0">
                        <c:v>4</c:v>
                      </c:pt>
                      <c:pt idx="1">
                        <c:v>7</c:v>
                      </c:pt>
                      <c:pt idx="2">
                        <c:v>9</c:v>
                      </c:pt>
                      <c:pt idx="3">
                        <c:v>3</c:v>
                      </c:pt>
                      <c:pt idx="4">
                        <c:v>7</c:v>
                      </c:pt>
                      <c:pt idx="5">
                        <c:v>6</c:v>
                      </c:pt>
                      <c:pt idx="6">
                        <c:v>4</c:v>
                      </c:pt>
                      <c:pt idx="7">
                        <c:v>2</c:v>
                      </c:pt>
                      <c:pt idx="8">
                        <c:v>4</c:v>
                      </c:pt>
                      <c:pt idx="9">
                        <c:v>5</c:v>
                      </c:pt>
                      <c:pt idx="10">
                        <c:v>9</c:v>
                      </c:pt>
                      <c:pt idx="11">
                        <c:v>4</c:v>
                      </c:pt>
                    </c:numCache>
                  </c:numRef>
                </c:val>
                <c:smooth val="0"/>
                <c:extLst xmlns:c15="http://schemas.microsoft.com/office/drawing/2012/chart">
                  <c:ext xmlns:c16="http://schemas.microsoft.com/office/drawing/2014/chart" uri="{C3380CC4-5D6E-409C-BE32-E72D297353CC}">
                    <c16:uniqueId val="{00000016-36A4-4DE7-9209-0CD2E6B5D908}"/>
                  </c:ext>
                </c:extLst>
              </c15:ser>
            </c15:filteredLineSeries>
            <c15:filteredLineSeries>
              <c15:ser>
                <c:idx val="20"/>
                <c:order val="20"/>
                <c:tx>
                  <c:strRef>
                    <c:extLst xmlns:c15="http://schemas.microsoft.com/office/drawing/2012/chart">
                      <c:ext xmlns:c15="http://schemas.microsoft.com/office/drawing/2012/chart" uri="{02D57815-91ED-43cb-92C2-25804820EDAC}">
                        <c15:formulaRef>
                          <c15:sqref>Månadsrapport2023!$X$2</c15:sqref>
                        </c15:formulaRef>
                      </c:ext>
                    </c:extLst>
                    <c:strCache>
                      <c:ptCount val="1"/>
                      <c:pt idx="0">
                        <c:v>FT2023</c:v>
                      </c:pt>
                    </c:strCache>
                  </c:strRef>
                </c:tx>
                <c:spPr>
                  <a:ln w="28575"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Månadsrapport2023!$X$3:$X$14</c15:sqref>
                        </c15:formulaRef>
                      </c:ext>
                    </c:extLst>
                    <c:numCache>
                      <c:formatCode>General</c:formatCode>
                      <c:ptCount val="12"/>
                      <c:pt idx="0">
                        <c:v>6</c:v>
                      </c:pt>
                    </c:numCache>
                  </c:numRef>
                </c:val>
                <c:smooth val="0"/>
                <c:extLst xmlns:c15="http://schemas.microsoft.com/office/drawing/2012/chart">
                  <c:ext xmlns:c16="http://schemas.microsoft.com/office/drawing/2014/chart" uri="{C3380CC4-5D6E-409C-BE32-E72D297353CC}">
                    <c16:uniqueId val="{00000017-36A4-4DE7-9209-0CD2E6B5D908}"/>
                  </c:ext>
                </c:extLst>
              </c15:ser>
            </c15:filteredLineSeries>
            <c15:filteredLineSeries>
              <c15:ser>
                <c:idx val="21"/>
                <c:order val="21"/>
                <c:tx>
                  <c:strRef>
                    <c:extLst xmlns:c15="http://schemas.microsoft.com/office/drawing/2012/chart">
                      <c:ext xmlns:c15="http://schemas.microsoft.com/office/drawing/2012/chart" uri="{02D57815-91ED-43cb-92C2-25804820EDAC}">
                        <c15:formulaRef>
                          <c15:sqref>Månadsrapport2023!$Y$2</c15:sqref>
                        </c15:formulaRef>
                      </c:ext>
                    </c:extLst>
                    <c:strCache>
                      <c:ptCount val="1"/>
                      <c:pt idx="0">
                        <c:v>FT2022 per miljon delresor</c:v>
                      </c:pt>
                    </c:strCache>
                  </c:strRef>
                </c:tx>
                <c:spPr>
                  <a:ln w="28575" cap="rnd">
                    <a:solidFill>
                      <a:schemeClr val="accent4">
                        <a:lumMod val="80000"/>
                      </a:schemeClr>
                    </a:solidFill>
                    <a:round/>
                  </a:ln>
                  <a:effectLst/>
                </c:spPr>
                <c:marker>
                  <c:symbol val="circle"/>
                  <c:size val="5"/>
                  <c:spPr>
                    <a:solidFill>
                      <a:schemeClr val="accent4">
                        <a:lumMod val="80000"/>
                      </a:schemeClr>
                    </a:solidFill>
                    <a:ln w="9525">
                      <a:solidFill>
                        <a:schemeClr val="accent4">
                          <a:lumMod val="80000"/>
                        </a:schemeClr>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Månadsrapport2023!$Y$3:$Y$14</c15:sqref>
                        </c15:formulaRef>
                      </c:ext>
                    </c:extLst>
                    <c:numCache>
                      <c:formatCode>0.0</c:formatCode>
                      <c:ptCount val="12"/>
                      <c:pt idx="0">
                        <c:v>0.53196816117358559</c:v>
                      </c:pt>
                      <c:pt idx="1">
                        <c:v>0.80613092510548512</c:v>
                      </c:pt>
                      <c:pt idx="2">
                        <c:v>0.8076644846862775</c:v>
                      </c:pt>
                      <c:pt idx="3">
                        <c:v>0.29453484700681909</c:v>
                      </c:pt>
                      <c:pt idx="4">
                        <c:v>0.63136893412296546</c:v>
                      </c:pt>
                      <c:pt idx="5">
                        <c:v>0.64636115903759406</c:v>
                      </c:pt>
                      <c:pt idx="6">
                        <c:v>0.4951145806540414</c:v>
                      </c:pt>
                      <c:pt idx="7">
                        <c:v>0.21212599138407862</c:v>
                      </c:pt>
                      <c:pt idx="8">
                        <c:v>0.36481548043417056</c:v>
                      </c:pt>
                      <c:pt idx="9">
                        <c:v>0.44293817902976518</c:v>
                      </c:pt>
                      <c:pt idx="10">
                        <c:v>0.81092485168409723</c:v>
                      </c:pt>
                      <c:pt idx="11">
                        <c:v>0.38412949773627686</c:v>
                      </c:pt>
                    </c:numCache>
                  </c:numRef>
                </c:val>
                <c:smooth val="0"/>
                <c:extLst xmlns:c15="http://schemas.microsoft.com/office/drawing/2012/chart">
                  <c:ext xmlns:c16="http://schemas.microsoft.com/office/drawing/2014/chart" uri="{C3380CC4-5D6E-409C-BE32-E72D297353CC}">
                    <c16:uniqueId val="{00000018-36A4-4DE7-9209-0CD2E6B5D908}"/>
                  </c:ext>
                </c:extLst>
              </c15:ser>
            </c15:filteredLineSeries>
            <c15:filteredLineSeries>
              <c15:ser>
                <c:idx val="22"/>
                <c:order val="22"/>
                <c:tx>
                  <c:strRef>
                    <c:extLst xmlns:c15="http://schemas.microsoft.com/office/drawing/2012/chart">
                      <c:ext xmlns:c15="http://schemas.microsoft.com/office/drawing/2012/chart" uri="{02D57815-91ED-43cb-92C2-25804820EDAC}">
                        <c15:formulaRef>
                          <c15:sqref>Månadsrapport2023!$Z$2</c15:sqref>
                        </c15:formulaRef>
                      </c:ext>
                    </c:extLst>
                    <c:strCache>
                      <c:ptCount val="1"/>
                      <c:pt idx="0">
                        <c:v>FT2023 per miljon delresor</c:v>
                      </c:pt>
                    </c:strCache>
                  </c:strRef>
                </c:tx>
                <c:spPr>
                  <a:ln w="28575" cap="rnd">
                    <a:solidFill>
                      <a:schemeClr val="accent5">
                        <a:lumMod val="80000"/>
                      </a:schemeClr>
                    </a:solidFill>
                    <a:round/>
                  </a:ln>
                  <a:effectLst/>
                </c:spPr>
                <c:marker>
                  <c:symbol val="circle"/>
                  <c:size val="5"/>
                  <c:spPr>
                    <a:solidFill>
                      <a:schemeClr val="accent5">
                        <a:lumMod val="80000"/>
                      </a:schemeClr>
                    </a:solidFill>
                    <a:ln w="9525">
                      <a:solidFill>
                        <a:schemeClr val="accent5">
                          <a:lumMod val="80000"/>
                        </a:schemeClr>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Månadsrapport2023!$Z$3:$Z$14</c15:sqref>
                        </c15:formulaRef>
                      </c:ext>
                    </c:extLst>
                    <c:numCache>
                      <c:formatCode>General</c:formatCode>
                      <c:ptCount val="12"/>
                      <c:pt idx="0" formatCode="0.0">
                        <c:v>0.5680448634259202</c:v>
                      </c:pt>
                    </c:numCache>
                  </c:numRef>
                </c:val>
                <c:smooth val="0"/>
                <c:extLst xmlns:c15="http://schemas.microsoft.com/office/drawing/2012/chart">
                  <c:ext xmlns:c16="http://schemas.microsoft.com/office/drawing/2014/chart" uri="{C3380CC4-5D6E-409C-BE32-E72D297353CC}">
                    <c16:uniqueId val="{00000019-36A4-4DE7-9209-0CD2E6B5D908}"/>
                  </c:ext>
                </c:extLst>
              </c15:ser>
            </c15:filteredLineSeries>
            <c15:filteredLineSeries>
              <c15:ser>
                <c:idx val="23"/>
                <c:order val="23"/>
                <c:tx>
                  <c:strRef>
                    <c:extLst xmlns:c15="http://schemas.microsoft.com/office/drawing/2012/chart">
                      <c:ext xmlns:c15="http://schemas.microsoft.com/office/drawing/2012/chart" uri="{02D57815-91ED-43cb-92C2-25804820EDAC}">
                        <c15:formulaRef>
                          <c15:sqref>Månadsrapport2023!$AA$2</c15:sqref>
                        </c15:formulaRef>
                      </c:ext>
                    </c:extLst>
                    <c:strCache>
                      <c:ptCount val="1"/>
                      <c:pt idx="0">
                        <c:v>FT 2022 Ack.</c:v>
                      </c:pt>
                    </c:strCache>
                  </c:strRef>
                </c:tx>
                <c:spPr>
                  <a:ln w="28575" cap="rnd">
                    <a:solidFill>
                      <a:schemeClr val="accent6">
                        <a:lumMod val="80000"/>
                      </a:schemeClr>
                    </a:solidFill>
                    <a:round/>
                  </a:ln>
                  <a:effectLst/>
                </c:spPr>
                <c:marker>
                  <c:symbol val="circle"/>
                  <c:size val="5"/>
                  <c:spPr>
                    <a:solidFill>
                      <a:schemeClr val="accent6">
                        <a:lumMod val="80000"/>
                      </a:schemeClr>
                    </a:solidFill>
                    <a:ln w="9525">
                      <a:solidFill>
                        <a:schemeClr val="accent6">
                          <a:lumMod val="80000"/>
                        </a:schemeClr>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Månadsrapport2023!$AA$3:$AA$14</c15:sqref>
                        </c15:formulaRef>
                      </c:ext>
                    </c:extLst>
                    <c:numCache>
                      <c:formatCode>0.0</c:formatCode>
                      <c:ptCount val="12"/>
                      <c:pt idx="0">
                        <c:v>0.53196816117358559</c:v>
                      </c:pt>
                      <c:pt idx="1">
                        <c:v>1.3380990862790707</c:v>
                      </c:pt>
                      <c:pt idx="2">
                        <c:v>2.1457635709653484</c:v>
                      </c:pt>
                      <c:pt idx="3">
                        <c:v>2.4402984179721674</c:v>
                      </c:pt>
                      <c:pt idx="4">
                        <c:v>3.0716673520951328</c:v>
                      </c:pt>
                      <c:pt idx="5">
                        <c:v>3.7180285111327267</c:v>
                      </c:pt>
                      <c:pt idx="6">
                        <c:v>4.213143091786768</c:v>
                      </c:pt>
                      <c:pt idx="7">
                        <c:v>4.4252690831708463</c:v>
                      </c:pt>
                      <c:pt idx="8">
                        <c:v>4.7900845636050171</c:v>
                      </c:pt>
                      <c:pt idx="9">
                        <c:v>5.2330227426347822</c:v>
                      </c:pt>
                      <c:pt idx="10">
                        <c:v>6.0439475943188796</c:v>
                      </c:pt>
                      <c:pt idx="11">
                        <c:v>6.4280770920551564</c:v>
                      </c:pt>
                    </c:numCache>
                  </c:numRef>
                </c:val>
                <c:smooth val="0"/>
                <c:extLst xmlns:c15="http://schemas.microsoft.com/office/drawing/2012/chart">
                  <c:ext xmlns:c16="http://schemas.microsoft.com/office/drawing/2014/chart" uri="{C3380CC4-5D6E-409C-BE32-E72D297353CC}">
                    <c16:uniqueId val="{0000001A-36A4-4DE7-9209-0CD2E6B5D908}"/>
                  </c:ext>
                </c:extLst>
              </c15:ser>
            </c15:filteredLineSeries>
            <c15:filteredLineSeries>
              <c15:ser>
                <c:idx val="24"/>
                <c:order val="24"/>
                <c:tx>
                  <c:strRef>
                    <c:extLst xmlns:c15="http://schemas.microsoft.com/office/drawing/2012/chart">
                      <c:ext xmlns:c15="http://schemas.microsoft.com/office/drawing/2012/chart" uri="{02D57815-91ED-43cb-92C2-25804820EDAC}">
                        <c15:formulaRef>
                          <c15:sqref>Månadsrapport2023!$AB$2</c15:sqref>
                        </c15:formulaRef>
                      </c:ext>
                    </c:extLst>
                    <c:strCache>
                      <c:ptCount val="1"/>
                      <c:pt idx="0">
                        <c:v>FT 2023 Ack.</c:v>
                      </c:pt>
                    </c:strCache>
                  </c:strRef>
                </c:tx>
                <c:spPr>
                  <a:ln w="28575" cap="rnd">
                    <a:solidFill>
                      <a:schemeClr val="accent1">
                        <a:lumMod val="60000"/>
                        <a:lumOff val="40000"/>
                      </a:schemeClr>
                    </a:solid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Månadsrapport2023!$AB$3:$AB$14</c15:sqref>
                        </c15:formulaRef>
                      </c:ext>
                    </c:extLst>
                    <c:numCache>
                      <c:formatCode>General</c:formatCode>
                      <c:ptCount val="12"/>
                      <c:pt idx="0" formatCode="0.0">
                        <c:v>0.5680448634259202</c:v>
                      </c:pt>
                    </c:numCache>
                  </c:numRef>
                </c:val>
                <c:smooth val="0"/>
                <c:extLst xmlns:c15="http://schemas.microsoft.com/office/drawing/2012/chart">
                  <c:ext xmlns:c16="http://schemas.microsoft.com/office/drawing/2014/chart" uri="{C3380CC4-5D6E-409C-BE32-E72D297353CC}">
                    <c16:uniqueId val="{0000001B-36A4-4DE7-9209-0CD2E6B5D908}"/>
                  </c:ext>
                </c:extLst>
              </c15:ser>
            </c15:filteredLineSeries>
            <c15:filteredLineSeries>
              <c15:ser>
                <c:idx val="25"/>
                <c:order val="25"/>
                <c:tx>
                  <c:strRef>
                    <c:extLst xmlns:c15="http://schemas.microsoft.com/office/drawing/2012/chart">
                      <c:ext xmlns:c15="http://schemas.microsoft.com/office/drawing/2012/chart" uri="{02D57815-91ED-43cb-92C2-25804820EDAC}">
                        <c15:formulaRef>
                          <c15:sqref>Månadsrapport2023!$AC$2</c15:sqref>
                        </c15:formulaRef>
                      </c:ext>
                    </c:extLst>
                    <c:strCache>
                      <c:ptCount val="1"/>
                      <c:pt idx="0">
                        <c:v>Mål</c:v>
                      </c:pt>
                    </c:strCache>
                  </c:strRef>
                </c:tx>
                <c:spPr>
                  <a:ln w="28575" cap="rnd">
                    <a:solidFill>
                      <a:schemeClr val="accent2">
                        <a:lumMod val="60000"/>
                        <a:lumOff val="40000"/>
                      </a:schemeClr>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Månadsrapport2023!$AC$3:$AC$14</c15:sqref>
                        </c15:formulaRef>
                      </c:ext>
                    </c:extLst>
                    <c:numCache>
                      <c:formatCode>0.0</c:formatCode>
                      <c:ptCount val="12"/>
                      <c:pt idx="0">
                        <c:v>0.45217293699754774</c:v>
                      </c:pt>
                      <c:pt idx="1">
                        <c:v>1.13738422333721</c:v>
                      </c:pt>
                      <c:pt idx="2">
                        <c:v>1.8238990353205462</c:v>
                      </c:pt>
                      <c:pt idx="3">
                        <c:v>2.0742536552763422</c:v>
                      </c:pt>
                      <c:pt idx="4">
                        <c:v>2.6109172492808628</c:v>
                      </c:pt>
                      <c:pt idx="5">
                        <c:v>3.1603242344628177</c:v>
                      </c:pt>
                      <c:pt idx="6">
                        <c:v>3.5811716280187529</c:v>
                      </c:pt>
                      <c:pt idx="7">
                        <c:v>3.7614787206952194</c:v>
                      </c:pt>
                      <c:pt idx="8">
                        <c:v>4.0715718790642645</c:v>
                      </c:pt>
                      <c:pt idx="9">
                        <c:v>4.4480693312395649</c:v>
                      </c:pt>
                      <c:pt idx="10">
                        <c:v>5.1373554551710479</c:v>
                      </c:pt>
                      <c:pt idx="11">
                        <c:v>5.4638655282468829</c:v>
                      </c:pt>
                    </c:numCache>
                  </c:numRef>
                </c:val>
                <c:smooth val="0"/>
                <c:extLst xmlns:c15="http://schemas.microsoft.com/office/drawing/2012/chart">
                  <c:ext xmlns:c16="http://schemas.microsoft.com/office/drawing/2014/chart" uri="{C3380CC4-5D6E-409C-BE32-E72D297353CC}">
                    <c16:uniqueId val="{0000001C-36A4-4DE7-9209-0CD2E6B5D908}"/>
                  </c:ext>
                </c:extLst>
              </c15:ser>
            </c15:filteredLineSeries>
            <c15:filteredLineSeries>
              <c15:ser>
                <c:idx val="26"/>
                <c:order val="26"/>
                <c:tx>
                  <c:strRef>
                    <c:extLst xmlns:c15="http://schemas.microsoft.com/office/drawing/2012/chart">
                      <c:ext xmlns:c15="http://schemas.microsoft.com/office/drawing/2012/chart" uri="{02D57815-91ED-43cb-92C2-25804820EDAC}">
                        <c15:formulaRef>
                          <c15:sqref>Månadsrapport2023!$AD$2</c15:sqref>
                        </c15:formulaRef>
                      </c:ext>
                    </c:extLst>
                    <c:strCache>
                      <c:ptCount val="1"/>
                      <c:pt idx="0">
                        <c:v>O2022</c:v>
                      </c:pt>
                    </c:strCache>
                  </c:strRef>
                </c:tx>
                <c:spPr>
                  <a:ln w="28575" cap="rnd">
                    <a:solidFill>
                      <a:schemeClr val="accent3">
                        <a:lumMod val="60000"/>
                        <a:lumOff val="40000"/>
                      </a:schemeClr>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Månadsrapport2023!$AD$3:$AD$14</c15:sqref>
                        </c15:formulaRef>
                      </c:ext>
                    </c:extLst>
                    <c:numCache>
                      <c:formatCode>General</c:formatCode>
                      <c:ptCount val="12"/>
                      <c:pt idx="0">
                        <c:v>148</c:v>
                      </c:pt>
                      <c:pt idx="1">
                        <c:v>138</c:v>
                      </c:pt>
                      <c:pt idx="2">
                        <c:v>163</c:v>
                      </c:pt>
                      <c:pt idx="3">
                        <c:v>167</c:v>
                      </c:pt>
                      <c:pt idx="4">
                        <c:v>183</c:v>
                      </c:pt>
                      <c:pt idx="5">
                        <c:v>158</c:v>
                      </c:pt>
                      <c:pt idx="6">
                        <c:v>170</c:v>
                      </c:pt>
                      <c:pt idx="7">
                        <c:v>155</c:v>
                      </c:pt>
                      <c:pt idx="8">
                        <c:v>201</c:v>
                      </c:pt>
                      <c:pt idx="9">
                        <c:v>164</c:v>
                      </c:pt>
                      <c:pt idx="10">
                        <c:v>156</c:v>
                      </c:pt>
                      <c:pt idx="11">
                        <c:v>134</c:v>
                      </c:pt>
                    </c:numCache>
                  </c:numRef>
                </c:val>
                <c:smooth val="0"/>
                <c:extLst xmlns:c15="http://schemas.microsoft.com/office/drawing/2012/chart">
                  <c:ext xmlns:c16="http://schemas.microsoft.com/office/drawing/2014/chart" uri="{C3380CC4-5D6E-409C-BE32-E72D297353CC}">
                    <c16:uniqueId val="{0000001D-36A4-4DE7-9209-0CD2E6B5D908}"/>
                  </c:ext>
                </c:extLst>
              </c15:ser>
            </c15:filteredLineSeries>
            <c15:filteredLineSeries>
              <c15:ser>
                <c:idx val="27"/>
                <c:order val="27"/>
                <c:tx>
                  <c:strRef>
                    <c:extLst xmlns:c15="http://schemas.microsoft.com/office/drawing/2012/chart">
                      <c:ext xmlns:c15="http://schemas.microsoft.com/office/drawing/2012/chart" uri="{02D57815-91ED-43cb-92C2-25804820EDAC}">
                        <c15:formulaRef>
                          <c15:sqref>Månadsrapport2023!$AE$2</c15:sqref>
                        </c15:formulaRef>
                      </c:ext>
                    </c:extLst>
                    <c:strCache>
                      <c:ptCount val="1"/>
                      <c:pt idx="0">
                        <c:v>O2023</c:v>
                      </c:pt>
                    </c:strCache>
                  </c:strRef>
                </c:tx>
                <c:spPr>
                  <a:ln w="28575" cap="rnd">
                    <a:solidFill>
                      <a:schemeClr val="accent4">
                        <a:lumMod val="60000"/>
                        <a:lumOff val="40000"/>
                      </a:schemeClr>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Månadsrapport2023!$AE$3:$AE$14</c15:sqref>
                        </c15:formulaRef>
                      </c:ext>
                    </c:extLst>
                    <c:numCache>
                      <c:formatCode>General</c:formatCode>
                      <c:ptCount val="12"/>
                      <c:pt idx="0">
                        <c:v>157</c:v>
                      </c:pt>
                    </c:numCache>
                  </c:numRef>
                </c:val>
                <c:smooth val="0"/>
                <c:extLst xmlns:c15="http://schemas.microsoft.com/office/drawing/2012/chart">
                  <c:ext xmlns:c16="http://schemas.microsoft.com/office/drawing/2014/chart" uri="{C3380CC4-5D6E-409C-BE32-E72D297353CC}">
                    <c16:uniqueId val="{0000001E-36A4-4DE7-9209-0CD2E6B5D908}"/>
                  </c:ext>
                </c:extLst>
              </c15:ser>
            </c15:filteredLineSeries>
            <c15:filteredLineSeries>
              <c15:ser>
                <c:idx val="28"/>
                <c:order val="28"/>
                <c:tx>
                  <c:strRef>
                    <c:extLst xmlns:c15="http://schemas.microsoft.com/office/drawing/2012/chart">
                      <c:ext xmlns:c15="http://schemas.microsoft.com/office/drawing/2012/chart" uri="{02D57815-91ED-43cb-92C2-25804820EDAC}">
                        <c15:formulaRef>
                          <c15:sqref>Månadsrapport2023!$AF$2</c15:sqref>
                        </c15:formulaRef>
                      </c:ext>
                    </c:extLst>
                    <c:strCache>
                      <c:ptCount val="1"/>
                      <c:pt idx="0">
                        <c:v>O2022 per miljon delresor</c:v>
                      </c:pt>
                    </c:strCache>
                  </c:strRef>
                </c:tx>
                <c:spPr>
                  <a:ln w="28575" cap="rnd">
                    <a:solidFill>
                      <a:schemeClr val="accent5">
                        <a:lumMod val="60000"/>
                        <a:lumOff val="40000"/>
                      </a:schemeClr>
                    </a:solid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Månadsrapport2023!$AF$3:$AF$14</c15:sqref>
                        </c15:formulaRef>
                      </c:ext>
                    </c:extLst>
                    <c:numCache>
                      <c:formatCode>0.0</c:formatCode>
                      <c:ptCount val="12"/>
                      <c:pt idx="0">
                        <c:v>19.682821963422668</c:v>
                      </c:pt>
                      <c:pt idx="1">
                        <c:v>15.892295380650992</c:v>
                      </c:pt>
                      <c:pt idx="2">
                        <c:v>14.627701222651471</c:v>
                      </c:pt>
                      <c:pt idx="3">
                        <c:v>16.39577315004626</c:v>
                      </c:pt>
                      <c:pt idx="4">
                        <c:v>16.505787849214666</c:v>
                      </c:pt>
                      <c:pt idx="5">
                        <c:v>17.020843854656643</c:v>
                      </c:pt>
                      <c:pt idx="6">
                        <c:v>21.04236967779676</c:v>
                      </c:pt>
                      <c:pt idx="7">
                        <c:v>16.43976433226609</c:v>
                      </c:pt>
                      <c:pt idx="8">
                        <c:v>18.331977891817072</c:v>
                      </c:pt>
                      <c:pt idx="9">
                        <c:v>14.528372272176298</c:v>
                      </c:pt>
                      <c:pt idx="10">
                        <c:v>14.056030762524351</c:v>
                      </c:pt>
                      <c:pt idx="11">
                        <c:v>12.868338174165274</c:v>
                      </c:pt>
                    </c:numCache>
                  </c:numRef>
                </c:val>
                <c:smooth val="0"/>
                <c:extLst xmlns:c15="http://schemas.microsoft.com/office/drawing/2012/chart">
                  <c:ext xmlns:c16="http://schemas.microsoft.com/office/drawing/2014/chart" uri="{C3380CC4-5D6E-409C-BE32-E72D297353CC}">
                    <c16:uniqueId val="{0000001F-36A4-4DE7-9209-0CD2E6B5D908}"/>
                  </c:ext>
                </c:extLst>
              </c15:ser>
            </c15:filteredLineSeries>
            <c15:filteredLineSeries>
              <c15:ser>
                <c:idx val="29"/>
                <c:order val="29"/>
                <c:tx>
                  <c:strRef>
                    <c:extLst xmlns:c15="http://schemas.microsoft.com/office/drawing/2012/chart">
                      <c:ext xmlns:c15="http://schemas.microsoft.com/office/drawing/2012/chart" uri="{02D57815-91ED-43cb-92C2-25804820EDAC}">
                        <c15:formulaRef>
                          <c15:sqref>Månadsrapport2023!$AG$2</c15:sqref>
                        </c15:formulaRef>
                      </c:ext>
                    </c:extLst>
                    <c:strCache>
                      <c:ptCount val="1"/>
                      <c:pt idx="0">
                        <c:v>O2023 per miljon delresor</c:v>
                      </c:pt>
                    </c:strCache>
                  </c:strRef>
                </c:tx>
                <c:spPr>
                  <a:ln w="28575" cap="rnd">
                    <a:solidFill>
                      <a:schemeClr val="accent6">
                        <a:lumMod val="60000"/>
                        <a:lumOff val="40000"/>
                      </a:schemeClr>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Månadsrapport2023!$AG$3:$AG$14</c15:sqref>
                        </c15:formulaRef>
                      </c:ext>
                    </c:extLst>
                    <c:numCache>
                      <c:formatCode>General</c:formatCode>
                      <c:ptCount val="12"/>
                      <c:pt idx="0" formatCode="0.0">
                        <c:v>14.863840592978246</c:v>
                      </c:pt>
                    </c:numCache>
                  </c:numRef>
                </c:val>
                <c:smooth val="0"/>
                <c:extLst xmlns:c15="http://schemas.microsoft.com/office/drawing/2012/chart">
                  <c:ext xmlns:c16="http://schemas.microsoft.com/office/drawing/2014/chart" uri="{C3380CC4-5D6E-409C-BE32-E72D297353CC}">
                    <c16:uniqueId val="{00000020-36A4-4DE7-9209-0CD2E6B5D908}"/>
                  </c:ext>
                </c:extLst>
              </c15:ser>
            </c15:filteredLineSeries>
          </c:ext>
        </c:extLst>
      </c:lineChart>
      <c:catAx>
        <c:axId val="844432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44428792"/>
        <c:crosses val="autoZero"/>
        <c:auto val="1"/>
        <c:lblAlgn val="ctr"/>
        <c:lblOffset val="100"/>
        <c:noMultiLvlLbl val="0"/>
      </c:catAx>
      <c:valAx>
        <c:axId val="8444287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44432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a:t>
            </a:r>
            <a:r>
              <a:rPr lang="en-US" sz="1200" baseline="0">
                <a:latin typeface="Franklin Gothic Demi" panose="020B0703020102020204" pitchFamily="34" charset="0"/>
              </a:rPr>
              <a:t> </a:t>
            </a:r>
            <a:r>
              <a:rPr lang="en-US" sz="1200">
                <a:latin typeface="Franklin Gothic Demi" panose="020B0703020102020204" pitchFamily="34" charset="0"/>
              </a:rPr>
              <a:t>invändigt</a:t>
            </a:r>
            <a:endParaRPr lang="en-US" sz="1200" baseline="0">
              <a:latin typeface="Franklin Gothic Demi" panose="020B0703020102020204" pitchFamily="34" charset="0"/>
            </a:endParaRPr>
          </a:p>
          <a:p>
            <a:pPr>
              <a:defRPr sz="1200">
                <a:latin typeface="Franklin Gothic Demi" panose="020B0703020102020204" pitchFamily="34" charset="0"/>
              </a:defRPr>
            </a:pPr>
            <a:r>
              <a:rPr lang="en-US" sz="1200" baseline="0">
                <a:latin typeface="Franklin Gothic Demi" panose="020B0703020102020204" pitchFamily="34" charset="0"/>
              </a:rPr>
              <a:t>och utvändigt klotter</a:t>
            </a:r>
          </a:p>
          <a:p>
            <a:pPr>
              <a:defRPr sz="1200">
                <a:latin typeface="Franklin Gothic Demi" panose="020B0703020102020204" pitchFamily="34" charset="0"/>
              </a:defRPr>
            </a:pPr>
            <a:r>
              <a:rPr lang="en-US" sz="1200" baseline="0">
                <a:latin typeface="Franklin Gothic Demi" panose="020B0703020102020204" pitchFamily="34" charset="0"/>
              </a:rPr>
              <a:t>per miljon delresor</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35"/>
          <c:order val="35"/>
          <c:tx>
            <c:v>2022</c:v>
          </c:tx>
          <c:spPr>
            <a:solidFill>
              <a:srgbClr val="8AC2E6"/>
            </a:solidFill>
            <a:ln>
              <a:noFill/>
            </a:ln>
            <a:effectLst/>
          </c:spPr>
          <c:invertIfNegative val="0"/>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Månadsrapport2023!$AM$3:$AM$14</c:f>
              <c:numCache>
                <c:formatCode>0.0</c:formatCode>
                <c:ptCount val="12"/>
                <c:pt idx="0">
                  <c:v>36.828241978780497</c:v>
                </c:pt>
                <c:pt idx="1">
                  <c:v>40.882354058921031</c:v>
                </c:pt>
                <c:pt idx="2">
                  <c:v>43.972844166252891</c:v>
                </c:pt>
                <c:pt idx="3">
                  <c:v>44.965653309707712</c:v>
                </c:pt>
                <c:pt idx="4">
                  <c:v>30.395904399919907</c:v>
                </c:pt>
                <c:pt idx="5">
                  <c:v>30.378974474766924</c:v>
                </c:pt>
                <c:pt idx="6">
                  <c:v>47.530999742787976</c:v>
                </c:pt>
                <c:pt idx="7">
                  <c:v>35.743229548217244</c:v>
                </c:pt>
                <c:pt idx="8">
                  <c:v>39.308868016781879</c:v>
                </c:pt>
                <c:pt idx="9">
                  <c:v>45.711220075871765</c:v>
                </c:pt>
                <c:pt idx="10">
                  <c:v>33.067713396451516</c:v>
                </c:pt>
                <c:pt idx="11">
                  <c:v>24.68032022955579</c:v>
                </c:pt>
              </c:numCache>
            </c:numRef>
          </c:val>
          <c:extLst>
            <c:ext xmlns:c16="http://schemas.microsoft.com/office/drawing/2014/chart" uri="{C3380CC4-5D6E-409C-BE32-E72D297353CC}">
              <c16:uniqueId val="{00000000-BB60-4DE3-A441-3D702D92B91B}"/>
            </c:ext>
          </c:extLst>
        </c:ser>
        <c:ser>
          <c:idx val="36"/>
          <c:order val="36"/>
          <c:tx>
            <c:v>2023</c:v>
          </c:tx>
          <c:spPr>
            <a:solidFill>
              <a:srgbClr val="2B4C8D"/>
            </a:solidFill>
            <a:ln>
              <a:noFill/>
            </a:ln>
            <a:effectLst/>
          </c:spPr>
          <c:invertIfNegative val="0"/>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Månadsrapport2023!$AN$3:$AN$14</c:f>
              <c:numCache>
                <c:formatCode>General</c:formatCode>
                <c:ptCount val="12"/>
                <c:pt idx="0" formatCode="0.0">
                  <c:v>21.01765994675905</c:v>
                </c:pt>
              </c:numCache>
            </c:numRef>
          </c:val>
          <c:extLst>
            <c:ext xmlns:c16="http://schemas.microsoft.com/office/drawing/2014/chart" uri="{C3380CC4-5D6E-409C-BE32-E72D297353CC}">
              <c16:uniqueId val="{00000001-BB60-4DE3-A441-3D702D92B91B}"/>
            </c:ext>
          </c:extLst>
        </c:ser>
        <c:dLbls>
          <c:showLegendKey val="0"/>
          <c:showVal val="0"/>
          <c:showCatName val="0"/>
          <c:showSerName val="0"/>
          <c:showPercent val="0"/>
          <c:showBubbleSize val="0"/>
        </c:dLbls>
        <c:gapWidth val="219"/>
        <c:axId val="1682404112"/>
        <c:axId val="1682406408"/>
        <c:extLst>
          <c:ext xmlns:c15="http://schemas.microsoft.com/office/drawing/2012/chart" uri="{02D57815-91ED-43cb-92C2-25804820EDAC}">
            <c15:filteredBarSeries>
              <c15:ser>
                <c:idx val="0"/>
                <c:order val="0"/>
                <c:tx>
                  <c:strRef>
                    <c:extLst>
                      <c:ext uri="{02D57815-91ED-43cb-92C2-25804820EDAC}">
                        <c15:formulaRef>
                          <c15:sqref>Månadsrapport2023!$D$2</c15:sqref>
                        </c15:formulaRef>
                      </c:ext>
                    </c:extLst>
                    <c:strCache>
                      <c:ptCount val="1"/>
                      <c:pt idx="0">
                        <c:v>VTO 2022</c:v>
                      </c:pt>
                    </c:strCache>
                  </c:strRef>
                </c:tx>
                <c:spPr>
                  <a:solidFill>
                    <a:schemeClr val="accent1"/>
                  </a:solidFill>
                  <a:ln>
                    <a:noFill/>
                  </a:ln>
                  <a:effectLst/>
                </c:spPr>
                <c:invertIfNegative val="0"/>
                <c:cat>
                  <c:strRef>
                    <c:extLst>
                      <c:ex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Månadsrapport2023!$D$3:$D$14</c15:sqref>
                        </c15:formulaRef>
                      </c:ext>
                    </c:extLst>
                    <c:numCache>
                      <c:formatCode>General</c:formatCode>
                      <c:ptCount val="12"/>
                      <c:pt idx="0">
                        <c:v>7</c:v>
                      </c:pt>
                      <c:pt idx="1">
                        <c:v>20</c:v>
                      </c:pt>
                      <c:pt idx="2">
                        <c:v>17</c:v>
                      </c:pt>
                      <c:pt idx="3">
                        <c:v>19</c:v>
                      </c:pt>
                      <c:pt idx="4">
                        <c:v>13</c:v>
                      </c:pt>
                      <c:pt idx="5">
                        <c:v>21</c:v>
                      </c:pt>
                      <c:pt idx="6">
                        <c:v>11</c:v>
                      </c:pt>
                      <c:pt idx="7">
                        <c:v>16</c:v>
                      </c:pt>
                      <c:pt idx="8">
                        <c:v>12</c:v>
                      </c:pt>
                      <c:pt idx="9">
                        <c:v>12</c:v>
                      </c:pt>
                      <c:pt idx="10">
                        <c:v>14</c:v>
                      </c:pt>
                      <c:pt idx="11">
                        <c:v>22</c:v>
                      </c:pt>
                    </c:numCache>
                  </c:numRef>
                </c:val>
                <c:extLst>
                  <c:ext xmlns:c16="http://schemas.microsoft.com/office/drawing/2014/chart" uri="{C3380CC4-5D6E-409C-BE32-E72D297353CC}">
                    <c16:uniqueId val="{00000002-BB60-4DE3-A441-3D702D92B91B}"/>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Månadsrapport2023!$E$2</c15:sqref>
                        </c15:formulaRef>
                      </c:ext>
                    </c:extLst>
                    <c:strCache>
                      <c:ptCount val="1"/>
                      <c:pt idx="0">
                        <c:v>VTO 2023</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Månadsrapport2023!$E$3:$E$14</c15:sqref>
                        </c15:formulaRef>
                      </c:ext>
                    </c:extLst>
                    <c:numCache>
                      <c:formatCode>General</c:formatCode>
                      <c:ptCount val="12"/>
                      <c:pt idx="0">
                        <c:v>21</c:v>
                      </c:pt>
                    </c:numCache>
                  </c:numRef>
                </c:val>
                <c:extLst xmlns:c15="http://schemas.microsoft.com/office/drawing/2012/chart">
                  <c:ext xmlns:c16="http://schemas.microsoft.com/office/drawing/2014/chart" uri="{C3380CC4-5D6E-409C-BE32-E72D297353CC}">
                    <c16:uniqueId val="{00000003-BB60-4DE3-A441-3D702D92B91B}"/>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Månadsrapport2023!$F$2</c15:sqref>
                        </c15:formulaRef>
                      </c:ext>
                    </c:extLst>
                    <c:strCache>
                      <c:ptCount val="1"/>
                      <c:pt idx="0">
                        <c:v>VTO 2022 per miljon tågkilometer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Månadsrapport2023!$F$3:$F$14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pt idx="9">
                        <c:v>9.572584119082947</c:v>
                      </c:pt>
                      <c:pt idx="10">
                        <c:v>11.442218024926055</c:v>
                      </c:pt>
                      <c:pt idx="11">
                        <c:v>17.540013155009866</c:v>
                      </c:pt>
                    </c:numCache>
                  </c:numRef>
                </c:val>
                <c:extLst xmlns:c15="http://schemas.microsoft.com/office/drawing/2012/chart">
                  <c:ext xmlns:c16="http://schemas.microsoft.com/office/drawing/2014/chart" uri="{C3380CC4-5D6E-409C-BE32-E72D297353CC}">
                    <c16:uniqueId val="{00000004-BB60-4DE3-A441-3D702D92B91B}"/>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Månadsrapport2023!$G$2</c15:sqref>
                        </c15:formulaRef>
                      </c:ext>
                    </c:extLst>
                    <c:strCache>
                      <c:ptCount val="1"/>
                      <c:pt idx="0">
                        <c:v>VTO 2023 per miljon tågkilometer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Månadsrapport2023!$G$3:$G$14</c15:sqref>
                        </c15:formulaRef>
                      </c:ext>
                    </c:extLst>
                    <c:numCache>
                      <c:formatCode>General</c:formatCode>
                      <c:ptCount val="12"/>
                      <c:pt idx="0" formatCode="0.0">
                        <c:v>16.705845852773766</c:v>
                      </c:pt>
                    </c:numCache>
                  </c:numRef>
                </c:val>
                <c:extLst xmlns:c15="http://schemas.microsoft.com/office/drawing/2012/chart">
                  <c:ext xmlns:c16="http://schemas.microsoft.com/office/drawing/2014/chart" uri="{C3380CC4-5D6E-409C-BE32-E72D297353CC}">
                    <c16:uniqueId val="{00000005-BB60-4DE3-A441-3D702D92B91B}"/>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Månadsrapport2023!$H$2</c15:sqref>
                        </c15:formulaRef>
                      </c:ext>
                    </c:extLst>
                    <c:strCache>
                      <c:ptCount val="1"/>
                      <c:pt idx="0">
                        <c:v>VTO 2022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Månadsrapport2023!$H$3:$H$14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pt idx="9">
                        <c:v>129.49900143981961</c:v>
                      </c:pt>
                      <c:pt idx="10">
                        <c:v>140.94121946474567</c:v>
                      </c:pt>
                      <c:pt idx="11">
                        <c:v>158.48123261975553</c:v>
                      </c:pt>
                    </c:numCache>
                  </c:numRef>
                </c:val>
                <c:extLst xmlns:c15="http://schemas.microsoft.com/office/drawing/2012/chart">
                  <c:ext xmlns:c16="http://schemas.microsoft.com/office/drawing/2014/chart" uri="{C3380CC4-5D6E-409C-BE32-E72D297353CC}">
                    <c16:uniqueId val="{00000006-BB60-4DE3-A441-3D702D92B91B}"/>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Månadsrapport2023!$I$2</c15:sqref>
                        </c15:formulaRef>
                      </c:ext>
                    </c:extLst>
                    <c:strCache>
                      <c:ptCount val="1"/>
                      <c:pt idx="0">
                        <c:v>VTO 2023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Månadsrapport2023!$I$3:$I$14</c15:sqref>
                        </c15:formulaRef>
                      </c:ext>
                    </c:extLst>
                    <c:numCache>
                      <c:formatCode>General</c:formatCode>
                      <c:ptCount val="12"/>
                      <c:pt idx="0" formatCode="0.0">
                        <c:v>16.705845852773766</c:v>
                      </c:pt>
                    </c:numCache>
                  </c:numRef>
                </c:val>
                <c:extLst xmlns:c15="http://schemas.microsoft.com/office/drawing/2012/chart">
                  <c:ext xmlns:c16="http://schemas.microsoft.com/office/drawing/2014/chart" uri="{C3380CC4-5D6E-409C-BE32-E72D297353CC}">
                    <c16:uniqueId val="{00000007-BB60-4DE3-A441-3D702D92B91B}"/>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Månadsrapport2023!$J$2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Månadsrapport2023!$J$3:$J$14</c15:sqref>
                        </c15:formulaRef>
                      </c:ext>
                    </c:extLst>
                    <c:numCache>
                      <c:formatCode>0.0</c:formatCode>
                      <c:ptCount val="12"/>
                      <c:pt idx="0">
                        <c:v>5.1378954038671223</c:v>
                      </c:pt>
                      <c:pt idx="1">
                        <c:v>20.924959483560222</c:v>
                      </c:pt>
                      <c:pt idx="2">
                        <c:v>32.830416151199557</c:v>
                      </c:pt>
                      <c:pt idx="3">
                        <c:v>47.242892804673048</c:v>
                      </c:pt>
                      <c:pt idx="4">
                        <c:v>56.580348451758717</c:v>
                      </c:pt>
                      <c:pt idx="5">
                        <c:v>75.042319721414856</c:v>
                      </c:pt>
                      <c:pt idx="6">
                        <c:v>86.343354165598029</c:v>
                      </c:pt>
                      <c:pt idx="7">
                        <c:v>99.198385124797596</c:v>
                      </c:pt>
                      <c:pt idx="8">
                        <c:v>107.933775588663</c:v>
                      </c:pt>
                      <c:pt idx="9">
                        <c:v>116.54910129583764</c:v>
                      </c:pt>
                      <c:pt idx="10">
                        <c:v>126.84709751827111</c:v>
                      </c:pt>
                      <c:pt idx="11">
                        <c:v>142.63310935777997</c:v>
                      </c:pt>
                    </c:numCache>
                  </c:numRef>
                </c:val>
                <c:extLst xmlns:c15="http://schemas.microsoft.com/office/drawing/2012/chart">
                  <c:ext xmlns:c16="http://schemas.microsoft.com/office/drawing/2014/chart" uri="{C3380CC4-5D6E-409C-BE32-E72D297353CC}">
                    <c16:uniqueId val="{00000008-BB60-4DE3-A441-3D702D92B91B}"/>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Månadsrapport2023!$K$2</c15:sqref>
                        </c15:formulaRef>
                      </c:ext>
                    </c:extLst>
                    <c:strCache>
                      <c:ptCount val="1"/>
                      <c:pt idx="0">
                        <c:v>K2022</c:v>
                      </c:pt>
                    </c:strCache>
                  </c:strRef>
                </c:tx>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Månadsrapport2023!$K$3:$K$14</c15:sqref>
                        </c15:formulaRef>
                      </c:ext>
                    </c:extLst>
                    <c:numCache>
                      <c:formatCode>General</c:formatCode>
                      <c:ptCount val="12"/>
                      <c:pt idx="0">
                        <c:v>0</c:v>
                      </c:pt>
                      <c:pt idx="1">
                        <c:v>1</c:v>
                      </c:pt>
                      <c:pt idx="2">
                        <c:v>1</c:v>
                      </c:pt>
                      <c:pt idx="3">
                        <c:v>0</c:v>
                      </c:pt>
                      <c:pt idx="4">
                        <c:v>6</c:v>
                      </c:pt>
                      <c:pt idx="5">
                        <c:v>1</c:v>
                      </c:pt>
                      <c:pt idx="6">
                        <c:v>0</c:v>
                      </c:pt>
                      <c:pt idx="7">
                        <c:v>0</c:v>
                      </c:pt>
                      <c:pt idx="8">
                        <c:v>1</c:v>
                      </c:pt>
                      <c:pt idx="9">
                        <c:v>1</c:v>
                      </c:pt>
                      <c:pt idx="10">
                        <c:v>1</c:v>
                      </c:pt>
                      <c:pt idx="11">
                        <c:v>0</c:v>
                      </c:pt>
                    </c:numCache>
                  </c:numRef>
                </c:val>
                <c:extLst xmlns:c15="http://schemas.microsoft.com/office/drawing/2012/chart">
                  <c:ext xmlns:c16="http://schemas.microsoft.com/office/drawing/2014/chart" uri="{C3380CC4-5D6E-409C-BE32-E72D297353CC}">
                    <c16:uniqueId val="{00000009-BB60-4DE3-A441-3D702D92B91B}"/>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Månadsrapport2023!$L$2</c15:sqref>
                        </c15:formulaRef>
                      </c:ext>
                    </c:extLst>
                    <c:strCache>
                      <c:ptCount val="1"/>
                      <c:pt idx="0">
                        <c:v>K2023</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Månadsrapport2023!$L$3:$L$14</c15:sqref>
                        </c15:formulaRef>
                      </c:ext>
                    </c:extLst>
                    <c:numCache>
                      <c:formatCode>General</c:formatCode>
                      <c:ptCount val="12"/>
                      <c:pt idx="0">
                        <c:v>1</c:v>
                      </c:pt>
                    </c:numCache>
                  </c:numRef>
                </c:val>
                <c:extLst xmlns:c15="http://schemas.microsoft.com/office/drawing/2012/chart">
                  <c:ext xmlns:c16="http://schemas.microsoft.com/office/drawing/2014/chart" uri="{C3380CC4-5D6E-409C-BE32-E72D297353CC}">
                    <c16:uniqueId val="{0000000A-BB60-4DE3-A441-3D702D92B91B}"/>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Månadsrapport2023!$M$2</c15:sqref>
                        </c15:formulaRef>
                      </c:ext>
                    </c:extLst>
                    <c:strCache>
                      <c:ptCount val="1"/>
                      <c:pt idx="0">
                        <c:v>K 2022 Ack.</c:v>
                      </c:pt>
                    </c:strCache>
                  </c:strRef>
                </c:tx>
                <c:spPr>
                  <a:solidFill>
                    <a:schemeClr val="accent4">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Månadsrapport2023!$M$3:$M$14</c15:sqref>
                        </c15:formulaRef>
                      </c:ext>
                    </c:extLst>
                    <c:numCache>
                      <c:formatCode>General</c:formatCode>
                      <c:ptCount val="12"/>
                      <c:pt idx="0">
                        <c:v>0</c:v>
                      </c:pt>
                      <c:pt idx="1">
                        <c:v>1</c:v>
                      </c:pt>
                      <c:pt idx="2">
                        <c:v>2</c:v>
                      </c:pt>
                      <c:pt idx="3">
                        <c:v>2</c:v>
                      </c:pt>
                      <c:pt idx="4">
                        <c:v>8</c:v>
                      </c:pt>
                      <c:pt idx="5">
                        <c:v>9</c:v>
                      </c:pt>
                      <c:pt idx="6">
                        <c:v>9</c:v>
                      </c:pt>
                      <c:pt idx="7">
                        <c:v>9</c:v>
                      </c:pt>
                      <c:pt idx="8">
                        <c:v>10</c:v>
                      </c:pt>
                      <c:pt idx="9">
                        <c:v>11</c:v>
                      </c:pt>
                      <c:pt idx="10">
                        <c:v>12</c:v>
                      </c:pt>
                      <c:pt idx="11">
                        <c:v>12</c:v>
                      </c:pt>
                    </c:numCache>
                  </c:numRef>
                </c:val>
                <c:extLst xmlns:c15="http://schemas.microsoft.com/office/drawing/2012/chart">
                  <c:ext xmlns:c16="http://schemas.microsoft.com/office/drawing/2014/chart" uri="{C3380CC4-5D6E-409C-BE32-E72D297353CC}">
                    <c16:uniqueId val="{0000000B-BB60-4DE3-A441-3D702D92B91B}"/>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Månadsrapport2023!$N$2</c15:sqref>
                        </c15:formulaRef>
                      </c:ext>
                    </c:extLst>
                    <c:strCache>
                      <c:ptCount val="1"/>
                      <c:pt idx="0">
                        <c:v>K 2023 Ack.</c:v>
                      </c:pt>
                    </c:strCache>
                  </c:strRef>
                </c:tx>
                <c:spPr>
                  <a:solidFill>
                    <a:schemeClr val="accent5">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Månadsrapport2023!$N$3:$N$14</c15:sqref>
                        </c15:formulaRef>
                      </c:ext>
                    </c:extLst>
                    <c:numCache>
                      <c:formatCode>General</c:formatCode>
                      <c:ptCount val="12"/>
                      <c:pt idx="0">
                        <c:v>1</c:v>
                      </c:pt>
                    </c:numCache>
                  </c:numRef>
                </c:val>
                <c:extLst xmlns:c15="http://schemas.microsoft.com/office/drawing/2012/chart">
                  <c:ext xmlns:c16="http://schemas.microsoft.com/office/drawing/2014/chart" uri="{C3380CC4-5D6E-409C-BE32-E72D297353CC}">
                    <c16:uniqueId val="{0000000C-BB60-4DE3-A441-3D702D92B91B}"/>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Månadsrapport2023!$O$2</c15:sqref>
                        </c15:formulaRef>
                      </c:ext>
                    </c:extLst>
                    <c:strCache>
                      <c:ptCount val="1"/>
                      <c:pt idx="0">
                        <c:v>K Mål</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Månadsrapport2023!$O$3:$O$14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0D-BB60-4DE3-A441-3D702D92B91B}"/>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Månadsrapport2023!$P$2</c15:sqref>
                        </c15:formulaRef>
                      </c:ext>
                    </c:extLst>
                    <c:strCache>
                      <c:ptCount val="1"/>
                      <c:pt idx="0">
                        <c:v>FO2022</c:v>
                      </c:pt>
                    </c:strCache>
                  </c:strRef>
                </c:tx>
                <c:spPr>
                  <a:solidFill>
                    <a:schemeClr val="accent1">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Månadsrapport2023!$P$3:$P$14</c15:sqref>
                        </c15:formulaRef>
                      </c:ext>
                    </c:extLst>
                    <c:numCache>
                      <c:formatCode>General</c:formatCode>
                      <c:ptCount val="12"/>
                      <c:pt idx="0">
                        <c:v>8</c:v>
                      </c:pt>
                      <c:pt idx="1">
                        <c:v>9</c:v>
                      </c:pt>
                      <c:pt idx="2">
                        <c:v>9</c:v>
                      </c:pt>
                      <c:pt idx="3">
                        <c:v>5</c:v>
                      </c:pt>
                      <c:pt idx="4">
                        <c:v>8</c:v>
                      </c:pt>
                      <c:pt idx="5">
                        <c:v>4</c:v>
                      </c:pt>
                      <c:pt idx="6">
                        <c:v>4</c:v>
                      </c:pt>
                      <c:pt idx="7">
                        <c:v>7</c:v>
                      </c:pt>
                      <c:pt idx="8">
                        <c:v>3</c:v>
                      </c:pt>
                      <c:pt idx="9">
                        <c:v>10</c:v>
                      </c:pt>
                      <c:pt idx="10">
                        <c:v>14</c:v>
                      </c:pt>
                      <c:pt idx="11">
                        <c:v>11</c:v>
                      </c:pt>
                    </c:numCache>
                  </c:numRef>
                </c:val>
                <c:extLst xmlns:c15="http://schemas.microsoft.com/office/drawing/2012/chart">
                  <c:ext xmlns:c16="http://schemas.microsoft.com/office/drawing/2014/chart" uri="{C3380CC4-5D6E-409C-BE32-E72D297353CC}">
                    <c16:uniqueId val="{0000000E-BB60-4DE3-A441-3D702D92B91B}"/>
                  </c:ext>
                </c:extLst>
              </c15:ser>
            </c15:filteredBarSeries>
            <c15:filteredBarSeries>
              <c15:ser>
                <c:idx val="13"/>
                <c:order val="13"/>
                <c:tx>
                  <c:strRef>
                    <c:extLst xmlns:c15="http://schemas.microsoft.com/office/drawing/2012/chart">
                      <c:ext xmlns:c15="http://schemas.microsoft.com/office/drawing/2012/chart" uri="{02D57815-91ED-43cb-92C2-25804820EDAC}">
                        <c15:formulaRef>
                          <c15:sqref>Månadsrapport2023!$Q$2</c15:sqref>
                        </c15:formulaRef>
                      </c:ext>
                    </c:extLst>
                    <c:strCache>
                      <c:ptCount val="1"/>
                      <c:pt idx="0">
                        <c:v>FO2023</c:v>
                      </c:pt>
                    </c:strCache>
                  </c:strRef>
                </c:tx>
                <c:spPr>
                  <a:solidFill>
                    <a:schemeClr val="accent2">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Månadsrapport2023!$Q$3:$Q$14</c15:sqref>
                        </c15:formulaRef>
                      </c:ext>
                    </c:extLst>
                    <c:numCache>
                      <c:formatCode>General</c:formatCode>
                      <c:ptCount val="12"/>
                      <c:pt idx="0">
                        <c:v>9</c:v>
                      </c:pt>
                    </c:numCache>
                  </c:numRef>
                </c:val>
                <c:extLst xmlns:c15="http://schemas.microsoft.com/office/drawing/2012/chart">
                  <c:ext xmlns:c16="http://schemas.microsoft.com/office/drawing/2014/chart" uri="{C3380CC4-5D6E-409C-BE32-E72D297353CC}">
                    <c16:uniqueId val="{0000000F-BB60-4DE3-A441-3D702D92B91B}"/>
                  </c:ext>
                </c:extLst>
              </c15:ser>
            </c15:filteredBarSeries>
            <c15:filteredBarSeries>
              <c15:ser>
                <c:idx val="14"/>
                <c:order val="14"/>
                <c:tx>
                  <c:strRef>
                    <c:extLst xmlns:c15="http://schemas.microsoft.com/office/drawing/2012/chart">
                      <c:ext xmlns:c15="http://schemas.microsoft.com/office/drawing/2012/chart" uri="{02D57815-91ED-43cb-92C2-25804820EDAC}">
                        <c15:formulaRef>
                          <c15:sqref>Månadsrapport2023!$R$2</c15:sqref>
                        </c15:formulaRef>
                      </c:ext>
                    </c:extLst>
                    <c:strCache>
                      <c:ptCount val="1"/>
                      <c:pt idx="0">
                        <c:v>FO2022 per miljon delresor</c:v>
                      </c:pt>
                    </c:strCache>
                  </c:strRef>
                </c:tx>
                <c:spPr>
                  <a:solidFill>
                    <a:schemeClr val="accent3">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Månadsrapport2023!$R$3:$R$14</c15:sqref>
                        </c15:formulaRef>
                      </c:ext>
                    </c:extLst>
                    <c:numCache>
                      <c:formatCode>0.0</c:formatCode>
                      <c:ptCount val="12"/>
                      <c:pt idx="0">
                        <c:v>1.0639363223471712</c:v>
                      </c:pt>
                      <c:pt idx="1">
                        <c:v>1.0364540465641952</c:v>
                      </c:pt>
                      <c:pt idx="2">
                        <c:v>0.8076644846862775</c:v>
                      </c:pt>
                      <c:pt idx="3">
                        <c:v>0.4908914116780318</c:v>
                      </c:pt>
                      <c:pt idx="4">
                        <c:v>0.72156449614053186</c:v>
                      </c:pt>
                      <c:pt idx="5">
                        <c:v>0.43090743935839604</c:v>
                      </c:pt>
                      <c:pt idx="6">
                        <c:v>0.4951145806540414</c:v>
                      </c:pt>
                      <c:pt idx="7">
                        <c:v>0.7424409698442751</c:v>
                      </c:pt>
                      <c:pt idx="8">
                        <c:v>0.27361161032562792</c:v>
                      </c:pt>
                      <c:pt idx="9">
                        <c:v>0.88587635805953036</c:v>
                      </c:pt>
                      <c:pt idx="10">
                        <c:v>1.2614386581752624</c:v>
                      </c:pt>
                      <c:pt idx="11">
                        <c:v>1.0563561187747614</c:v>
                      </c:pt>
                    </c:numCache>
                  </c:numRef>
                </c:val>
                <c:extLst xmlns:c15="http://schemas.microsoft.com/office/drawing/2012/chart">
                  <c:ext xmlns:c16="http://schemas.microsoft.com/office/drawing/2014/chart" uri="{C3380CC4-5D6E-409C-BE32-E72D297353CC}">
                    <c16:uniqueId val="{00000010-BB60-4DE3-A441-3D702D92B91B}"/>
                  </c:ext>
                </c:extLst>
              </c15:ser>
            </c15:filteredBarSeries>
            <c15:filteredBarSeries>
              <c15:ser>
                <c:idx val="15"/>
                <c:order val="15"/>
                <c:tx>
                  <c:strRef>
                    <c:extLst xmlns:c15="http://schemas.microsoft.com/office/drawing/2012/chart">
                      <c:ext xmlns:c15="http://schemas.microsoft.com/office/drawing/2012/chart" uri="{02D57815-91ED-43cb-92C2-25804820EDAC}">
                        <c15:formulaRef>
                          <c15:sqref>Månadsrapport2023!$S$2</c15:sqref>
                        </c15:formulaRef>
                      </c:ext>
                    </c:extLst>
                    <c:strCache>
                      <c:ptCount val="1"/>
                      <c:pt idx="0">
                        <c:v>FO2023 per miljon delresor</c:v>
                      </c:pt>
                    </c:strCache>
                  </c:strRef>
                </c:tx>
                <c:spPr>
                  <a:solidFill>
                    <a:schemeClr val="accent4">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Månadsrapport2023!$S$3:$S$14</c15:sqref>
                        </c15:formulaRef>
                      </c:ext>
                    </c:extLst>
                    <c:numCache>
                      <c:formatCode>General</c:formatCode>
                      <c:ptCount val="12"/>
                      <c:pt idx="0" formatCode="0.0">
                        <c:v>0.85206729513888035</c:v>
                      </c:pt>
                    </c:numCache>
                  </c:numRef>
                </c:val>
                <c:extLst xmlns:c15="http://schemas.microsoft.com/office/drawing/2012/chart">
                  <c:ext xmlns:c16="http://schemas.microsoft.com/office/drawing/2014/chart" uri="{C3380CC4-5D6E-409C-BE32-E72D297353CC}">
                    <c16:uniqueId val="{00000011-BB60-4DE3-A441-3D702D92B91B}"/>
                  </c:ext>
                </c:extLst>
              </c15:ser>
            </c15:filteredBarSeries>
            <c15:filteredBarSeries>
              <c15:ser>
                <c:idx val="16"/>
                <c:order val="16"/>
                <c:tx>
                  <c:strRef>
                    <c:extLst xmlns:c15="http://schemas.microsoft.com/office/drawing/2012/chart">
                      <c:ext xmlns:c15="http://schemas.microsoft.com/office/drawing/2012/chart" uri="{02D57815-91ED-43cb-92C2-25804820EDAC}">
                        <c15:formulaRef>
                          <c15:sqref>Månadsrapport2023!$T$2</c15:sqref>
                        </c15:formulaRef>
                      </c:ext>
                    </c:extLst>
                    <c:strCache>
                      <c:ptCount val="1"/>
                      <c:pt idx="0">
                        <c:v>FO 2022 Ack.</c:v>
                      </c:pt>
                    </c:strCache>
                  </c:strRef>
                </c:tx>
                <c:spPr>
                  <a:solidFill>
                    <a:schemeClr val="accent5">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Månadsrapport2023!$T$3:$T$14</c15:sqref>
                        </c15:formulaRef>
                      </c:ext>
                    </c:extLst>
                    <c:numCache>
                      <c:formatCode>0.0</c:formatCode>
                      <c:ptCount val="12"/>
                      <c:pt idx="0">
                        <c:v>1.0639363223471712</c:v>
                      </c:pt>
                      <c:pt idx="1">
                        <c:v>2.1003903689113663</c:v>
                      </c:pt>
                      <c:pt idx="2">
                        <c:v>2.908054853597644</c:v>
                      </c:pt>
                      <c:pt idx="3">
                        <c:v>3.3989462652756757</c:v>
                      </c:pt>
                      <c:pt idx="4">
                        <c:v>4.1205107614162078</c:v>
                      </c:pt>
                      <c:pt idx="5">
                        <c:v>4.551418200774604</c:v>
                      </c:pt>
                      <c:pt idx="6">
                        <c:v>5.0465327814286454</c:v>
                      </c:pt>
                      <c:pt idx="7">
                        <c:v>5.7889737512729207</c:v>
                      </c:pt>
                      <c:pt idx="8">
                        <c:v>6.0625853615985488</c:v>
                      </c:pt>
                      <c:pt idx="9">
                        <c:v>6.9484617196580789</c:v>
                      </c:pt>
                      <c:pt idx="10">
                        <c:v>8.2099003778333408</c:v>
                      </c:pt>
                      <c:pt idx="11">
                        <c:v>9.2662564966081025</c:v>
                      </c:pt>
                    </c:numCache>
                  </c:numRef>
                </c:val>
                <c:extLst xmlns:c15="http://schemas.microsoft.com/office/drawing/2012/chart">
                  <c:ext xmlns:c16="http://schemas.microsoft.com/office/drawing/2014/chart" uri="{C3380CC4-5D6E-409C-BE32-E72D297353CC}">
                    <c16:uniqueId val="{00000012-BB60-4DE3-A441-3D702D92B91B}"/>
                  </c:ext>
                </c:extLst>
              </c15:ser>
            </c15:filteredBarSeries>
            <c15:filteredBarSeries>
              <c15:ser>
                <c:idx val="17"/>
                <c:order val="17"/>
                <c:tx>
                  <c:strRef>
                    <c:extLst xmlns:c15="http://schemas.microsoft.com/office/drawing/2012/chart">
                      <c:ext xmlns:c15="http://schemas.microsoft.com/office/drawing/2012/chart" uri="{02D57815-91ED-43cb-92C2-25804820EDAC}">
                        <c15:formulaRef>
                          <c15:sqref>Månadsrapport2023!$U$2</c15:sqref>
                        </c15:formulaRef>
                      </c:ext>
                    </c:extLst>
                    <c:strCache>
                      <c:ptCount val="1"/>
                      <c:pt idx="0">
                        <c:v>FO 2023 Ack.</c:v>
                      </c:pt>
                    </c:strCache>
                  </c:strRef>
                </c:tx>
                <c:spPr>
                  <a:solidFill>
                    <a:schemeClr val="accent6">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Månadsrapport2023!$U$3:$U$14</c15:sqref>
                        </c15:formulaRef>
                      </c:ext>
                    </c:extLst>
                    <c:numCache>
                      <c:formatCode>General</c:formatCode>
                      <c:ptCount val="12"/>
                      <c:pt idx="0" formatCode="0.0">
                        <c:v>0.85206729513888035</c:v>
                      </c:pt>
                    </c:numCache>
                  </c:numRef>
                </c:val>
                <c:extLst xmlns:c15="http://schemas.microsoft.com/office/drawing/2012/chart">
                  <c:ext xmlns:c16="http://schemas.microsoft.com/office/drawing/2014/chart" uri="{C3380CC4-5D6E-409C-BE32-E72D297353CC}">
                    <c16:uniqueId val="{00000013-BB60-4DE3-A441-3D702D92B91B}"/>
                  </c:ext>
                </c:extLst>
              </c15:ser>
            </c15:filteredBarSeries>
            <c15:filteredBarSeries>
              <c15:ser>
                <c:idx val="18"/>
                <c:order val="18"/>
                <c:tx>
                  <c:strRef>
                    <c:extLst xmlns:c15="http://schemas.microsoft.com/office/drawing/2012/chart">
                      <c:ext xmlns:c15="http://schemas.microsoft.com/office/drawing/2012/chart" uri="{02D57815-91ED-43cb-92C2-25804820EDAC}">
                        <c15:formulaRef>
                          <c15:sqref>Månadsrapport2023!$V$2</c15:sqref>
                        </c15:formulaRef>
                      </c:ext>
                    </c:extLst>
                    <c:strCache>
                      <c:ptCount val="1"/>
                      <c:pt idx="0">
                        <c:v>FO Mål</c:v>
                      </c:pt>
                    </c:strCache>
                  </c:strRef>
                </c:tx>
                <c:spPr>
                  <a:solidFill>
                    <a:schemeClr val="accent1">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Månadsrapport2023!$V$3:$V$14</c15:sqref>
                        </c15:formulaRef>
                      </c:ext>
                    </c:extLst>
                    <c:numCache>
                      <c:formatCode>0.0</c:formatCode>
                      <c:ptCount val="12"/>
                      <c:pt idx="0">
                        <c:v>0.90434587399509547</c:v>
                      </c:pt>
                      <c:pt idx="1">
                        <c:v>1.7853318135746614</c:v>
                      </c:pt>
                      <c:pt idx="2">
                        <c:v>2.4718466255579972</c:v>
                      </c:pt>
                      <c:pt idx="3">
                        <c:v>2.8891043254843241</c:v>
                      </c:pt>
                      <c:pt idx="4">
                        <c:v>3.5024341472037763</c:v>
                      </c:pt>
                      <c:pt idx="5">
                        <c:v>3.8687054706584134</c:v>
                      </c:pt>
                      <c:pt idx="6">
                        <c:v>4.2895528642143486</c:v>
                      </c:pt>
                      <c:pt idx="7">
                        <c:v>4.9206276885819822</c:v>
                      </c:pt>
                      <c:pt idx="8">
                        <c:v>5.1531975573587667</c:v>
                      </c:pt>
                      <c:pt idx="9">
                        <c:v>5.9061924617093666</c:v>
                      </c:pt>
                      <c:pt idx="10">
                        <c:v>6.9784153211583391</c:v>
                      </c:pt>
                      <c:pt idx="11">
                        <c:v>7.8763180221168865</c:v>
                      </c:pt>
                    </c:numCache>
                  </c:numRef>
                </c:val>
                <c:extLst xmlns:c15="http://schemas.microsoft.com/office/drawing/2012/chart">
                  <c:ext xmlns:c16="http://schemas.microsoft.com/office/drawing/2014/chart" uri="{C3380CC4-5D6E-409C-BE32-E72D297353CC}">
                    <c16:uniqueId val="{00000014-BB60-4DE3-A441-3D702D92B91B}"/>
                  </c:ext>
                </c:extLst>
              </c15:ser>
            </c15:filteredBarSeries>
            <c15:filteredBarSeries>
              <c15:ser>
                <c:idx val="19"/>
                <c:order val="19"/>
                <c:tx>
                  <c:strRef>
                    <c:extLst xmlns:c15="http://schemas.microsoft.com/office/drawing/2012/chart">
                      <c:ext xmlns:c15="http://schemas.microsoft.com/office/drawing/2012/chart" uri="{02D57815-91ED-43cb-92C2-25804820EDAC}">
                        <c15:formulaRef>
                          <c15:sqref>Månadsrapport2023!$W$2</c15:sqref>
                        </c15:formulaRef>
                      </c:ext>
                    </c:extLst>
                    <c:strCache>
                      <c:ptCount val="1"/>
                      <c:pt idx="0">
                        <c:v>FT2022</c:v>
                      </c:pt>
                    </c:strCache>
                  </c:strRef>
                </c:tx>
                <c:spPr>
                  <a:solidFill>
                    <a:schemeClr val="accent2">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Månadsrapport2023!$W$3:$W$14</c15:sqref>
                        </c15:formulaRef>
                      </c:ext>
                    </c:extLst>
                    <c:numCache>
                      <c:formatCode>General</c:formatCode>
                      <c:ptCount val="12"/>
                      <c:pt idx="0">
                        <c:v>4</c:v>
                      </c:pt>
                      <c:pt idx="1">
                        <c:v>7</c:v>
                      </c:pt>
                      <c:pt idx="2">
                        <c:v>9</c:v>
                      </c:pt>
                      <c:pt idx="3">
                        <c:v>3</c:v>
                      </c:pt>
                      <c:pt idx="4">
                        <c:v>7</c:v>
                      </c:pt>
                      <c:pt idx="5">
                        <c:v>6</c:v>
                      </c:pt>
                      <c:pt idx="6">
                        <c:v>4</c:v>
                      </c:pt>
                      <c:pt idx="7">
                        <c:v>2</c:v>
                      </c:pt>
                      <c:pt idx="8">
                        <c:v>4</c:v>
                      </c:pt>
                      <c:pt idx="9">
                        <c:v>5</c:v>
                      </c:pt>
                      <c:pt idx="10">
                        <c:v>9</c:v>
                      </c:pt>
                      <c:pt idx="11">
                        <c:v>4</c:v>
                      </c:pt>
                    </c:numCache>
                  </c:numRef>
                </c:val>
                <c:extLst xmlns:c15="http://schemas.microsoft.com/office/drawing/2012/chart">
                  <c:ext xmlns:c16="http://schemas.microsoft.com/office/drawing/2014/chart" uri="{C3380CC4-5D6E-409C-BE32-E72D297353CC}">
                    <c16:uniqueId val="{00000015-BB60-4DE3-A441-3D702D92B91B}"/>
                  </c:ext>
                </c:extLst>
              </c15:ser>
            </c15:filteredBarSeries>
            <c15:filteredBarSeries>
              <c15:ser>
                <c:idx val="20"/>
                <c:order val="20"/>
                <c:tx>
                  <c:strRef>
                    <c:extLst xmlns:c15="http://schemas.microsoft.com/office/drawing/2012/chart">
                      <c:ext xmlns:c15="http://schemas.microsoft.com/office/drawing/2012/chart" uri="{02D57815-91ED-43cb-92C2-25804820EDAC}">
                        <c15:formulaRef>
                          <c15:sqref>Månadsrapport2023!$X$2</c15:sqref>
                        </c15:formulaRef>
                      </c:ext>
                    </c:extLst>
                    <c:strCache>
                      <c:ptCount val="1"/>
                      <c:pt idx="0">
                        <c:v>FT2023</c:v>
                      </c:pt>
                    </c:strCache>
                  </c:strRef>
                </c:tx>
                <c:spPr>
                  <a:solidFill>
                    <a:schemeClr val="accent3">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Månadsrapport2023!$X$3:$X$14</c15:sqref>
                        </c15:formulaRef>
                      </c:ext>
                    </c:extLst>
                    <c:numCache>
                      <c:formatCode>General</c:formatCode>
                      <c:ptCount val="12"/>
                      <c:pt idx="0">
                        <c:v>6</c:v>
                      </c:pt>
                    </c:numCache>
                  </c:numRef>
                </c:val>
                <c:extLst xmlns:c15="http://schemas.microsoft.com/office/drawing/2012/chart">
                  <c:ext xmlns:c16="http://schemas.microsoft.com/office/drawing/2014/chart" uri="{C3380CC4-5D6E-409C-BE32-E72D297353CC}">
                    <c16:uniqueId val="{00000016-BB60-4DE3-A441-3D702D92B91B}"/>
                  </c:ext>
                </c:extLst>
              </c15:ser>
            </c15:filteredBarSeries>
            <c15:filteredBarSeries>
              <c15:ser>
                <c:idx val="21"/>
                <c:order val="21"/>
                <c:tx>
                  <c:strRef>
                    <c:extLst xmlns:c15="http://schemas.microsoft.com/office/drawing/2012/chart">
                      <c:ext xmlns:c15="http://schemas.microsoft.com/office/drawing/2012/chart" uri="{02D57815-91ED-43cb-92C2-25804820EDAC}">
                        <c15:formulaRef>
                          <c15:sqref>Månadsrapport2023!$Y$2</c15:sqref>
                        </c15:formulaRef>
                      </c:ext>
                    </c:extLst>
                    <c:strCache>
                      <c:ptCount val="1"/>
                      <c:pt idx="0">
                        <c:v>FT2022 per miljon delresor</c:v>
                      </c:pt>
                    </c:strCache>
                  </c:strRef>
                </c:tx>
                <c:spPr>
                  <a:solidFill>
                    <a:schemeClr val="accent4">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Månadsrapport2023!$Y$3:$Y$14</c15:sqref>
                        </c15:formulaRef>
                      </c:ext>
                    </c:extLst>
                    <c:numCache>
                      <c:formatCode>0.0</c:formatCode>
                      <c:ptCount val="12"/>
                      <c:pt idx="0">
                        <c:v>0.53196816117358559</c:v>
                      </c:pt>
                      <c:pt idx="1">
                        <c:v>0.80613092510548512</c:v>
                      </c:pt>
                      <c:pt idx="2">
                        <c:v>0.8076644846862775</c:v>
                      </c:pt>
                      <c:pt idx="3">
                        <c:v>0.29453484700681909</c:v>
                      </c:pt>
                      <c:pt idx="4">
                        <c:v>0.63136893412296546</c:v>
                      </c:pt>
                      <c:pt idx="5">
                        <c:v>0.64636115903759406</c:v>
                      </c:pt>
                      <c:pt idx="6">
                        <c:v>0.4951145806540414</c:v>
                      </c:pt>
                      <c:pt idx="7">
                        <c:v>0.21212599138407862</c:v>
                      </c:pt>
                      <c:pt idx="8">
                        <c:v>0.36481548043417056</c:v>
                      </c:pt>
                      <c:pt idx="9">
                        <c:v>0.44293817902976518</c:v>
                      </c:pt>
                      <c:pt idx="10">
                        <c:v>0.81092485168409723</c:v>
                      </c:pt>
                      <c:pt idx="11">
                        <c:v>0.38412949773627686</c:v>
                      </c:pt>
                    </c:numCache>
                  </c:numRef>
                </c:val>
                <c:extLst xmlns:c15="http://schemas.microsoft.com/office/drawing/2012/chart">
                  <c:ext xmlns:c16="http://schemas.microsoft.com/office/drawing/2014/chart" uri="{C3380CC4-5D6E-409C-BE32-E72D297353CC}">
                    <c16:uniqueId val="{00000017-BB60-4DE3-A441-3D702D92B91B}"/>
                  </c:ext>
                </c:extLst>
              </c15:ser>
            </c15:filteredBarSeries>
            <c15:filteredBarSeries>
              <c15:ser>
                <c:idx val="22"/>
                <c:order val="22"/>
                <c:tx>
                  <c:strRef>
                    <c:extLst xmlns:c15="http://schemas.microsoft.com/office/drawing/2012/chart">
                      <c:ext xmlns:c15="http://schemas.microsoft.com/office/drawing/2012/chart" uri="{02D57815-91ED-43cb-92C2-25804820EDAC}">
                        <c15:formulaRef>
                          <c15:sqref>Månadsrapport2023!$Z$2</c15:sqref>
                        </c15:formulaRef>
                      </c:ext>
                    </c:extLst>
                    <c:strCache>
                      <c:ptCount val="1"/>
                      <c:pt idx="0">
                        <c:v>FT2023 per miljon delresor</c:v>
                      </c:pt>
                    </c:strCache>
                  </c:strRef>
                </c:tx>
                <c:spPr>
                  <a:solidFill>
                    <a:schemeClr val="accent5">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Månadsrapport2023!$Z$3:$Z$14</c15:sqref>
                        </c15:formulaRef>
                      </c:ext>
                    </c:extLst>
                    <c:numCache>
                      <c:formatCode>General</c:formatCode>
                      <c:ptCount val="12"/>
                      <c:pt idx="0" formatCode="0.0">
                        <c:v>0.5680448634259202</c:v>
                      </c:pt>
                    </c:numCache>
                  </c:numRef>
                </c:val>
                <c:extLst xmlns:c15="http://schemas.microsoft.com/office/drawing/2012/chart">
                  <c:ext xmlns:c16="http://schemas.microsoft.com/office/drawing/2014/chart" uri="{C3380CC4-5D6E-409C-BE32-E72D297353CC}">
                    <c16:uniqueId val="{00000018-BB60-4DE3-A441-3D702D92B91B}"/>
                  </c:ext>
                </c:extLst>
              </c15:ser>
            </c15:filteredBarSeries>
            <c15:filteredBarSeries>
              <c15:ser>
                <c:idx val="23"/>
                <c:order val="23"/>
                <c:tx>
                  <c:strRef>
                    <c:extLst xmlns:c15="http://schemas.microsoft.com/office/drawing/2012/chart">
                      <c:ext xmlns:c15="http://schemas.microsoft.com/office/drawing/2012/chart" uri="{02D57815-91ED-43cb-92C2-25804820EDAC}">
                        <c15:formulaRef>
                          <c15:sqref>Månadsrapport2023!$AA$2</c15:sqref>
                        </c15:formulaRef>
                      </c:ext>
                    </c:extLst>
                    <c:strCache>
                      <c:ptCount val="1"/>
                      <c:pt idx="0">
                        <c:v>FT 2022 Ack.</c:v>
                      </c:pt>
                    </c:strCache>
                  </c:strRef>
                </c:tx>
                <c:spPr>
                  <a:solidFill>
                    <a:schemeClr val="accent6">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Månadsrapport2023!$AA$3:$AA$14</c15:sqref>
                        </c15:formulaRef>
                      </c:ext>
                    </c:extLst>
                    <c:numCache>
                      <c:formatCode>0.0</c:formatCode>
                      <c:ptCount val="12"/>
                      <c:pt idx="0">
                        <c:v>0.53196816117358559</c:v>
                      </c:pt>
                      <c:pt idx="1">
                        <c:v>1.3380990862790707</c:v>
                      </c:pt>
                      <c:pt idx="2">
                        <c:v>2.1457635709653484</c:v>
                      </c:pt>
                      <c:pt idx="3">
                        <c:v>2.4402984179721674</c:v>
                      </c:pt>
                      <c:pt idx="4">
                        <c:v>3.0716673520951328</c:v>
                      </c:pt>
                      <c:pt idx="5">
                        <c:v>3.7180285111327267</c:v>
                      </c:pt>
                      <c:pt idx="6">
                        <c:v>4.213143091786768</c:v>
                      </c:pt>
                      <c:pt idx="7">
                        <c:v>4.4252690831708463</c:v>
                      </c:pt>
                      <c:pt idx="8">
                        <c:v>4.7900845636050171</c:v>
                      </c:pt>
                      <c:pt idx="9">
                        <c:v>5.2330227426347822</c:v>
                      </c:pt>
                      <c:pt idx="10">
                        <c:v>6.0439475943188796</c:v>
                      </c:pt>
                      <c:pt idx="11">
                        <c:v>6.4280770920551564</c:v>
                      </c:pt>
                    </c:numCache>
                  </c:numRef>
                </c:val>
                <c:extLst xmlns:c15="http://schemas.microsoft.com/office/drawing/2012/chart">
                  <c:ext xmlns:c16="http://schemas.microsoft.com/office/drawing/2014/chart" uri="{C3380CC4-5D6E-409C-BE32-E72D297353CC}">
                    <c16:uniqueId val="{00000019-BB60-4DE3-A441-3D702D92B91B}"/>
                  </c:ext>
                </c:extLst>
              </c15:ser>
            </c15:filteredBarSeries>
            <c15:filteredBarSeries>
              <c15:ser>
                <c:idx val="24"/>
                <c:order val="24"/>
                <c:tx>
                  <c:strRef>
                    <c:extLst xmlns:c15="http://schemas.microsoft.com/office/drawing/2012/chart">
                      <c:ext xmlns:c15="http://schemas.microsoft.com/office/drawing/2012/chart" uri="{02D57815-91ED-43cb-92C2-25804820EDAC}">
                        <c15:formulaRef>
                          <c15:sqref>Månadsrapport2023!$AB$2</c15:sqref>
                        </c15:formulaRef>
                      </c:ext>
                    </c:extLst>
                    <c:strCache>
                      <c:ptCount val="1"/>
                      <c:pt idx="0">
                        <c:v>FT 2023 Ack.</c:v>
                      </c:pt>
                    </c:strCache>
                  </c:strRef>
                </c:tx>
                <c:spPr>
                  <a:solidFill>
                    <a:schemeClr val="accent1">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Månadsrapport2023!$AB$3:$AB$14</c15:sqref>
                        </c15:formulaRef>
                      </c:ext>
                    </c:extLst>
                    <c:numCache>
                      <c:formatCode>General</c:formatCode>
                      <c:ptCount val="12"/>
                      <c:pt idx="0" formatCode="0.0">
                        <c:v>0.5680448634259202</c:v>
                      </c:pt>
                    </c:numCache>
                  </c:numRef>
                </c:val>
                <c:extLst xmlns:c15="http://schemas.microsoft.com/office/drawing/2012/chart">
                  <c:ext xmlns:c16="http://schemas.microsoft.com/office/drawing/2014/chart" uri="{C3380CC4-5D6E-409C-BE32-E72D297353CC}">
                    <c16:uniqueId val="{0000001A-BB60-4DE3-A441-3D702D92B91B}"/>
                  </c:ext>
                </c:extLst>
              </c15:ser>
            </c15:filteredBarSeries>
            <c15:filteredBarSeries>
              <c15:ser>
                <c:idx val="25"/>
                <c:order val="25"/>
                <c:tx>
                  <c:strRef>
                    <c:extLst xmlns:c15="http://schemas.microsoft.com/office/drawing/2012/chart">
                      <c:ext xmlns:c15="http://schemas.microsoft.com/office/drawing/2012/chart" uri="{02D57815-91ED-43cb-92C2-25804820EDAC}">
                        <c15:formulaRef>
                          <c15:sqref>Månadsrapport2023!$AC$2</c15:sqref>
                        </c15:formulaRef>
                      </c:ext>
                    </c:extLst>
                    <c:strCache>
                      <c:ptCount val="1"/>
                      <c:pt idx="0">
                        <c:v>Mål</c:v>
                      </c:pt>
                    </c:strCache>
                  </c:strRef>
                </c:tx>
                <c:spPr>
                  <a:solidFill>
                    <a:schemeClr val="accent2">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Månadsrapport2023!$AC$3:$AC$14</c15:sqref>
                        </c15:formulaRef>
                      </c:ext>
                    </c:extLst>
                    <c:numCache>
                      <c:formatCode>0.0</c:formatCode>
                      <c:ptCount val="12"/>
                      <c:pt idx="0">
                        <c:v>0.45217293699754774</c:v>
                      </c:pt>
                      <c:pt idx="1">
                        <c:v>1.13738422333721</c:v>
                      </c:pt>
                      <c:pt idx="2">
                        <c:v>1.8238990353205462</c:v>
                      </c:pt>
                      <c:pt idx="3">
                        <c:v>2.0742536552763422</c:v>
                      </c:pt>
                      <c:pt idx="4">
                        <c:v>2.6109172492808628</c:v>
                      </c:pt>
                      <c:pt idx="5">
                        <c:v>3.1603242344628177</c:v>
                      </c:pt>
                      <c:pt idx="6">
                        <c:v>3.5811716280187529</c:v>
                      </c:pt>
                      <c:pt idx="7">
                        <c:v>3.7614787206952194</c:v>
                      </c:pt>
                      <c:pt idx="8">
                        <c:v>4.0715718790642645</c:v>
                      </c:pt>
                      <c:pt idx="9">
                        <c:v>4.4480693312395649</c:v>
                      </c:pt>
                      <c:pt idx="10">
                        <c:v>5.1373554551710479</c:v>
                      </c:pt>
                      <c:pt idx="11">
                        <c:v>5.4638655282468829</c:v>
                      </c:pt>
                    </c:numCache>
                  </c:numRef>
                </c:val>
                <c:extLst xmlns:c15="http://schemas.microsoft.com/office/drawing/2012/chart">
                  <c:ext xmlns:c16="http://schemas.microsoft.com/office/drawing/2014/chart" uri="{C3380CC4-5D6E-409C-BE32-E72D297353CC}">
                    <c16:uniqueId val="{0000001B-BB60-4DE3-A441-3D702D92B91B}"/>
                  </c:ext>
                </c:extLst>
              </c15:ser>
            </c15:filteredBarSeries>
            <c15:filteredBarSeries>
              <c15:ser>
                <c:idx val="26"/>
                <c:order val="26"/>
                <c:tx>
                  <c:strRef>
                    <c:extLst xmlns:c15="http://schemas.microsoft.com/office/drawing/2012/chart">
                      <c:ext xmlns:c15="http://schemas.microsoft.com/office/drawing/2012/chart" uri="{02D57815-91ED-43cb-92C2-25804820EDAC}">
                        <c15:formulaRef>
                          <c15:sqref>Månadsrapport2023!$AD$2</c15:sqref>
                        </c15:formulaRef>
                      </c:ext>
                    </c:extLst>
                    <c:strCache>
                      <c:ptCount val="1"/>
                      <c:pt idx="0">
                        <c:v>O2022</c:v>
                      </c:pt>
                    </c:strCache>
                  </c:strRef>
                </c:tx>
                <c:spPr>
                  <a:solidFill>
                    <a:schemeClr val="accent3">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Månadsrapport2023!$AD$3:$AD$14</c15:sqref>
                        </c15:formulaRef>
                      </c:ext>
                    </c:extLst>
                    <c:numCache>
                      <c:formatCode>General</c:formatCode>
                      <c:ptCount val="12"/>
                      <c:pt idx="0">
                        <c:v>148</c:v>
                      </c:pt>
                      <c:pt idx="1">
                        <c:v>138</c:v>
                      </c:pt>
                      <c:pt idx="2">
                        <c:v>163</c:v>
                      </c:pt>
                      <c:pt idx="3">
                        <c:v>167</c:v>
                      </c:pt>
                      <c:pt idx="4">
                        <c:v>183</c:v>
                      </c:pt>
                      <c:pt idx="5">
                        <c:v>158</c:v>
                      </c:pt>
                      <c:pt idx="6">
                        <c:v>170</c:v>
                      </c:pt>
                      <c:pt idx="7">
                        <c:v>155</c:v>
                      </c:pt>
                      <c:pt idx="8">
                        <c:v>201</c:v>
                      </c:pt>
                      <c:pt idx="9">
                        <c:v>164</c:v>
                      </c:pt>
                      <c:pt idx="10">
                        <c:v>156</c:v>
                      </c:pt>
                      <c:pt idx="11">
                        <c:v>134</c:v>
                      </c:pt>
                    </c:numCache>
                  </c:numRef>
                </c:val>
                <c:extLst xmlns:c15="http://schemas.microsoft.com/office/drawing/2012/chart">
                  <c:ext xmlns:c16="http://schemas.microsoft.com/office/drawing/2014/chart" uri="{C3380CC4-5D6E-409C-BE32-E72D297353CC}">
                    <c16:uniqueId val="{0000001C-BB60-4DE3-A441-3D702D92B91B}"/>
                  </c:ext>
                </c:extLst>
              </c15:ser>
            </c15:filteredBarSeries>
            <c15:filteredBarSeries>
              <c15:ser>
                <c:idx val="27"/>
                <c:order val="27"/>
                <c:tx>
                  <c:strRef>
                    <c:extLst xmlns:c15="http://schemas.microsoft.com/office/drawing/2012/chart">
                      <c:ext xmlns:c15="http://schemas.microsoft.com/office/drawing/2012/chart" uri="{02D57815-91ED-43cb-92C2-25804820EDAC}">
                        <c15:formulaRef>
                          <c15:sqref>Månadsrapport2023!$AE$2</c15:sqref>
                        </c15:formulaRef>
                      </c:ext>
                    </c:extLst>
                    <c:strCache>
                      <c:ptCount val="1"/>
                      <c:pt idx="0">
                        <c:v>O2023</c:v>
                      </c:pt>
                    </c:strCache>
                  </c:strRef>
                </c:tx>
                <c:spPr>
                  <a:solidFill>
                    <a:schemeClr val="accent4">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Månadsrapport2023!$AE$3:$AE$14</c15:sqref>
                        </c15:formulaRef>
                      </c:ext>
                    </c:extLst>
                    <c:numCache>
                      <c:formatCode>General</c:formatCode>
                      <c:ptCount val="12"/>
                      <c:pt idx="0">
                        <c:v>157</c:v>
                      </c:pt>
                    </c:numCache>
                  </c:numRef>
                </c:val>
                <c:extLst xmlns:c15="http://schemas.microsoft.com/office/drawing/2012/chart">
                  <c:ext xmlns:c16="http://schemas.microsoft.com/office/drawing/2014/chart" uri="{C3380CC4-5D6E-409C-BE32-E72D297353CC}">
                    <c16:uniqueId val="{0000001D-BB60-4DE3-A441-3D702D92B91B}"/>
                  </c:ext>
                </c:extLst>
              </c15:ser>
            </c15:filteredBarSeries>
            <c15:filteredBarSeries>
              <c15:ser>
                <c:idx val="28"/>
                <c:order val="28"/>
                <c:tx>
                  <c:strRef>
                    <c:extLst xmlns:c15="http://schemas.microsoft.com/office/drawing/2012/chart">
                      <c:ext xmlns:c15="http://schemas.microsoft.com/office/drawing/2012/chart" uri="{02D57815-91ED-43cb-92C2-25804820EDAC}">
                        <c15:formulaRef>
                          <c15:sqref>Månadsrapport2023!$AF$2</c15:sqref>
                        </c15:formulaRef>
                      </c:ext>
                    </c:extLst>
                    <c:strCache>
                      <c:ptCount val="1"/>
                      <c:pt idx="0">
                        <c:v>O2022 per miljon delresor</c:v>
                      </c:pt>
                    </c:strCache>
                  </c:strRef>
                </c:tx>
                <c:spPr>
                  <a:solidFill>
                    <a:schemeClr val="accent5">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Månadsrapport2023!$AF$3:$AF$14</c15:sqref>
                        </c15:formulaRef>
                      </c:ext>
                    </c:extLst>
                    <c:numCache>
                      <c:formatCode>0.0</c:formatCode>
                      <c:ptCount val="12"/>
                      <c:pt idx="0">
                        <c:v>19.682821963422668</c:v>
                      </c:pt>
                      <c:pt idx="1">
                        <c:v>15.892295380650992</c:v>
                      </c:pt>
                      <c:pt idx="2">
                        <c:v>14.627701222651471</c:v>
                      </c:pt>
                      <c:pt idx="3">
                        <c:v>16.39577315004626</c:v>
                      </c:pt>
                      <c:pt idx="4">
                        <c:v>16.505787849214666</c:v>
                      </c:pt>
                      <c:pt idx="5">
                        <c:v>17.020843854656643</c:v>
                      </c:pt>
                      <c:pt idx="6">
                        <c:v>21.04236967779676</c:v>
                      </c:pt>
                      <c:pt idx="7">
                        <c:v>16.43976433226609</c:v>
                      </c:pt>
                      <c:pt idx="8">
                        <c:v>18.331977891817072</c:v>
                      </c:pt>
                      <c:pt idx="9">
                        <c:v>14.528372272176298</c:v>
                      </c:pt>
                      <c:pt idx="10">
                        <c:v>14.056030762524351</c:v>
                      </c:pt>
                      <c:pt idx="11">
                        <c:v>12.868338174165274</c:v>
                      </c:pt>
                    </c:numCache>
                  </c:numRef>
                </c:val>
                <c:extLst xmlns:c15="http://schemas.microsoft.com/office/drawing/2012/chart">
                  <c:ext xmlns:c16="http://schemas.microsoft.com/office/drawing/2014/chart" uri="{C3380CC4-5D6E-409C-BE32-E72D297353CC}">
                    <c16:uniqueId val="{0000001E-BB60-4DE3-A441-3D702D92B91B}"/>
                  </c:ext>
                </c:extLst>
              </c15:ser>
            </c15:filteredBarSeries>
            <c15:filteredBarSeries>
              <c15:ser>
                <c:idx val="29"/>
                <c:order val="29"/>
                <c:tx>
                  <c:strRef>
                    <c:extLst xmlns:c15="http://schemas.microsoft.com/office/drawing/2012/chart">
                      <c:ext xmlns:c15="http://schemas.microsoft.com/office/drawing/2012/chart" uri="{02D57815-91ED-43cb-92C2-25804820EDAC}">
                        <c15:formulaRef>
                          <c15:sqref>Månadsrapport2023!$AG$2</c15:sqref>
                        </c15:formulaRef>
                      </c:ext>
                    </c:extLst>
                    <c:strCache>
                      <c:ptCount val="1"/>
                      <c:pt idx="0">
                        <c:v>O2023 per miljon delresor</c:v>
                      </c:pt>
                    </c:strCache>
                  </c:strRef>
                </c:tx>
                <c:spPr>
                  <a:solidFill>
                    <a:schemeClr val="accent6">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Månadsrapport2023!$AG$3:$AG$14</c15:sqref>
                        </c15:formulaRef>
                      </c:ext>
                    </c:extLst>
                    <c:numCache>
                      <c:formatCode>General</c:formatCode>
                      <c:ptCount val="12"/>
                      <c:pt idx="0" formatCode="0.0">
                        <c:v>14.863840592978246</c:v>
                      </c:pt>
                    </c:numCache>
                  </c:numRef>
                </c:val>
                <c:extLst xmlns:c15="http://schemas.microsoft.com/office/drawing/2012/chart">
                  <c:ext xmlns:c16="http://schemas.microsoft.com/office/drawing/2014/chart" uri="{C3380CC4-5D6E-409C-BE32-E72D297353CC}">
                    <c16:uniqueId val="{0000001F-BB60-4DE3-A441-3D702D92B91B}"/>
                  </c:ext>
                </c:extLst>
              </c15:ser>
            </c15:filteredBarSeries>
            <c15:filteredBarSeries>
              <c15:ser>
                <c:idx val="30"/>
                <c:order val="30"/>
                <c:tx>
                  <c:strRef>
                    <c:extLst xmlns:c15="http://schemas.microsoft.com/office/drawing/2012/chart">
                      <c:ext xmlns:c15="http://schemas.microsoft.com/office/drawing/2012/chart" uri="{02D57815-91ED-43cb-92C2-25804820EDAC}">
                        <c15:formulaRef>
                          <c15:sqref>Månadsrapport2023!$AH$2</c15:sqref>
                        </c15:formulaRef>
                      </c:ext>
                    </c:extLst>
                    <c:strCache>
                      <c:ptCount val="1"/>
                      <c:pt idx="0">
                        <c:v>O 2022 Ack.</c:v>
                      </c:pt>
                    </c:strCache>
                  </c:strRef>
                </c:tx>
                <c:spPr>
                  <a:solidFill>
                    <a:schemeClr val="accent1">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Månadsrapport2023!$AH$3:$AH$14</c15:sqref>
                        </c15:formulaRef>
                      </c:ext>
                    </c:extLst>
                    <c:numCache>
                      <c:formatCode>0.0</c:formatCode>
                      <c:ptCount val="12"/>
                      <c:pt idx="0">
                        <c:v>19.682821963422668</c:v>
                      </c:pt>
                      <c:pt idx="1">
                        <c:v>35.575117344073661</c:v>
                      </c:pt>
                      <c:pt idx="2">
                        <c:v>50.202818566725128</c:v>
                      </c:pt>
                      <c:pt idx="3">
                        <c:v>66.598591716771381</c:v>
                      </c:pt>
                      <c:pt idx="4">
                        <c:v>83.104379565986051</c:v>
                      </c:pt>
                      <c:pt idx="5">
                        <c:v>100.1252234206427</c:v>
                      </c:pt>
                      <c:pt idx="6">
                        <c:v>121.16759309843945</c:v>
                      </c:pt>
                      <c:pt idx="7">
                        <c:v>137.60735743070555</c:v>
                      </c:pt>
                      <c:pt idx="8">
                        <c:v>155.93933532252262</c:v>
                      </c:pt>
                      <c:pt idx="9">
                        <c:v>170.46770759469894</c:v>
                      </c:pt>
                      <c:pt idx="10">
                        <c:v>184.52373835722329</c:v>
                      </c:pt>
                      <c:pt idx="11">
                        <c:v>197.39207653138857</c:v>
                      </c:pt>
                    </c:numCache>
                  </c:numRef>
                </c:val>
                <c:extLst xmlns:c15="http://schemas.microsoft.com/office/drawing/2012/chart">
                  <c:ext xmlns:c16="http://schemas.microsoft.com/office/drawing/2014/chart" uri="{C3380CC4-5D6E-409C-BE32-E72D297353CC}">
                    <c16:uniqueId val="{00000020-BB60-4DE3-A441-3D702D92B91B}"/>
                  </c:ext>
                </c:extLst>
              </c15:ser>
            </c15:filteredBarSeries>
            <c15:filteredBarSeries>
              <c15:ser>
                <c:idx val="31"/>
                <c:order val="31"/>
                <c:tx>
                  <c:strRef>
                    <c:extLst xmlns:c15="http://schemas.microsoft.com/office/drawing/2012/chart">
                      <c:ext xmlns:c15="http://schemas.microsoft.com/office/drawing/2012/chart" uri="{02D57815-91ED-43cb-92C2-25804820EDAC}">
                        <c15:formulaRef>
                          <c15:sqref>Månadsrapport2023!$AI$2</c15:sqref>
                        </c15:formulaRef>
                      </c:ext>
                    </c:extLst>
                    <c:strCache>
                      <c:ptCount val="1"/>
                      <c:pt idx="0">
                        <c:v>O 2023 Ack.</c:v>
                      </c:pt>
                    </c:strCache>
                  </c:strRef>
                </c:tx>
                <c:spPr>
                  <a:solidFill>
                    <a:schemeClr val="accent2">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Månadsrapport2023!$AI$3:$AI$14</c15:sqref>
                        </c15:formulaRef>
                      </c:ext>
                    </c:extLst>
                    <c:numCache>
                      <c:formatCode>General</c:formatCode>
                      <c:ptCount val="12"/>
                      <c:pt idx="0" formatCode="0.0">
                        <c:v>14.863840592978246</c:v>
                      </c:pt>
                    </c:numCache>
                  </c:numRef>
                </c:val>
                <c:extLst xmlns:c15="http://schemas.microsoft.com/office/drawing/2012/chart">
                  <c:ext xmlns:c16="http://schemas.microsoft.com/office/drawing/2014/chart" uri="{C3380CC4-5D6E-409C-BE32-E72D297353CC}">
                    <c16:uniqueId val="{00000021-BB60-4DE3-A441-3D702D92B91B}"/>
                  </c:ext>
                </c:extLst>
              </c15:ser>
            </c15:filteredBarSeries>
            <c15:filteredBarSeries>
              <c15:ser>
                <c:idx val="32"/>
                <c:order val="32"/>
                <c:tx>
                  <c:strRef>
                    <c:extLst xmlns:c15="http://schemas.microsoft.com/office/drawing/2012/chart">
                      <c:ext xmlns:c15="http://schemas.microsoft.com/office/drawing/2012/chart" uri="{02D57815-91ED-43cb-92C2-25804820EDAC}">
                        <c15:formulaRef>
                          <c15:sqref>Månadsrapport2023!$AJ$2</c15:sqref>
                        </c15:formulaRef>
                      </c:ext>
                    </c:extLst>
                    <c:strCache>
                      <c:ptCount val="1"/>
                      <c:pt idx="0">
                        <c:v>O Mål</c:v>
                      </c:pt>
                    </c:strCache>
                  </c:strRef>
                </c:tx>
                <c:spPr>
                  <a:solidFill>
                    <a:schemeClr val="accent3">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Månadsrapport2023!$AJ$3:$AJ$14</c15:sqref>
                        </c15:formulaRef>
                      </c:ext>
                    </c:extLst>
                    <c:numCache>
                      <c:formatCode>0.0</c:formatCode>
                      <c:ptCount val="12"/>
                      <c:pt idx="0">
                        <c:v>17.714539767080403</c:v>
                      </c:pt>
                      <c:pt idx="1">
                        <c:v>32.017605609666298</c:v>
                      </c:pt>
                      <c:pt idx="2">
                        <c:v>45.182536710052617</c:v>
                      </c:pt>
                      <c:pt idx="3">
                        <c:v>59.938732545094247</c:v>
                      </c:pt>
                      <c:pt idx="4">
                        <c:v>74.793941609387446</c:v>
                      </c:pt>
                      <c:pt idx="5">
                        <c:v>90.112701078578425</c:v>
                      </c:pt>
                      <c:pt idx="6">
                        <c:v>109.05083378859551</c:v>
                      </c:pt>
                      <c:pt idx="7">
                        <c:v>123.84662168763499</c:v>
                      </c:pt>
                      <c:pt idx="8">
                        <c:v>140.34540179027036</c:v>
                      </c:pt>
                      <c:pt idx="9">
                        <c:v>153.42093683522904</c:v>
                      </c:pt>
                      <c:pt idx="10">
                        <c:v>166.07136452150098</c:v>
                      </c:pt>
                      <c:pt idx="11">
                        <c:v>177.65286887824971</c:v>
                      </c:pt>
                    </c:numCache>
                  </c:numRef>
                </c:val>
                <c:extLst xmlns:c15="http://schemas.microsoft.com/office/drawing/2012/chart">
                  <c:ext xmlns:c16="http://schemas.microsoft.com/office/drawing/2014/chart" uri="{C3380CC4-5D6E-409C-BE32-E72D297353CC}">
                    <c16:uniqueId val="{00000022-BB60-4DE3-A441-3D702D92B91B}"/>
                  </c:ext>
                </c:extLst>
              </c15:ser>
            </c15:filteredBarSeries>
            <c15:filteredBarSeries>
              <c15:ser>
                <c:idx val="33"/>
                <c:order val="33"/>
                <c:tx>
                  <c:strRef>
                    <c:extLst xmlns:c15="http://schemas.microsoft.com/office/drawing/2012/chart">
                      <c:ext xmlns:c15="http://schemas.microsoft.com/office/drawing/2012/chart" uri="{02D57815-91ED-43cb-92C2-25804820EDAC}">
                        <c15:formulaRef>
                          <c15:sqref>Månadsrapport2023!$AK$2</c15:sqref>
                        </c15:formulaRef>
                      </c:ext>
                    </c:extLst>
                    <c:strCache>
                      <c:ptCount val="1"/>
                      <c:pt idx="0">
                        <c:v>Klot 2022</c:v>
                      </c:pt>
                    </c:strCache>
                  </c:strRef>
                </c:tx>
                <c:spPr>
                  <a:solidFill>
                    <a:srgbClr val="8AC2E6"/>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Månadsrapport2023!$AK$3:$AK$14</c15:sqref>
                        </c15:formulaRef>
                      </c:ext>
                    </c:extLst>
                    <c:numCache>
                      <c:formatCode>General</c:formatCode>
                      <c:ptCount val="12"/>
                      <c:pt idx="0">
                        <c:v>389</c:v>
                      </c:pt>
                      <c:pt idx="1">
                        <c:v>355</c:v>
                      </c:pt>
                      <c:pt idx="2">
                        <c:v>490</c:v>
                      </c:pt>
                      <c:pt idx="3">
                        <c:v>458</c:v>
                      </c:pt>
                      <c:pt idx="4">
                        <c:v>337</c:v>
                      </c:pt>
                      <c:pt idx="5">
                        <c:v>282</c:v>
                      </c:pt>
                      <c:pt idx="6">
                        <c:v>384</c:v>
                      </c:pt>
                      <c:pt idx="7">
                        <c:v>337</c:v>
                      </c:pt>
                      <c:pt idx="8">
                        <c:v>431</c:v>
                      </c:pt>
                      <c:pt idx="9">
                        <c:v>516</c:v>
                      </c:pt>
                      <c:pt idx="10">
                        <c:v>367</c:v>
                      </c:pt>
                      <c:pt idx="11">
                        <c:v>257</c:v>
                      </c:pt>
                    </c:numCache>
                  </c:numRef>
                </c:val>
                <c:extLst xmlns:c15="http://schemas.microsoft.com/office/drawing/2012/chart">
                  <c:ext xmlns:c16="http://schemas.microsoft.com/office/drawing/2014/chart" uri="{C3380CC4-5D6E-409C-BE32-E72D297353CC}">
                    <c16:uniqueId val="{00000023-BB60-4DE3-A441-3D702D92B91B}"/>
                  </c:ext>
                </c:extLst>
              </c15:ser>
            </c15:filteredBarSeries>
            <c15:filteredBarSeries>
              <c15:ser>
                <c:idx val="34"/>
                <c:order val="34"/>
                <c:tx>
                  <c:strRef>
                    <c:extLst xmlns:c15="http://schemas.microsoft.com/office/drawing/2012/chart">
                      <c:ext xmlns:c15="http://schemas.microsoft.com/office/drawing/2012/chart" uri="{02D57815-91ED-43cb-92C2-25804820EDAC}">
                        <c15:formulaRef>
                          <c15:sqref>Månadsrapport2023!$AL$2</c15:sqref>
                        </c15:formulaRef>
                      </c:ext>
                    </c:extLst>
                    <c:strCache>
                      <c:ptCount val="1"/>
                      <c:pt idx="0">
                        <c:v>Klot 2023</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Månadsrapport2023!$AL$3:$AL$14</c15:sqref>
                        </c15:formulaRef>
                      </c:ext>
                    </c:extLst>
                    <c:numCache>
                      <c:formatCode>General</c:formatCode>
                      <c:ptCount val="12"/>
                      <c:pt idx="0">
                        <c:v>222</c:v>
                      </c:pt>
                    </c:numCache>
                  </c:numRef>
                </c:val>
                <c:extLst xmlns:c15="http://schemas.microsoft.com/office/drawing/2012/chart">
                  <c:ext xmlns:c16="http://schemas.microsoft.com/office/drawing/2014/chart" uri="{C3380CC4-5D6E-409C-BE32-E72D297353CC}">
                    <c16:uniqueId val="{00000024-BB60-4DE3-A441-3D702D92B91B}"/>
                  </c:ext>
                </c:extLst>
              </c15:ser>
            </c15:filteredBarSeries>
            <c15:filteredBarSeries>
              <c15:ser>
                <c:idx val="37"/>
                <c:order val="37"/>
                <c:tx>
                  <c:strRef>
                    <c:extLst xmlns:c15="http://schemas.microsoft.com/office/drawing/2012/chart">
                      <c:ext xmlns:c15="http://schemas.microsoft.com/office/drawing/2012/chart" uri="{02D57815-91ED-43cb-92C2-25804820EDAC}">
                        <c15:formulaRef>
                          <c15:sqref>Månadsrapport2023!$AO$2</c15:sqref>
                        </c15:formulaRef>
                      </c:ext>
                    </c:extLst>
                    <c:strCache>
                      <c:ptCount val="1"/>
                      <c:pt idx="0">
                        <c:v>Klot 2022 Ack.</c:v>
                      </c:pt>
                    </c:strCache>
                  </c:strRef>
                </c:tx>
                <c:spPr>
                  <a:solidFill>
                    <a:schemeClr val="accent2">
                      <a:lumMod val="70000"/>
                      <a:lumOff val="3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Månadsrapport2023!$AO$3:$AO$14</c15:sqref>
                        </c15:formulaRef>
                      </c:ext>
                    </c:extLst>
                    <c:numCache>
                      <c:formatCode>0.0</c:formatCode>
                      <c:ptCount val="12"/>
                      <c:pt idx="0">
                        <c:v>36.828241978780497</c:v>
                      </c:pt>
                      <c:pt idx="1">
                        <c:v>77.710596037701521</c:v>
                      </c:pt>
                      <c:pt idx="2">
                        <c:v>121.6834402039544</c:v>
                      </c:pt>
                      <c:pt idx="3">
                        <c:v>166.64909351366211</c:v>
                      </c:pt>
                      <c:pt idx="4">
                        <c:v>197.04499791358202</c:v>
                      </c:pt>
                      <c:pt idx="5">
                        <c:v>227.42397238834894</c:v>
                      </c:pt>
                      <c:pt idx="6">
                        <c:v>274.95497213113691</c:v>
                      </c:pt>
                      <c:pt idx="7">
                        <c:v>310.69820167935416</c:v>
                      </c:pt>
                      <c:pt idx="8">
                        <c:v>350.00706969613606</c:v>
                      </c:pt>
                      <c:pt idx="9">
                        <c:v>395.71828977200784</c:v>
                      </c:pt>
                      <c:pt idx="10">
                        <c:v>428.78600316845933</c:v>
                      </c:pt>
                      <c:pt idx="11">
                        <c:v>453.46632339801511</c:v>
                      </c:pt>
                    </c:numCache>
                  </c:numRef>
                </c:val>
                <c:extLst xmlns:c15="http://schemas.microsoft.com/office/drawing/2012/chart">
                  <c:ext xmlns:c16="http://schemas.microsoft.com/office/drawing/2014/chart" uri="{C3380CC4-5D6E-409C-BE32-E72D297353CC}">
                    <c16:uniqueId val="{00000025-BB60-4DE3-A441-3D702D92B91B}"/>
                  </c:ext>
                </c:extLst>
              </c15:ser>
            </c15:filteredBarSeries>
            <c15:filteredBarSeries>
              <c15:ser>
                <c:idx val="38"/>
                <c:order val="38"/>
                <c:tx>
                  <c:strRef>
                    <c:extLst xmlns:c15="http://schemas.microsoft.com/office/drawing/2012/chart">
                      <c:ext xmlns:c15="http://schemas.microsoft.com/office/drawing/2012/chart" uri="{02D57815-91ED-43cb-92C2-25804820EDAC}">
                        <c15:formulaRef>
                          <c15:sqref>Månadsrapport2023!$AP$2</c15:sqref>
                        </c15:formulaRef>
                      </c:ext>
                    </c:extLst>
                    <c:strCache>
                      <c:ptCount val="1"/>
                      <c:pt idx="0">
                        <c:v>Klot 2023 Ack.</c:v>
                      </c:pt>
                    </c:strCache>
                  </c:strRef>
                </c:tx>
                <c:spPr>
                  <a:solidFill>
                    <a:schemeClr val="accent3">
                      <a:lumMod val="70000"/>
                      <a:lumOff val="3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Månadsrapport2023!$AP$3:$AP$14</c15:sqref>
                        </c15:formulaRef>
                      </c:ext>
                    </c:extLst>
                    <c:numCache>
                      <c:formatCode>General</c:formatCode>
                      <c:ptCount val="12"/>
                      <c:pt idx="0" formatCode="0.0">
                        <c:v>21.01765994675905</c:v>
                      </c:pt>
                    </c:numCache>
                  </c:numRef>
                </c:val>
                <c:extLst xmlns:c15="http://schemas.microsoft.com/office/drawing/2012/chart">
                  <c:ext xmlns:c16="http://schemas.microsoft.com/office/drawing/2014/chart" uri="{C3380CC4-5D6E-409C-BE32-E72D297353CC}">
                    <c16:uniqueId val="{00000026-BB60-4DE3-A441-3D702D92B91B}"/>
                  </c:ext>
                </c:extLst>
              </c15:ser>
            </c15:filteredBarSeries>
            <c15:filteredBarSeries>
              <c15:ser>
                <c:idx val="39"/>
                <c:order val="39"/>
                <c:tx>
                  <c:strRef>
                    <c:extLst xmlns:c15="http://schemas.microsoft.com/office/drawing/2012/chart">
                      <c:ext xmlns:c15="http://schemas.microsoft.com/office/drawing/2012/chart" uri="{02D57815-91ED-43cb-92C2-25804820EDAC}">
                        <c15:formulaRef>
                          <c15:sqref>Månadsrapport2023!$AQ$2</c15:sqref>
                        </c15:formulaRef>
                      </c:ext>
                    </c:extLst>
                    <c:strCache>
                      <c:ptCount val="1"/>
                      <c:pt idx="0">
                        <c:v>Klot Mål</c:v>
                      </c:pt>
                    </c:strCache>
                  </c:strRef>
                </c:tx>
                <c:spPr>
                  <a:solidFill>
                    <a:schemeClr val="accent4">
                      <a:lumMod val="70000"/>
                      <a:lumOff val="3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Månadsrapport2023!$AQ$3:$AQ$14</c15:sqref>
                        </c15:formulaRef>
                      </c:ext>
                    </c:extLst>
                    <c:numCache>
                      <c:formatCode>0.0</c:formatCode>
                      <c:ptCount val="12"/>
                      <c:pt idx="0">
                        <c:v>33.145417780902449</c:v>
                      </c:pt>
                      <c:pt idx="1">
                        <c:v>69.939536433931366</c:v>
                      </c:pt>
                      <c:pt idx="2">
                        <c:v>109.51509618355897</c:v>
                      </c:pt>
                      <c:pt idx="3">
                        <c:v>149.98418416229589</c:v>
                      </c:pt>
                      <c:pt idx="4">
                        <c:v>177.34049812222383</c:v>
                      </c:pt>
                      <c:pt idx="5">
                        <c:v>204.68157514951406</c:v>
                      </c:pt>
                      <c:pt idx="6">
                        <c:v>247.45947491802323</c:v>
                      </c:pt>
                      <c:pt idx="7">
                        <c:v>279.62838151141875</c:v>
                      </c:pt>
                      <c:pt idx="8">
                        <c:v>315.00636272652247</c:v>
                      </c:pt>
                      <c:pt idx="9">
                        <c:v>356.14646079480707</c:v>
                      </c:pt>
                      <c:pt idx="10">
                        <c:v>385.90740285161343</c:v>
                      </c:pt>
                      <c:pt idx="11">
                        <c:v>408.11969105821362</c:v>
                      </c:pt>
                    </c:numCache>
                  </c:numRef>
                </c:val>
                <c:extLst xmlns:c15="http://schemas.microsoft.com/office/drawing/2012/chart">
                  <c:ext xmlns:c16="http://schemas.microsoft.com/office/drawing/2014/chart" uri="{C3380CC4-5D6E-409C-BE32-E72D297353CC}">
                    <c16:uniqueId val="{00000027-BB60-4DE3-A441-3D702D92B91B}"/>
                  </c:ext>
                </c:extLst>
              </c15:ser>
            </c15:filteredBarSeries>
          </c:ext>
        </c:extLst>
      </c:barChart>
      <c:catAx>
        <c:axId val="1682404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682406408"/>
        <c:crosses val="autoZero"/>
        <c:auto val="1"/>
        <c:lblAlgn val="ctr"/>
        <c:lblOffset val="100"/>
        <c:noMultiLvlLbl val="0"/>
      </c:catAx>
      <c:valAx>
        <c:axId val="1682406408"/>
        <c:scaling>
          <c:orientation val="minMax"/>
          <c:max val="70"/>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682404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Ackumulerat antal</a:t>
            </a:r>
          </a:p>
          <a:p>
            <a:pPr>
              <a:defRPr sz="1200">
                <a:latin typeface="Franklin Gothic Demi" panose="020B0703020102020204" pitchFamily="34" charset="0"/>
              </a:defRPr>
            </a:pPr>
            <a:r>
              <a:rPr lang="en-US" sz="1200">
                <a:latin typeface="Franklin Gothic Demi" panose="020B0703020102020204" pitchFamily="34" charset="0"/>
              </a:rPr>
              <a:t>invändigt och utvändigt klotter</a:t>
            </a:r>
          </a:p>
          <a:p>
            <a:pPr>
              <a:defRPr sz="1200">
                <a:latin typeface="Franklin Gothic Demi" panose="020B0703020102020204" pitchFamily="34" charset="0"/>
              </a:defRPr>
            </a:pPr>
            <a:r>
              <a:rPr lang="en-US" sz="1200">
                <a:latin typeface="Franklin Gothic Demi" panose="020B0703020102020204" pitchFamily="34" charset="0"/>
              </a:rPr>
              <a:t>per miljon delresor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4"/>
          <c:order val="4"/>
          <c:tx>
            <c:v>2022 Ack.</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Månadsrapport2023!$AO$3:$AO$14</c:f>
              <c:numCache>
                <c:formatCode>0.0</c:formatCode>
                <c:ptCount val="12"/>
                <c:pt idx="0">
                  <c:v>36.828241978780497</c:v>
                </c:pt>
                <c:pt idx="1">
                  <c:v>77.710596037701521</c:v>
                </c:pt>
                <c:pt idx="2">
                  <c:v>121.6834402039544</c:v>
                </c:pt>
                <c:pt idx="3">
                  <c:v>166.64909351366211</c:v>
                </c:pt>
                <c:pt idx="4">
                  <c:v>197.04499791358202</c:v>
                </c:pt>
                <c:pt idx="5">
                  <c:v>227.42397238834894</c:v>
                </c:pt>
                <c:pt idx="6">
                  <c:v>274.95497213113691</c:v>
                </c:pt>
                <c:pt idx="7">
                  <c:v>310.69820167935416</c:v>
                </c:pt>
                <c:pt idx="8">
                  <c:v>350.00706969613606</c:v>
                </c:pt>
                <c:pt idx="9">
                  <c:v>395.71828977200784</c:v>
                </c:pt>
                <c:pt idx="10">
                  <c:v>428.78600316845933</c:v>
                </c:pt>
                <c:pt idx="11">
                  <c:v>453.46632339801511</c:v>
                </c:pt>
              </c:numCache>
            </c:numRef>
          </c:val>
          <c:smooth val="0"/>
          <c:extLst xmlns:c15="http://schemas.microsoft.com/office/drawing/2012/chart">
            <c:ext xmlns:c16="http://schemas.microsoft.com/office/drawing/2014/chart" uri="{C3380CC4-5D6E-409C-BE32-E72D297353CC}">
              <c16:uniqueId val="{00000000-01EB-4D77-9FAC-5636D52234BC}"/>
            </c:ext>
          </c:extLst>
        </c:ser>
        <c:ser>
          <c:idx val="5"/>
          <c:order val="5"/>
          <c:tx>
            <c:v>2023 Ack.</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Månadsrapport2023!$AP$3:$AP$14</c:f>
              <c:numCache>
                <c:formatCode>General</c:formatCode>
                <c:ptCount val="12"/>
                <c:pt idx="0" formatCode="0.0">
                  <c:v>21.01765994675905</c:v>
                </c:pt>
              </c:numCache>
            </c:numRef>
          </c:val>
          <c:smooth val="0"/>
          <c:extLst xmlns:c15="http://schemas.microsoft.com/office/drawing/2012/chart">
            <c:ext xmlns:c16="http://schemas.microsoft.com/office/drawing/2014/chart" uri="{C3380CC4-5D6E-409C-BE32-E72D297353CC}">
              <c16:uniqueId val="{00000001-01EB-4D77-9FAC-5636D52234BC}"/>
            </c:ext>
          </c:extLst>
        </c:ser>
        <c:ser>
          <c:idx val="6"/>
          <c:order val="6"/>
          <c:tx>
            <c:v>Mål</c:v>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Månadsrapport2023!$AQ$3:$AQ$14</c:f>
              <c:numCache>
                <c:formatCode>0.0</c:formatCode>
                <c:ptCount val="12"/>
                <c:pt idx="0">
                  <c:v>33.145417780902449</c:v>
                </c:pt>
                <c:pt idx="1">
                  <c:v>69.939536433931366</c:v>
                </c:pt>
                <c:pt idx="2">
                  <c:v>109.51509618355897</c:v>
                </c:pt>
                <c:pt idx="3">
                  <c:v>149.98418416229589</c:v>
                </c:pt>
                <c:pt idx="4">
                  <c:v>177.34049812222383</c:v>
                </c:pt>
                <c:pt idx="5">
                  <c:v>204.68157514951406</c:v>
                </c:pt>
                <c:pt idx="6">
                  <c:v>247.45947491802323</c:v>
                </c:pt>
                <c:pt idx="7">
                  <c:v>279.62838151141875</c:v>
                </c:pt>
                <c:pt idx="8">
                  <c:v>315.00636272652247</c:v>
                </c:pt>
                <c:pt idx="9">
                  <c:v>356.14646079480707</c:v>
                </c:pt>
                <c:pt idx="10">
                  <c:v>385.90740285161343</c:v>
                </c:pt>
                <c:pt idx="11">
                  <c:v>408.11969105821362</c:v>
                </c:pt>
              </c:numCache>
            </c:numRef>
          </c:val>
          <c:smooth val="0"/>
          <c:extLst xmlns:c15="http://schemas.microsoft.com/office/drawing/2012/chart">
            <c:ext xmlns:c16="http://schemas.microsoft.com/office/drawing/2014/chart" uri="{C3380CC4-5D6E-409C-BE32-E72D297353CC}">
              <c16:uniqueId val="{00000002-01EB-4D77-9FAC-5636D52234BC}"/>
            </c:ext>
          </c:extLst>
        </c:ser>
        <c:dLbls>
          <c:showLegendKey val="0"/>
          <c:showVal val="0"/>
          <c:showCatName val="0"/>
          <c:showSerName val="0"/>
          <c:showPercent val="0"/>
          <c:showBubbleSize val="0"/>
        </c:dLbls>
        <c:marker val="1"/>
        <c:smooth val="0"/>
        <c:axId val="1447087104"/>
        <c:axId val="1447076936"/>
        <c:extLst>
          <c:ext xmlns:c15="http://schemas.microsoft.com/office/drawing/2012/chart" uri="{02D57815-91ED-43cb-92C2-25804820EDAC}">
            <c15:filteredLineSeries>
              <c15:ser>
                <c:idx val="0"/>
                <c:order val="0"/>
                <c:tx>
                  <c:strRef>
                    <c:extLst>
                      <c:ext uri="{02D57815-91ED-43cb-92C2-25804820EDAC}">
                        <c15:formulaRef>
                          <c15:sqref>Månadsrapport2023!$AK$2</c15:sqref>
                        </c15:formulaRef>
                      </c:ext>
                    </c:extLst>
                    <c:strCache>
                      <c:ptCount val="1"/>
                      <c:pt idx="0">
                        <c:v>Klot 2022</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Månadsrapport2023!$AK$3:$AK$14</c15:sqref>
                        </c15:formulaRef>
                      </c:ext>
                    </c:extLst>
                    <c:numCache>
                      <c:formatCode>General</c:formatCode>
                      <c:ptCount val="12"/>
                      <c:pt idx="0">
                        <c:v>389</c:v>
                      </c:pt>
                      <c:pt idx="1">
                        <c:v>355</c:v>
                      </c:pt>
                      <c:pt idx="2">
                        <c:v>490</c:v>
                      </c:pt>
                      <c:pt idx="3">
                        <c:v>458</c:v>
                      </c:pt>
                      <c:pt idx="4">
                        <c:v>337</c:v>
                      </c:pt>
                      <c:pt idx="5">
                        <c:v>282</c:v>
                      </c:pt>
                      <c:pt idx="6">
                        <c:v>384</c:v>
                      </c:pt>
                      <c:pt idx="7">
                        <c:v>337</c:v>
                      </c:pt>
                      <c:pt idx="8">
                        <c:v>431</c:v>
                      </c:pt>
                      <c:pt idx="9">
                        <c:v>516</c:v>
                      </c:pt>
                      <c:pt idx="10">
                        <c:v>367</c:v>
                      </c:pt>
                      <c:pt idx="11">
                        <c:v>257</c:v>
                      </c:pt>
                    </c:numCache>
                  </c:numRef>
                </c:val>
                <c:smooth val="0"/>
                <c:extLst>
                  <c:ext xmlns:c16="http://schemas.microsoft.com/office/drawing/2014/chart" uri="{C3380CC4-5D6E-409C-BE32-E72D297353CC}">
                    <c16:uniqueId val="{00000003-01EB-4D77-9FAC-5636D52234BC}"/>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Månadsrapport2023!$AL$2</c15:sqref>
                        </c15:formulaRef>
                      </c:ext>
                    </c:extLst>
                    <c:strCache>
                      <c:ptCount val="1"/>
                      <c:pt idx="0">
                        <c:v>Klot 2023</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Månadsrapport2023!$AL$3:$AL$14</c15:sqref>
                        </c15:formulaRef>
                      </c:ext>
                    </c:extLst>
                    <c:numCache>
                      <c:formatCode>General</c:formatCode>
                      <c:ptCount val="12"/>
                      <c:pt idx="0">
                        <c:v>222</c:v>
                      </c:pt>
                    </c:numCache>
                  </c:numRef>
                </c:val>
                <c:smooth val="0"/>
                <c:extLst xmlns:c15="http://schemas.microsoft.com/office/drawing/2012/chart">
                  <c:ext xmlns:c16="http://schemas.microsoft.com/office/drawing/2014/chart" uri="{C3380CC4-5D6E-409C-BE32-E72D297353CC}">
                    <c16:uniqueId val="{00000004-01EB-4D77-9FAC-5636D52234BC}"/>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Månadsrapport2023!$AM$2</c15:sqref>
                        </c15:formulaRef>
                      </c:ext>
                    </c:extLst>
                    <c:strCache>
                      <c:ptCount val="1"/>
                      <c:pt idx="0">
                        <c:v>Klot 2022 per miljon delresor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Månadsrapport2023!$AM$3:$AM$14</c15:sqref>
                        </c15:formulaRef>
                      </c:ext>
                    </c:extLst>
                    <c:numCache>
                      <c:formatCode>0.0</c:formatCode>
                      <c:ptCount val="12"/>
                      <c:pt idx="0">
                        <c:v>36.828241978780497</c:v>
                      </c:pt>
                      <c:pt idx="1">
                        <c:v>40.882354058921031</c:v>
                      </c:pt>
                      <c:pt idx="2">
                        <c:v>43.972844166252891</c:v>
                      </c:pt>
                      <c:pt idx="3">
                        <c:v>44.965653309707712</c:v>
                      </c:pt>
                      <c:pt idx="4">
                        <c:v>30.395904399919907</c:v>
                      </c:pt>
                      <c:pt idx="5">
                        <c:v>30.378974474766924</c:v>
                      </c:pt>
                      <c:pt idx="6">
                        <c:v>47.530999742787976</c:v>
                      </c:pt>
                      <c:pt idx="7">
                        <c:v>35.743229548217244</c:v>
                      </c:pt>
                      <c:pt idx="8">
                        <c:v>39.308868016781879</c:v>
                      </c:pt>
                      <c:pt idx="9">
                        <c:v>45.711220075871765</c:v>
                      </c:pt>
                      <c:pt idx="10">
                        <c:v>33.067713396451516</c:v>
                      </c:pt>
                      <c:pt idx="11">
                        <c:v>24.68032022955579</c:v>
                      </c:pt>
                    </c:numCache>
                  </c:numRef>
                </c:val>
                <c:smooth val="0"/>
                <c:extLst xmlns:c15="http://schemas.microsoft.com/office/drawing/2012/chart">
                  <c:ext xmlns:c16="http://schemas.microsoft.com/office/drawing/2014/chart" uri="{C3380CC4-5D6E-409C-BE32-E72D297353CC}">
                    <c16:uniqueId val="{00000005-01EB-4D77-9FAC-5636D52234BC}"/>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Månadsrapport2023!$AN$2</c15:sqref>
                        </c15:formulaRef>
                      </c:ext>
                    </c:extLst>
                    <c:strCache>
                      <c:ptCount val="1"/>
                      <c:pt idx="0">
                        <c:v>Klot 2023 per miljon delresor</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Månadsrapport2023!$AN$3:$AN$14</c15:sqref>
                        </c15:formulaRef>
                      </c:ext>
                    </c:extLst>
                    <c:numCache>
                      <c:formatCode>General</c:formatCode>
                      <c:ptCount val="12"/>
                      <c:pt idx="0" formatCode="0.0">
                        <c:v>21.01765994675905</c:v>
                      </c:pt>
                    </c:numCache>
                  </c:numRef>
                </c:val>
                <c:smooth val="0"/>
                <c:extLst xmlns:c15="http://schemas.microsoft.com/office/drawing/2012/chart">
                  <c:ext xmlns:c16="http://schemas.microsoft.com/office/drawing/2014/chart" uri="{C3380CC4-5D6E-409C-BE32-E72D297353CC}">
                    <c16:uniqueId val="{00000006-01EB-4D77-9FAC-5636D52234BC}"/>
                  </c:ext>
                </c:extLst>
              </c15:ser>
            </c15:filteredLineSeries>
          </c:ext>
        </c:extLst>
      </c:lineChart>
      <c:catAx>
        <c:axId val="1447087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447076936"/>
        <c:crosses val="autoZero"/>
        <c:auto val="1"/>
        <c:lblAlgn val="ctr"/>
        <c:lblOffset val="100"/>
        <c:noMultiLvlLbl val="0"/>
      </c:catAx>
      <c:valAx>
        <c:axId val="14470769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447087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a:t>
            </a:r>
          </a:p>
          <a:p>
            <a:pPr>
              <a:defRPr sz="1200">
                <a:latin typeface="Franklin Gothic Demi" panose="020B0703020102020204" pitchFamily="34" charset="0"/>
              </a:defRPr>
            </a:pPr>
            <a:r>
              <a:rPr lang="en-US" sz="1200">
                <a:latin typeface="Franklin Gothic Demi" panose="020B0703020102020204" pitchFamily="34" charset="0"/>
              </a:rPr>
              <a:t>hot och våld händelser ombord</a:t>
            </a:r>
          </a:p>
          <a:p>
            <a:pPr>
              <a:defRPr sz="1200">
                <a:latin typeface="Franklin Gothic Demi" panose="020B0703020102020204" pitchFamily="34" charset="0"/>
              </a:defRPr>
            </a:pPr>
            <a:r>
              <a:rPr lang="en-US" sz="1200">
                <a:latin typeface="Franklin Gothic Demi" panose="020B0703020102020204" pitchFamily="34" charset="0"/>
              </a:rPr>
              <a:t>per miljon delresor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2"/>
          <c:order val="2"/>
          <c:tx>
            <c:v>2022</c:v>
          </c:tx>
          <c:spPr>
            <a:solidFill>
              <a:srgbClr val="8AC2E6"/>
            </a:solidFill>
            <a:ln>
              <a:noFill/>
            </a:ln>
            <a:effectLst/>
          </c:spPr>
          <c:invertIfNegative val="0"/>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Månadsrapport2023!$AT$3:$AT$14</c:f>
              <c:numCache>
                <c:formatCode>0.0</c:formatCode>
                <c:ptCount val="12"/>
                <c:pt idx="0">
                  <c:v>3.0588169267481171</c:v>
                </c:pt>
                <c:pt idx="1">
                  <c:v>3.2245237004219405</c:v>
                </c:pt>
                <c:pt idx="2">
                  <c:v>3.0511769421481594</c:v>
                </c:pt>
                <c:pt idx="3">
                  <c:v>2.748991905396978</c:v>
                </c:pt>
                <c:pt idx="4">
                  <c:v>2.1646934884215958</c:v>
                </c:pt>
                <c:pt idx="5">
                  <c:v>4.7399818329423571</c:v>
                </c:pt>
                <c:pt idx="6">
                  <c:v>2.9706874839242485</c:v>
                </c:pt>
                <c:pt idx="7">
                  <c:v>2.3333859052248647</c:v>
                </c:pt>
                <c:pt idx="8">
                  <c:v>2.0976890124964807</c:v>
                </c:pt>
                <c:pt idx="9">
                  <c:v>1.9489279877309669</c:v>
                </c:pt>
                <c:pt idx="10">
                  <c:v>1.3515414194734954</c:v>
                </c:pt>
                <c:pt idx="11">
                  <c:v>2.6889064841539381</c:v>
                </c:pt>
              </c:numCache>
            </c:numRef>
          </c:val>
          <c:extLst xmlns:c15="http://schemas.microsoft.com/office/drawing/2012/chart">
            <c:ext xmlns:c16="http://schemas.microsoft.com/office/drawing/2014/chart" uri="{C3380CC4-5D6E-409C-BE32-E72D297353CC}">
              <c16:uniqueId val="{00000000-6764-44FE-883C-7FF554DCC402}"/>
            </c:ext>
          </c:extLst>
        </c:ser>
        <c:ser>
          <c:idx val="3"/>
          <c:order val="3"/>
          <c:tx>
            <c:v>2023</c:v>
          </c:tx>
          <c:spPr>
            <a:solidFill>
              <a:srgbClr val="2B4C8D"/>
            </a:solidFill>
            <a:ln>
              <a:noFill/>
            </a:ln>
            <a:effectLst/>
          </c:spPr>
          <c:invertIfNegative val="0"/>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Månadsrapport2023!$AU$3:$AU$14</c:f>
              <c:numCache>
                <c:formatCode>General</c:formatCode>
                <c:ptCount val="12"/>
                <c:pt idx="0" formatCode="0.0">
                  <c:v>1.8934828780864008</c:v>
                </c:pt>
              </c:numCache>
            </c:numRef>
          </c:val>
          <c:extLst xmlns:c15="http://schemas.microsoft.com/office/drawing/2012/chart">
            <c:ext xmlns:c16="http://schemas.microsoft.com/office/drawing/2014/chart" uri="{C3380CC4-5D6E-409C-BE32-E72D297353CC}">
              <c16:uniqueId val="{00000001-6764-44FE-883C-7FF554DCC402}"/>
            </c:ext>
          </c:extLst>
        </c:ser>
        <c:dLbls>
          <c:showLegendKey val="0"/>
          <c:showVal val="0"/>
          <c:showCatName val="0"/>
          <c:showSerName val="0"/>
          <c:showPercent val="0"/>
          <c:showBubbleSize val="0"/>
        </c:dLbls>
        <c:gapWidth val="219"/>
        <c:axId val="1453536472"/>
        <c:axId val="1453535488"/>
        <c:extLst>
          <c:ext xmlns:c15="http://schemas.microsoft.com/office/drawing/2012/chart" uri="{02D57815-91ED-43cb-92C2-25804820EDAC}">
            <c15:filteredBarSeries>
              <c15:ser>
                <c:idx val="0"/>
                <c:order val="0"/>
                <c:tx>
                  <c:strRef>
                    <c:extLst>
                      <c:ext uri="{02D57815-91ED-43cb-92C2-25804820EDAC}">
                        <c15:formulaRef>
                          <c15:sqref>Månadsrapport2023!$AR$2</c15:sqref>
                        </c15:formulaRef>
                      </c:ext>
                    </c:extLst>
                    <c:strCache>
                      <c:ptCount val="1"/>
                      <c:pt idx="0">
                        <c:v> H&amp;V 2022</c:v>
                      </c:pt>
                    </c:strCache>
                  </c:strRef>
                </c:tx>
                <c:spPr>
                  <a:solidFill>
                    <a:srgbClr val="8AC2E6"/>
                  </a:solidFill>
                  <a:ln>
                    <a:noFill/>
                  </a:ln>
                  <a:effectLst/>
                </c:spPr>
                <c:invertIfNegative val="0"/>
                <c:cat>
                  <c:strRef>
                    <c:extLst>
                      <c:ex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Månadsrapport2023!$AR$3:$AR$14</c15:sqref>
                        </c15:formulaRef>
                      </c:ext>
                    </c:extLst>
                    <c:numCache>
                      <c:formatCode>General</c:formatCode>
                      <c:ptCount val="12"/>
                      <c:pt idx="0">
                        <c:v>23</c:v>
                      </c:pt>
                      <c:pt idx="1">
                        <c:v>28</c:v>
                      </c:pt>
                      <c:pt idx="2">
                        <c:v>34</c:v>
                      </c:pt>
                      <c:pt idx="3">
                        <c:v>28</c:v>
                      </c:pt>
                      <c:pt idx="4">
                        <c:v>24</c:v>
                      </c:pt>
                      <c:pt idx="5">
                        <c:v>44</c:v>
                      </c:pt>
                      <c:pt idx="6">
                        <c:v>24</c:v>
                      </c:pt>
                      <c:pt idx="7">
                        <c:v>22</c:v>
                      </c:pt>
                      <c:pt idx="8">
                        <c:v>23</c:v>
                      </c:pt>
                      <c:pt idx="9">
                        <c:v>22</c:v>
                      </c:pt>
                      <c:pt idx="10">
                        <c:v>15</c:v>
                      </c:pt>
                      <c:pt idx="11">
                        <c:v>28</c:v>
                      </c:pt>
                    </c:numCache>
                  </c:numRef>
                </c:val>
                <c:extLst>
                  <c:ext xmlns:c16="http://schemas.microsoft.com/office/drawing/2014/chart" uri="{C3380CC4-5D6E-409C-BE32-E72D297353CC}">
                    <c16:uniqueId val="{00000002-6764-44FE-883C-7FF554DCC402}"/>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Månadsrapport2023!$AS$2</c15:sqref>
                        </c15:formulaRef>
                      </c:ext>
                    </c:extLst>
                    <c:strCache>
                      <c:ptCount val="1"/>
                      <c:pt idx="0">
                        <c:v>H&amp;V 2023</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Månadsrapport2023!$AS$3:$AS$14</c15:sqref>
                        </c15:formulaRef>
                      </c:ext>
                    </c:extLst>
                    <c:numCache>
                      <c:formatCode>General</c:formatCode>
                      <c:ptCount val="12"/>
                      <c:pt idx="0">
                        <c:v>20</c:v>
                      </c:pt>
                    </c:numCache>
                  </c:numRef>
                </c:val>
                <c:extLst xmlns:c15="http://schemas.microsoft.com/office/drawing/2012/chart">
                  <c:ext xmlns:c16="http://schemas.microsoft.com/office/drawing/2014/chart" uri="{C3380CC4-5D6E-409C-BE32-E72D297353CC}">
                    <c16:uniqueId val="{00000003-6764-44FE-883C-7FF554DCC402}"/>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Månadsrapport2023!$AV$2</c15:sqref>
                        </c15:formulaRef>
                      </c:ext>
                    </c:extLst>
                    <c:strCache>
                      <c:ptCount val="1"/>
                      <c:pt idx="0">
                        <c:v>H&amp;V 2022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Månadsrapport2023!$AV$3:$AV$14</c15:sqref>
                        </c15:formulaRef>
                      </c:ext>
                    </c:extLst>
                    <c:numCache>
                      <c:formatCode>0.0</c:formatCode>
                      <c:ptCount val="12"/>
                      <c:pt idx="0">
                        <c:v>3.0588169267481171</c:v>
                      </c:pt>
                      <c:pt idx="1">
                        <c:v>6.2833406271700571</c:v>
                      </c:pt>
                      <c:pt idx="2">
                        <c:v>9.3345175693182156</c:v>
                      </c:pt>
                      <c:pt idx="3">
                        <c:v>12.083509474715193</c:v>
                      </c:pt>
                      <c:pt idx="4">
                        <c:v>14.248202963136789</c:v>
                      </c:pt>
                      <c:pt idx="5">
                        <c:v>18.988184796079146</c:v>
                      </c:pt>
                      <c:pt idx="6">
                        <c:v>21.958872280003394</c:v>
                      </c:pt>
                      <c:pt idx="7">
                        <c:v>24.29225818522826</c:v>
                      </c:pt>
                      <c:pt idx="8">
                        <c:v>26.389947197724741</c:v>
                      </c:pt>
                      <c:pt idx="9">
                        <c:v>28.338875185455709</c:v>
                      </c:pt>
                      <c:pt idx="10">
                        <c:v>29.690416604929204</c:v>
                      </c:pt>
                      <c:pt idx="11">
                        <c:v>32.379323089083144</c:v>
                      </c:pt>
                    </c:numCache>
                  </c:numRef>
                </c:val>
                <c:extLst xmlns:c15="http://schemas.microsoft.com/office/drawing/2012/chart">
                  <c:ext xmlns:c16="http://schemas.microsoft.com/office/drawing/2014/chart" uri="{C3380CC4-5D6E-409C-BE32-E72D297353CC}">
                    <c16:uniqueId val="{00000004-6764-44FE-883C-7FF554DCC402}"/>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Månadsrapport2023!$AW$2</c15:sqref>
                        </c15:formulaRef>
                      </c:ext>
                    </c:extLst>
                    <c:strCache>
                      <c:ptCount val="1"/>
                      <c:pt idx="0">
                        <c:v>H&amp;V 2023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Månadsrapport2023!$AW$3:$AW$14</c15:sqref>
                        </c15:formulaRef>
                      </c:ext>
                    </c:extLst>
                    <c:numCache>
                      <c:formatCode>General</c:formatCode>
                      <c:ptCount val="12"/>
                      <c:pt idx="0" formatCode="0.0">
                        <c:v>1.8934828780864008</c:v>
                      </c:pt>
                    </c:numCache>
                  </c:numRef>
                </c:val>
                <c:extLst xmlns:c15="http://schemas.microsoft.com/office/drawing/2012/chart">
                  <c:ext xmlns:c16="http://schemas.microsoft.com/office/drawing/2014/chart" uri="{C3380CC4-5D6E-409C-BE32-E72D297353CC}">
                    <c16:uniqueId val="{00000005-6764-44FE-883C-7FF554DCC402}"/>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Månadsrapport2023!$AX$2</c15:sqref>
                        </c15:formulaRef>
                      </c:ext>
                    </c:extLst>
                    <c:strCache>
                      <c:ptCount val="1"/>
                      <c:pt idx="0">
                        <c:v>H&amp;V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Månadsrapport2023!$AX$3:$AX$14</c15:sqref>
                        </c15:formulaRef>
                      </c:ext>
                    </c:extLst>
                    <c:numCache>
                      <c:formatCode>0.0</c:formatCode>
                      <c:ptCount val="12"/>
                      <c:pt idx="0">
                        <c:v>2.7529352340733055</c:v>
                      </c:pt>
                      <c:pt idx="1">
                        <c:v>5.6550065644530516</c:v>
                      </c:pt>
                      <c:pt idx="2">
                        <c:v>8.4010658123863937</c:v>
                      </c:pt>
                      <c:pt idx="3">
                        <c:v>10.875158527243673</c:v>
                      </c:pt>
                      <c:pt idx="4">
                        <c:v>12.823382666823111</c:v>
                      </c:pt>
                      <c:pt idx="5">
                        <c:v>17.089366316471231</c:v>
                      </c:pt>
                      <c:pt idx="6">
                        <c:v>19.762985052003057</c:v>
                      </c:pt>
                      <c:pt idx="7">
                        <c:v>21.863032366705433</c:v>
                      </c:pt>
                      <c:pt idx="8">
                        <c:v>23.750952477952268</c:v>
                      </c:pt>
                      <c:pt idx="9">
                        <c:v>25.504987666910139</c:v>
                      </c:pt>
                      <c:pt idx="10">
                        <c:v>26.721374944436285</c:v>
                      </c:pt>
                      <c:pt idx="11">
                        <c:v>29.141390780174831</c:v>
                      </c:pt>
                    </c:numCache>
                  </c:numRef>
                </c:val>
                <c:extLst xmlns:c15="http://schemas.microsoft.com/office/drawing/2012/chart">
                  <c:ext xmlns:c16="http://schemas.microsoft.com/office/drawing/2014/chart" uri="{C3380CC4-5D6E-409C-BE32-E72D297353CC}">
                    <c16:uniqueId val="{00000006-6764-44FE-883C-7FF554DCC402}"/>
                  </c:ext>
                </c:extLst>
              </c15:ser>
            </c15:filteredBarSeries>
          </c:ext>
        </c:extLst>
      </c:barChart>
      <c:catAx>
        <c:axId val="1453536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453535488"/>
        <c:crosses val="autoZero"/>
        <c:auto val="1"/>
        <c:lblAlgn val="ctr"/>
        <c:lblOffset val="100"/>
        <c:noMultiLvlLbl val="0"/>
      </c:catAx>
      <c:valAx>
        <c:axId val="14535354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453536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Ackumulerat antal</a:t>
            </a:r>
          </a:p>
          <a:p>
            <a:pPr>
              <a:defRPr sz="1200">
                <a:latin typeface="Franklin Gothic Demi" panose="020B0703020102020204" pitchFamily="34" charset="0"/>
              </a:defRPr>
            </a:pPr>
            <a:r>
              <a:rPr lang="en-US" sz="1200">
                <a:latin typeface="Franklin Gothic Demi" panose="020B0703020102020204" pitchFamily="34" charset="0"/>
              </a:rPr>
              <a:t>hot och våld händelser ombord</a:t>
            </a:r>
          </a:p>
          <a:p>
            <a:pPr>
              <a:defRPr sz="1200">
                <a:latin typeface="Franklin Gothic Demi" panose="020B0703020102020204" pitchFamily="34" charset="0"/>
              </a:defRPr>
            </a:pPr>
            <a:r>
              <a:rPr lang="en-US" sz="1200">
                <a:latin typeface="Franklin Gothic Demi" panose="020B0703020102020204" pitchFamily="34" charset="0"/>
              </a:rPr>
              <a:t>per miljon</a:t>
            </a:r>
            <a:r>
              <a:rPr lang="en-US" sz="1200" baseline="0">
                <a:latin typeface="Franklin Gothic Demi" panose="020B0703020102020204" pitchFamily="34" charset="0"/>
              </a:rPr>
              <a:t> delresor</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4"/>
          <c:order val="4"/>
          <c:tx>
            <c:v>2022 Ack.</c:v>
          </c:tx>
          <c:spPr>
            <a:ln w="28575" cap="rnd">
              <a:solidFill>
                <a:srgbClr val="8AC2E6"/>
              </a:solidFill>
              <a:round/>
            </a:ln>
            <a:effectLst/>
          </c:spPr>
          <c:marker>
            <c:symbol val="circle"/>
            <c:size val="5"/>
            <c:spPr>
              <a:solidFill>
                <a:schemeClr val="accent5"/>
              </a:solidFill>
              <a:ln w="9525">
                <a:solidFill>
                  <a:schemeClr val="accent5"/>
                </a:solidFill>
              </a:ln>
              <a:effectLst/>
            </c:spPr>
          </c:marker>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Månadsrapport2023!$AV$3:$AV$14</c:f>
              <c:numCache>
                <c:formatCode>0.0</c:formatCode>
                <c:ptCount val="12"/>
                <c:pt idx="0">
                  <c:v>3.0588169267481171</c:v>
                </c:pt>
                <c:pt idx="1">
                  <c:v>6.2833406271700571</c:v>
                </c:pt>
                <c:pt idx="2">
                  <c:v>9.3345175693182156</c:v>
                </c:pt>
                <c:pt idx="3">
                  <c:v>12.083509474715193</c:v>
                </c:pt>
                <c:pt idx="4">
                  <c:v>14.248202963136789</c:v>
                </c:pt>
                <c:pt idx="5">
                  <c:v>18.988184796079146</c:v>
                </c:pt>
                <c:pt idx="6">
                  <c:v>21.958872280003394</c:v>
                </c:pt>
                <c:pt idx="7">
                  <c:v>24.29225818522826</c:v>
                </c:pt>
                <c:pt idx="8">
                  <c:v>26.389947197724741</c:v>
                </c:pt>
                <c:pt idx="9">
                  <c:v>28.338875185455709</c:v>
                </c:pt>
                <c:pt idx="10">
                  <c:v>29.690416604929204</c:v>
                </c:pt>
                <c:pt idx="11">
                  <c:v>32.379323089083144</c:v>
                </c:pt>
              </c:numCache>
            </c:numRef>
          </c:val>
          <c:smooth val="0"/>
          <c:extLst xmlns:c15="http://schemas.microsoft.com/office/drawing/2012/chart">
            <c:ext xmlns:c16="http://schemas.microsoft.com/office/drawing/2014/chart" uri="{C3380CC4-5D6E-409C-BE32-E72D297353CC}">
              <c16:uniqueId val="{00000000-B60F-4533-80DB-34F1B8F2A325}"/>
            </c:ext>
          </c:extLst>
        </c:ser>
        <c:ser>
          <c:idx val="5"/>
          <c:order val="5"/>
          <c:tx>
            <c:v>2023 Ack.</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Månadsrapport2023!$AW$3:$AW$14</c:f>
              <c:numCache>
                <c:formatCode>General</c:formatCode>
                <c:ptCount val="12"/>
                <c:pt idx="0" formatCode="0.0">
                  <c:v>1.8934828780864008</c:v>
                </c:pt>
              </c:numCache>
            </c:numRef>
          </c:val>
          <c:smooth val="0"/>
          <c:extLst xmlns:c15="http://schemas.microsoft.com/office/drawing/2012/chart">
            <c:ext xmlns:c16="http://schemas.microsoft.com/office/drawing/2014/chart" uri="{C3380CC4-5D6E-409C-BE32-E72D297353CC}">
              <c16:uniqueId val="{00000001-B60F-4533-80DB-34F1B8F2A325}"/>
            </c:ext>
          </c:extLst>
        </c:ser>
        <c:ser>
          <c:idx val="6"/>
          <c:order val="6"/>
          <c:tx>
            <c:v>Mål</c:v>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Månadsrapport2023!$AX$3:$AX$14</c:f>
              <c:numCache>
                <c:formatCode>0.0</c:formatCode>
                <c:ptCount val="12"/>
                <c:pt idx="0">
                  <c:v>2.7529352340733055</c:v>
                </c:pt>
                <c:pt idx="1">
                  <c:v>5.6550065644530516</c:v>
                </c:pt>
                <c:pt idx="2">
                  <c:v>8.4010658123863937</c:v>
                </c:pt>
                <c:pt idx="3">
                  <c:v>10.875158527243673</c:v>
                </c:pt>
                <c:pt idx="4">
                  <c:v>12.823382666823111</c:v>
                </c:pt>
                <c:pt idx="5">
                  <c:v>17.089366316471231</c:v>
                </c:pt>
                <c:pt idx="6">
                  <c:v>19.762985052003057</c:v>
                </c:pt>
                <c:pt idx="7">
                  <c:v>21.863032366705433</c:v>
                </c:pt>
                <c:pt idx="8">
                  <c:v>23.750952477952268</c:v>
                </c:pt>
                <c:pt idx="9">
                  <c:v>25.504987666910139</c:v>
                </c:pt>
                <c:pt idx="10">
                  <c:v>26.721374944436285</c:v>
                </c:pt>
                <c:pt idx="11">
                  <c:v>29.141390780174831</c:v>
                </c:pt>
              </c:numCache>
            </c:numRef>
          </c:val>
          <c:smooth val="0"/>
          <c:extLst xmlns:c15="http://schemas.microsoft.com/office/drawing/2012/chart">
            <c:ext xmlns:c16="http://schemas.microsoft.com/office/drawing/2014/chart" uri="{C3380CC4-5D6E-409C-BE32-E72D297353CC}">
              <c16:uniqueId val="{00000002-B60F-4533-80DB-34F1B8F2A325}"/>
            </c:ext>
          </c:extLst>
        </c:ser>
        <c:dLbls>
          <c:showLegendKey val="0"/>
          <c:showVal val="0"/>
          <c:showCatName val="0"/>
          <c:showSerName val="0"/>
          <c:showPercent val="0"/>
          <c:showBubbleSize val="0"/>
        </c:dLbls>
        <c:marker val="1"/>
        <c:smooth val="0"/>
        <c:axId val="1683338664"/>
        <c:axId val="1683344896"/>
        <c:extLst>
          <c:ext xmlns:c15="http://schemas.microsoft.com/office/drawing/2012/chart" uri="{02D57815-91ED-43cb-92C2-25804820EDAC}">
            <c15:filteredLineSeries>
              <c15:ser>
                <c:idx val="0"/>
                <c:order val="0"/>
                <c:tx>
                  <c:strRef>
                    <c:extLst>
                      <c:ext uri="{02D57815-91ED-43cb-92C2-25804820EDAC}">
                        <c15:formulaRef>
                          <c15:sqref>Månadsrapport2023!$AR$2</c15:sqref>
                        </c15:formulaRef>
                      </c:ext>
                    </c:extLst>
                    <c:strCache>
                      <c:ptCount val="1"/>
                      <c:pt idx="0">
                        <c:v> H&amp;V 2022</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Månadsrapport2023!$AR$3:$AR$14</c15:sqref>
                        </c15:formulaRef>
                      </c:ext>
                    </c:extLst>
                    <c:numCache>
                      <c:formatCode>General</c:formatCode>
                      <c:ptCount val="12"/>
                      <c:pt idx="0">
                        <c:v>23</c:v>
                      </c:pt>
                      <c:pt idx="1">
                        <c:v>28</c:v>
                      </c:pt>
                      <c:pt idx="2">
                        <c:v>34</c:v>
                      </c:pt>
                      <c:pt idx="3">
                        <c:v>28</c:v>
                      </c:pt>
                      <c:pt idx="4">
                        <c:v>24</c:v>
                      </c:pt>
                      <c:pt idx="5">
                        <c:v>44</c:v>
                      </c:pt>
                      <c:pt idx="6">
                        <c:v>24</c:v>
                      </c:pt>
                      <c:pt idx="7">
                        <c:v>22</c:v>
                      </c:pt>
                      <c:pt idx="8">
                        <c:v>23</c:v>
                      </c:pt>
                      <c:pt idx="9">
                        <c:v>22</c:v>
                      </c:pt>
                      <c:pt idx="10">
                        <c:v>15</c:v>
                      </c:pt>
                      <c:pt idx="11">
                        <c:v>28</c:v>
                      </c:pt>
                    </c:numCache>
                  </c:numRef>
                </c:val>
                <c:smooth val="0"/>
                <c:extLst>
                  <c:ext xmlns:c16="http://schemas.microsoft.com/office/drawing/2014/chart" uri="{C3380CC4-5D6E-409C-BE32-E72D297353CC}">
                    <c16:uniqueId val="{00000003-B60F-4533-80DB-34F1B8F2A325}"/>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Månadsrapport2023!$AS$2</c15:sqref>
                        </c15:formulaRef>
                      </c:ext>
                    </c:extLst>
                    <c:strCache>
                      <c:ptCount val="1"/>
                      <c:pt idx="0">
                        <c:v>H&amp;V 2023</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Månadsrapport2023!$AS$3:$AS$14</c15:sqref>
                        </c15:formulaRef>
                      </c:ext>
                    </c:extLst>
                    <c:numCache>
                      <c:formatCode>General</c:formatCode>
                      <c:ptCount val="12"/>
                      <c:pt idx="0">
                        <c:v>20</c:v>
                      </c:pt>
                    </c:numCache>
                  </c:numRef>
                </c:val>
                <c:smooth val="0"/>
                <c:extLst xmlns:c15="http://schemas.microsoft.com/office/drawing/2012/chart">
                  <c:ext xmlns:c16="http://schemas.microsoft.com/office/drawing/2014/chart" uri="{C3380CC4-5D6E-409C-BE32-E72D297353CC}">
                    <c16:uniqueId val="{00000004-B60F-4533-80DB-34F1B8F2A325}"/>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Månadsrapport2023!$AT$2</c15:sqref>
                        </c15:formulaRef>
                      </c:ext>
                    </c:extLst>
                    <c:strCache>
                      <c:ptCount val="1"/>
                      <c:pt idx="0">
                        <c:v>H&amp;V 2022 per miljon delresor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Månadsrapport2023!$AT$3:$AT$14</c15:sqref>
                        </c15:formulaRef>
                      </c:ext>
                    </c:extLst>
                    <c:numCache>
                      <c:formatCode>0.0</c:formatCode>
                      <c:ptCount val="12"/>
                      <c:pt idx="0">
                        <c:v>3.0588169267481171</c:v>
                      </c:pt>
                      <c:pt idx="1">
                        <c:v>3.2245237004219405</c:v>
                      </c:pt>
                      <c:pt idx="2">
                        <c:v>3.0511769421481594</c:v>
                      </c:pt>
                      <c:pt idx="3">
                        <c:v>2.748991905396978</c:v>
                      </c:pt>
                      <c:pt idx="4">
                        <c:v>2.1646934884215958</c:v>
                      </c:pt>
                      <c:pt idx="5">
                        <c:v>4.7399818329423571</c:v>
                      </c:pt>
                      <c:pt idx="6">
                        <c:v>2.9706874839242485</c:v>
                      </c:pt>
                      <c:pt idx="7">
                        <c:v>2.3333859052248647</c:v>
                      </c:pt>
                      <c:pt idx="8">
                        <c:v>2.0976890124964807</c:v>
                      </c:pt>
                      <c:pt idx="9">
                        <c:v>1.9489279877309669</c:v>
                      </c:pt>
                      <c:pt idx="10">
                        <c:v>1.3515414194734954</c:v>
                      </c:pt>
                      <c:pt idx="11">
                        <c:v>2.6889064841539381</c:v>
                      </c:pt>
                    </c:numCache>
                  </c:numRef>
                </c:val>
                <c:smooth val="0"/>
                <c:extLst xmlns:c15="http://schemas.microsoft.com/office/drawing/2012/chart">
                  <c:ext xmlns:c16="http://schemas.microsoft.com/office/drawing/2014/chart" uri="{C3380CC4-5D6E-409C-BE32-E72D297353CC}">
                    <c16:uniqueId val="{00000005-B60F-4533-80DB-34F1B8F2A325}"/>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Månadsrapport2023!$AU$2</c15:sqref>
                        </c15:formulaRef>
                      </c:ext>
                    </c:extLst>
                    <c:strCache>
                      <c:ptCount val="1"/>
                      <c:pt idx="0">
                        <c:v>H&amp;V 2023 per miljon delresor</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Månadsrapport2023!$AU$3:$AU$14</c15:sqref>
                        </c15:formulaRef>
                      </c:ext>
                    </c:extLst>
                    <c:numCache>
                      <c:formatCode>General</c:formatCode>
                      <c:ptCount val="12"/>
                      <c:pt idx="0" formatCode="0.0">
                        <c:v>1.8934828780864008</c:v>
                      </c:pt>
                    </c:numCache>
                  </c:numRef>
                </c:val>
                <c:smooth val="0"/>
                <c:extLst xmlns:c15="http://schemas.microsoft.com/office/drawing/2012/chart">
                  <c:ext xmlns:c16="http://schemas.microsoft.com/office/drawing/2014/chart" uri="{C3380CC4-5D6E-409C-BE32-E72D297353CC}">
                    <c16:uniqueId val="{00000006-B60F-4533-80DB-34F1B8F2A325}"/>
                  </c:ext>
                </c:extLst>
              </c15:ser>
            </c15:filteredLineSeries>
          </c:ext>
        </c:extLst>
      </c:lineChart>
      <c:catAx>
        <c:axId val="1683338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683344896"/>
        <c:crosses val="autoZero"/>
        <c:auto val="1"/>
        <c:lblAlgn val="ctr"/>
        <c:lblOffset val="100"/>
        <c:noMultiLvlLbl val="0"/>
      </c:catAx>
      <c:valAx>
        <c:axId val="16833448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683338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genomförda riskanalyser</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0"/>
          <c:order val="0"/>
          <c:tx>
            <c:v>2023</c:v>
          </c:tx>
          <c:spPr>
            <a:solidFill>
              <a:srgbClr val="2B4C8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Månadsrapport2023!$BM$3:$BM$14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Månadsrapport2023!$BN$3:$BN$14</c:f>
              <c:numCache>
                <c:formatCode>General</c:formatCode>
                <c:ptCount val="12"/>
                <c:pt idx="0" formatCode="0">
                  <c:v>15</c:v>
                </c:pt>
              </c:numCache>
            </c:numRef>
          </c:val>
          <c:extLst>
            <c:ext xmlns:c16="http://schemas.microsoft.com/office/drawing/2014/chart" uri="{C3380CC4-5D6E-409C-BE32-E72D297353CC}">
              <c16:uniqueId val="{00000000-F6B2-4C02-BEF9-A7A371FF8E16}"/>
            </c:ext>
          </c:extLst>
        </c:ser>
        <c:ser>
          <c:idx val="6"/>
          <c:order val="6"/>
          <c:tx>
            <c:v>2022</c:v>
          </c:tx>
          <c:spPr>
            <a:solidFill>
              <a:srgbClr val="8AC2E6"/>
            </a:solidFill>
            <a:ln>
              <a:solidFill>
                <a:srgbClr val="8AC2E6"/>
              </a:solidFill>
            </a:ln>
            <a:effectLst/>
          </c:spPr>
          <c:invertIfNegative val="0"/>
          <c:cat>
            <c:strRef>
              <c:f>Månadsrapport2023!$BM$3:$BM$14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Månadsrapport2023!$BT$3:$BT$14</c:f>
              <c:numCache>
                <c:formatCode>General</c:formatCode>
                <c:ptCount val="12"/>
                <c:pt idx="4" formatCode="0">
                  <c:v>21</c:v>
                </c:pt>
                <c:pt idx="5" formatCode="0">
                  <c:v>13</c:v>
                </c:pt>
                <c:pt idx="6" formatCode="0">
                  <c:v>3</c:v>
                </c:pt>
                <c:pt idx="7" formatCode="0">
                  <c:v>18</c:v>
                </c:pt>
                <c:pt idx="8" formatCode="0">
                  <c:v>28</c:v>
                </c:pt>
                <c:pt idx="9" formatCode="0">
                  <c:v>27</c:v>
                </c:pt>
                <c:pt idx="10" formatCode="0">
                  <c:v>11</c:v>
                </c:pt>
                <c:pt idx="11" formatCode="0">
                  <c:v>9</c:v>
                </c:pt>
              </c:numCache>
            </c:numRef>
          </c:val>
          <c:extLst>
            <c:ext xmlns:c16="http://schemas.microsoft.com/office/drawing/2014/chart" uri="{C3380CC4-5D6E-409C-BE32-E72D297353CC}">
              <c16:uniqueId val="{00000001-F6B2-4C02-BEF9-A7A371FF8E16}"/>
            </c:ext>
          </c:extLst>
        </c:ser>
        <c:dLbls>
          <c:showLegendKey val="0"/>
          <c:showVal val="0"/>
          <c:showCatName val="0"/>
          <c:showSerName val="0"/>
          <c:showPercent val="0"/>
          <c:showBubbleSize val="0"/>
        </c:dLbls>
        <c:gapWidth val="219"/>
        <c:overlap val="-27"/>
        <c:axId val="696817752"/>
        <c:axId val="696814800"/>
        <c:extLst>
          <c:ext xmlns:c15="http://schemas.microsoft.com/office/drawing/2012/chart" uri="{02D57815-91ED-43cb-92C2-25804820EDAC}">
            <c15:filteredBarSeries>
              <c15:ser>
                <c:idx val="1"/>
                <c:order val="1"/>
                <c:tx>
                  <c:strRef>
                    <c:extLst>
                      <c:ext uri="{02D57815-91ED-43cb-92C2-25804820EDAC}">
                        <c15:formulaRef>
                          <c15:sqref>Månadsrapport2023!$BO$2</c15:sqref>
                        </c15:formulaRef>
                      </c:ext>
                    </c:extLst>
                    <c:strCache>
                      <c:ptCount val="1"/>
                      <c:pt idx="0">
                        <c:v>Ronder 2022</c:v>
                      </c:pt>
                    </c:strCache>
                  </c:strRef>
                </c:tx>
                <c:spPr>
                  <a:solidFill>
                    <a:schemeClr val="accent2"/>
                  </a:solidFill>
                  <a:ln>
                    <a:noFill/>
                  </a:ln>
                  <a:effectLst/>
                </c:spPr>
                <c:invertIfNegative val="0"/>
                <c:cat>
                  <c:strRef>
                    <c:extLst>
                      <c:ext uri="{02D57815-91ED-43cb-92C2-25804820EDAC}">
                        <c15:formulaRef>
                          <c15:sqref>Månadsrapport2023!$BM$3:$BM$14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Månadsrapport2023!$BO$3:$BO$14</c15:sqref>
                        </c15:formulaRef>
                      </c:ext>
                    </c:extLst>
                    <c:numCache>
                      <c:formatCode>General</c:formatCode>
                      <c:ptCount val="12"/>
                      <c:pt idx="3" formatCode="0.0%">
                        <c:v>0.75247524752475248</c:v>
                      </c:pt>
                      <c:pt idx="10" formatCode="0.0%">
                        <c:v>0.52336448598130836</c:v>
                      </c:pt>
                    </c:numCache>
                  </c:numRef>
                </c:val>
                <c:extLst>
                  <c:ext xmlns:c16="http://schemas.microsoft.com/office/drawing/2014/chart" uri="{C3380CC4-5D6E-409C-BE32-E72D297353CC}">
                    <c16:uniqueId val="{00000002-F6B2-4C02-BEF9-A7A371FF8E16}"/>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Månadsrapport2023!$BP$2</c15:sqref>
                        </c15:formulaRef>
                      </c:ext>
                    </c:extLst>
                    <c:strCache>
                      <c:ptCount val="1"/>
                      <c:pt idx="0">
                        <c:v>Ronder 2023</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Månadsrapport2023!$BM$3:$BM$14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Månadsrapport2023!$BP$3:$BP$14</c15:sqref>
                        </c15:formulaRef>
                      </c:ext>
                    </c:extLst>
                    <c:numCache>
                      <c:formatCode>General</c:formatCode>
                      <c:ptCount val="12"/>
                    </c:numCache>
                  </c:numRef>
                </c:val>
                <c:extLst xmlns:c15="http://schemas.microsoft.com/office/drawing/2012/chart">
                  <c:ext xmlns:c16="http://schemas.microsoft.com/office/drawing/2014/chart" uri="{C3380CC4-5D6E-409C-BE32-E72D297353CC}">
                    <c16:uniqueId val="{00000003-F6B2-4C02-BEF9-A7A371FF8E16}"/>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Månadsrapport2023!$BQ$2</c15:sqref>
                        </c15:formulaRef>
                      </c:ext>
                    </c:extLst>
                    <c:strCache>
                      <c:ptCount val="1"/>
                      <c:pt idx="0">
                        <c:v>Egenkontroller 2022</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Månadsrapport2023!$BM$3:$BM$14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Månadsrapport2023!$BQ$3:$BQ$14</c15:sqref>
                        </c15:formulaRef>
                      </c:ext>
                    </c:extLst>
                    <c:numCache>
                      <c:formatCode>0.0%</c:formatCode>
                      <c:ptCount val="12"/>
                      <c:pt idx="0">
                        <c:v>0.73015873015873012</c:v>
                      </c:pt>
                      <c:pt idx="1">
                        <c:v>0.73770491803278693</c:v>
                      </c:pt>
                      <c:pt idx="2">
                        <c:v>0.57377049180327866</c:v>
                      </c:pt>
                      <c:pt idx="4">
                        <c:v>0.44444444444444442</c:v>
                      </c:pt>
                      <c:pt idx="5">
                        <c:v>0.85245901639344257</c:v>
                      </c:pt>
                      <c:pt idx="6">
                        <c:v>0.75384615384615383</c:v>
                      </c:pt>
                      <c:pt idx="7">
                        <c:v>0.83076923076923082</c:v>
                      </c:pt>
                      <c:pt idx="8">
                        <c:v>0.73134328358208955</c:v>
                      </c:pt>
                      <c:pt idx="9">
                        <c:v>0.76923076923076927</c:v>
                      </c:pt>
                      <c:pt idx="11">
                        <c:v>0.66153846153846152</c:v>
                      </c:pt>
                    </c:numCache>
                  </c:numRef>
                </c:val>
                <c:extLst xmlns:c15="http://schemas.microsoft.com/office/drawing/2012/chart">
                  <c:ext xmlns:c16="http://schemas.microsoft.com/office/drawing/2014/chart" uri="{C3380CC4-5D6E-409C-BE32-E72D297353CC}">
                    <c16:uniqueId val="{00000004-F6B2-4C02-BEF9-A7A371FF8E16}"/>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Månadsrapport2023!$BR$2</c15:sqref>
                        </c15:formulaRef>
                      </c:ext>
                    </c:extLst>
                    <c:strCache>
                      <c:ptCount val="1"/>
                      <c:pt idx="0">
                        <c:v>Egenkontroller 2023</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Månadsrapport2023!$BM$3:$BM$14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Månadsrapport2023!$BR$3:$BR$14</c15:sqref>
                        </c15:formulaRef>
                      </c:ext>
                    </c:extLst>
                    <c:numCache>
                      <c:formatCode>General</c:formatCode>
                      <c:ptCount val="12"/>
                      <c:pt idx="0" formatCode="0.0%">
                        <c:v>0.70588235294117652</c:v>
                      </c:pt>
                    </c:numCache>
                  </c:numRef>
                </c:val>
                <c:extLst xmlns:c15="http://schemas.microsoft.com/office/drawing/2012/chart">
                  <c:ext xmlns:c16="http://schemas.microsoft.com/office/drawing/2014/chart" uri="{C3380CC4-5D6E-409C-BE32-E72D297353CC}">
                    <c16:uniqueId val="{00000005-F6B2-4C02-BEF9-A7A371FF8E16}"/>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Månadsrapport2023!$BS$2</c15:sqref>
                        </c15:formulaRef>
                      </c:ext>
                    </c:extLst>
                    <c:strCache>
                      <c:ptCount val="1"/>
                      <c:pt idx="0">
                        <c:v>Mål</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Månadsrapport2023!$BM$3:$BM$14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Månadsrapport2023!$BS$3:$BS$14</c15:sqref>
                        </c15:formulaRef>
                      </c:ext>
                    </c:extLst>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extLst xmlns:c15="http://schemas.microsoft.com/office/drawing/2012/chart">
                  <c:ext xmlns:c16="http://schemas.microsoft.com/office/drawing/2014/chart" uri="{C3380CC4-5D6E-409C-BE32-E72D297353CC}">
                    <c16:uniqueId val="{00000006-F6B2-4C02-BEF9-A7A371FF8E16}"/>
                  </c:ext>
                </c:extLst>
              </c15:ser>
            </c15:filteredBarSeries>
          </c:ext>
        </c:extLst>
      </c:barChart>
      <c:catAx>
        <c:axId val="696817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6814800"/>
        <c:crosses val="autoZero"/>
        <c:auto val="1"/>
        <c:lblAlgn val="ctr"/>
        <c:lblOffset val="100"/>
        <c:noMultiLvlLbl val="0"/>
      </c:catAx>
      <c:valAx>
        <c:axId val="6968148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6817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Andel genomförda ronder och egenkontroller för arbetsmiljö, miljö och brand</a:t>
            </a:r>
            <a:r>
              <a:rPr lang="en-US" sz="1200" baseline="0">
                <a:latin typeface="Franklin Gothic Demi" panose="020B0703020102020204" pitchFamily="34" charset="0"/>
              </a:rPr>
              <a:t> </a:t>
            </a:r>
            <a:r>
              <a:rPr lang="en-US" sz="1200">
                <a:latin typeface="Franklin Gothic Demi" panose="020B0703020102020204" pitchFamily="34" charset="0"/>
              </a:rPr>
              <a:t>enligt plan</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1"/>
          <c:order val="1"/>
          <c:tx>
            <c:strRef>
              <c:f>Månadsrapport2023!$BO$2</c:f>
              <c:strCache>
                <c:ptCount val="1"/>
                <c:pt idx="0">
                  <c:v>Ronder 2022</c:v>
                </c:pt>
              </c:strCache>
            </c:strRef>
          </c:tx>
          <c:spPr>
            <a:solidFill>
              <a:srgbClr val="92D050"/>
            </a:solidFill>
            <a:ln>
              <a:noFill/>
            </a:ln>
            <a:effectLst/>
          </c:spPr>
          <c:invertIfNegative val="0"/>
          <c:cat>
            <c:strRef>
              <c:f>Månadsrapport2023!$BM$3:$BM$14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Månadsrapport2023!$BO$3:$BO$14</c:f>
              <c:numCache>
                <c:formatCode>General</c:formatCode>
                <c:ptCount val="12"/>
                <c:pt idx="3" formatCode="0.0%">
                  <c:v>0.75247524752475248</c:v>
                </c:pt>
                <c:pt idx="10" formatCode="0.0%">
                  <c:v>0.52336448598130836</c:v>
                </c:pt>
              </c:numCache>
            </c:numRef>
          </c:val>
          <c:extLst>
            <c:ext xmlns:c16="http://schemas.microsoft.com/office/drawing/2014/chart" uri="{C3380CC4-5D6E-409C-BE32-E72D297353CC}">
              <c16:uniqueId val="{00000000-BE7B-4942-BB3A-E4952FE67B1C}"/>
            </c:ext>
          </c:extLst>
        </c:ser>
        <c:ser>
          <c:idx val="2"/>
          <c:order val="2"/>
          <c:tx>
            <c:strRef>
              <c:f>Månadsrapport2023!$BP$2</c:f>
              <c:strCache>
                <c:ptCount val="1"/>
                <c:pt idx="0">
                  <c:v>Ronder 2023</c:v>
                </c:pt>
              </c:strCache>
            </c:strRef>
          </c:tx>
          <c:spPr>
            <a:solidFill>
              <a:srgbClr val="087056"/>
            </a:solidFill>
            <a:ln>
              <a:noFill/>
            </a:ln>
            <a:effectLst/>
          </c:spPr>
          <c:invertIfNegative val="0"/>
          <c:cat>
            <c:strRef>
              <c:f>Månadsrapport2023!$BM$3:$BM$14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Månadsrapport2023!$BP$3:$BP$14</c:f>
              <c:numCache>
                <c:formatCode>General</c:formatCode>
                <c:ptCount val="12"/>
              </c:numCache>
            </c:numRef>
          </c:val>
          <c:extLst>
            <c:ext xmlns:c16="http://schemas.microsoft.com/office/drawing/2014/chart" uri="{C3380CC4-5D6E-409C-BE32-E72D297353CC}">
              <c16:uniqueId val="{00000001-BE7B-4942-BB3A-E4952FE67B1C}"/>
            </c:ext>
          </c:extLst>
        </c:ser>
        <c:ser>
          <c:idx val="3"/>
          <c:order val="3"/>
          <c:tx>
            <c:strRef>
              <c:f>Månadsrapport2023!$BQ$2</c:f>
              <c:strCache>
                <c:ptCount val="1"/>
                <c:pt idx="0">
                  <c:v>Egenkontroller 2022</c:v>
                </c:pt>
              </c:strCache>
            </c:strRef>
          </c:tx>
          <c:spPr>
            <a:solidFill>
              <a:srgbClr val="8AC2E6"/>
            </a:solidFill>
            <a:ln>
              <a:noFill/>
            </a:ln>
            <a:effectLst/>
          </c:spPr>
          <c:invertIfNegative val="0"/>
          <c:cat>
            <c:strRef>
              <c:f>Månadsrapport2023!$BM$3:$BM$14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Månadsrapport2023!$BQ$3:$BQ$14</c:f>
              <c:numCache>
                <c:formatCode>0.0%</c:formatCode>
                <c:ptCount val="12"/>
                <c:pt idx="0">
                  <c:v>0.73015873015873012</c:v>
                </c:pt>
                <c:pt idx="1">
                  <c:v>0.73770491803278693</c:v>
                </c:pt>
                <c:pt idx="2">
                  <c:v>0.57377049180327866</c:v>
                </c:pt>
                <c:pt idx="4">
                  <c:v>0.44444444444444442</c:v>
                </c:pt>
                <c:pt idx="5">
                  <c:v>0.85245901639344257</c:v>
                </c:pt>
                <c:pt idx="6">
                  <c:v>0.75384615384615383</c:v>
                </c:pt>
                <c:pt idx="7">
                  <c:v>0.83076923076923082</c:v>
                </c:pt>
                <c:pt idx="8">
                  <c:v>0.73134328358208955</c:v>
                </c:pt>
                <c:pt idx="9">
                  <c:v>0.76923076923076927</c:v>
                </c:pt>
                <c:pt idx="11">
                  <c:v>0.66153846153846152</c:v>
                </c:pt>
              </c:numCache>
            </c:numRef>
          </c:val>
          <c:extLst>
            <c:ext xmlns:c16="http://schemas.microsoft.com/office/drawing/2014/chart" uri="{C3380CC4-5D6E-409C-BE32-E72D297353CC}">
              <c16:uniqueId val="{00000002-BE7B-4942-BB3A-E4952FE67B1C}"/>
            </c:ext>
          </c:extLst>
        </c:ser>
        <c:ser>
          <c:idx val="4"/>
          <c:order val="4"/>
          <c:tx>
            <c:strRef>
              <c:f>Månadsrapport2023!$BR$2</c:f>
              <c:strCache>
                <c:ptCount val="1"/>
                <c:pt idx="0">
                  <c:v>Egenkontroller 2023</c:v>
                </c:pt>
              </c:strCache>
            </c:strRef>
          </c:tx>
          <c:spPr>
            <a:solidFill>
              <a:srgbClr val="2B4C8D"/>
            </a:solidFill>
            <a:ln>
              <a:solidFill>
                <a:srgbClr val="2B4C8D"/>
              </a:solidFill>
            </a:ln>
            <a:effectLst/>
          </c:spPr>
          <c:invertIfNegative val="0"/>
          <c:cat>
            <c:strRef>
              <c:f>Månadsrapport2023!$BM$3:$BM$14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Månadsrapport2023!$BR$3:$BR$14</c:f>
              <c:numCache>
                <c:formatCode>General</c:formatCode>
                <c:ptCount val="12"/>
                <c:pt idx="0" formatCode="0.0%">
                  <c:v>0.70588235294117652</c:v>
                </c:pt>
              </c:numCache>
            </c:numRef>
          </c:val>
          <c:extLst>
            <c:ext xmlns:c16="http://schemas.microsoft.com/office/drawing/2014/chart" uri="{C3380CC4-5D6E-409C-BE32-E72D297353CC}">
              <c16:uniqueId val="{00000003-BE7B-4942-BB3A-E4952FE67B1C}"/>
            </c:ext>
          </c:extLst>
        </c:ser>
        <c:dLbls>
          <c:showLegendKey val="0"/>
          <c:showVal val="0"/>
          <c:showCatName val="0"/>
          <c:showSerName val="0"/>
          <c:showPercent val="0"/>
          <c:showBubbleSize val="0"/>
        </c:dLbls>
        <c:gapWidth val="150"/>
        <c:axId val="773863128"/>
        <c:axId val="773871984"/>
        <c:extLst>
          <c:ext xmlns:c15="http://schemas.microsoft.com/office/drawing/2012/chart" uri="{02D57815-91ED-43cb-92C2-25804820EDAC}">
            <c15:filteredBarSeries>
              <c15:ser>
                <c:idx val="0"/>
                <c:order val="0"/>
                <c:tx>
                  <c:strRef>
                    <c:extLst>
                      <c:ext uri="{02D57815-91ED-43cb-92C2-25804820EDAC}">
                        <c15:formulaRef>
                          <c15:sqref>Månadsrapport2023!$BN$2</c15:sqref>
                        </c15:formulaRef>
                      </c:ext>
                    </c:extLst>
                    <c:strCache>
                      <c:ptCount val="1"/>
                      <c:pt idx="0">
                        <c:v>Antal riskanalyser, totalt</c:v>
                      </c:pt>
                    </c:strCache>
                  </c:strRef>
                </c:tx>
                <c:spPr>
                  <a:solidFill>
                    <a:schemeClr val="accent1"/>
                  </a:solidFill>
                  <a:ln>
                    <a:noFill/>
                  </a:ln>
                  <a:effectLst/>
                </c:spPr>
                <c:invertIfNegative val="0"/>
                <c:cat>
                  <c:strRef>
                    <c:extLst>
                      <c:ext uri="{02D57815-91ED-43cb-92C2-25804820EDAC}">
                        <c15:formulaRef>
                          <c15:sqref>Månadsrapport2023!$BM$3:$BM$14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Månadsrapport2023!$BN$3:$BN$14</c15:sqref>
                        </c15:formulaRef>
                      </c:ext>
                    </c:extLst>
                    <c:numCache>
                      <c:formatCode>General</c:formatCode>
                      <c:ptCount val="12"/>
                    </c:numCache>
                  </c:numRef>
                </c:val>
                <c:extLst>
                  <c:ext xmlns:c16="http://schemas.microsoft.com/office/drawing/2014/chart" uri="{C3380CC4-5D6E-409C-BE32-E72D297353CC}">
                    <c16:uniqueId val="{00000011-BE7B-4942-BB3A-E4952FE67B1C}"/>
                  </c:ext>
                </c:extLst>
              </c15:ser>
            </c15:filteredBarSeries>
          </c:ext>
        </c:extLst>
      </c:barChart>
      <c:lineChart>
        <c:grouping val="standard"/>
        <c:varyColors val="0"/>
        <c:ser>
          <c:idx val="5"/>
          <c:order val="5"/>
          <c:tx>
            <c:strRef>
              <c:f>Månadsrapport2023!$BS$2</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4-BE7B-4942-BB3A-E4952FE67B1C}"/>
                </c:ext>
              </c:extLst>
            </c:dLbl>
            <c:dLbl>
              <c:idx val="1"/>
              <c:delete val="1"/>
              <c:extLst>
                <c:ext xmlns:c15="http://schemas.microsoft.com/office/drawing/2012/chart" uri="{CE6537A1-D6FC-4f65-9D91-7224C49458BB}"/>
                <c:ext xmlns:c16="http://schemas.microsoft.com/office/drawing/2014/chart" uri="{C3380CC4-5D6E-409C-BE32-E72D297353CC}">
                  <c16:uniqueId val="{00000005-BE7B-4942-BB3A-E4952FE67B1C}"/>
                </c:ext>
              </c:extLst>
            </c:dLbl>
            <c:dLbl>
              <c:idx val="2"/>
              <c:delete val="1"/>
              <c:extLst>
                <c:ext xmlns:c15="http://schemas.microsoft.com/office/drawing/2012/chart" uri="{CE6537A1-D6FC-4f65-9D91-7224C49458BB}"/>
                <c:ext xmlns:c16="http://schemas.microsoft.com/office/drawing/2014/chart" uri="{C3380CC4-5D6E-409C-BE32-E72D297353CC}">
                  <c16:uniqueId val="{00000006-BE7B-4942-BB3A-E4952FE67B1C}"/>
                </c:ext>
              </c:extLst>
            </c:dLbl>
            <c:dLbl>
              <c:idx val="3"/>
              <c:delete val="1"/>
              <c:extLst>
                <c:ext xmlns:c15="http://schemas.microsoft.com/office/drawing/2012/chart" uri="{CE6537A1-D6FC-4f65-9D91-7224C49458BB}"/>
                <c:ext xmlns:c16="http://schemas.microsoft.com/office/drawing/2014/chart" uri="{C3380CC4-5D6E-409C-BE32-E72D297353CC}">
                  <c16:uniqueId val="{00000007-BE7B-4942-BB3A-E4952FE67B1C}"/>
                </c:ext>
              </c:extLst>
            </c:dLbl>
            <c:dLbl>
              <c:idx val="4"/>
              <c:delete val="1"/>
              <c:extLst>
                <c:ext xmlns:c15="http://schemas.microsoft.com/office/drawing/2012/chart" uri="{CE6537A1-D6FC-4f65-9D91-7224C49458BB}"/>
                <c:ext xmlns:c16="http://schemas.microsoft.com/office/drawing/2014/chart" uri="{C3380CC4-5D6E-409C-BE32-E72D297353CC}">
                  <c16:uniqueId val="{00000008-BE7B-4942-BB3A-E4952FE67B1C}"/>
                </c:ext>
              </c:extLst>
            </c:dLbl>
            <c:dLbl>
              <c:idx val="5"/>
              <c:delete val="1"/>
              <c:extLst>
                <c:ext xmlns:c15="http://schemas.microsoft.com/office/drawing/2012/chart" uri="{CE6537A1-D6FC-4f65-9D91-7224C49458BB}"/>
                <c:ext xmlns:c16="http://schemas.microsoft.com/office/drawing/2014/chart" uri="{C3380CC4-5D6E-409C-BE32-E72D297353CC}">
                  <c16:uniqueId val="{00000009-BE7B-4942-BB3A-E4952FE67B1C}"/>
                </c:ext>
              </c:extLst>
            </c:dLbl>
            <c:dLbl>
              <c:idx val="6"/>
              <c:delete val="1"/>
              <c:extLst>
                <c:ext xmlns:c15="http://schemas.microsoft.com/office/drawing/2012/chart" uri="{CE6537A1-D6FC-4f65-9D91-7224C49458BB}"/>
                <c:ext xmlns:c16="http://schemas.microsoft.com/office/drawing/2014/chart" uri="{C3380CC4-5D6E-409C-BE32-E72D297353CC}">
                  <c16:uniqueId val="{0000000A-BE7B-4942-BB3A-E4952FE67B1C}"/>
                </c:ext>
              </c:extLst>
            </c:dLbl>
            <c:dLbl>
              <c:idx val="7"/>
              <c:delete val="1"/>
              <c:extLst>
                <c:ext xmlns:c15="http://schemas.microsoft.com/office/drawing/2012/chart" uri="{CE6537A1-D6FC-4f65-9D91-7224C49458BB}"/>
                <c:ext xmlns:c16="http://schemas.microsoft.com/office/drawing/2014/chart" uri="{C3380CC4-5D6E-409C-BE32-E72D297353CC}">
                  <c16:uniqueId val="{0000000B-BE7B-4942-BB3A-E4952FE67B1C}"/>
                </c:ext>
              </c:extLst>
            </c:dLbl>
            <c:dLbl>
              <c:idx val="8"/>
              <c:delete val="1"/>
              <c:extLst>
                <c:ext xmlns:c15="http://schemas.microsoft.com/office/drawing/2012/chart" uri="{CE6537A1-D6FC-4f65-9D91-7224C49458BB}"/>
                <c:ext xmlns:c16="http://schemas.microsoft.com/office/drawing/2014/chart" uri="{C3380CC4-5D6E-409C-BE32-E72D297353CC}">
                  <c16:uniqueId val="{0000000C-BE7B-4942-BB3A-E4952FE67B1C}"/>
                </c:ext>
              </c:extLst>
            </c:dLbl>
            <c:dLbl>
              <c:idx val="9"/>
              <c:delete val="1"/>
              <c:extLst>
                <c:ext xmlns:c15="http://schemas.microsoft.com/office/drawing/2012/chart" uri="{CE6537A1-D6FC-4f65-9D91-7224C49458BB}"/>
                <c:ext xmlns:c16="http://schemas.microsoft.com/office/drawing/2014/chart" uri="{C3380CC4-5D6E-409C-BE32-E72D297353CC}">
                  <c16:uniqueId val="{0000000D-BE7B-4942-BB3A-E4952FE67B1C}"/>
                </c:ext>
              </c:extLst>
            </c:dLbl>
            <c:dLbl>
              <c:idx val="10"/>
              <c:delete val="1"/>
              <c:extLst>
                <c:ext xmlns:c15="http://schemas.microsoft.com/office/drawing/2012/chart" uri="{CE6537A1-D6FC-4f65-9D91-7224C49458BB}"/>
                <c:ext xmlns:c16="http://schemas.microsoft.com/office/drawing/2014/chart" uri="{C3380CC4-5D6E-409C-BE32-E72D297353CC}">
                  <c16:uniqueId val="{0000000E-BE7B-4942-BB3A-E4952FE67B1C}"/>
                </c:ext>
              </c:extLst>
            </c:dLbl>
            <c:dLbl>
              <c:idx val="1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extLst>
                <c:ext xmlns:c16="http://schemas.microsoft.com/office/drawing/2014/chart" uri="{C3380CC4-5D6E-409C-BE32-E72D297353CC}">
                  <c16:uniqueId val="{0000000F-BE7B-4942-BB3A-E4952FE67B1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Månadsrapport2023!$BM$3:$BM$14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Månadsrapport2023!$BS$3:$BS$14</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10-BE7B-4942-BB3A-E4952FE67B1C}"/>
            </c:ext>
          </c:extLst>
        </c:ser>
        <c:dLbls>
          <c:showLegendKey val="0"/>
          <c:showVal val="0"/>
          <c:showCatName val="0"/>
          <c:showSerName val="0"/>
          <c:showPercent val="0"/>
          <c:showBubbleSize val="0"/>
        </c:dLbls>
        <c:marker val="1"/>
        <c:smooth val="0"/>
        <c:axId val="773863128"/>
        <c:axId val="773871984"/>
      </c:lineChart>
      <c:catAx>
        <c:axId val="773863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73871984"/>
        <c:crosses val="autoZero"/>
        <c:auto val="1"/>
        <c:lblAlgn val="ctr"/>
        <c:lblOffset val="100"/>
        <c:noMultiLvlLbl val="0"/>
      </c:catAx>
      <c:valAx>
        <c:axId val="773871984"/>
        <c:scaling>
          <c:orientation val="minMax"/>
          <c:max val="1"/>
          <c:min val="0.4"/>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73863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[SKIP Data.xlsx]Egenkontroll_&amp;_rond 2023 ver6!PivotTable1</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0" i="0" baseline="0">
                <a:effectLst/>
                <a:latin typeface="Franklin Gothic Demi" panose="020B0703020102020204" pitchFamily="34" charset="0"/>
              </a:rPr>
              <a:t>Antal ronder eller egenkontroller per avdelning januari</a:t>
            </a:r>
            <a:endParaRPr lang="sv-SE" sz="1200">
              <a:effectLst/>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bar"/>
        <c:grouping val="stacked"/>
        <c:varyColors val="0"/>
        <c:ser>
          <c:idx val="0"/>
          <c:order val="0"/>
          <c:tx>
            <c:strRef>
              <c:f>'Egenkontroll_&amp;_rond 2023 ver6'!$T$20:$T$21</c:f>
              <c:strCache>
                <c:ptCount val="1"/>
                <c:pt idx="0">
                  <c:v>Ej utförd</c:v>
                </c:pt>
              </c:strCache>
            </c:strRef>
          </c:tx>
          <c:spPr>
            <a:solidFill>
              <a:schemeClr val="accent1"/>
            </a:solidFill>
            <a:ln>
              <a:noFill/>
            </a:ln>
            <a:effectLst/>
          </c:spPr>
          <c:invertIfNegative val="0"/>
          <c:cat>
            <c:strRef>
              <c:f>'Egenkontroll_&amp;_rond 2023 ver6'!$S$22:$S$27</c:f>
              <c:strCache>
                <c:ptCount val="5"/>
                <c:pt idx="0">
                  <c:v>Marknad och produkt</c:v>
                </c:pt>
                <c:pt idx="1">
                  <c:v>Trafikledning och information</c:v>
                </c:pt>
                <c:pt idx="2">
                  <c:v>Trafikpersonal och service</c:v>
                </c:pt>
                <c:pt idx="3">
                  <c:v>Fordon och driftsäkring</c:v>
                </c:pt>
                <c:pt idx="4">
                  <c:v>Infrastruktur och driftsäkring</c:v>
                </c:pt>
              </c:strCache>
            </c:strRef>
          </c:cat>
          <c:val>
            <c:numRef>
              <c:f>'Egenkontroll_&amp;_rond 2023 ver6'!$T$22:$T$27</c:f>
              <c:numCache>
                <c:formatCode>General</c:formatCode>
                <c:ptCount val="5"/>
                <c:pt idx="2">
                  <c:v>1</c:v>
                </c:pt>
                <c:pt idx="3">
                  <c:v>9</c:v>
                </c:pt>
                <c:pt idx="4">
                  <c:v>9</c:v>
                </c:pt>
              </c:numCache>
            </c:numRef>
          </c:val>
          <c:extLst>
            <c:ext xmlns:c16="http://schemas.microsoft.com/office/drawing/2014/chart" uri="{C3380CC4-5D6E-409C-BE32-E72D297353CC}">
              <c16:uniqueId val="{00000000-A337-45FA-8CED-C0B4C8B6C7A0}"/>
            </c:ext>
          </c:extLst>
        </c:ser>
        <c:ser>
          <c:idx val="1"/>
          <c:order val="1"/>
          <c:tx>
            <c:strRef>
              <c:f>'Egenkontroll_&amp;_rond 2023 ver6'!$U$20:$U$21</c:f>
              <c:strCache>
                <c:ptCount val="1"/>
                <c:pt idx="0">
                  <c:v>Utförd enligt plan</c:v>
                </c:pt>
              </c:strCache>
            </c:strRef>
          </c:tx>
          <c:spPr>
            <a:solidFill>
              <a:srgbClr val="2B4C8D"/>
            </a:solidFill>
            <a:ln>
              <a:noFill/>
            </a:ln>
            <a:effectLst/>
          </c:spPr>
          <c:invertIfNegative val="0"/>
          <c:cat>
            <c:strRef>
              <c:f>'Egenkontroll_&amp;_rond 2023 ver6'!$S$22:$S$27</c:f>
              <c:strCache>
                <c:ptCount val="5"/>
                <c:pt idx="0">
                  <c:v>Marknad och produkt</c:v>
                </c:pt>
                <c:pt idx="1">
                  <c:v>Trafikledning och information</c:v>
                </c:pt>
                <c:pt idx="2">
                  <c:v>Trafikpersonal och service</c:v>
                </c:pt>
                <c:pt idx="3">
                  <c:v>Fordon och driftsäkring</c:v>
                </c:pt>
                <c:pt idx="4">
                  <c:v>Infrastruktur och driftsäkring</c:v>
                </c:pt>
              </c:strCache>
            </c:strRef>
          </c:cat>
          <c:val>
            <c:numRef>
              <c:f>'Egenkontroll_&amp;_rond 2023 ver6'!$U$22:$U$27</c:f>
              <c:numCache>
                <c:formatCode>General</c:formatCode>
                <c:ptCount val="5"/>
                <c:pt idx="0">
                  <c:v>1</c:v>
                </c:pt>
                <c:pt idx="1">
                  <c:v>1</c:v>
                </c:pt>
                <c:pt idx="2">
                  <c:v>2</c:v>
                </c:pt>
                <c:pt idx="3">
                  <c:v>18</c:v>
                </c:pt>
                <c:pt idx="4">
                  <c:v>26</c:v>
                </c:pt>
              </c:numCache>
            </c:numRef>
          </c:val>
          <c:extLst>
            <c:ext xmlns:c16="http://schemas.microsoft.com/office/drawing/2014/chart" uri="{C3380CC4-5D6E-409C-BE32-E72D297353CC}">
              <c16:uniqueId val="{00000001-A337-45FA-8CED-C0B4C8B6C7A0}"/>
            </c:ext>
          </c:extLst>
        </c:ser>
        <c:ser>
          <c:idx val="2"/>
          <c:order val="2"/>
          <c:tx>
            <c:strRef>
              <c:f>'Egenkontroll_&amp;_rond 2023 ver6'!$V$20:$V$21</c:f>
              <c:strCache>
                <c:ptCount val="1"/>
                <c:pt idx="0">
                  <c:v>Utförd, ej enligt plan</c:v>
                </c:pt>
              </c:strCache>
            </c:strRef>
          </c:tx>
          <c:spPr>
            <a:solidFill>
              <a:schemeClr val="accent3"/>
            </a:solidFill>
            <a:ln>
              <a:noFill/>
            </a:ln>
            <a:effectLst/>
          </c:spPr>
          <c:invertIfNegative val="0"/>
          <c:cat>
            <c:strRef>
              <c:f>'Egenkontroll_&amp;_rond 2023 ver6'!$S$22:$S$27</c:f>
              <c:strCache>
                <c:ptCount val="5"/>
                <c:pt idx="0">
                  <c:v>Marknad och produkt</c:v>
                </c:pt>
                <c:pt idx="1">
                  <c:v>Trafikledning och information</c:v>
                </c:pt>
                <c:pt idx="2">
                  <c:v>Trafikpersonal och service</c:v>
                </c:pt>
                <c:pt idx="3">
                  <c:v>Fordon och driftsäkring</c:v>
                </c:pt>
                <c:pt idx="4">
                  <c:v>Infrastruktur och driftsäkring</c:v>
                </c:pt>
              </c:strCache>
            </c:strRef>
          </c:cat>
          <c:val>
            <c:numRef>
              <c:f>'Egenkontroll_&amp;_rond 2023 ver6'!$V$22:$V$27</c:f>
              <c:numCache>
                <c:formatCode>General</c:formatCode>
                <c:ptCount val="5"/>
                <c:pt idx="3">
                  <c:v>1</c:v>
                </c:pt>
              </c:numCache>
            </c:numRef>
          </c:val>
          <c:extLst>
            <c:ext xmlns:c16="http://schemas.microsoft.com/office/drawing/2014/chart" uri="{C3380CC4-5D6E-409C-BE32-E72D297353CC}">
              <c16:uniqueId val="{00000002-A337-45FA-8CED-C0B4C8B6C7A0}"/>
            </c:ext>
          </c:extLst>
        </c:ser>
        <c:dLbls>
          <c:showLegendKey val="0"/>
          <c:showVal val="0"/>
          <c:showCatName val="0"/>
          <c:showSerName val="0"/>
          <c:showPercent val="0"/>
          <c:showBubbleSize val="0"/>
        </c:dLbls>
        <c:gapWidth val="182"/>
        <c:overlap val="100"/>
        <c:axId val="321640624"/>
        <c:axId val="321640296"/>
      </c:barChart>
      <c:catAx>
        <c:axId val="3216406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321640296"/>
        <c:crosses val="autoZero"/>
        <c:auto val="1"/>
        <c:lblAlgn val="ctr"/>
        <c:lblOffset val="100"/>
        <c:noMultiLvlLbl val="0"/>
      </c:catAx>
      <c:valAx>
        <c:axId val="3216402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32164062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a:latin typeface="Franklin Gothic Demi" panose="020B0703020102020204" pitchFamily="34" charset="0"/>
              </a:rPr>
              <a:t>Andel genomförda och godkända</a:t>
            </a:r>
            <a:endParaRPr lang="en-US" baseline="0">
              <a:latin typeface="Franklin Gothic Demi" panose="020B0703020102020204" pitchFamily="34" charset="0"/>
            </a:endParaRPr>
          </a:p>
          <a:p>
            <a:pPr>
              <a:defRPr>
                <a:latin typeface="Franklin Gothic Demi" panose="020B0703020102020204" pitchFamily="34" charset="0"/>
              </a:defRPr>
            </a:pPr>
            <a:r>
              <a:rPr lang="en-US">
                <a:latin typeface="Franklin Gothic Demi" panose="020B0703020102020204" pitchFamily="34" charset="0"/>
              </a:rPr>
              <a:t>trafiksäkerhets- och trygghetskontroller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0"/>
          <c:order val="0"/>
          <c:tx>
            <c:strRef>
              <c:f>Månadsrapport2023!$BO$30</c:f>
              <c:strCache>
                <c:ptCount val="1"/>
                <c:pt idx="0">
                  <c:v>Trafiksäkerhetskontroll</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Månadsrapport2023!$BN$55:$BN$66</c:f>
              <c:strCache>
                <c:ptCount val="12"/>
                <c:pt idx="0">
                  <c:v>jan-23</c:v>
                </c:pt>
                <c:pt idx="1">
                  <c:v>feb-23</c:v>
                </c:pt>
                <c:pt idx="2">
                  <c:v>mar-23</c:v>
                </c:pt>
                <c:pt idx="3">
                  <c:v>apr-23</c:v>
                </c:pt>
                <c:pt idx="4">
                  <c:v>maj-23</c:v>
                </c:pt>
                <c:pt idx="5">
                  <c:v>jun-23</c:v>
                </c:pt>
                <c:pt idx="6">
                  <c:v>jul-23</c:v>
                </c:pt>
                <c:pt idx="7">
                  <c:v>aug-23</c:v>
                </c:pt>
                <c:pt idx="8">
                  <c:v>sep-23</c:v>
                </c:pt>
                <c:pt idx="9">
                  <c:v>okt-23</c:v>
                </c:pt>
                <c:pt idx="10">
                  <c:v>nov-23</c:v>
                </c:pt>
                <c:pt idx="11">
                  <c:v>dec-23</c:v>
                </c:pt>
              </c:strCache>
            </c:strRef>
          </c:cat>
          <c:val>
            <c:numRef>
              <c:f>Månadsrapport2023!$BO$55:$BO$66</c:f>
              <c:numCache>
                <c:formatCode>General</c:formatCode>
                <c:ptCount val="12"/>
                <c:pt idx="0" formatCode="0%">
                  <c:v>0.5</c:v>
                </c:pt>
              </c:numCache>
            </c:numRef>
          </c:val>
          <c:smooth val="0"/>
          <c:extLst>
            <c:ext xmlns:c16="http://schemas.microsoft.com/office/drawing/2014/chart" uri="{C3380CC4-5D6E-409C-BE32-E72D297353CC}">
              <c16:uniqueId val="{00000000-22B7-407A-A29B-0C454F801549}"/>
            </c:ext>
          </c:extLst>
        </c:ser>
        <c:ser>
          <c:idx val="1"/>
          <c:order val="1"/>
          <c:tx>
            <c:strRef>
              <c:f>Månadsrapport2023!$BP$30</c:f>
              <c:strCache>
                <c:ptCount val="1"/>
                <c:pt idx="0">
                  <c:v>Trygghetskontroll</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Månadsrapport2023!$BN$55:$BN$66</c:f>
              <c:strCache>
                <c:ptCount val="12"/>
                <c:pt idx="0">
                  <c:v>jan-23</c:v>
                </c:pt>
                <c:pt idx="1">
                  <c:v>feb-23</c:v>
                </c:pt>
                <c:pt idx="2">
                  <c:v>mar-23</c:v>
                </c:pt>
                <c:pt idx="3">
                  <c:v>apr-23</c:v>
                </c:pt>
                <c:pt idx="4">
                  <c:v>maj-23</c:v>
                </c:pt>
                <c:pt idx="5">
                  <c:v>jun-23</c:v>
                </c:pt>
                <c:pt idx="6">
                  <c:v>jul-23</c:v>
                </c:pt>
                <c:pt idx="7">
                  <c:v>aug-23</c:v>
                </c:pt>
                <c:pt idx="8">
                  <c:v>sep-23</c:v>
                </c:pt>
                <c:pt idx="9">
                  <c:v>okt-23</c:v>
                </c:pt>
                <c:pt idx="10">
                  <c:v>nov-23</c:v>
                </c:pt>
                <c:pt idx="11">
                  <c:v>dec-23</c:v>
                </c:pt>
              </c:strCache>
            </c:strRef>
          </c:cat>
          <c:val>
            <c:numRef>
              <c:f>Månadsrapport2023!$BP$55:$BP$66</c:f>
              <c:numCache>
                <c:formatCode>General</c:formatCode>
                <c:ptCount val="12"/>
                <c:pt idx="0" formatCode="0%">
                  <c:v>1</c:v>
                </c:pt>
              </c:numCache>
            </c:numRef>
          </c:val>
          <c:smooth val="0"/>
          <c:extLst>
            <c:ext xmlns:c16="http://schemas.microsoft.com/office/drawing/2014/chart" uri="{C3380CC4-5D6E-409C-BE32-E72D297353CC}">
              <c16:uniqueId val="{00000001-22B7-407A-A29B-0C454F801549}"/>
            </c:ext>
          </c:extLst>
        </c:ser>
        <c:ser>
          <c:idx val="2"/>
          <c:order val="2"/>
          <c:tx>
            <c:strRef>
              <c:f>Månadsrapport2023!$BQ$30</c:f>
              <c:strCache>
                <c:ptCount val="1"/>
                <c:pt idx="0">
                  <c:v>Mål</c:v>
                </c:pt>
              </c:strCache>
            </c:strRef>
          </c:tx>
          <c:spPr>
            <a:ln w="31750" cap="rnd">
              <a:solidFill>
                <a:srgbClr val="00B050"/>
              </a:solidFill>
              <a:prstDash val="sysDot"/>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2-22B7-407A-A29B-0C454F801549}"/>
                </c:ext>
              </c:extLst>
            </c:dLbl>
            <c:dLbl>
              <c:idx val="1"/>
              <c:delete val="1"/>
              <c:extLst>
                <c:ext xmlns:c15="http://schemas.microsoft.com/office/drawing/2012/chart" uri="{CE6537A1-D6FC-4f65-9D91-7224C49458BB}"/>
                <c:ext xmlns:c16="http://schemas.microsoft.com/office/drawing/2014/chart" uri="{C3380CC4-5D6E-409C-BE32-E72D297353CC}">
                  <c16:uniqueId val="{00000003-22B7-407A-A29B-0C454F801549}"/>
                </c:ext>
              </c:extLst>
            </c:dLbl>
            <c:dLbl>
              <c:idx val="2"/>
              <c:delete val="1"/>
              <c:extLst>
                <c:ext xmlns:c15="http://schemas.microsoft.com/office/drawing/2012/chart" uri="{CE6537A1-D6FC-4f65-9D91-7224C49458BB}"/>
                <c:ext xmlns:c16="http://schemas.microsoft.com/office/drawing/2014/chart" uri="{C3380CC4-5D6E-409C-BE32-E72D297353CC}">
                  <c16:uniqueId val="{00000004-22B7-407A-A29B-0C454F801549}"/>
                </c:ext>
              </c:extLst>
            </c:dLbl>
            <c:dLbl>
              <c:idx val="3"/>
              <c:delete val="1"/>
              <c:extLst>
                <c:ext xmlns:c15="http://schemas.microsoft.com/office/drawing/2012/chart" uri="{CE6537A1-D6FC-4f65-9D91-7224C49458BB}"/>
                <c:ext xmlns:c16="http://schemas.microsoft.com/office/drawing/2014/chart" uri="{C3380CC4-5D6E-409C-BE32-E72D297353CC}">
                  <c16:uniqueId val="{00000005-22B7-407A-A29B-0C454F801549}"/>
                </c:ext>
              </c:extLst>
            </c:dLbl>
            <c:dLbl>
              <c:idx val="4"/>
              <c:delete val="1"/>
              <c:extLst>
                <c:ext xmlns:c15="http://schemas.microsoft.com/office/drawing/2012/chart" uri="{CE6537A1-D6FC-4f65-9D91-7224C49458BB}"/>
                <c:ext xmlns:c16="http://schemas.microsoft.com/office/drawing/2014/chart" uri="{C3380CC4-5D6E-409C-BE32-E72D297353CC}">
                  <c16:uniqueId val="{00000006-22B7-407A-A29B-0C454F801549}"/>
                </c:ext>
              </c:extLst>
            </c:dLbl>
            <c:dLbl>
              <c:idx val="5"/>
              <c:delete val="1"/>
              <c:extLst>
                <c:ext xmlns:c15="http://schemas.microsoft.com/office/drawing/2012/chart" uri="{CE6537A1-D6FC-4f65-9D91-7224C49458BB}"/>
                <c:ext xmlns:c16="http://schemas.microsoft.com/office/drawing/2014/chart" uri="{C3380CC4-5D6E-409C-BE32-E72D297353CC}">
                  <c16:uniqueId val="{00000007-22B7-407A-A29B-0C454F801549}"/>
                </c:ext>
              </c:extLst>
            </c:dLbl>
            <c:dLbl>
              <c:idx val="6"/>
              <c:delete val="1"/>
              <c:extLst>
                <c:ext xmlns:c15="http://schemas.microsoft.com/office/drawing/2012/chart" uri="{CE6537A1-D6FC-4f65-9D91-7224C49458BB}"/>
                <c:ext xmlns:c16="http://schemas.microsoft.com/office/drawing/2014/chart" uri="{C3380CC4-5D6E-409C-BE32-E72D297353CC}">
                  <c16:uniqueId val="{00000008-22B7-407A-A29B-0C454F801549}"/>
                </c:ext>
              </c:extLst>
            </c:dLbl>
            <c:dLbl>
              <c:idx val="7"/>
              <c:delete val="1"/>
              <c:extLst>
                <c:ext xmlns:c15="http://schemas.microsoft.com/office/drawing/2012/chart" uri="{CE6537A1-D6FC-4f65-9D91-7224C49458BB}"/>
                <c:ext xmlns:c16="http://schemas.microsoft.com/office/drawing/2014/chart" uri="{C3380CC4-5D6E-409C-BE32-E72D297353CC}">
                  <c16:uniqueId val="{00000009-22B7-407A-A29B-0C454F801549}"/>
                </c:ext>
              </c:extLst>
            </c:dLbl>
            <c:dLbl>
              <c:idx val="8"/>
              <c:delete val="1"/>
              <c:extLst>
                <c:ext xmlns:c15="http://schemas.microsoft.com/office/drawing/2012/chart" uri="{CE6537A1-D6FC-4f65-9D91-7224C49458BB}"/>
                <c:ext xmlns:c16="http://schemas.microsoft.com/office/drawing/2014/chart" uri="{C3380CC4-5D6E-409C-BE32-E72D297353CC}">
                  <c16:uniqueId val="{0000000A-22B7-407A-A29B-0C454F801549}"/>
                </c:ext>
              </c:extLst>
            </c:dLbl>
            <c:dLbl>
              <c:idx val="9"/>
              <c:delete val="1"/>
              <c:extLst>
                <c:ext xmlns:c15="http://schemas.microsoft.com/office/drawing/2012/chart" uri="{CE6537A1-D6FC-4f65-9D91-7224C49458BB}"/>
                <c:ext xmlns:c16="http://schemas.microsoft.com/office/drawing/2014/chart" uri="{C3380CC4-5D6E-409C-BE32-E72D297353CC}">
                  <c16:uniqueId val="{0000000B-22B7-407A-A29B-0C454F801549}"/>
                </c:ext>
              </c:extLst>
            </c:dLbl>
            <c:dLbl>
              <c:idx val="10"/>
              <c:delete val="1"/>
              <c:extLst>
                <c:ext xmlns:c15="http://schemas.microsoft.com/office/drawing/2012/chart" uri="{CE6537A1-D6FC-4f65-9D91-7224C49458BB}"/>
                <c:ext xmlns:c16="http://schemas.microsoft.com/office/drawing/2014/chart" uri="{C3380CC4-5D6E-409C-BE32-E72D297353CC}">
                  <c16:uniqueId val="{0000000C-22B7-407A-A29B-0C454F80154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Månadsrapport2023!$BN$55:$BN$66</c:f>
              <c:strCache>
                <c:ptCount val="12"/>
                <c:pt idx="0">
                  <c:v>jan-23</c:v>
                </c:pt>
                <c:pt idx="1">
                  <c:v>feb-23</c:v>
                </c:pt>
                <c:pt idx="2">
                  <c:v>mar-23</c:v>
                </c:pt>
                <c:pt idx="3">
                  <c:v>apr-23</c:v>
                </c:pt>
                <c:pt idx="4">
                  <c:v>maj-23</c:v>
                </c:pt>
                <c:pt idx="5">
                  <c:v>jun-23</c:v>
                </c:pt>
                <c:pt idx="6">
                  <c:v>jul-23</c:v>
                </c:pt>
                <c:pt idx="7">
                  <c:v>aug-23</c:v>
                </c:pt>
                <c:pt idx="8">
                  <c:v>sep-23</c:v>
                </c:pt>
                <c:pt idx="9">
                  <c:v>okt-23</c:v>
                </c:pt>
                <c:pt idx="10">
                  <c:v>nov-23</c:v>
                </c:pt>
                <c:pt idx="11">
                  <c:v>dec-23</c:v>
                </c:pt>
              </c:strCache>
            </c:strRef>
          </c:cat>
          <c:val>
            <c:numRef>
              <c:f>Månadsrapport2023!$BQ$55:$BQ$66</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0D-22B7-407A-A29B-0C454F801549}"/>
            </c:ext>
          </c:extLst>
        </c:ser>
        <c:dLbls>
          <c:showLegendKey val="0"/>
          <c:showVal val="0"/>
          <c:showCatName val="0"/>
          <c:showSerName val="0"/>
          <c:showPercent val="0"/>
          <c:showBubbleSize val="0"/>
        </c:dLbls>
        <c:marker val="1"/>
        <c:smooth val="0"/>
        <c:axId val="693646232"/>
        <c:axId val="693646888"/>
      </c:lineChart>
      <c:catAx>
        <c:axId val="693646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46888"/>
        <c:crosses val="autoZero"/>
        <c:auto val="1"/>
        <c:lblAlgn val="ctr"/>
        <c:lblOffset val="100"/>
        <c:noMultiLvlLbl val="0"/>
      </c:catAx>
      <c:valAx>
        <c:axId val="693646888"/>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46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span"/>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[SKIP Data.xlsx]Månadsrapport2023!PivotTable2</c:name>
    <c:fmtId val="-1"/>
  </c:pivotSource>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händelser per kategori</a:t>
            </a:r>
            <a:r>
              <a:rPr lang="en-US" sz="1200" baseline="0">
                <a:latin typeface="Franklin Gothic Demi" panose="020B0703020102020204" pitchFamily="34" charset="0"/>
              </a:rPr>
              <a:t>, januari 2023</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ivotFmts>
      <c:pivotFmt>
        <c:idx val="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rgbClr val="2B4C8D"/>
            </a:solidFill>
            <a:round/>
          </a:ln>
          <a:effectLst/>
        </c:spPr>
        <c:marker>
          <c:symbol val="circle"/>
          <c:size val="5"/>
          <c:spPr>
            <a:solidFill>
              <a:srgbClr val="2B4C8D"/>
            </a:solidFill>
            <a:ln w="9525">
              <a:solidFill>
                <a:srgbClr val="2B4C8D"/>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25"/>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26"/>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27"/>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28"/>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29"/>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30"/>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31"/>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32"/>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33"/>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34"/>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35"/>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36"/>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37"/>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38"/>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39"/>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40"/>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41"/>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42"/>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43"/>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44"/>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45"/>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46"/>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47"/>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48"/>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49"/>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50"/>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51"/>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52"/>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53"/>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54"/>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55"/>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56"/>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57"/>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58"/>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59"/>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60"/>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61"/>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62"/>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63"/>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64"/>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65"/>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66"/>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67"/>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68"/>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69"/>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70"/>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71"/>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72"/>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73"/>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74"/>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75"/>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76"/>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77"/>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78"/>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79"/>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80"/>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81"/>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82"/>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83"/>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84"/>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85"/>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86"/>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87"/>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88"/>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89"/>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90"/>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9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92"/>
        <c:spPr>
          <a:solidFill>
            <a:schemeClr val="accent1"/>
          </a:solidFill>
          <a:ln>
            <a:noFill/>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9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94"/>
        <c:spPr>
          <a:solidFill>
            <a:schemeClr val="accent1"/>
          </a:solidFill>
          <a:ln>
            <a:noFill/>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95"/>
        <c:spPr>
          <a:solidFill>
            <a:schemeClr val="accent1"/>
          </a:solidFill>
          <a:ln>
            <a:noFill/>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96"/>
        <c:spPr>
          <a:solidFill>
            <a:schemeClr val="accent1"/>
          </a:solidFill>
          <a:ln>
            <a:solidFill>
              <a:srgbClr val="2B4C8D"/>
            </a:solidFill>
          </a:ln>
          <a:effectLst/>
        </c:spPr>
        <c:marker>
          <c:symbol val="circle"/>
          <c:size val="5"/>
          <c:spPr>
            <a:solidFill>
              <a:srgbClr val="2B4C8D"/>
            </a:solidFill>
            <a:ln w="9525">
              <a:solidFill>
                <a:srgbClr val="2B4C8D"/>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97"/>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98"/>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99"/>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Månadsrapport2023!$BM$166:$BM$168</c:f>
              <c:strCache>
                <c:ptCount val="1"/>
                <c:pt idx="0">
                  <c:v>2023 - jan</c:v>
                </c:pt>
              </c:strCache>
            </c:strRef>
          </c:tx>
          <c:spPr>
            <a:solidFill>
              <a:srgbClr val="2B4C8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Månadsrapport2023!$BL$169:$BL$173</c:f>
              <c:strCache>
                <c:ptCount val="4"/>
                <c:pt idx="0">
                  <c:v>Riskobservation</c:v>
                </c:pt>
                <c:pt idx="1">
                  <c:v>Kränkningar/diskriminering</c:v>
                </c:pt>
                <c:pt idx="2">
                  <c:v>Tillbud</c:v>
                </c:pt>
                <c:pt idx="3">
                  <c:v>Olycksfall</c:v>
                </c:pt>
              </c:strCache>
            </c:strRef>
          </c:cat>
          <c:val>
            <c:numRef>
              <c:f>Månadsrapport2023!$BM$169:$BM$173</c:f>
              <c:numCache>
                <c:formatCode>General</c:formatCode>
                <c:ptCount val="4"/>
                <c:pt idx="0">
                  <c:v>1</c:v>
                </c:pt>
                <c:pt idx="1">
                  <c:v>1</c:v>
                </c:pt>
                <c:pt idx="2">
                  <c:v>10</c:v>
                </c:pt>
                <c:pt idx="3">
                  <c:v>10</c:v>
                </c:pt>
              </c:numCache>
            </c:numRef>
          </c:val>
          <c:extLst>
            <c:ext xmlns:c16="http://schemas.microsoft.com/office/drawing/2014/chart" uri="{C3380CC4-5D6E-409C-BE32-E72D297353CC}">
              <c16:uniqueId val="{00000000-A601-4135-B83E-F2C5B88FA931}"/>
            </c:ext>
          </c:extLst>
        </c:ser>
        <c:dLbls>
          <c:showLegendKey val="0"/>
          <c:showVal val="1"/>
          <c:showCatName val="0"/>
          <c:showSerName val="0"/>
          <c:showPercent val="0"/>
          <c:showBubbleSize val="0"/>
        </c:dLbls>
        <c:gapWidth val="150"/>
        <c:axId val="123164679"/>
        <c:axId val="123162711"/>
      </c:barChart>
      <c:catAx>
        <c:axId val="12316467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23162711"/>
        <c:crosses val="autoZero"/>
        <c:auto val="1"/>
        <c:lblAlgn val="ctr"/>
        <c:lblOffset val="100"/>
        <c:noMultiLvlLbl val="0"/>
      </c:catAx>
      <c:valAx>
        <c:axId val="12316271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23164679"/>
        <c:crosses val="autoZero"/>
        <c:crossBetween val="between"/>
      </c:valAx>
      <c:spPr>
        <a:noFill/>
        <a:ln>
          <a:noFill/>
        </a:ln>
        <a:effectLst/>
      </c:spPr>
    </c:plotArea>
    <c:plotVisOnly val="1"/>
    <c:dispBlanksAs val="span"/>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Trafikservicegrad per månad</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1"/>
          <c:order val="0"/>
          <c:tx>
            <c:strRef>
              <c:f>'Leveransstatus månadsrapport'!$C$3</c:f>
              <c:strCache>
                <c:ptCount val="1"/>
                <c:pt idx="0">
                  <c:v>2022</c:v>
                </c:pt>
              </c:strCache>
              <c:extLst xmlns:c15="http://schemas.microsoft.com/office/drawing/2012/chart"/>
            </c:strRef>
          </c:tx>
          <c:spPr>
            <a:solidFill>
              <a:srgbClr val="8AC2E6"/>
            </a:solidFill>
            <a:ln>
              <a:solidFill>
                <a:srgbClr val="8AC2E6"/>
              </a:solidFill>
            </a:ln>
            <a:effectLst/>
          </c:spPr>
          <c:invertIfNegative val="0"/>
          <c:cat>
            <c:strRef>
              <c:f>'Leveransstatus månadsrapport'!$A$4:$A$16</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genom-snitt</c:v>
                </c:pt>
              </c:strCache>
              <c:extLst xmlns:c15="http://schemas.microsoft.com/office/drawing/2012/chart"/>
            </c:strRef>
          </c:cat>
          <c:val>
            <c:numRef>
              <c:f>'Leveransstatus månadsrapport'!$C$4:$C$16</c:f>
              <c:numCache>
                <c:formatCode>0.0%</c:formatCode>
                <c:ptCount val="13"/>
                <c:pt idx="0">
                  <c:v>0.96350000000000002</c:v>
                </c:pt>
                <c:pt idx="1">
                  <c:v>0.96209999999999996</c:v>
                </c:pt>
                <c:pt idx="2">
                  <c:v>0.93959999999999999</c:v>
                </c:pt>
                <c:pt idx="3">
                  <c:v>0.94889999999999997</c:v>
                </c:pt>
                <c:pt idx="4">
                  <c:v>0.93479999999999996</c:v>
                </c:pt>
                <c:pt idx="5">
                  <c:v>0.95</c:v>
                </c:pt>
                <c:pt idx="6">
                  <c:v>0.96389999999999998</c:v>
                </c:pt>
                <c:pt idx="7">
                  <c:v>0.95320000000000005</c:v>
                </c:pt>
                <c:pt idx="8">
                  <c:v>0.95120000000000005</c:v>
                </c:pt>
                <c:pt idx="9">
                  <c:v>0.93520000000000003</c:v>
                </c:pt>
                <c:pt idx="10">
                  <c:v>0.95199999999999996</c:v>
                </c:pt>
                <c:pt idx="11">
                  <c:v>0.93710000000000004</c:v>
                </c:pt>
                <c:pt idx="12">
                  <c:v>0.96350000000000002</c:v>
                </c:pt>
              </c:numCache>
              <c:extLst xmlns:c15="http://schemas.microsoft.com/office/drawing/2012/chart"/>
            </c:numRef>
          </c:val>
          <c:extLst xmlns:c15="http://schemas.microsoft.com/office/drawing/2012/chart">
            <c:ext xmlns:c16="http://schemas.microsoft.com/office/drawing/2014/chart" uri="{C3380CC4-5D6E-409C-BE32-E72D297353CC}">
              <c16:uniqueId val="{00000000-1581-4A53-AF5B-098A70669D5D}"/>
            </c:ext>
          </c:extLst>
        </c:ser>
        <c:ser>
          <c:idx val="0"/>
          <c:order val="1"/>
          <c:tx>
            <c:strRef>
              <c:f>'Leveransstatus månadsrapport'!$B$3</c:f>
              <c:strCache>
                <c:ptCount val="1"/>
                <c:pt idx="0">
                  <c:v>2023</c:v>
                </c:pt>
              </c:strCache>
              <c:extLst xmlns:c15="http://schemas.microsoft.com/office/drawing/2012/chart"/>
            </c:strRef>
          </c:tx>
          <c:spPr>
            <a:solidFill>
              <a:srgbClr val="2B4C8D"/>
            </a:solidFill>
            <a:ln>
              <a:solidFill>
                <a:srgbClr val="2B4C8D"/>
              </a:solidFill>
            </a:ln>
            <a:effectLst/>
          </c:spPr>
          <c:invertIfNegative val="0"/>
          <c:cat>
            <c:strRef>
              <c:f>'Leveransstatus månadsrapport'!$A$4:$A$16</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genom-snitt</c:v>
                </c:pt>
              </c:strCache>
              <c:extLst xmlns:c15="http://schemas.microsoft.com/office/drawing/2012/chart"/>
            </c:strRef>
          </c:cat>
          <c:val>
            <c:numRef>
              <c:f>'Leveransstatus månadsrapport'!$B$4:$B$16</c:f>
              <c:numCache>
                <c:formatCode>General</c:formatCode>
                <c:ptCount val="13"/>
                <c:pt idx="0" formatCode="0.0%">
                  <c:v>0.9405</c:v>
                </c:pt>
                <c:pt idx="12" formatCode="0.0%">
                  <c:v>0.9405</c:v>
                </c:pt>
              </c:numCache>
              <c:extLst xmlns:c15="http://schemas.microsoft.com/office/drawing/2012/chart"/>
            </c:numRef>
          </c:val>
          <c:extLst xmlns:c15="http://schemas.microsoft.com/office/drawing/2012/chart">
            <c:ext xmlns:c16="http://schemas.microsoft.com/office/drawing/2014/chart" uri="{C3380CC4-5D6E-409C-BE32-E72D297353CC}">
              <c16:uniqueId val="{00000001-1581-4A53-AF5B-098A70669D5D}"/>
            </c:ext>
          </c:extLst>
        </c:ser>
        <c:dLbls>
          <c:showLegendKey val="0"/>
          <c:showVal val="0"/>
          <c:showCatName val="0"/>
          <c:showSerName val="0"/>
          <c:showPercent val="0"/>
          <c:showBubbleSize val="0"/>
        </c:dLbls>
        <c:gapWidth val="150"/>
        <c:axId val="688070128"/>
        <c:axId val="688067176"/>
        <c:extLst/>
      </c:barChart>
      <c:lineChart>
        <c:grouping val="standard"/>
        <c:varyColors val="0"/>
        <c:ser>
          <c:idx val="2"/>
          <c:order val="2"/>
          <c:tx>
            <c:strRef>
              <c:f>'Leveransstatus månadsrapport'!$D$3</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2-1581-4A53-AF5B-098A70669D5D}"/>
                </c:ext>
              </c:extLst>
            </c:dLbl>
            <c:dLbl>
              <c:idx val="1"/>
              <c:delete val="1"/>
              <c:extLst>
                <c:ext xmlns:c15="http://schemas.microsoft.com/office/drawing/2012/chart" uri="{CE6537A1-D6FC-4f65-9D91-7224C49458BB}"/>
                <c:ext xmlns:c16="http://schemas.microsoft.com/office/drawing/2014/chart" uri="{C3380CC4-5D6E-409C-BE32-E72D297353CC}">
                  <c16:uniqueId val="{00000003-1581-4A53-AF5B-098A70669D5D}"/>
                </c:ext>
              </c:extLst>
            </c:dLbl>
            <c:dLbl>
              <c:idx val="2"/>
              <c:delete val="1"/>
              <c:extLst>
                <c:ext xmlns:c15="http://schemas.microsoft.com/office/drawing/2012/chart" uri="{CE6537A1-D6FC-4f65-9D91-7224C49458BB}"/>
                <c:ext xmlns:c16="http://schemas.microsoft.com/office/drawing/2014/chart" uri="{C3380CC4-5D6E-409C-BE32-E72D297353CC}">
                  <c16:uniqueId val="{00000004-1581-4A53-AF5B-098A70669D5D}"/>
                </c:ext>
              </c:extLst>
            </c:dLbl>
            <c:dLbl>
              <c:idx val="3"/>
              <c:delete val="1"/>
              <c:extLst>
                <c:ext xmlns:c15="http://schemas.microsoft.com/office/drawing/2012/chart" uri="{CE6537A1-D6FC-4f65-9D91-7224C49458BB}"/>
                <c:ext xmlns:c16="http://schemas.microsoft.com/office/drawing/2014/chart" uri="{C3380CC4-5D6E-409C-BE32-E72D297353CC}">
                  <c16:uniqueId val="{00000005-1581-4A53-AF5B-098A70669D5D}"/>
                </c:ext>
              </c:extLst>
            </c:dLbl>
            <c:dLbl>
              <c:idx val="4"/>
              <c:delete val="1"/>
              <c:extLst>
                <c:ext xmlns:c15="http://schemas.microsoft.com/office/drawing/2012/chart" uri="{CE6537A1-D6FC-4f65-9D91-7224C49458BB}"/>
                <c:ext xmlns:c16="http://schemas.microsoft.com/office/drawing/2014/chart" uri="{C3380CC4-5D6E-409C-BE32-E72D297353CC}">
                  <c16:uniqueId val="{00000006-1581-4A53-AF5B-098A70669D5D}"/>
                </c:ext>
              </c:extLst>
            </c:dLbl>
            <c:dLbl>
              <c:idx val="5"/>
              <c:delete val="1"/>
              <c:extLst>
                <c:ext xmlns:c15="http://schemas.microsoft.com/office/drawing/2012/chart" uri="{CE6537A1-D6FC-4f65-9D91-7224C49458BB}"/>
                <c:ext xmlns:c16="http://schemas.microsoft.com/office/drawing/2014/chart" uri="{C3380CC4-5D6E-409C-BE32-E72D297353CC}">
                  <c16:uniqueId val="{00000007-1581-4A53-AF5B-098A70669D5D}"/>
                </c:ext>
              </c:extLst>
            </c:dLbl>
            <c:dLbl>
              <c:idx val="6"/>
              <c:delete val="1"/>
              <c:extLst>
                <c:ext xmlns:c15="http://schemas.microsoft.com/office/drawing/2012/chart" uri="{CE6537A1-D6FC-4f65-9D91-7224C49458BB}"/>
                <c:ext xmlns:c16="http://schemas.microsoft.com/office/drawing/2014/chart" uri="{C3380CC4-5D6E-409C-BE32-E72D297353CC}">
                  <c16:uniqueId val="{00000008-1581-4A53-AF5B-098A70669D5D}"/>
                </c:ext>
              </c:extLst>
            </c:dLbl>
            <c:dLbl>
              <c:idx val="7"/>
              <c:delete val="1"/>
              <c:extLst>
                <c:ext xmlns:c15="http://schemas.microsoft.com/office/drawing/2012/chart" uri="{CE6537A1-D6FC-4f65-9D91-7224C49458BB}"/>
                <c:ext xmlns:c16="http://schemas.microsoft.com/office/drawing/2014/chart" uri="{C3380CC4-5D6E-409C-BE32-E72D297353CC}">
                  <c16:uniqueId val="{00000009-1581-4A53-AF5B-098A70669D5D}"/>
                </c:ext>
              </c:extLst>
            </c:dLbl>
            <c:dLbl>
              <c:idx val="8"/>
              <c:delete val="1"/>
              <c:extLst>
                <c:ext xmlns:c15="http://schemas.microsoft.com/office/drawing/2012/chart" uri="{CE6537A1-D6FC-4f65-9D91-7224C49458BB}"/>
                <c:ext xmlns:c16="http://schemas.microsoft.com/office/drawing/2014/chart" uri="{C3380CC4-5D6E-409C-BE32-E72D297353CC}">
                  <c16:uniqueId val="{0000000A-1581-4A53-AF5B-098A70669D5D}"/>
                </c:ext>
              </c:extLst>
            </c:dLbl>
            <c:dLbl>
              <c:idx val="9"/>
              <c:delete val="1"/>
              <c:extLst>
                <c:ext xmlns:c15="http://schemas.microsoft.com/office/drawing/2012/chart" uri="{CE6537A1-D6FC-4f65-9D91-7224C49458BB}"/>
                <c:ext xmlns:c16="http://schemas.microsoft.com/office/drawing/2014/chart" uri="{C3380CC4-5D6E-409C-BE32-E72D297353CC}">
                  <c16:uniqueId val="{0000000B-1581-4A53-AF5B-098A70669D5D}"/>
                </c:ext>
              </c:extLst>
            </c:dLbl>
            <c:dLbl>
              <c:idx val="10"/>
              <c:delete val="1"/>
              <c:extLst>
                <c:ext xmlns:c15="http://schemas.microsoft.com/office/drawing/2012/chart" uri="{CE6537A1-D6FC-4f65-9D91-7224C49458BB}"/>
                <c:ext xmlns:c16="http://schemas.microsoft.com/office/drawing/2014/chart" uri="{C3380CC4-5D6E-409C-BE32-E72D297353CC}">
                  <c16:uniqueId val="{0000000C-1581-4A53-AF5B-098A70669D5D}"/>
                </c:ext>
              </c:extLst>
            </c:dLbl>
            <c:dLbl>
              <c:idx val="11"/>
              <c:delete val="1"/>
              <c:extLst>
                <c:ext xmlns:c15="http://schemas.microsoft.com/office/drawing/2012/chart" uri="{CE6537A1-D6FC-4f65-9D91-7224C49458BB}"/>
                <c:ext xmlns:c16="http://schemas.microsoft.com/office/drawing/2014/chart" uri="{C3380CC4-5D6E-409C-BE32-E72D297353CC}">
                  <c16:uniqueId val="{0000000D-1581-4A53-AF5B-098A70669D5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'Leveransstatus månadsrapport'!$A$4:$A$16</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genom-snitt</c:v>
                </c:pt>
              </c:strCache>
            </c:strRef>
          </c:cat>
          <c:val>
            <c:numRef>
              <c:f>'Leveransstatus månadsrapport'!$D$4:$D$16</c:f>
              <c:numCache>
                <c:formatCode>0%</c:formatCode>
                <c:ptCount val="13"/>
                <c:pt idx="0">
                  <c:v>0.99</c:v>
                </c:pt>
                <c:pt idx="1">
                  <c:v>0.99</c:v>
                </c:pt>
                <c:pt idx="2">
                  <c:v>0.99</c:v>
                </c:pt>
                <c:pt idx="3">
                  <c:v>0.99</c:v>
                </c:pt>
                <c:pt idx="4">
                  <c:v>0.99</c:v>
                </c:pt>
                <c:pt idx="5">
                  <c:v>0.99</c:v>
                </c:pt>
                <c:pt idx="6">
                  <c:v>0.99</c:v>
                </c:pt>
                <c:pt idx="7">
                  <c:v>0.99</c:v>
                </c:pt>
                <c:pt idx="8">
                  <c:v>0.99</c:v>
                </c:pt>
                <c:pt idx="9">
                  <c:v>0.99</c:v>
                </c:pt>
                <c:pt idx="10">
                  <c:v>0.99</c:v>
                </c:pt>
                <c:pt idx="11">
                  <c:v>0.99</c:v>
                </c:pt>
                <c:pt idx="12">
                  <c:v>0.99</c:v>
                </c:pt>
              </c:numCache>
            </c:numRef>
          </c:val>
          <c:smooth val="0"/>
          <c:extLst>
            <c:ext xmlns:c16="http://schemas.microsoft.com/office/drawing/2014/chart" uri="{C3380CC4-5D6E-409C-BE32-E72D297353CC}">
              <c16:uniqueId val="{0000000E-1581-4A53-AF5B-098A70669D5D}"/>
            </c:ext>
          </c:extLst>
        </c:ser>
        <c:dLbls>
          <c:showLegendKey val="0"/>
          <c:showVal val="0"/>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67176"/>
        <c:crosses val="autoZero"/>
        <c:auto val="1"/>
        <c:lblAlgn val="ctr"/>
        <c:lblOffset val="100"/>
        <c:noMultiLvlLbl val="0"/>
      </c:catAx>
      <c:valAx>
        <c:axId val="688067176"/>
        <c:scaling>
          <c:orientation val="minMax"/>
          <c:min val="0.88000000000000012"/>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[SKIP Data.xlsx]Månadsrapport2023!PivotTable1</c:name>
    <c:fmtId val="-1"/>
  </c:pivotSource>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a:t>
            </a:r>
            <a:r>
              <a:rPr lang="en-US" sz="1200" baseline="0">
                <a:latin typeface="Franklin Gothic Demi" panose="020B0703020102020204" pitchFamily="34" charset="0"/>
              </a:rPr>
              <a:t> riskobservationer och tillbud per orsakskategori,</a:t>
            </a:r>
          </a:p>
          <a:p>
            <a:pPr>
              <a:defRPr sz="1200">
                <a:latin typeface="Franklin Gothic Demi" panose="020B0703020102020204" pitchFamily="34" charset="0"/>
              </a:defRPr>
            </a:pPr>
            <a:r>
              <a:rPr lang="en-US" sz="1200" baseline="0">
                <a:latin typeface="Franklin Gothic Demi" panose="020B0703020102020204" pitchFamily="34" charset="0"/>
              </a:rPr>
              <a:t>januari 2023</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rgbClr val="8AC2E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rgbClr val="8AC2E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rgbClr val="8AC2E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rgbClr val="8AC2E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rgbClr val="8AC2E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bar"/>
        <c:grouping val="stacked"/>
        <c:varyColors val="0"/>
        <c:ser>
          <c:idx val="0"/>
          <c:order val="0"/>
          <c:tx>
            <c:strRef>
              <c:f>Månadsrapport2023!$BM$70:$BM$71</c:f>
              <c:strCache>
                <c:ptCount val="1"/>
                <c:pt idx="0">
                  <c:v>Riskobservation</c:v>
                </c:pt>
              </c:strCache>
            </c:strRef>
          </c:tx>
          <c:spPr>
            <a:solidFill>
              <a:srgbClr val="FFC000"/>
            </a:solidFill>
            <a:ln>
              <a:noFill/>
            </a:ln>
            <a:effectLst/>
          </c:spPr>
          <c:invertIfNegative val="0"/>
          <c:cat>
            <c:strRef>
              <c:f>Månadsrapport2023!$BL$72:$BL$78</c:f>
              <c:strCache>
                <c:ptCount val="6"/>
                <c:pt idx="0">
                  <c:v>Stötas, klämmas av kran eller travers</c:v>
                </c:pt>
                <c:pt idx="1">
                  <c:v>Utsättas för buller (höga ljudnivåer, impulsljud)</c:v>
                </c:pt>
                <c:pt idx="2">
                  <c:v>Påkörd, klämmas av vägfordon, truck, spårtrafik</c:v>
                </c:pt>
                <c:pt idx="3">
                  <c:v>Hot och våld</c:v>
                </c:pt>
                <c:pt idx="4">
                  <c:v>Fordonsolycka</c:v>
                </c:pt>
                <c:pt idx="5">
                  <c:v>Ergonomisk risk</c:v>
                </c:pt>
              </c:strCache>
            </c:strRef>
          </c:cat>
          <c:val>
            <c:numRef>
              <c:f>Månadsrapport2023!$BM$72:$BM$78</c:f>
              <c:numCache>
                <c:formatCode>General</c:formatCode>
                <c:ptCount val="6"/>
                <c:pt idx="1">
                  <c:v>1</c:v>
                </c:pt>
              </c:numCache>
            </c:numRef>
          </c:val>
          <c:extLst>
            <c:ext xmlns:c16="http://schemas.microsoft.com/office/drawing/2014/chart" uri="{C3380CC4-5D6E-409C-BE32-E72D297353CC}">
              <c16:uniqueId val="{00000000-A273-4FC1-9865-E2FF51D0A6A4}"/>
            </c:ext>
          </c:extLst>
        </c:ser>
        <c:ser>
          <c:idx val="1"/>
          <c:order val="1"/>
          <c:tx>
            <c:strRef>
              <c:f>Månadsrapport2023!$BN$70:$BN$71</c:f>
              <c:strCache>
                <c:ptCount val="1"/>
                <c:pt idx="0">
                  <c:v>Tillbud</c:v>
                </c:pt>
              </c:strCache>
            </c:strRef>
          </c:tx>
          <c:spPr>
            <a:solidFill>
              <a:srgbClr val="8AC2E6"/>
            </a:solidFill>
            <a:ln>
              <a:noFill/>
            </a:ln>
            <a:effectLst/>
          </c:spPr>
          <c:invertIfNegative val="0"/>
          <c:cat>
            <c:strRef>
              <c:f>Månadsrapport2023!$BL$72:$BL$78</c:f>
              <c:strCache>
                <c:ptCount val="6"/>
                <c:pt idx="0">
                  <c:v>Stötas, klämmas av kran eller travers</c:v>
                </c:pt>
                <c:pt idx="1">
                  <c:v>Utsättas för buller (höga ljudnivåer, impulsljud)</c:v>
                </c:pt>
                <c:pt idx="2">
                  <c:v>Påkörd, klämmas av vägfordon, truck, spårtrafik</c:v>
                </c:pt>
                <c:pt idx="3">
                  <c:v>Hot och våld</c:v>
                </c:pt>
                <c:pt idx="4">
                  <c:v>Fordonsolycka</c:v>
                </c:pt>
                <c:pt idx="5">
                  <c:v>Ergonomisk risk</c:v>
                </c:pt>
              </c:strCache>
            </c:strRef>
          </c:cat>
          <c:val>
            <c:numRef>
              <c:f>Månadsrapport2023!$BN$72:$BN$78</c:f>
              <c:numCache>
                <c:formatCode>General</c:formatCode>
                <c:ptCount val="6"/>
                <c:pt idx="0">
                  <c:v>1</c:v>
                </c:pt>
                <c:pt idx="2">
                  <c:v>1</c:v>
                </c:pt>
                <c:pt idx="3">
                  <c:v>2</c:v>
                </c:pt>
                <c:pt idx="4">
                  <c:v>3</c:v>
                </c:pt>
                <c:pt idx="5">
                  <c:v>3</c:v>
                </c:pt>
              </c:numCache>
            </c:numRef>
          </c:val>
          <c:extLst>
            <c:ext xmlns:c16="http://schemas.microsoft.com/office/drawing/2014/chart" uri="{C3380CC4-5D6E-409C-BE32-E72D297353CC}">
              <c16:uniqueId val="{00000001-A273-4FC1-9865-E2FF51D0A6A4}"/>
            </c:ext>
          </c:extLst>
        </c:ser>
        <c:dLbls>
          <c:showLegendKey val="0"/>
          <c:showVal val="0"/>
          <c:showCatName val="0"/>
          <c:showSerName val="0"/>
          <c:showPercent val="0"/>
          <c:showBubbleSize val="0"/>
        </c:dLbls>
        <c:gapWidth val="150"/>
        <c:overlap val="100"/>
        <c:axId val="789960528"/>
        <c:axId val="789957576"/>
      </c:barChart>
      <c:catAx>
        <c:axId val="7899605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89957576"/>
        <c:crosses val="autoZero"/>
        <c:auto val="1"/>
        <c:lblAlgn val="ctr"/>
        <c:lblOffset val="100"/>
        <c:noMultiLvlLbl val="0"/>
      </c:catAx>
      <c:valAx>
        <c:axId val="7899575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89960528"/>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[SKIP Data.xlsx]Månadsrapport2023!PivotTable3</c:name>
    <c:fmtId val="-1"/>
  </c:pivotSource>
  <c:chart>
    <c:title>
      <c:tx>
        <c:rich>
          <a:bodyPr rot="0" spcFirstLastPara="1" vertOverflow="ellipsis" vert="horz" wrap="square" anchor="ctr" anchorCtr="1"/>
          <a:lstStyle/>
          <a:p>
            <a:pPr algn="ctr" rtl="0">
              <a:def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defRPr>
            </a:pPr>
            <a:r>
              <a: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rPr>
              <a:t>Antal olycksfall per orsakskategori, januari 2023</a:t>
            </a:r>
          </a:p>
        </c:rich>
      </c:tx>
      <c:overlay val="0"/>
      <c:spPr>
        <a:noFill/>
        <a:ln>
          <a:noFill/>
        </a:ln>
        <a:effectLst/>
      </c:spPr>
      <c:txPr>
        <a:bodyPr rot="0" spcFirstLastPara="1" vertOverflow="ellipsis" vert="horz" wrap="square" anchor="ctr" anchorCtr="1"/>
        <a:lstStyle/>
        <a:p>
          <a:pPr algn="ctr" rtl="0">
            <a:def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defRPr>
          </a:pPr>
          <a:endParaRPr lang="sv-SE"/>
        </a:p>
      </c:txPr>
    </c:title>
    <c:autoTitleDeleted val="0"/>
    <c:pivotFmts>
      <c:pivotFmt>
        <c:idx val="0"/>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lang="en-US" sz="1000" b="0" i="0" u="none" strike="noStrike" kern="1200" baseline="0">
                  <a:solidFill>
                    <a:schemeClr val="tx1"/>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lang="en-US" sz="1000" b="0" i="0" u="none" strike="noStrike" kern="1200" baseline="0">
                  <a:solidFill>
                    <a:schemeClr val="tx1"/>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lang="en-US" sz="1000" b="0" i="0" u="none" strike="noStrike" kern="1200" baseline="0">
                  <a:solidFill>
                    <a:schemeClr val="tx1"/>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lang="en-US" sz="1000" b="0" i="0" u="none" strike="noStrike" kern="1200" baseline="0">
                  <a:solidFill>
                    <a:schemeClr val="tx1"/>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Månadsrapport2023!$BM$121:$BM$122</c:f>
              <c:strCache>
                <c:ptCount val="1"/>
                <c:pt idx="0">
                  <c:v>Olycksfall</c:v>
                </c:pt>
              </c:strCache>
            </c:strRef>
          </c:tx>
          <c:spPr>
            <a:solidFill>
              <a:srgbClr val="2B4C8D"/>
            </a:solidFill>
            <a:ln>
              <a:noFill/>
            </a:ln>
            <a:effectLst/>
          </c:spPr>
          <c:invertIfNegative val="0"/>
          <c:cat>
            <c:strRef>
              <c:f>Månadsrapport2023!$BL$123:$BL$129</c:f>
              <c:strCache>
                <c:ptCount val="6"/>
                <c:pt idx="0">
                  <c:v>Slag mot fast föremål</c:v>
                </c:pt>
                <c:pt idx="1">
                  <c:v>Komma i kontakt med vasst föremål</c:v>
                </c:pt>
                <c:pt idx="2">
                  <c:v>Skada av egenhanterat föremål</c:v>
                </c:pt>
                <c:pt idx="3">
                  <c:v>Ergonomiska faktorer (ensidigt, statiskt, repetitivt)</c:v>
                </c:pt>
                <c:pt idx="4">
                  <c:v>Akut överansträngning (av t.ex. dra, skjuta, lyfta)</c:v>
                </c:pt>
                <c:pt idx="5">
                  <c:v>Fall i samma nivå (snubbla, halka)</c:v>
                </c:pt>
              </c:strCache>
            </c:strRef>
          </c:cat>
          <c:val>
            <c:numRef>
              <c:f>Månadsrapport2023!$BM$123:$BM$129</c:f>
              <c:numCache>
                <c:formatCode>General</c:formatCode>
                <c:ptCount val="6"/>
                <c:pt idx="0">
                  <c:v>1</c:v>
                </c:pt>
                <c:pt idx="1">
                  <c:v>1</c:v>
                </c:pt>
                <c:pt idx="2">
                  <c:v>1</c:v>
                </c:pt>
                <c:pt idx="3">
                  <c:v>2</c:v>
                </c:pt>
                <c:pt idx="4">
                  <c:v>2</c:v>
                </c:pt>
                <c:pt idx="5">
                  <c:v>3</c:v>
                </c:pt>
              </c:numCache>
            </c:numRef>
          </c:val>
          <c:extLst>
            <c:ext xmlns:c16="http://schemas.microsoft.com/office/drawing/2014/chart" uri="{C3380CC4-5D6E-409C-BE32-E72D297353CC}">
              <c16:uniqueId val="{00000000-2E65-4D52-9216-66D276AD8D58}"/>
            </c:ext>
          </c:extLst>
        </c:ser>
        <c:dLbls>
          <c:showLegendKey val="0"/>
          <c:showVal val="0"/>
          <c:showCatName val="0"/>
          <c:showSerName val="0"/>
          <c:showPercent val="0"/>
          <c:showBubbleSize val="0"/>
        </c:dLbls>
        <c:gapWidth val="182"/>
        <c:axId val="1361970624"/>
        <c:axId val="1361978496"/>
      </c:barChart>
      <c:catAx>
        <c:axId val="13619706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gn="ctr">
              <a:defRPr lang="en-US"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361978496"/>
        <c:crosses val="autoZero"/>
        <c:auto val="1"/>
        <c:lblAlgn val="ctr"/>
        <c:lblOffset val="100"/>
        <c:noMultiLvlLbl val="0"/>
      </c:catAx>
      <c:valAx>
        <c:axId val="13619784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lgn="ctr">
              <a:defRPr lang="en-US" sz="10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361970624"/>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lang="en-US" sz="1000" b="0" i="0" u="none" strike="noStrike" kern="1200" baseline="0">
          <a:solidFill>
            <a:schemeClr val="tx1"/>
          </a:solidFill>
          <a:latin typeface="+mn-lt"/>
          <a:ea typeface="+mn-ea"/>
          <a:cs typeface="+mn-cs"/>
        </a:defRPr>
      </a:pPr>
      <a:endParaRPr lang="sv-SE"/>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Årsarbetare per avdelning</a:t>
            </a:r>
            <a:r>
              <a:rPr lang="en-US" sz="1200" baseline="0">
                <a:latin typeface="Franklin Gothic Demi" panose="020B0703020102020204" pitchFamily="34" charset="0"/>
              </a:rPr>
              <a:t> </a:t>
            </a:r>
            <a:r>
              <a:rPr lang="en-US" sz="1200">
                <a:latin typeface="Franklin Gothic Demi" panose="020B0703020102020204" pitchFamily="34" charset="0"/>
              </a:rPr>
              <a:t>- helår 2022</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bar"/>
        <c:grouping val="stacked"/>
        <c:varyColors val="0"/>
        <c:ser>
          <c:idx val="0"/>
          <c:order val="0"/>
          <c:tx>
            <c:strRef>
              <c:f>'Månadsrapport 2022'!$B$50</c:f>
              <c:strCache>
                <c:ptCount val="1"/>
                <c:pt idx="0">
                  <c:v>Ekonomi och upphandling</c:v>
                </c:pt>
              </c:strCache>
            </c:strRef>
          </c:tx>
          <c:spPr>
            <a:solidFill>
              <a:schemeClr val="accent1"/>
            </a:solidFill>
            <a:ln>
              <a:noFill/>
            </a:ln>
            <a:effectLst/>
          </c:spPr>
          <c:invertIfNegative val="0"/>
          <c:cat>
            <c:strRef>
              <c:f>'Månadsrapport 2022'!$A$63:$A$64</c:f>
              <c:strCache>
                <c:ptCount val="2"/>
                <c:pt idx="0">
                  <c:v>helår-22</c:v>
                </c:pt>
                <c:pt idx="1">
                  <c:v>helår-21</c:v>
                </c:pt>
              </c:strCache>
              <c:extLst/>
            </c:strRef>
          </c:cat>
          <c:val>
            <c:numRef>
              <c:f>'Månadsrapport 2022'!$B$63:$B$64</c:f>
              <c:numCache>
                <c:formatCode>0.0</c:formatCode>
                <c:ptCount val="2"/>
                <c:pt idx="0">
                  <c:v>23.6</c:v>
                </c:pt>
                <c:pt idx="1">
                  <c:v>26.3</c:v>
                </c:pt>
              </c:numCache>
              <c:extLst/>
            </c:numRef>
          </c:val>
          <c:extLst>
            <c:ext xmlns:c16="http://schemas.microsoft.com/office/drawing/2014/chart" uri="{C3380CC4-5D6E-409C-BE32-E72D297353CC}">
              <c16:uniqueId val="{00000000-5986-4450-ADCA-06A0E5855864}"/>
            </c:ext>
          </c:extLst>
        </c:ser>
        <c:ser>
          <c:idx val="1"/>
          <c:order val="1"/>
          <c:tx>
            <c:strRef>
              <c:f>'Månadsrapport 2022'!$C$50</c:f>
              <c:strCache>
                <c:ptCount val="1"/>
                <c:pt idx="0">
                  <c:v>Fordon och driftsäkring</c:v>
                </c:pt>
              </c:strCache>
            </c:strRef>
          </c:tx>
          <c:spPr>
            <a:solidFill>
              <a:schemeClr val="accent2"/>
            </a:solidFill>
            <a:ln>
              <a:noFill/>
            </a:ln>
            <a:effectLst/>
          </c:spPr>
          <c:invertIfNegative val="0"/>
          <c:cat>
            <c:strRef>
              <c:f>'Månadsrapport 2022'!$A$63:$A$64</c:f>
              <c:strCache>
                <c:ptCount val="2"/>
                <c:pt idx="0">
                  <c:v>helår-22</c:v>
                </c:pt>
                <c:pt idx="1">
                  <c:v>helår-21</c:v>
                </c:pt>
              </c:strCache>
              <c:extLst/>
            </c:strRef>
          </c:cat>
          <c:val>
            <c:numRef>
              <c:f>'Månadsrapport 2022'!$C$63:$C$64</c:f>
              <c:numCache>
                <c:formatCode>0.0</c:formatCode>
                <c:ptCount val="2"/>
                <c:pt idx="0">
                  <c:v>296.10000000000002</c:v>
                </c:pt>
                <c:pt idx="1">
                  <c:v>274</c:v>
                </c:pt>
              </c:numCache>
              <c:extLst/>
            </c:numRef>
          </c:val>
          <c:extLst>
            <c:ext xmlns:c16="http://schemas.microsoft.com/office/drawing/2014/chart" uri="{C3380CC4-5D6E-409C-BE32-E72D297353CC}">
              <c16:uniqueId val="{00000001-5986-4450-ADCA-06A0E5855864}"/>
            </c:ext>
          </c:extLst>
        </c:ser>
        <c:ser>
          <c:idx val="2"/>
          <c:order val="2"/>
          <c:tx>
            <c:strRef>
              <c:f>'Månadsrapport 2022'!$D$50</c:f>
              <c:strCache>
                <c:ptCount val="1"/>
                <c:pt idx="0">
                  <c:v>HR och kultur</c:v>
                </c:pt>
              </c:strCache>
            </c:strRef>
          </c:tx>
          <c:spPr>
            <a:solidFill>
              <a:schemeClr val="accent3"/>
            </a:solidFill>
            <a:ln>
              <a:noFill/>
            </a:ln>
            <a:effectLst/>
          </c:spPr>
          <c:invertIfNegative val="0"/>
          <c:cat>
            <c:strRef>
              <c:f>'Månadsrapport 2022'!$A$63:$A$64</c:f>
              <c:strCache>
                <c:ptCount val="2"/>
                <c:pt idx="0">
                  <c:v>helår-22</c:v>
                </c:pt>
                <c:pt idx="1">
                  <c:v>helår-21</c:v>
                </c:pt>
              </c:strCache>
              <c:extLst/>
            </c:strRef>
          </c:cat>
          <c:val>
            <c:numRef>
              <c:f>'Månadsrapport 2022'!$D$63:$D$64</c:f>
              <c:numCache>
                <c:formatCode>0.0</c:formatCode>
                <c:ptCount val="2"/>
                <c:pt idx="0">
                  <c:v>46.8</c:v>
                </c:pt>
                <c:pt idx="1">
                  <c:v>35</c:v>
                </c:pt>
              </c:numCache>
              <c:extLst/>
            </c:numRef>
          </c:val>
          <c:extLst>
            <c:ext xmlns:c16="http://schemas.microsoft.com/office/drawing/2014/chart" uri="{C3380CC4-5D6E-409C-BE32-E72D297353CC}">
              <c16:uniqueId val="{00000002-5986-4450-ADCA-06A0E5855864}"/>
            </c:ext>
          </c:extLst>
        </c:ser>
        <c:ser>
          <c:idx val="3"/>
          <c:order val="3"/>
          <c:tx>
            <c:strRef>
              <c:f>'Månadsrapport 2022'!$E$50</c:f>
              <c:strCache>
                <c:ptCount val="1"/>
                <c:pt idx="0">
                  <c:v>Infrastruktur och driftsäkring</c:v>
                </c:pt>
              </c:strCache>
            </c:strRef>
          </c:tx>
          <c:spPr>
            <a:solidFill>
              <a:schemeClr val="accent4"/>
            </a:solidFill>
            <a:ln>
              <a:noFill/>
            </a:ln>
            <a:effectLst/>
          </c:spPr>
          <c:invertIfNegative val="0"/>
          <c:cat>
            <c:strRef>
              <c:f>'Månadsrapport 2022'!$A$63:$A$64</c:f>
              <c:strCache>
                <c:ptCount val="2"/>
                <c:pt idx="0">
                  <c:v>helår-22</c:v>
                </c:pt>
                <c:pt idx="1">
                  <c:v>helår-21</c:v>
                </c:pt>
              </c:strCache>
              <c:extLst/>
            </c:strRef>
          </c:cat>
          <c:val>
            <c:numRef>
              <c:f>'Månadsrapport 2022'!$E$63:$E$64</c:f>
              <c:numCache>
                <c:formatCode>0.0</c:formatCode>
                <c:ptCount val="2"/>
                <c:pt idx="0">
                  <c:v>118.2</c:v>
                </c:pt>
                <c:pt idx="1">
                  <c:v>114.1</c:v>
                </c:pt>
              </c:numCache>
              <c:extLst/>
            </c:numRef>
          </c:val>
          <c:extLst>
            <c:ext xmlns:c16="http://schemas.microsoft.com/office/drawing/2014/chart" uri="{C3380CC4-5D6E-409C-BE32-E72D297353CC}">
              <c16:uniqueId val="{00000003-5986-4450-ADCA-06A0E5855864}"/>
            </c:ext>
          </c:extLst>
        </c:ser>
        <c:ser>
          <c:idx val="4"/>
          <c:order val="4"/>
          <c:tx>
            <c:strRef>
              <c:f>'Månadsrapport 2022'!$F$50</c:f>
              <c:strCache>
                <c:ptCount val="1"/>
                <c:pt idx="0">
                  <c:v>Ledning och kommunikation</c:v>
                </c:pt>
              </c:strCache>
            </c:strRef>
          </c:tx>
          <c:spPr>
            <a:solidFill>
              <a:schemeClr val="accent5"/>
            </a:solidFill>
            <a:ln>
              <a:noFill/>
            </a:ln>
            <a:effectLst/>
          </c:spPr>
          <c:invertIfNegative val="0"/>
          <c:cat>
            <c:strRef>
              <c:f>'Månadsrapport 2022'!$A$63:$A$64</c:f>
              <c:strCache>
                <c:ptCount val="2"/>
                <c:pt idx="0">
                  <c:v>helår-22</c:v>
                </c:pt>
                <c:pt idx="1">
                  <c:v>helår-21</c:v>
                </c:pt>
              </c:strCache>
              <c:extLst/>
            </c:strRef>
          </c:cat>
          <c:val>
            <c:numRef>
              <c:f>'Månadsrapport 2022'!$F$63:$F$64</c:f>
              <c:numCache>
                <c:formatCode>0.0</c:formatCode>
                <c:ptCount val="2"/>
                <c:pt idx="0">
                  <c:v>8.6</c:v>
                </c:pt>
                <c:pt idx="1">
                  <c:v>10.1</c:v>
                </c:pt>
              </c:numCache>
              <c:extLst/>
            </c:numRef>
          </c:val>
          <c:extLst>
            <c:ext xmlns:c16="http://schemas.microsoft.com/office/drawing/2014/chart" uri="{C3380CC4-5D6E-409C-BE32-E72D297353CC}">
              <c16:uniqueId val="{00000004-5986-4450-ADCA-06A0E5855864}"/>
            </c:ext>
          </c:extLst>
        </c:ser>
        <c:ser>
          <c:idx val="5"/>
          <c:order val="5"/>
          <c:tx>
            <c:strRef>
              <c:f>'Månadsrapport 2022'!$G$50</c:f>
              <c:strCache>
                <c:ptCount val="1"/>
                <c:pt idx="0">
                  <c:v>Marknad och produkt</c:v>
                </c:pt>
              </c:strCache>
            </c:strRef>
          </c:tx>
          <c:spPr>
            <a:solidFill>
              <a:schemeClr val="accent6"/>
            </a:solidFill>
            <a:ln>
              <a:noFill/>
            </a:ln>
            <a:effectLst/>
          </c:spPr>
          <c:invertIfNegative val="0"/>
          <c:cat>
            <c:strRef>
              <c:f>'Månadsrapport 2022'!$A$63:$A$64</c:f>
              <c:strCache>
                <c:ptCount val="2"/>
                <c:pt idx="0">
                  <c:v>helår-22</c:v>
                </c:pt>
                <c:pt idx="1">
                  <c:v>helår-21</c:v>
                </c:pt>
              </c:strCache>
              <c:extLst/>
            </c:strRef>
          </c:cat>
          <c:val>
            <c:numRef>
              <c:f>'Månadsrapport 2022'!$G$63:$G$64</c:f>
              <c:numCache>
                <c:formatCode>0.0</c:formatCode>
                <c:ptCount val="2"/>
                <c:pt idx="0">
                  <c:v>13.7</c:v>
                </c:pt>
                <c:pt idx="1">
                  <c:v>14.5</c:v>
                </c:pt>
              </c:numCache>
              <c:extLst/>
            </c:numRef>
          </c:val>
          <c:extLst>
            <c:ext xmlns:c16="http://schemas.microsoft.com/office/drawing/2014/chart" uri="{C3380CC4-5D6E-409C-BE32-E72D297353CC}">
              <c16:uniqueId val="{00000005-5986-4450-ADCA-06A0E5855864}"/>
            </c:ext>
          </c:extLst>
        </c:ser>
        <c:ser>
          <c:idx val="6"/>
          <c:order val="6"/>
          <c:tx>
            <c:strRef>
              <c:f>'Månadsrapport 2022'!$H$50</c:f>
              <c:strCache>
                <c:ptCount val="1"/>
                <c:pt idx="0">
                  <c:v>SKIP och förbättring</c:v>
                </c:pt>
              </c:strCache>
            </c:strRef>
          </c:tx>
          <c:spPr>
            <a:solidFill>
              <a:schemeClr val="accent1">
                <a:lumMod val="60000"/>
              </a:schemeClr>
            </a:solidFill>
            <a:ln>
              <a:noFill/>
            </a:ln>
            <a:effectLst/>
          </c:spPr>
          <c:invertIfNegative val="0"/>
          <c:cat>
            <c:strRef>
              <c:f>'Månadsrapport 2022'!$A$63:$A$64</c:f>
              <c:strCache>
                <c:ptCount val="2"/>
                <c:pt idx="0">
                  <c:v>helår-22</c:v>
                </c:pt>
                <c:pt idx="1">
                  <c:v>helår-21</c:v>
                </c:pt>
              </c:strCache>
              <c:extLst/>
            </c:strRef>
          </c:cat>
          <c:val>
            <c:numRef>
              <c:f>'Månadsrapport 2022'!$H$63:$H$64</c:f>
              <c:numCache>
                <c:formatCode>0.0</c:formatCode>
                <c:ptCount val="2"/>
                <c:pt idx="0">
                  <c:v>27.4</c:v>
                </c:pt>
                <c:pt idx="1">
                  <c:v>26.6</c:v>
                </c:pt>
              </c:numCache>
              <c:extLst/>
            </c:numRef>
          </c:val>
          <c:extLst>
            <c:ext xmlns:c16="http://schemas.microsoft.com/office/drawing/2014/chart" uri="{C3380CC4-5D6E-409C-BE32-E72D297353CC}">
              <c16:uniqueId val="{00000006-5986-4450-ADCA-06A0E5855864}"/>
            </c:ext>
          </c:extLst>
        </c:ser>
        <c:ser>
          <c:idx val="7"/>
          <c:order val="7"/>
          <c:tx>
            <c:strRef>
              <c:f>'Månadsrapport 2022'!$I$50</c:f>
              <c:strCache>
                <c:ptCount val="1"/>
                <c:pt idx="0">
                  <c:v>Trafikledning och information</c:v>
                </c:pt>
              </c:strCache>
            </c:strRef>
          </c:tx>
          <c:spPr>
            <a:solidFill>
              <a:schemeClr val="accent2">
                <a:lumMod val="60000"/>
              </a:schemeClr>
            </a:solidFill>
            <a:ln>
              <a:noFill/>
            </a:ln>
            <a:effectLst/>
          </c:spPr>
          <c:invertIfNegative val="0"/>
          <c:cat>
            <c:strRef>
              <c:f>'Månadsrapport 2022'!$A$63:$A$64</c:f>
              <c:strCache>
                <c:ptCount val="2"/>
                <c:pt idx="0">
                  <c:v>helår-22</c:v>
                </c:pt>
                <c:pt idx="1">
                  <c:v>helår-21</c:v>
                </c:pt>
              </c:strCache>
              <c:extLst/>
            </c:strRef>
          </c:cat>
          <c:val>
            <c:numRef>
              <c:f>'Månadsrapport 2022'!$I$63:$I$64</c:f>
              <c:numCache>
                <c:formatCode>0.0</c:formatCode>
                <c:ptCount val="2"/>
                <c:pt idx="0">
                  <c:v>56.1</c:v>
                </c:pt>
                <c:pt idx="1">
                  <c:v>28.6</c:v>
                </c:pt>
              </c:numCache>
              <c:extLst/>
            </c:numRef>
          </c:val>
          <c:extLst>
            <c:ext xmlns:c16="http://schemas.microsoft.com/office/drawing/2014/chart" uri="{C3380CC4-5D6E-409C-BE32-E72D297353CC}">
              <c16:uniqueId val="{00000007-5986-4450-ADCA-06A0E5855864}"/>
            </c:ext>
          </c:extLst>
        </c:ser>
        <c:ser>
          <c:idx val="8"/>
          <c:order val="8"/>
          <c:tx>
            <c:strRef>
              <c:f>'Månadsrapport 2022'!$J$50</c:f>
              <c:strCache>
                <c:ptCount val="1"/>
                <c:pt idx="0">
                  <c:v>Trafikpersonal och service</c:v>
                </c:pt>
              </c:strCache>
            </c:strRef>
          </c:tx>
          <c:spPr>
            <a:solidFill>
              <a:schemeClr val="accent3">
                <a:lumMod val="60000"/>
              </a:schemeClr>
            </a:solidFill>
            <a:ln>
              <a:noFill/>
            </a:ln>
            <a:effectLst/>
          </c:spPr>
          <c:invertIfNegative val="0"/>
          <c:cat>
            <c:strRef>
              <c:f>'Månadsrapport 2022'!$A$63:$A$64</c:f>
              <c:strCache>
                <c:ptCount val="2"/>
                <c:pt idx="0">
                  <c:v>helår-22</c:v>
                </c:pt>
                <c:pt idx="1">
                  <c:v>helår-21</c:v>
                </c:pt>
              </c:strCache>
              <c:extLst/>
            </c:strRef>
          </c:cat>
          <c:val>
            <c:numRef>
              <c:f>'Månadsrapport 2022'!$J$63:$J$64</c:f>
              <c:numCache>
                <c:formatCode>0.0</c:formatCode>
                <c:ptCount val="2"/>
                <c:pt idx="0">
                  <c:v>613.79999999999995</c:v>
                </c:pt>
                <c:pt idx="1">
                  <c:v>636.4</c:v>
                </c:pt>
              </c:numCache>
              <c:extLst/>
            </c:numRef>
          </c:val>
          <c:extLst>
            <c:ext xmlns:c16="http://schemas.microsoft.com/office/drawing/2014/chart" uri="{C3380CC4-5D6E-409C-BE32-E72D297353CC}">
              <c16:uniqueId val="{00000008-5986-4450-ADCA-06A0E5855864}"/>
            </c:ext>
          </c:extLst>
        </c:ser>
        <c:ser>
          <c:idx val="9"/>
          <c:order val="9"/>
          <c:tx>
            <c:strRef>
              <c:f>'Månadsrapport 2022'!$K$50</c:f>
              <c:strCache>
                <c:ptCount val="1"/>
                <c:pt idx="0">
                  <c:v>VD</c:v>
                </c:pt>
              </c:strCache>
            </c:strRef>
          </c:tx>
          <c:spPr>
            <a:solidFill>
              <a:schemeClr val="accent4">
                <a:lumMod val="60000"/>
              </a:schemeClr>
            </a:solidFill>
            <a:ln>
              <a:noFill/>
            </a:ln>
            <a:effectLst/>
          </c:spPr>
          <c:invertIfNegative val="0"/>
          <c:cat>
            <c:strRef>
              <c:f>'Månadsrapport 2022'!$A$63:$A$64</c:f>
              <c:strCache>
                <c:ptCount val="2"/>
                <c:pt idx="0">
                  <c:v>helår-22</c:v>
                </c:pt>
                <c:pt idx="1">
                  <c:v>helår-21</c:v>
                </c:pt>
              </c:strCache>
              <c:extLst/>
            </c:strRef>
          </c:cat>
          <c:val>
            <c:numRef>
              <c:f>'Månadsrapport 2022'!$K$63:$K$64</c:f>
              <c:numCache>
                <c:formatCode>0.0</c:formatCode>
                <c:ptCount val="2"/>
                <c:pt idx="0">
                  <c:v>1</c:v>
                </c:pt>
                <c:pt idx="1">
                  <c:v>1</c:v>
                </c:pt>
              </c:numCache>
              <c:extLst/>
            </c:numRef>
          </c:val>
          <c:extLst>
            <c:ext xmlns:c16="http://schemas.microsoft.com/office/drawing/2014/chart" uri="{C3380CC4-5D6E-409C-BE32-E72D297353CC}">
              <c16:uniqueId val="{00000009-5986-4450-ADCA-06A0E5855864}"/>
            </c:ext>
          </c:extLst>
        </c:ser>
        <c:dLbls>
          <c:showLegendKey val="0"/>
          <c:showVal val="0"/>
          <c:showCatName val="0"/>
          <c:showSerName val="0"/>
          <c:showPercent val="0"/>
          <c:showBubbleSize val="0"/>
        </c:dLbls>
        <c:gapWidth val="150"/>
        <c:overlap val="100"/>
        <c:axId val="1230335120"/>
        <c:axId val="1230329216"/>
        <c:extLst>
          <c:ext xmlns:c15="http://schemas.microsoft.com/office/drawing/2012/chart" uri="{02D57815-91ED-43cb-92C2-25804820EDAC}">
            <c15:filteredBarSeries>
              <c15:ser>
                <c:idx val="10"/>
                <c:order val="10"/>
                <c:tx>
                  <c:strRef>
                    <c:extLst>
                      <c:ext uri="{02D57815-91ED-43cb-92C2-25804820EDAC}">
                        <c15:formulaRef>
                          <c15:sqref>'Månadsrapport 2022'!$L$50</c15:sqref>
                        </c15:formulaRef>
                      </c:ext>
                    </c:extLst>
                    <c:strCache>
                      <c:ptCount val="1"/>
                      <c:pt idx="0">
                        <c:v>Ej grupperade ansvar</c:v>
                      </c:pt>
                    </c:strCache>
                  </c:strRef>
                </c:tx>
                <c:spPr>
                  <a:solidFill>
                    <a:schemeClr val="accent5">
                      <a:lumMod val="60000"/>
                    </a:schemeClr>
                  </a:solidFill>
                  <a:ln>
                    <a:noFill/>
                  </a:ln>
                  <a:effectLst/>
                </c:spPr>
                <c:invertIfNegative val="0"/>
                <c:cat>
                  <c:strRef>
                    <c:extLst>
                      <c:ext uri="{02D57815-91ED-43cb-92C2-25804820EDAC}">
                        <c15:formulaRef>
                          <c15:sqref>'Månadsrapport 2022'!$A$63:$A$64</c15:sqref>
                        </c15:formulaRef>
                      </c:ext>
                    </c:extLst>
                    <c:strCache>
                      <c:ptCount val="2"/>
                      <c:pt idx="0">
                        <c:v>helår-22</c:v>
                      </c:pt>
                      <c:pt idx="1">
                        <c:v>helår-21</c:v>
                      </c:pt>
                    </c:strCache>
                  </c:strRef>
                </c:cat>
                <c:val>
                  <c:numRef>
                    <c:extLst>
                      <c:ext uri="{02D57815-91ED-43cb-92C2-25804820EDAC}">
                        <c15:formulaRef>
                          <c15:sqref>'Månadsrapport 2022'!$L$63:$L$64</c15:sqref>
                        </c15:formulaRef>
                      </c:ext>
                    </c:extLst>
                    <c:numCache>
                      <c:formatCode>0.0</c:formatCode>
                      <c:ptCount val="2"/>
                      <c:pt idx="0">
                        <c:v>23.2</c:v>
                      </c:pt>
                      <c:pt idx="1">
                        <c:v>55.1</c:v>
                      </c:pt>
                    </c:numCache>
                  </c:numRef>
                </c:val>
                <c:extLst>
                  <c:ext xmlns:c16="http://schemas.microsoft.com/office/drawing/2014/chart" uri="{C3380CC4-5D6E-409C-BE32-E72D297353CC}">
                    <c16:uniqueId val="{0000000A-5986-4450-ADCA-06A0E5855864}"/>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 2022'!$M$50</c15:sqref>
                        </c15:formulaRef>
                      </c:ext>
                    </c:extLst>
                    <c:strCache>
                      <c:ptCount val="1"/>
                      <c:pt idx="0">
                        <c:v>GS</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 2022'!$A$63:$A$64</c15:sqref>
                        </c15:formulaRef>
                      </c:ext>
                    </c:extLst>
                    <c:strCache>
                      <c:ptCount val="2"/>
                      <c:pt idx="0">
                        <c:v>helår-22</c:v>
                      </c:pt>
                      <c:pt idx="1">
                        <c:v>helår-21</c:v>
                      </c:pt>
                    </c:strCache>
                  </c:strRef>
                </c:cat>
                <c:val>
                  <c:numRef>
                    <c:extLst xmlns:c15="http://schemas.microsoft.com/office/drawing/2012/chart">
                      <c:ext xmlns:c15="http://schemas.microsoft.com/office/drawing/2012/chart" uri="{02D57815-91ED-43cb-92C2-25804820EDAC}">
                        <c15:formulaRef>
                          <c15:sqref>'Månadsrapport 2022'!$M$63:$M$64</c15:sqref>
                        </c15:formulaRef>
                      </c:ext>
                    </c:extLst>
                    <c:numCache>
                      <c:formatCode>0.0</c:formatCode>
                      <c:ptCount val="2"/>
                      <c:pt idx="0">
                        <c:v>1228.8</c:v>
                      </c:pt>
                      <c:pt idx="1">
                        <c:v>1221.9000000000001</c:v>
                      </c:pt>
                    </c:numCache>
                  </c:numRef>
                </c:val>
                <c:extLst xmlns:c15="http://schemas.microsoft.com/office/drawing/2012/chart">
                  <c:ext xmlns:c16="http://schemas.microsoft.com/office/drawing/2014/chart" uri="{C3380CC4-5D6E-409C-BE32-E72D297353CC}">
                    <c16:uniqueId val="{0000000B-5986-4450-ADCA-06A0E5855864}"/>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'Månadsrapport 2022'!$N$50</c15:sqref>
                        </c15:formulaRef>
                      </c:ext>
                    </c:extLst>
                    <c:strCache>
                      <c:ptCount val="1"/>
                      <c:pt idx="0">
                        <c:v>Index</c:v>
                      </c:pt>
                    </c:strCache>
                  </c:strRef>
                </c:tx>
                <c:spPr>
                  <a:solidFill>
                    <a:schemeClr val="accent1">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 2022'!$A$63:$A$64</c15:sqref>
                        </c15:formulaRef>
                      </c:ext>
                    </c:extLst>
                    <c:strCache>
                      <c:ptCount val="2"/>
                      <c:pt idx="0">
                        <c:v>helår-22</c:v>
                      </c:pt>
                      <c:pt idx="1">
                        <c:v>helår-21</c:v>
                      </c:pt>
                    </c:strCache>
                  </c:strRef>
                </c:cat>
                <c:val>
                  <c:numRef>
                    <c:extLst xmlns:c15="http://schemas.microsoft.com/office/drawing/2012/chart">
                      <c:ext xmlns:c15="http://schemas.microsoft.com/office/drawing/2012/chart" uri="{02D57815-91ED-43cb-92C2-25804820EDAC}">
                        <c15:formulaRef>
                          <c15:sqref>'Månadsrapport 2022'!$N$63:$N$64</c15:sqref>
                        </c15:formulaRef>
                      </c:ext>
                    </c:extLst>
                    <c:numCache>
                      <c:formatCode>General</c:formatCode>
                      <c:ptCount val="2"/>
                    </c:numCache>
                  </c:numRef>
                </c:val>
                <c:extLst xmlns:c15="http://schemas.microsoft.com/office/drawing/2012/chart">
                  <c:ext xmlns:c16="http://schemas.microsoft.com/office/drawing/2014/chart" uri="{C3380CC4-5D6E-409C-BE32-E72D297353CC}">
                    <c16:uniqueId val="{0000000C-5986-4450-ADCA-06A0E5855864}"/>
                  </c:ext>
                </c:extLst>
              </c15:ser>
            </c15:filteredBarSeries>
          </c:ext>
        </c:extLst>
      </c:barChart>
      <c:catAx>
        <c:axId val="12303351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230329216"/>
        <c:crosses val="autoZero"/>
        <c:auto val="1"/>
        <c:lblAlgn val="ctr"/>
        <c:lblOffset val="100"/>
        <c:noMultiLvlLbl val="0"/>
      </c:catAx>
      <c:valAx>
        <c:axId val="123032921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23033512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a:t>
            </a:r>
            <a:r>
              <a:rPr lang="en-US" sz="1200" baseline="0">
                <a:latin typeface="Franklin Gothic Demi" panose="020B0703020102020204" pitchFamily="34" charset="0"/>
              </a:rPr>
              <a:t> k</a:t>
            </a:r>
            <a:r>
              <a:rPr lang="en-US" sz="1200">
                <a:latin typeface="Franklin Gothic Demi" panose="020B0703020102020204" pitchFamily="34" charset="0"/>
              </a:rPr>
              <a:t>vinnliga och manliga medarbetare per avdelning</a:t>
            </a:r>
          </a:p>
          <a:p>
            <a:pPr>
              <a:defRPr sz="1200">
                <a:latin typeface="Franklin Gothic Demi" panose="020B0703020102020204" pitchFamily="34" charset="0"/>
              </a:defRPr>
            </a:pPr>
            <a:r>
              <a:rPr lang="en-US" sz="1200">
                <a:latin typeface="Franklin Gothic Demi" panose="020B0703020102020204" pitchFamily="34" charset="0"/>
              </a:rPr>
              <a:t>- 2023 status</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bar"/>
        <c:grouping val="stacked"/>
        <c:varyColors val="0"/>
        <c:ser>
          <c:idx val="0"/>
          <c:order val="0"/>
          <c:tx>
            <c:strRef>
              <c:f>'Månadsrapport 2023'!$B$327</c:f>
              <c:strCache>
                <c:ptCount val="1"/>
                <c:pt idx="0">
                  <c:v>Kvinna</c:v>
                </c:pt>
              </c:strCache>
            </c:strRef>
          </c:tx>
          <c:spPr>
            <a:solidFill>
              <a:srgbClr val="2B4C8D"/>
            </a:solidFill>
            <a:ln>
              <a:noFill/>
            </a:ln>
            <a:effectLst/>
          </c:spPr>
          <c:invertIfNegative val="0"/>
          <c:cat>
            <c:strRef>
              <c:f>('Månadsrapport 2023'!$A$328:$A$336,'Månadsrapport 2023'!$A$338:$A$339)</c:f>
              <c:strCache>
                <c:ptCount val="11"/>
                <c:pt idx="0">
                  <c:v>GS</c:v>
                </c:pt>
                <c:pt idx="1">
                  <c:v>Trafikpersonal och service</c:v>
                </c:pt>
                <c:pt idx="2">
                  <c:v>Fordon och driftsäkring</c:v>
                </c:pt>
                <c:pt idx="3">
                  <c:v>Infrastruktur och driftsäkring</c:v>
                </c:pt>
                <c:pt idx="4">
                  <c:v>HR och kultur</c:v>
                </c:pt>
                <c:pt idx="5">
                  <c:v>Trafikledning och information</c:v>
                </c:pt>
                <c:pt idx="6">
                  <c:v>SKIP och förbättring</c:v>
                </c:pt>
                <c:pt idx="7">
                  <c:v>Ekonomi och upphandling</c:v>
                </c:pt>
                <c:pt idx="8">
                  <c:v>Marknad och produkt</c:v>
                </c:pt>
                <c:pt idx="9">
                  <c:v>Ledning och kommunikation</c:v>
                </c:pt>
                <c:pt idx="10">
                  <c:v>VD-stab</c:v>
                </c:pt>
              </c:strCache>
              <c:extLst/>
            </c:strRef>
          </c:cat>
          <c:val>
            <c:numRef>
              <c:f>('Månadsrapport 2023'!$B$328:$B$336,'Månadsrapport 2023'!$B$338:$B$339)</c:f>
              <c:numCache>
                <c:formatCode>General</c:formatCode>
                <c:ptCount val="11"/>
                <c:pt idx="0">
                  <c:v>320</c:v>
                </c:pt>
                <c:pt idx="1">
                  <c:v>179</c:v>
                </c:pt>
                <c:pt idx="2">
                  <c:v>44</c:v>
                </c:pt>
                <c:pt idx="3">
                  <c:v>16</c:v>
                </c:pt>
                <c:pt idx="4">
                  <c:v>24</c:v>
                </c:pt>
                <c:pt idx="5">
                  <c:v>14</c:v>
                </c:pt>
                <c:pt idx="6">
                  <c:v>12</c:v>
                </c:pt>
                <c:pt idx="7">
                  <c:v>13</c:v>
                </c:pt>
                <c:pt idx="8">
                  <c:v>4</c:v>
                </c:pt>
                <c:pt idx="9">
                  <c:v>9</c:v>
                </c:pt>
                <c:pt idx="10">
                  <c:v>5</c:v>
                </c:pt>
              </c:numCache>
              <c:extLst/>
            </c:numRef>
          </c:val>
          <c:extLst>
            <c:ext xmlns:c16="http://schemas.microsoft.com/office/drawing/2014/chart" uri="{C3380CC4-5D6E-409C-BE32-E72D297353CC}">
              <c16:uniqueId val="{00000000-7B1A-4185-8FD3-E828CA19F0AF}"/>
            </c:ext>
          </c:extLst>
        </c:ser>
        <c:ser>
          <c:idx val="1"/>
          <c:order val="1"/>
          <c:tx>
            <c:strRef>
              <c:f>'Månadsrapport 2023'!$C$327</c:f>
              <c:strCache>
                <c:ptCount val="1"/>
                <c:pt idx="0">
                  <c:v>Man</c:v>
                </c:pt>
              </c:strCache>
            </c:strRef>
          </c:tx>
          <c:spPr>
            <a:solidFill>
              <a:srgbClr val="8AC2E6"/>
            </a:solidFill>
            <a:ln>
              <a:noFill/>
            </a:ln>
            <a:effectLst/>
          </c:spPr>
          <c:invertIfNegative val="0"/>
          <c:cat>
            <c:strRef>
              <c:f>('Månadsrapport 2023'!$A$328:$A$336,'Månadsrapport 2023'!$A$338:$A$339)</c:f>
              <c:strCache>
                <c:ptCount val="11"/>
                <c:pt idx="0">
                  <c:v>GS</c:v>
                </c:pt>
                <c:pt idx="1">
                  <c:v>Trafikpersonal och service</c:v>
                </c:pt>
                <c:pt idx="2">
                  <c:v>Fordon och driftsäkring</c:v>
                </c:pt>
                <c:pt idx="3">
                  <c:v>Infrastruktur och driftsäkring</c:v>
                </c:pt>
                <c:pt idx="4">
                  <c:v>HR och kultur</c:v>
                </c:pt>
                <c:pt idx="5">
                  <c:v>Trafikledning och information</c:v>
                </c:pt>
                <c:pt idx="6">
                  <c:v>SKIP och förbättring</c:v>
                </c:pt>
                <c:pt idx="7">
                  <c:v>Ekonomi och upphandling</c:v>
                </c:pt>
                <c:pt idx="8">
                  <c:v>Marknad och produkt</c:v>
                </c:pt>
                <c:pt idx="9">
                  <c:v>Ledning och kommunikation</c:v>
                </c:pt>
                <c:pt idx="10">
                  <c:v>VD-stab</c:v>
                </c:pt>
              </c:strCache>
              <c:extLst/>
            </c:strRef>
          </c:cat>
          <c:val>
            <c:numRef>
              <c:f>('Månadsrapport 2023'!$C$328:$C$336,'Månadsrapport 2023'!$C$338:$C$339)</c:f>
              <c:numCache>
                <c:formatCode>General</c:formatCode>
                <c:ptCount val="11"/>
                <c:pt idx="0">
                  <c:v>999</c:v>
                </c:pt>
                <c:pt idx="1">
                  <c:v>492</c:v>
                </c:pt>
                <c:pt idx="2">
                  <c:v>276</c:v>
                </c:pt>
                <c:pt idx="3">
                  <c:v>105</c:v>
                </c:pt>
                <c:pt idx="4">
                  <c:v>34</c:v>
                </c:pt>
                <c:pt idx="5">
                  <c:v>43</c:v>
                </c:pt>
                <c:pt idx="6">
                  <c:v>23</c:v>
                </c:pt>
                <c:pt idx="7">
                  <c:v>10</c:v>
                </c:pt>
                <c:pt idx="8">
                  <c:v>10</c:v>
                </c:pt>
                <c:pt idx="9">
                  <c:v>1</c:v>
                </c:pt>
                <c:pt idx="10">
                  <c:v>5</c:v>
                </c:pt>
              </c:numCache>
              <c:extLst/>
            </c:numRef>
          </c:val>
          <c:extLst>
            <c:ext xmlns:c16="http://schemas.microsoft.com/office/drawing/2014/chart" uri="{C3380CC4-5D6E-409C-BE32-E72D297353CC}">
              <c16:uniqueId val="{00000001-7B1A-4185-8FD3-E828CA19F0AF}"/>
            </c:ext>
          </c:extLst>
        </c:ser>
        <c:dLbls>
          <c:showLegendKey val="0"/>
          <c:showVal val="0"/>
          <c:showCatName val="0"/>
          <c:showSerName val="0"/>
          <c:showPercent val="0"/>
          <c:showBubbleSize val="0"/>
        </c:dLbls>
        <c:gapWidth val="150"/>
        <c:overlap val="100"/>
        <c:axId val="822577904"/>
        <c:axId val="822575608"/>
      </c:barChart>
      <c:catAx>
        <c:axId val="8225779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22575608"/>
        <c:crosses val="autoZero"/>
        <c:auto val="1"/>
        <c:lblAlgn val="ctr"/>
        <c:lblOffset val="100"/>
        <c:noMultiLvlLbl val="0"/>
      </c:catAx>
      <c:valAx>
        <c:axId val="8225756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22577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Andel</a:t>
            </a:r>
            <a:r>
              <a:rPr lang="en-US" sz="1200" baseline="0">
                <a:latin typeface="Franklin Gothic Demi" panose="020B0703020102020204" pitchFamily="34" charset="0"/>
              </a:rPr>
              <a:t> kvinnliga och manliga medarbetare per avdelning</a:t>
            </a:r>
          </a:p>
          <a:p>
            <a:pPr>
              <a:defRPr sz="1200">
                <a:latin typeface="Franklin Gothic Demi" panose="020B0703020102020204" pitchFamily="34" charset="0"/>
              </a:defRPr>
            </a:pPr>
            <a:r>
              <a:rPr lang="en-US" sz="1200" baseline="0">
                <a:latin typeface="Franklin Gothic Demi" panose="020B0703020102020204" pitchFamily="34" charset="0"/>
              </a:rPr>
              <a:t>- 2023 status</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bar"/>
        <c:grouping val="percentStacked"/>
        <c:varyColors val="0"/>
        <c:ser>
          <c:idx val="3"/>
          <c:order val="3"/>
          <c:tx>
            <c:strRef>
              <c:f>'Månadsrapport 2023'!$E$327</c:f>
              <c:strCache>
                <c:ptCount val="1"/>
                <c:pt idx="0">
                  <c:v>% kvinnliga</c:v>
                </c:pt>
              </c:strCache>
            </c:strRef>
          </c:tx>
          <c:spPr>
            <a:solidFill>
              <a:srgbClr val="2B4C8D"/>
            </a:solidFill>
            <a:ln>
              <a:noFill/>
            </a:ln>
            <a:effectLst/>
          </c:spPr>
          <c:invertIfNegative val="0"/>
          <c:cat>
            <c:strRef>
              <c:f>('Månadsrapport 2023'!$A$328:$A$336,'Månadsrapport 2023'!$A$338:$A$339)</c:f>
              <c:strCache>
                <c:ptCount val="11"/>
                <c:pt idx="0">
                  <c:v>GS</c:v>
                </c:pt>
                <c:pt idx="1">
                  <c:v>Trafikpersonal och service</c:v>
                </c:pt>
                <c:pt idx="2">
                  <c:v>Fordon och driftsäkring</c:v>
                </c:pt>
                <c:pt idx="3">
                  <c:v>Infrastruktur och driftsäkring</c:v>
                </c:pt>
                <c:pt idx="4">
                  <c:v>HR och kultur</c:v>
                </c:pt>
                <c:pt idx="5">
                  <c:v>Trafikledning och information</c:v>
                </c:pt>
                <c:pt idx="6">
                  <c:v>SKIP och förbättring</c:v>
                </c:pt>
                <c:pt idx="7">
                  <c:v>Ekonomi och upphandling</c:v>
                </c:pt>
                <c:pt idx="8">
                  <c:v>Marknad och produkt</c:v>
                </c:pt>
                <c:pt idx="9">
                  <c:v>Ledning och kommunikation</c:v>
                </c:pt>
                <c:pt idx="10">
                  <c:v>VD-stab</c:v>
                </c:pt>
              </c:strCache>
              <c:extLst/>
            </c:strRef>
          </c:cat>
          <c:val>
            <c:numRef>
              <c:f>('Månadsrapport 2023'!$E$328:$E$336,'Månadsrapport 2023'!$E$338:$E$339)</c:f>
              <c:numCache>
                <c:formatCode>0.0%</c:formatCode>
                <c:ptCount val="11"/>
                <c:pt idx="0">
                  <c:v>0.24260803639120546</c:v>
                </c:pt>
                <c:pt idx="1">
                  <c:v>0.2667660208643815</c:v>
                </c:pt>
                <c:pt idx="2">
                  <c:v>0.13750000000000001</c:v>
                </c:pt>
                <c:pt idx="3">
                  <c:v>0.13223140495867769</c:v>
                </c:pt>
                <c:pt idx="4">
                  <c:v>0.41379310344827586</c:v>
                </c:pt>
                <c:pt idx="5">
                  <c:v>0.24561403508771928</c:v>
                </c:pt>
                <c:pt idx="6">
                  <c:v>0.34285714285714286</c:v>
                </c:pt>
                <c:pt idx="7">
                  <c:v>0.56521739130434778</c:v>
                </c:pt>
                <c:pt idx="8">
                  <c:v>0.2857142857142857</c:v>
                </c:pt>
                <c:pt idx="9">
                  <c:v>0.9</c:v>
                </c:pt>
                <c:pt idx="10" formatCode="0%">
                  <c:v>0.5</c:v>
                </c:pt>
              </c:numCache>
              <c:extLst/>
            </c:numRef>
          </c:val>
          <c:extLst>
            <c:ext xmlns:c16="http://schemas.microsoft.com/office/drawing/2014/chart" uri="{C3380CC4-5D6E-409C-BE32-E72D297353CC}">
              <c16:uniqueId val="{00000000-F22E-4416-B143-A102FAA3039C}"/>
            </c:ext>
          </c:extLst>
        </c:ser>
        <c:ser>
          <c:idx val="4"/>
          <c:order val="4"/>
          <c:tx>
            <c:strRef>
              <c:f>'Månadsrapport 2023'!$F$327</c:f>
              <c:strCache>
                <c:ptCount val="1"/>
                <c:pt idx="0">
                  <c:v>% manliga</c:v>
                </c:pt>
              </c:strCache>
            </c:strRef>
          </c:tx>
          <c:spPr>
            <a:solidFill>
              <a:srgbClr val="8AC2E6"/>
            </a:solidFill>
            <a:ln>
              <a:noFill/>
            </a:ln>
            <a:effectLst/>
          </c:spPr>
          <c:invertIfNegative val="0"/>
          <c:cat>
            <c:strRef>
              <c:f>('Månadsrapport 2023'!$A$328:$A$336,'Månadsrapport 2023'!$A$338:$A$339)</c:f>
              <c:strCache>
                <c:ptCount val="11"/>
                <c:pt idx="0">
                  <c:v>GS</c:v>
                </c:pt>
                <c:pt idx="1">
                  <c:v>Trafikpersonal och service</c:v>
                </c:pt>
                <c:pt idx="2">
                  <c:v>Fordon och driftsäkring</c:v>
                </c:pt>
                <c:pt idx="3">
                  <c:v>Infrastruktur och driftsäkring</c:v>
                </c:pt>
                <c:pt idx="4">
                  <c:v>HR och kultur</c:v>
                </c:pt>
                <c:pt idx="5">
                  <c:v>Trafikledning och information</c:v>
                </c:pt>
                <c:pt idx="6">
                  <c:v>SKIP och förbättring</c:v>
                </c:pt>
                <c:pt idx="7">
                  <c:v>Ekonomi och upphandling</c:v>
                </c:pt>
                <c:pt idx="8">
                  <c:v>Marknad och produkt</c:v>
                </c:pt>
                <c:pt idx="9">
                  <c:v>Ledning och kommunikation</c:v>
                </c:pt>
                <c:pt idx="10">
                  <c:v>VD-stab</c:v>
                </c:pt>
              </c:strCache>
              <c:extLst/>
            </c:strRef>
          </c:cat>
          <c:val>
            <c:numRef>
              <c:f>('Månadsrapport 2023'!$F$328:$F$336,'Månadsrapport 2023'!$F$338:$F$339)</c:f>
              <c:numCache>
                <c:formatCode>0.0%</c:formatCode>
                <c:ptCount val="11"/>
                <c:pt idx="0">
                  <c:v>0.75739196360879457</c:v>
                </c:pt>
                <c:pt idx="1">
                  <c:v>0.7332339791356185</c:v>
                </c:pt>
                <c:pt idx="2">
                  <c:v>0.86250000000000004</c:v>
                </c:pt>
                <c:pt idx="3">
                  <c:v>0.86776859504132231</c:v>
                </c:pt>
                <c:pt idx="4">
                  <c:v>0.58620689655172409</c:v>
                </c:pt>
                <c:pt idx="5">
                  <c:v>0.75438596491228072</c:v>
                </c:pt>
                <c:pt idx="6">
                  <c:v>0.65714285714285714</c:v>
                </c:pt>
                <c:pt idx="7">
                  <c:v>0.43478260869565216</c:v>
                </c:pt>
                <c:pt idx="8">
                  <c:v>0.7142857142857143</c:v>
                </c:pt>
                <c:pt idx="9">
                  <c:v>0.1</c:v>
                </c:pt>
                <c:pt idx="10" formatCode="0%">
                  <c:v>0.5</c:v>
                </c:pt>
              </c:numCache>
              <c:extLst/>
            </c:numRef>
          </c:val>
          <c:extLst>
            <c:ext xmlns:c16="http://schemas.microsoft.com/office/drawing/2014/chart" uri="{C3380CC4-5D6E-409C-BE32-E72D297353CC}">
              <c16:uniqueId val="{00000001-F22E-4416-B143-A102FAA3039C}"/>
            </c:ext>
          </c:extLst>
        </c:ser>
        <c:dLbls>
          <c:showLegendKey val="0"/>
          <c:showVal val="0"/>
          <c:showCatName val="0"/>
          <c:showSerName val="0"/>
          <c:showPercent val="0"/>
          <c:showBubbleSize val="0"/>
        </c:dLbls>
        <c:gapWidth val="219"/>
        <c:overlap val="100"/>
        <c:axId val="1726082768"/>
        <c:axId val="1726078504"/>
        <c:extLst>
          <c:ext xmlns:c15="http://schemas.microsoft.com/office/drawing/2012/chart" uri="{02D57815-91ED-43cb-92C2-25804820EDAC}">
            <c15:filteredBarSeries>
              <c15:ser>
                <c:idx val="0"/>
                <c:order val="0"/>
                <c:tx>
                  <c:strRef>
                    <c:extLst>
                      <c:ext uri="{02D57815-91ED-43cb-92C2-25804820EDAC}">
                        <c15:formulaRef>
                          <c15:sqref>'Månadsrapport 2023'!$B$327</c15:sqref>
                        </c15:formulaRef>
                      </c:ext>
                    </c:extLst>
                    <c:strCache>
                      <c:ptCount val="1"/>
                      <c:pt idx="0">
                        <c:v>Kvinna</c:v>
                      </c:pt>
                    </c:strCache>
                  </c:strRef>
                </c:tx>
                <c:spPr>
                  <a:solidFill>
                    <a:schemeClr val="accent1"/>
                  </a:solidFill>
                  <a:ln>
                    <a:noFill/>
                  </a:ln>
                  <a:effectLst/>
                </c:spPr>
                <c:invertIfNegative val="0"/>
                <c:cat>
                  <c:strRef>
                    <c:extLst>
                      <c:ext uri="{02D57815-91ED-43cb-92C2-25804820EDAC}">
                        <c15:formulaRef>
                          <c15:sqref>('Månadsrapport 2023'!$A$328:$A$336,'Månadsrapport 2023'!$A$338:$A$339)</c15:sqref>
                        </c15:formulaRef>
                      </c:ext>
                    </c:extLst>
                    <c:strCache>
                      <c:ptCount val="11"/>
                      <c:pt idx="0">
                        <c:v>GS</c:v>
                      </c:pt>
                      <c:pt idx="1">
                        <c:v>Trafikpersonal och service</c:v>
                      </c:pt>
                      <c:pt idx="2">
                        <c:v>Fordon och driftsäkring</c:v>
                      </c:pt>
                      <c:pt idx="3">
                        <c:v>Infrastruktur och driftsäkring</c:v>
                      </c:pt>
                      <c:pt idx="4">
                        <c:v>HR och kultur</c:v>
                      </c:pt>
                      <c:pt idx="5">
                        <c:v>Trafikledning och information</c:v>
                      </c:pt>
                      <c:pt idx="6">
                        <c:v>SKIP och förbättring</c:v>
                      </c:pt>
                      <c:pt idx="7">
                        <c:v>Ekonomi och upphandling</c:v>
                      </c:pt>
                      <c:pt idx="8">
                        <c:v>Marknad och produkt</c:v>
                      </c:pt>
                      <c:pt idx="9">
                        <c:v>Ledning och kommunikation</c:v>
                      </c:pt>
                      <c:pt idx="10">
                        <c:v>VD-stab</c:v>
                      </c:pt>
                    </c:strCache>
                  </c:strRef>
                </c:cat>
                <c:val>
                  <c:numRef>
                    <c:extLst>
                      <c:ext uri="{02D57815-91ED-43cb-92C2-25804820EDAC}">
                        <c15:formulaRef>
                          <c15:sqref>('Månadsrapport 2023'!$B$328:$B$336,'Månadsrapport 2023'!$B$338:$B$339)</c15:sqref>
                        </c15:formulaRef>
                      </c:ext>
                    </c:extLst>
                    <c:numCache>
                      <c:formatCode>General</c:formatCode>
                      <c:ptCount val="11"/>
                      <c:pt idx="0">
                        <c:v>320</c:v>
                      </c:pt>
                      <c:pt idx="1">
                        <c:v>179</c:v>
                      </c:pt>
                      <c:pt idx="2">
                        <c:v>44</c:v>
                      </c:pt>
                      <c:pt idx="3">
                        <c:v>16</c:v>
                      </c:pt>
                      <c:pt idx="4">
                        <c:v>24</c:v>
                      </c:pt>
                      <c:pt idx="5">
                        <c:v>14</c:v>
                      </c:pt>
                      <c:pt idx="6">
                        <c:v>12</c:v>
                      </c:pt>
                      <c:pt idx="7">
                        <c:v>13</c:v>
                      </c:pt>
                      <c:pt idx="8">
                        <c:v>4</c:v>
                      </c:pt>
                      <c:pt idx="9">
                        <c:v>9</c:v>
                      </c:pt>
                      <c:pt idx="10">
                        <c:v>5</c:v>
                      </c:pt>
                    </c:numCache>
                  </c:numRef>
                </c:val>
                <c:extLst>
                  <c:ext xmlns:c16="http://schemas.microsoft.com/office/drawing/2014/chart" uri="{C3380CC4-5D6E-409C-BE32-E72D297353CC}">
                    <c16:uniqueId val="{00000002-F22E-4416-B143-A102FAA3039C}"/>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 2023'!$C$327</c15:sqref>
                        </c15:formulaRef>
                      </c:ext>
                    </c:extLst>
                    <c:strCache>
                      <c:ptCount val="1"/>
                      <c:pt idx="0">
                        <c:v>Man</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 2023'!$A$328:$A$336,'Månadsrapport 2023'!$A$338:$A$339)</c15:sqref>
                        </c15:formulaRef>
                      </c:ext>
                    </c:extLst>
                    <c:strCache>
                      <c:ptCount val="11"/>
                      <c:pt idx="0">
                        <c:v>GS</c:v>
                      </c:pt>
                      <c:pt idx="1">
                        <c:v>Trafikpersonal och service</c:v>
                      </c:pt>
                      <c:pt idx="2">
                        <c:v>Fordon och driftsäkring</c:v>
                      </c:pt>
                      <c:pt idx="3">
                        <c:v>Infrastruktur och driftsäkring</c:v>
                      </c:pt>
                      <c:pt idx="4">
                        <c:v>HR och kultur</c:v>
                      </c:pt>
                      <c:pt idx="5">
                        <c:v>Trafikledning och information</c:v>
                      </c:pt>
                      <c:pt idx="6">
                        <c:v>SKIP och förbättring</c:v>
                      </c:pt>
                      <c:pt idx="7">
                        <c:v>Ekonomi och upphandling</c:v>
                      </c:pt>
                      <c:pt idx="8">
                        <c:v>Marknad och produkt</c:v>
                      </c:pt>
                      <c:pt idx="9">
                        <c:v>Ledning och kommunikation</c:v>
                      </c:pt>
                      <c:pt idx="10">
                        <c:v>VD-stab</c:v>
                      </c:pt>
                    </c:strCache>
                  </c:strRef>
                </c:cat>
                <c:val>
                  <c:numRef>
                    <c:extLst xmlns:c15="http://schemas.microsoft.com/office/drawing/2012/chart">
                      <c:ext xmlns:c15="http://schemas.microsoft.com/office/drawing/2012/chart" uri="{02D57815-91ED-43cb-92C2-25804820EDAC}">
                        <c15:formulaRef>
                          <c15:sqref>('Månadsrapport 2023'!$C$328:$C$336,'Månadsrapport 2023'!$C$338:$C$339)</c15:sqref>
                        </c15:formulaRef>
                      </c:ext>
                    </c:extLst>
                    <c:numCache>
                      <c:formatCode>General</c:formatCode>
                      <c:ptCount val="11"/>
                      <c:pt idx="0">
                        <c:v>999</c:v>
                      </c:pt>
                      <c:pt idx="1">
                        <c:v>492</c:v>
                      </c:pt>
                      <c:pt idx="2">
                        <c:v>276</c:v>
                      </c:pt>
                      <c:pt idx="3">
                        <c:v>105</c:v>
                      </c:pt>
                      <c:pt idx="4">
                        <c:v>34</c:v>
                      </c:pt>
                      <c:pt idx="5">
                        <c:v>43</c:v>
                      </c:pt>
                      <c:pt idx="6">
                        <c:v>23</c:v>
                      </c:pt>
                      <c:pt idx="7">
                        <c:v>10</c:v>
                      </c:pt>
                      <c:pt idx="8">
                        <c:v>10</c:v>
                      </c:pt>
                      <c:pt idx="9">
                        <c:v>1</c:v>
                      </c:pt>
                      <c:pt idx="10">
                        <c:v>5</c:v>
                      </c:pt>
                    </c:numCache>
                  </c:numRef>
                </c:val>
                <c:extLst xmlns:c15="http://schemas.microsoft.com/office/drawing/2012/chart">
                  <c:ext xmlns:c16="http://schemas.microsoft.com/office/drawing/2014/chart" uri="{C3380CC4-5D6E-409C-BE32-E72D297353CC}">
                    <c16:uniqueId val="{00000003-F22E-4416-B143-A102FAA3039C}"/>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 2023'!$D$327</c15:sqref>
                        </c15:formulaRef>
                      </c:ext>
                    </c:extLst>
                    <c:strCache>
                      <c:ptCount val="1"/>
                      <c:pt idx="0">
                        <c:v>Totalt</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 2023'!$A$328:$A$336,'Månadsrapport 2023'!$A$338:$A$339)</c15:sqref>
                        </c15:formulaRef>
                      </c:ext>
                    </c:extLst>
                    <c:strCache>
                      <c:ptCount val="11"/>
                      <c:pt idx="0">
                        <c:v>GS</c:v>
                      </c:pt>
                      <c:pt idx="1">
                        <c:v>Trafikpersonal och service</c:v>
                      </c:pt>
                      <c:pt idx="2">
                        <c:v>Fordon och driftsäkring</c:v>
                      </c:pt>
                      <c:pt idx="3">
                        <c:v>Infrastruktur och driftsäkring</c:v>
                      </c:pt>
                      <c:pt idx="4">
                        <c:v>HR och kultur</c:v>
                      </c:pt>
                      <c:pt idx="5">
                        <c:v>Trafikledning och information</c:v>
                      </c:pt>
                      <c:pt idx="6">
                        <c:v>SKIP och förbättring</c:v>
                      </c:pt>
                      <c:pt idx="7">
                        <c:v>Ekonomi och upphandling</c:v>
                      </c:pt>
                      <c:pt idx="8">
                        <c:v>Marknad och produkt</c:v>
                      </c:pt>
                      <c:pt idx="9">
                        <c:v>Ledning och kommunikation</c:v>
                      </c:pt>
                      <c:pt idx="10">
                        <c:v>VD-stab</c:v>
                      </c:pt>
                    </c:strCache>
                  </c:strRef>
                </c:cat>
                <c:val>
                  <c:numRef>
                    <c:extLst xmlns:c15="http://schemas.microsoft.com/office/drawing/2012/chart">
                      <c:ext xmlns:c15="http://schemas.microsoft.com/office/drawing/2012/chart" uri="{02D57815-91ED-43cb-92C2-25804820EDAC}">
                        <c15:formulaRef>
                          <c15:sqref>('Månadsrapport 2023'!$D$328:$D$336,'Månadsrapport 2023'!$D$338:$D$339)</c15:sqref>
                        </c15:formulaRef>
                      </c:ext>
                    </c:extLst>
                    <c:numCache>
                      <c:formatCode>General</c:formatCode>
                      <c:ptCount val="11"/>
                      <c:pt idx="0">
                        <c:v>1319</c:v>
                      </c:pt>
                      <c:pt idx="1">
                        <c:v>671</c:v>
                      </c:pt>
                      <c:pt idx="2">
                        <c:v>320</c:v>
                      </c:pt>
                      <c:pt idx="3">
                        <c:v>121</c:v>
                      </c:pt>
                      <c:pt idx="4">
                        <c:v>58</c:v>
                      </c:pt>
                      <c:pt idx="5">
                        <c:v>57</c:v>
                      </c:pt>
                      <c:pt idx="6">
                        <c:v>35</c:v>
                      </c:pt>
                      <c:pt idx="7">
                        <c:v>23</c:v>
                      </c:pt>
                      <c:pt idx="8">
                        <c:v>14</c:v>
                      </c:pt>
                      <c:pt idx="9">
                        <c:v>10</c:v>
                      </c:pt>
                      <c:pt idx="10">
                        <c:v>10</c:v>
                      </c:pt>
                    </c:numCache>
                  </c:numRef>
                </c:val>
                <c:extLst xmlns:c15="http://schemas.microsoft.com/office/drawing/2012/chart">
                  <c:ext xmlns:c16="http://schemas.microsoft.com/office/drawing/2014/chart" uri="{C3380CC4-5D6E-409C-BE32-E72D297353CC}">
                    <c16:uniqueId val="{00000004-F22E-4416-B143-A102FAA3039C}"/>
                  </c:ext>
                </c:extLst>
              </c15:ser>
            </c15:filteredBarSeries>
          </c:ext>
        </c:extLst>
      </c:barChart>
      <c:catAx>
        <c:axId val="17260827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726078504"/>
        <c:crosses val="autoZero"/>
        <c:auto val="1"/>
        <c:lblAlgn val="ctr"/>
        <c:lblOffset val="100"/>
        <c:noMultiLvlLbl val="0"/>
      </c:catAx>
      <c:valAx>
        <c:axId val="172607850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726082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Personalomsättning 2022</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bar"/>
        <c:grouping val="clustered"/>
        <c:varyColors val="0"/>
        <c:ser>
          <c:idx val="0"/>
          <c:order val="0"/>
          <c:tx>
            <c:strRef>
              <c:f>'Månadsrapport 2023'!$B$312</c:f>
              <c:strCache>
                <c:ptCount val="1"/>
                <c:pt idx="0">
                  <c:v>Personalomsättning (%)</c:v>
                </c:pt>
              </c:strCache>
            </c:strRef>
          </c:tx>
          <c:spPr>
            <a:solidFill>
              <a:srgbClr val="8AC2E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2023'!$A$313:$A$322</c:f>
              <c:strCache>
                <c:ptCount val="10"/>
                <c:pt idx="0">
                  <c:v>Ekonomi och upphandling</c:v>
                </c:pt>
                <c:pt idx="1">
                  <c:v>Fordon och driftsäkring</c:v>
                </c:pt>
                <c:pt idx="2">
                  <c:v>GS</c:v>
                </c:pt>
                <c:pt idx="3">
                  <c:v>Trafikpersonal och service</c:v>
                </c:pt>
                <c:pt idx="4">
                  <c:v>Infrastruktur och driftsäkring</c:v>
                </c:pt>
                <c:pt idx="5">
                  <c:v>HR och kultur</c:v>
                </c:pt>
                <c:pt idx="6">
                  <c:v>SKIP och förbättring</c:v>
                </c:pt>
                <c:pt idx="7">
                  <c:v>Ledning och kommunikation</c:v>
                </c:pt>
                <c:pt idx="8">
                  <c:v>Marknad och produkt</c:v>
                </c:pt>
                <c:pt idx="9">
                  <c:v>Trafikledning och information</c:v>
                </c:pt>
              </c:strCache>
            </c:strRef>
          </c:cat>
          <c:val>
            <c:numRef>
              <c:f>'Månadsrapport 2023'!$B$313:$B$322</c:f>
              <c:numCache>
                <c:formatCode>0.0%</c:formatCode>
                <c:ptCount val="10"/>
                <c:pt idx="0">
                  <c:v>0.13636363636363635</c:v>
                </c:pt>
                <c:pt idx="1">
                  <c:v>9.5000000000000001E-2</c:v>
                </c:pt>
                <c:pt idx="2">
                  <c:v>8.6999999999999994E-2</c:v>
                </c:pt>
                <c:pt idx="3">
                  <c:v>6.7000000000000004E-2</c:v>
                </c:pt>
                <c:pt idx="4">
                  <c:v>6.3E-2</c:v>
                </c:pt>
                <c:pt idx="5">
                  <c:v>4.4444444444444446E-2</c:v>
                </c:pt>
                <c:pt idx="6">
                  <c:v>3.5000000000000003E-2</c:v>
                </c:pt>
                <c:pt idx="7">
                  <c:v>0</c:v>
                </c:pt>
                <c:pt idx="8">
                  <c:v>0</c:v>
                </c:pt>
                <c:pt idx="9">
                  <c:v>0</c:v>
                </c:pt>
              </c:numCache>
            </c:numRef>
          </c:val>
          <c:extLst>
            <c:ext xmlns:c16="http://schemas.microsoft.com/office/drawing/2014/chart" uri="{C3380CC4-5D6E-409C-BE32-E72D297353CC}">
              <c16:uniqueId val="{00000000-905A-43DA-BB78-5869F3244963}"/>
            </c:ext>
          </c:extLst>
        </c:ser>
        <c:dLbls>
          <c:dLblPos val="outEnd"/>
          <c:showLegendKey val="0"/>
          <c:showVal val="1"/>
          <c:showCatName val="0"/>
          <c:showSerName val="0"/>
          <c:showPercent val="0"/>
          <c:showBubbleSize val="0"/>
        </c:dLbls>
        <c:gapWidth val="219"/>
        <c:axId val="236950040"/>
        <c:axId val="236951352"/>
      </c:barChart>
      <c:catAx>
        <c:axId val="2369500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t" anchorCtr="0"/>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36951352"/>
        <c:crosses val="autoZero"/>
        <c:auto val="1"/>
        <c:lblAlgn val="ctr"/>
        <c:lblOffset val="100"/>
        <c:noMultiLvlLbl val="0"/>
      </c:catAx>
      <c:valAx>
        <c:axId val="236951352"/>
        <c:scaling>
          <c:orientation val="minMax"/>
          <c:max val="0.15000000000000002"/>
          <c:min val="0"/>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36950040"/>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Sjukfrånvaro </a:t>
            </a:r>
            <a:r>
              <a:rPr lang="en-US" sz="1200" baseline="0">
                <a:solidFill>
                  <a:srgbClr val="2B4C8D"/>
                </a:solidFill>
                <a:latin typeface="Franklin Gothic Demi" panose="020B0703020102020204" pitchFamily="34" charset="0"/>
              </a:rPr>
              <a:t>dag 1 - 90 </a:t>
            </a:r>
            <a:r>
              <a:rPr lang="en-US" sz="1200" baseline="0">
                <a:latin typeface="Franklin Gothic Demi" panose="020B0703020102020204" pitchFamily="34" charset="0"/>
              </a:rPr>
              <a:t>per månad</a:t>
            </a:r>
            <a:r>
              <a:rPr lang="en-US" sz="1200">
                <a:latin typeface="Franklin Gothic Demi" panose="020B0703020102020204" pitchFamily="34" charset="0"/>
              </a:rPr>
              <a:t> -</a:t>
            </a:r>
            <a:r>
              <a:rPr lang="en-US" sz="1200" baseline="0">
                <a:latin typeface="Franklin Gothic Demi" panose="020B0703020102020204" pitchFamily="34" charset="0"/>
              </a:rPr>
              <a:t> Göteborgs Spårvägar</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manualLayout>
          <c:layoutTarget val="inner"/>
          <c:xMode val="edge"/>
          <c:yMode val="edge"/>
          <c:x val="6.921614583333334E-2"/>
          <c:y val="0.19154421768707486"/>
          <c:w val="0.90653038194444446"/>
          <c:h val="0.48945861678004537"/>
        </c:manualLayout>
      </c:layout>
      <c:lineChart>
        <c:grouping val="standard"/>
        <c:varyColors val="0"/>
        <c:ser>
          <c:idx val="0"/>
          <c:order val="0"/>
          <c:tx>
            <c:strRef>
              <c:f>'Månadsrapport 2022'!$C$184</c:f>
              <c:strCache>
                <c:ptCount val="1"/>
                <c:pt idx="0">
                  <c:v>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dPt>
            <c:idx val="4"/>
            <c:marker>
              <c:symbol val="circle"/>
              <c:size val="5"/>
              <c:spPr>
                <a:solidFill>
                  <a:srgbClr val="8AC2E6"/>
                </a:solidFill>
                <a:ln w="9525">
                  <a:solidFill>
                    <a:srgbClr val="8AC2E6"/>
                  </a:solidFill>
                </a:ln>
                <a:effectLst/>
              </c:spPr>
            </c:marker>
            <c:bubble3D val="0"/>
            <c:extLst>
              <c:ext xmlns:c16="http://schemas.microsoft.com/office/drawing/2014/chart" uri="{C3380CC4-5D6E-409C-BE32-E72D297353CC}">
                <c16:uniqueId val="{00000000-518F-4A09-A98D-04EE3850D1E0}"/>
              </c:ext>
            </c:extLst>
          </c:dPt>
          <c:cat>
            <c:strRef>
              <c:f>'Månadsrapport 2022'!$B$185:$B$196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2022'!$C$185:$C$196</c:f>
              <c:numCache>
                <c:formatCode>0.0%</c:formatCode>
                <c:ptCount val="12"/>
                <c:pt idx="0">
                  <c:v>8.3999999999999991E-2</c:v>
                </c:pt>
                <c:pt idx="1">
                  <c:v>8.6999999999999994E-2</c:v>
                </c:pt>
                <c:pt idx="2">
                  <c:v>8.6999999999999994E-2</c:v>
                </c:pt>
                <c:pt idx="3">
                  <c:v>8.6999999999999994E-2</c:v>
                </c:pt>
                <c:pt idx="4">
                  <c:v>8.6999999999999994E-2</c:v>
                </c:pt>
                <c:pt idx="5">
                  <c:v>8.299999999999999E-2</c:v>
                </c:pt>
                <c:pt idx="6">
                  <c:v>0.08</c:v>
                </c:pt>
                <c:pt idx="7">
                  <c:v>7.8E-2</c:v>
                </c:pt>
                <c:pt idx="8">
                  <c:v>0.08</c:v>
                </c:pt>
                <c:pt idx="9">
                  <c:v>0.08</c:v>
                </c:pt>
                <c:pt idx="10">
                  <c:v>7.9000000000000001E-2</c:v>
                </c:pt>
                <c:pt idx="11">
                  <c:v>0.08</c:v>
                </c:pt>
              </c:numCache>
            </c:numRef>
          </c:val>
          <c:smooth val="0"/>
          <c:extLst>
            <c:ext xmlns:c16="http://schemas.microsoft.com/office/drawing/2014/chart" uri="{C3380CC4-5D6E-409C-BE32-E72D297353CC}">
              <c16:uniqueId val="{00000001-518F-4A09-A98D-04EE3850D1E0}"/>
            </c:ext>
          </c:extLst>
        </c:ser>
        <c:ser>
          <c:idx val="3"/>
          <c:order val="3"/>
          <c:tx>
            <c:strRef>
              <c:f>'Månadsrapport 2022'!$F$184</c:f>
              <c:strCache>
                <c:ptCount val="1"/>
                <c:pt idx="0">
                  <c:v>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 2022'!$B$185:$B$196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2022'!$F$185:$F$196</c:f>
              <c:numCache>
                <c:formatCode>0.0%</c:formatCode>
                <c:ptCount val="12"/>
                <c:pt idx="0">
                  <c:v>0.13100000000000001</c:v>
                </c:pt>
                <c:pt idx="1">
                  <c:v>0.109</c:v>
                </c:pt>
                <c:pt idx="2">
                  <c:v>9.4E-2</c:v>
                </c:pt>
                <c:pt idx="3">
                  <c:v>8.6999999999999994E-2</c:v>
                </c:pt>
                <c:pt idx="4">
                  <c:v>8.3000000000000004E-2</c:v>
                </c:pt>
                <c:pt idx="5">
                  <c:v>0.08</c:v>
                </c:pt>
                <c:pt idx="6">
                  <c:v>7.6999999999999999E-2</c:v>
                </c:pt>
                <c:pt idx="7">
                  <c:v>7.4999999999999997E-2</c:v>
                </c:pt>
                <c:pt idx="8">
                  <c:v>7.4999999999999997E-2</c:v>
                </c:pt>
                <c:pt idx="9">
                  <c:v>7.3999999999999996E-2</c:v>
                </c:pt>
                <c:pt idx="10">
                  <c:v>7.2999999999999995E-2</c:v>
                </c:pt>
                <c:pt idx="11">
                  <c:v>7.4999999999999997E-2</c:v>
                </c:pt>
              </c:numCache>
            </c:numRef>
          </c:val>
          <c:smooth val="0"/>
          <c:extLst>
            <c:ext xmlns:c16="http://schemas.microsoft.com/office/drawing/2014/chart" uri="{C3380CC4-5D6E-409C-BE32-E72D297353CC}">
              <c16:uniqueId val="{00000002-518F-4A09-A98D-04EE3850D1E0}"/>
            </c:ext>
          </c:extLst>
        </c:ser>
        <c:dLbls>
          <c:showLegendKey val="0"/>
          <c:showVal val="0"/>
          <c:showCatName val="0"/>
          <c:showSerName val="0"/>
          <c:showPercent val="0"/>
          <c:showBubbleSize val="0"/>
        </c:dLbls>
        <c:marker val="1"/>
        <c:smooth val="0"/>
        <c:axId val="444170864"/>
        <c:axId val="444172504"/>
        <c:extLst>
          <c:ext xmlns:c15="http://schemas.microsoft.com/office/drawing/2012/chart" uri="{02D57815-91ED-43cb-92C2-25804820EDAC}">
            <c15:filteredLineSeries>
              <c15:ser>
                <c:idx val="1"/>
                <c:order val="1"/>
                <c:tx>
                  <c:strRef>
                    <c:extLst>
                      <c:ext uri="{02D57815-91ED-43cb-92C2-25804820EDAC}">
                        <c15:formulaRef>
                          <c15:sqref>'Månadsrapport 2022'!$D$184</c15:sqref>
                        </c15:formulaRef>
                      </c:ext>
                    </c:extLst>
                    <c:strCache>
                      <c:ptCount val="1"/>
                      <c:pt idx="0">
                        <c:v>Dag 1-14 2021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c:ext uri="{02D57815-91ED-43cb-92C2-25804820EDAC}">
                        <c15:formulaRef>
                          <c15:sqref>'Månadsrapport 2022'!$B$185:$B$196</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 2022'!$D$185:$D$196</c15:sqref>
                        </c15:formulaRef>
                      </c:ext>
                    </c:extLst>
                    <c:numCache>
                      <c:formatCode>0.0%</c:formatCode>
                      <c:ptCount val="12"/>
                      <c:pt idx="0">
                        <c:v>4.1000000000000002E-2</c:v>
                      </c:pt>
                      <c:pt idx="1">
                        <c:v>4.2999999999999997E-2</c:v>
                      </c:pt>
                      <c:pt idx="2">
                        <c:v>0.04</c:v>
                      </c:pt>
                      <c:pt idx="3">
                        <c:v>3.9E-2</c:v>
                      </c:pt>
                      <c:pt idx="4">
                        <c:v>3.7999999999999999E-2</c:v>
                      </c:pt>
                      <c:pt idx="5">
                        <c:v>3.5999999999999997E-2</c:v>
                      </c:pt>
                      <c:pt idx="6">
                        <c:v>3.4000000000000002E-2</c:v>
                      </c:pt>
                      <c:pt idx="7">
                        <c:v>3.3000000000000002E-2</c:v>
                      </c:pt>
                      <c:pt idx="8">
                        <c:v>3.4000000000000002E-2</c:v>
                      </c:pt>
                      <c:pt idx="9">
                        <c:v>3.4000000000000002E-2</c:v>
                      </c:pt>
                      <c:pt idx="10">
                        <c:v>3.4000000000000002E-2</c:v>
                      </c:pt>
                      <c:pt idx="11">
                        <c:v>3.5000000000000003E-2</c:v>
                      </c:pt>
                    </c:numCache>
                  </c:numRef>
                </c:val>
                <c:smooth val="0"/>
                <c:extLst>
                  <c:ext xmlns:c16="http://schemas.microsoft.com/office/drawing/2014/chart" uri="{C3380CC4-5D6E-409C-BE32-E72D297353CC}">
                    <c16:uniqueId val="{00000003-518F-4A09-A98D-04EE3850D1E0}"/>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'Månadsrapport 2022'!$E$184</c15:sqref>
                        </c15:formulaRef>
                      </c:ext>
                    </c:extLst>
                    <c:strCache>
                      <c:ptCount val="1"/>
                      <c:pt idx="0">
                        <c:v>Dag 15-90 2021</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extLst xmlns:c15="http://schemas.microsoft.com/office/drawing/2012/chart">
                      <c:ext xmlns:c15="http://schemas.microsoft.com/office/drawing/2012/chart" uri="{02D57815-91ED-43cb-92C2-25804820EDAC}">
                        <c15:formulaRef>
                          <c15:sqref>'Månadsrapport 2022'!$B$185:$B$196</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2022'!$E$185:$E$196</c15:sqref>
                        </c15:formulaRef>
                      </c:ext>
                    </c:extLst>
                    <c:numCache>
                      <c:formatCode>0.0%</c:formatCode>
                      <c:ptCount val="12"/>
                      <c:pt idx="0">
                        <c:v>4.2999999999999997E-2</c:v>
                      </c:pt>
                      <c:pt idx="1">
                        <c:v>4.3999999999999997E-2</c:v>
                      </c:pt>
                      <c:pt idx="2">
                        <c:v>4.8000000000000001E-2</c:v>
                      </c:pt>
                      <c:pt idx="3">
                        <c:v>4.8000000000000001E-2</c:v>
                      </c:pt>
                      <c:pt idx="4">
                        <c:v>4.8000000000000001E-2</c:v>
                      </c:pt>
                      <c:pt idx="5">
                        <c:v>4.7E-2</c:v>
                      </c:pt>
                      <c:pt idx="6">
                        <c:v>4.5999999999999999E-2</c:v>
                      </c:pt>
                      <c:pt idx="7">
                        <c:v>4.4999999999999998E-2</c:v>
                      </c:pt>
                      <c:pt idx="8">
                        <c:v>4.5999999999999999E-2</c:v>
                      </c:pt>
                      <c:pt idx="9">
                        <c:v>4.5999999999999999E-2</c:v>
                      </c:pt>
                      <c:pt idx="10">
                        <c:v>4.5999999999999999E-2</c:v>
                      </c:pt>
                      <c:pt idx="11">
                        <c:v>4.4999999999999998E-2</c:v>
                      </c:pt>
                    </c:numCache>
                  </c:numRef>
                </c:val>
                <c:smooth val="0"/>
                <c:extLst xmlns:c15="http://schemas.microsoft.com/office/drawing/2012/chart">
                  <c:ext xmlns:c16="http://schemas.microsoft.com/office/drawing/2014/chart" uri="{C3380CC4-5D6E-409C-BE32-E72D297353CC}">
                    <c16:uniqueId val="{00000004-518F-4A09-A98D-04EE3850D1E0}"/>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'Månadsrapport 2022'!$G$184</c15:sqref>
                        </c15:formulaRef>
                      </c:ext>
                    </c:extLst>
                    <c:strCache>
                      <c:ptCount val="1"/>
                      <c:pt idx="0">
                        <c:v>Dag 1-14 2022</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extLst xmlns:c15="http://schemas.microsoft.com/office/drawing/2012/chart">
                      <c:ext xmlns:c15="http://schemas.microsoft.com/office/drawing/2012/chart" uri="{02D57815-91ED-43cb-92C2-25804820EDAC}">
                        <c15:formulaRef>
                          <c15:sqref>'Månadsrapport 2022'!$B$185:$B$196</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2022'!$G$185:$G$196</c15:sqref>
                        </c15:formulaRef>
                      </c:ext>
                    </c:extLst>
                    <c:numCache>
                      <c:formatCode>0.0%</c:formatCode>
                      <c:ptCount val="12"/>
                      <c:pt idx="0">
                        <c:v>8.5000000000000006E-2</c:v>
                      </c:pt>
                      <c:pt idx="1">
                        <c:v>6.3E-2</c:v>
                      </c:pt>
                      <c:pt idx="2">
                        <c:v>5.0999999999999997E-2</c:v>
                      </c:pt>
                      <c:pt idx="3">
                        <c:v>4.5999999999999999E-2</c:v>
                      </c:pt>
                      <c:pt idx="4">
                        <c:v>4.2000000000000003E-2</c:v>
                      </c:pt>
                      <c:pt idx="5">
                        <c:v>3.9E-2</c:v>
                      </c:pt>
                      <c:pt idx="6">
                        <c:v>3.5999999999999997E-2</c:v>
                      </c:pt>
                      <c:pt idx="7">
                        <c:v>3.5000000000000003E-2</c:v>
                      </c:pt>
                      <c:pt idx="8">
                        <c:v>3.4000000000000002E-2</c:v>
                      </c:pt>
                      <c:pt idx="9">
                        <c:v>3.4000000000000002E-2</c:v>
                      </c:pt>
                      <c:pt idx="10">
                        <c:v>3.4000000000000002E-2</c:v>
                      </c:pt>
                      <c:pt idx="11">
                        <c:v>3.5000000000000003E-2</c:v>
                      </c:pt>
                    </c:numCache>
                  </c:numRef>
                </c:val>
                <c:smooth val="0"/>
                <c:extLst xmlns:c15="http://schemas.microsoft.com/office/drawing/2012/chart">
                  <c:ext xmlns:c16="http://schemas.microsoft.com/office/drawing/2014/chart" uri="{C3380CC4-5D6E-409C-BE32-E72D297353CC}">
                    <c16:uniqueId val="{00000005-518F-4A09-A98D-04EE3850D1E0}"/>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'Månadsrapport 2022'!$H$184</c15:sqref>
                        </c15:formulaRef>
                      </c:ext>
                    </c:extLst>
                    <c:strCache>
                      <c:ptCount val="1"/>
                      <c:pt idx="0">
                        <c:v>Dag 15-90 2022</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extLst xmlns:c15="http://schemas.microsoft.com/office/drawing/2012/chart">
                      <c:ext xmlns:c15="http://schemas.microsoft.com/office/drawing/2012/chart" uri="{02D57815-91ED-43cb-92C2-25804820EDAC}">
                        <c15:formulaRef>
                          <c15:sqref>'Månadsrapport 2022'!$B$185:$B$196</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2022'!$H$185:$H$196</c15:sqref>
                        </c15:formulaRef>
                      </c:ext>
                    </c:extLst>
                    <c:numCache>
                      <c:formatCode>0.0%</c:formatCode>
                      <c:ptCount val="12"/>
                      <c:pt idx="0">
                        <c:v>4.5999999999999999E-2</c:v>
                      </c:pt>
                      <c:pt idx="1">
                        <c:v>4.5999999999999999E-2</c:v>
                      </c:pt>
                      <c:pt idx="2">
                        <c:v>4.2999999999999997E-2</c:v>
                      </c:pt>
                      <c:pt idx="3">
                        <c:v>4.2000000000000003E-2</c:v>
                      </c:pt>
                      <c:pt idx="4">
                        <c:v>4.1000000000000002E-2</c:v>
                      </c:pt>
                      <c:pt idx="5">
                        <c:v>4.1000000000000002E-2</c:v>
                      </c:pt>
                      <c:pt idx="6">
                        <c:v>4.1000000000000002E-2</c:v>
                      </c:pt>
                      <c:pt idx="7">
                        <c:v>4.1000000000000002E-2</c:v>
                      </c:pt>
                      <c:pt idx="8">
                        <c:v>0.04</c:v>
                      </c:pt>
                      <c:pt idx="9">
                        <c:v>0.04</c:v>
                      </c:pt>
                      <c:pt idx="10">
                        <c:v>0.04</c:v>
                      </c:pt>
                      <c:pt idx="11">
                        <c:v>0.04</c:v>
                      </c:pt>
                    </c:numCache>
                  </c:numRef>
                </c:val>
                <c:smooth val="0"/>
                <c:extLst xmlns:c15="http://schemas.microsoft.com/office/drawing/2012/chart">
                  <c:ext xmlns:c16="http://schemas.microsoft.com/office/drawing/2014/chart" uri="{C3380CC4-5D6E-409C-BE32-E72D297353CC}">
                    <c16:uniqueId val="{00000006-518F-4A09-A98D-04EE3850D1E0}"/>
                  </c:ext>
                </c:extLst>
              </c15:ser>
            </c15:filteredLineSeries>
          </c:ext>
        </c:extLst>
      </c:lineChart>
      <c:catAx>
        <c:axId val="444170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44172504"/>
        <c:crosses val="autoZero"/>
        <c:auto val="1"/>
        <c:lblAlgn val="ctr"/>
        <c:lblOffset val="100"/>
        <c:noMultiLvlLbl val="0"/>
      </c:catAx>
      <c:valAx>
        <c:axId val="444172504"/>
        <c:scaling>
          <c:orientation val="minMax"/>
          <c:min val="5.000000000000001E-2"/>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44170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rtl="0">
              <a:def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defRPr>
            </a:pPr>
            <a:r>
              <a: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rPr>
              <a:t>Sjukfrånvaro </a:t>
            </a:r>
            <a:r>
              <a:rPr lang="en-US" sz="1200" b="0" i="0" u="none" strike="noStrike" kern="1200" spc="0" baseline="0">
                <a:solidFill>
                  <a:srgbClr val="2B4C8D"/>
                </a:solidFill>
                <a:latin typeface="Franklin Gothic Demi" panose="020B0703020102020204" pitchFamily="34" charset="0"/>
                <a:ea typeface="+mn-ea"/>
                <a:cs typeface="+mn-cs"/>
              </a:rPr>
              <a:t>dag 1 - 14 </a:t>
            </a:r>
            <a:r>
              <a: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rPr>
              <a:t>per månad - Göteborgs Spårvägar</a:t>
            </a:r>
          </a:p>
        </c:rich>
      </c:tx>
      <c:overlay val="0"/>
      <c:spPr>
        <a:noFill/>
        <a:ln>
          <a:noFill/>
        </a:ln>
        <a:effectLst/>
      </c:spPr>
      <c:txPr>
        <a:bodyPr rot="0" spcFirstLastPara="1" vertOverflow="ellipsis" vert="horz" wrap="square" anchor="ctr" anchorCtr="1"/>
        <a:lstStyle/>
        <a:p>
          <a:pPr algn="ctr" rtl="0">
            <a:def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defRPr>
          </a:pPr>
          <a:endParaRPr lang="sv-SE"/>
        </a:p>
      </c:txPr>
    </c:title>
    <c:autoTitleDeleted val="0"/>
    <c:plotArea>
      <c:layout>
        <c:manualLayout>
          <c:layoutTarget val="inner"/>
          <c:xMode val="edge"/>
          <c:yMode val="edge"/>
          <c:x val="6.921614583333334E-2"/>
          <c:y val="0.19154421768707486"/>
          <c:w val="0.90653038194444446"/>
          <c:h val="0.48945861678004537"/>
        </c:manualLayout>
      </c:layout>
      <c:lineChart>
        <c:grouping val="standard"/>
        <c:varyColors val="0"/>
        <c:ser>
          <c:idx val="1"/>
          <c:order val="1"/>
          <c:tx>
            <c:v>2021</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 2022'!$B$185:$B$196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2022'!$D$185:$D$196</c:f>
              <c:numCache>
                <c:formatCode>0.0%</c:formatCode>
                <c:ptCount val="12"/>
                <c:pt idx="0">
                  <c:v>4.1000000000000002E-2</c:v>
                </c:pt>
                <c:pt idx="1">
                  <c:v>4.2999999999999997E-2</c:v>
                </c:pt>
                <c:pt idx="2">
                  <c:v>0.04</c:v>
                </c:pt>
                <c:pt idx="3">
                  <c:v>3.9E-2</c:v>
                </c:pt>
                <c:pt idx="4">
                  <c:v>3.7999999999999999E-2</c:v>
                </c:pt>
                <c:pt idx="5">
                  <c:v>3.5999999999999997E-2</c:v>
                </c:pt>
                <c:pt idx="6">
                  <c:v>3.4000000000000002E-2</c:v>
                </c:pt>
                <c:pt idx="7">
                  <c:v>3.3000000000000002E-2</c:v>
                </c:pt>
                <c:pt idx="8">
                  <c:v>3.4000000000000002E-2</c:v>
                </c:pt>
                <c:pt idx="9">
                  <c:v>3.4000000000000002E-2</c:v>
                </c:pt>
                <c:pt idx="10">
                  <c:v>3.4000000000000002E-2</c:v>
                </c:pt>
                <c:pt idx="11">
                  <c:v>3.5000000000000003E-2</c:v>
                </c:pt>
              </c:numCache>
            </c:numRef>
          </c:val>
          <c:smooth val="0"/>
          <c:extLst>
            <c:ext xmlns:c16="http://schemas.microsoft.com/office/drawing/2014/chart" uri="{C3380CC4-5D6E-409C-BE32-E72D297353CC}">
              <c16:uniqueId val="{00000000-F73C-4557-AF8E-73014412EA22}"/>
            </c:ext>
          </c:extLst>
        </c:ser>
        <c:ser>
          <c:idx val="4"/>
          <c:order val="4"/>
          <c:tx>
            <c:v>2022</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 2022'!$B$185:$B$196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2022'!$G$185:$G$196</c:f>
              <c:numCache>
                <c:formatCode>0.0%</c:formatCode>
                <c:ptCount val="12"/>
                <c:pt idx="0">
                  <c:v>8.5000000000000006E-2</c:v>
                </c:pt>
                <c:pt idx="1">
                  <c:v>6.3E-2</c:v>
                </c:pt>
                <c:pt idx="2">
                  <c:v>5.0999999999999997E-2</c:v>
                </c:pt>
                <c:pt idx="3">
                  <c:v>4.5999999999999999E-2</c:v>
                </c:pt>
                <c:pt idx="4">
                  <c:v>4.2000000000000003E-2</c:v>
                </c:pt>
                <c:pt idx="5">
                  <c:v>3.9E-2</c:v>
                </c:pt>
                <c:pt idx="6">
                  <c:v>3.5999999999999997E-2</c:v>
                </c:pt>
                <c:pt idx="7">
                  <c:v>3.5000000000000003E-2</c:v>
                </c:pt>
                <c:pt idx="8">
                  <c:v>3.4000000000000002E-2</c:v>
                </c:pt>
                <c:pt idx="9">
                  <c:v>3.4000000000000002E-2</c:v>
                </c:pt>
                <c:pt idx="10">
                  <c:v>3.4000000000000002E-2</c:v>
                </c:pt>
                <c:pt idx="11">
                  <c:v>3.5000000000000003E-2</c:v>
                </c:pt>
              </c:numCache>
            </c:numRef>
          </c:val>
          <c:smooth val="0"/>
          <c:extLst>
            <c:ext xmlns:c16="http://schemas.microsoft.com/office/drawing/2014/chart" uri="{C3380CC4-5D6E-409C-BE32-E72D297353CC}">
              <c16:uniqueId val="{00000001-F73C-4557-AF8E-73014412EA22}"/>
            </c:ext>
          </c:extLst>
        </c:ser>
        <c:dLbls>
          <c:showLegendKey val="0"/>
          <c:showVal val="0"/>
          <c:showCatName val="0"/>
          <c:showSerName val="0"/>
          <c:showPercent val="0"/>
          <c:showBubbleSize val="0"/>
        </c:dLbls>
        <c:marker val="1"/>
        <c:smooth val="0"/>
        <c:axId val="444170864"/>
        <c:axId val="444172504"/>
        <c:extLst>
          <c:ext xmlns:c15="http://schemas.microsoft.com/office/drawing/2012/chart" uri="{02D57815-91ED-43cb-92C2-25804820EDAC}">
            <c15:filteredLineSeries>
              <c15:ser>
                <c:idx val="0"/>
                <c:order val="0"/>
                <c:tx>
                  <c:strRef>
                    <c:extLst>
                      <c:ext uri="{02D57815-91ED-43cb-92C2-25804820EDAC}">
                        <c15:formulaRef>
                          <c15:sqref>'Månadsrapport 2022'!$C$184</c15:sqref>
                        </c15:formulaRef>
                      </c:ext>
                    </c:extLst>
                    <c:strCache>
                      <c:ptCount val="1"/>
                      <c:pt idx="0">
                        <c:v>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dPt>
                  <c:idx val="4"/>
                  <c:marker>
                    <c:symbol val="circle"/>
                    <c:size val="5"/>
                    <c:spPr>
                      <a:solidFill>
                        <a:srgbClr val="8AC2E6"/>
                      </a:solidFill>
                      <a:ln w="9525">
                        <a:solidFill>
                          <a:srgbClr val="8AC2E6"/>
                        </a:solidFill>
                      </a:ln>
                      <a:effectLst/>
                    </c:spPr>
                  </c:marker>
                  <c:bubble3D val="0"/>
                  <c:extLst>
                    <c:ext xmlns:c16="http://schemas.microsoft.com/office/drawing/2014/chart" uri="{C3380CC4-5D6E-409C-BE32-E72D297353CC}">
                      <c16:uniqueId val="{00000002-F73C-4557-AF8E-73014412EA22}"/>
                    </c:ext>
                  </c:extLst>
                </c:dPt>
                <c:cat>
                  <c:strRef>
                    <c:extLst>
                      <c:ext uri="{02D57815-91ED-43cb-92C2-25804820EDAC}">
                        <c15:formulaRef>
                          <c15:sqref>'Månadsrapport 2022'!$B$185:$B$196</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 2022'!$C$185:$C$196</c15:sqref>
                        </c15:formulaRef>
                      </c:ext>
                    </c:extLst>
                    <c:numCache>
                      <c:formatCode>0.0%</c:formatCode>
                      <c:ptCount val="12"/>
                      <c:pt idx="0">
                        <c:v>8.3999999999999991E-2</c:v>
                      </c:pt>
                      <c:pt idx="1">
                        <c:v>8.6999999999999994E-2</c:v>
                      </c:pt>
                      <c:pt idx="2">
                        <c:v>8.6999999999999994E-2</c:v>
                      </c:pt>
                      <c:pt idx="3">
                        <c:v>8.6999999999999994E-2</c:v>
                      </c:pt>
                      <c:pt idx="4">
                        <c:v>8.6999999999999994E-2</c:v>
                      </c:pt>
                      <c:pt idx="5">
                        <c:v>8.299999999999999E-2</c:v>
                      </c:pt>
                      <c:pt idx="6">
                        <c:v>0.08</c:v>
                      </c:pt>
                      <c:pt idx="7">
                        <c:v>7.8E-2</c:v>
                      </c:pt>
                      <c:pt idx="8">
                        <c:v>0.08</c:v>
                      </c:pt>
                      <c:pt idx="9">
                        <c:v>0.08</c:v>
                      </c:pt>
                      <c:pt idx="10">
                        <c:v>7.9000000000000001E-2</c:v>
                      </c:pt>
                      <c:pt idx="11">
                        <c:v>0.08</c:v>
                      </c:pt>
                    </c:numCache>
                  </c:numRef>
                </c:val>
                <c:smooth val="0"/>
                <c:extLst>
                  <c:ext xmlns:c16="http://schemas.microsoft.com/office/drawing/2014/chart" uri="{C3380CC4-5D6E-409C-BE32-E72D297353CC}">
                    <c16:uniqueId val="{00000003-F73C-4557-AF8E-73014412EA22}"/>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'Månadsrapport 2022'!$E$184</c15:sqref>
                        </c15:formulaRef>
                      </c:ext>
                    </c:extLst>
                    <c:strCache>
                      <c:ptCount val="1"/>
                      <c:pt idx="0">
                        <c:v>Dag 15-90 2021</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extLst xmlns:c15="http://schemas.microsoft.com/office/drawing/2012/chart">
                      <c:ext xmlns:c15="http://schemas.microsoft.com/office/drawing/2012/chart" uri="{02D57815-91ED-43cb-92C2-25804820EDAC}">
                        <c15:formulaRef>
                          <c15:sqref>'Månadsrapport 2022'!$B$185:$B$196</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2022'!$E$185:$E$196</c15:sqref>
                        </c15:formulaRef>
                      </c:ext>
                    </c:extLst>
                    <c:numCache>
                      <c:formatCode>0.0%</c:formatCode>
                      <c:ptCount val="12"/>
                      <c:pt idx="0">
                        <c:v>4.2999999999999997E-2</c:v>
                      </c:pt>
                      <c:pt idx="1">
                        <c:v>4.3999999999999997E-2</c:v>
                      </c:pt>
                      <c:pt idx="2">
                        <c:v>4.8000000000000001E-2</c:v>
                      </c:pt>
                      <c:pt idx="3">
                        <c:v>4.8000000000000001E-2</c:v>
                      </c:pt>
                      <c:pt idx="4">
                        <c:v>4.8000000000000001E-2</c:v>
                      </c:pt>
                      <c:pt idx="5">
                        <c:v>4.7E-2</c:v>
                      </c:pt>
                      <c:pt idx="6">
                        <c:v>4.5999999999999999E-2</c:v>
                      </c:pt>
                      <c:pt idx="7">
                        <c:v>4.4999999999999998E-2</c:v>
                      </c:pt>
                      <c:pt idx="8">
                        <c:v>4.5999999999999999E-2</c:v>
                      </c:pt>
                      <c:pt idx="9">
                        <c:v>4.5999999999999999E-2</c:v>
                      </c:pt>
                      <c:pt idx="10">
                        <c:v>4.5999999999999999E-2</c:v>
                      </c:pt>
                      <c:pt idx="11">
                        <c:v>4.4999999999999998E-2</c:v>
                      </c:pt>
                    </c:numCache>
                  </c:numRef>
                </c:val>
                <c:smooth val="0"/>
                <c:extLst xmlns:c15="http://schemas.microsoft.com/office/drawing/2012/chart">
                  <c:ext xmlns:c16="http://schemas.microsoft.com/office/drawing/2014/chart" uri="{C3380CC4-5D6E-409C-BE32-E72D297353CC}">
                    <c16:uniqueId val="{00000004-F73C-4557-AF8E-73014412EA22}"/>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 2022'!$F$184</c15:sqref>
                        </c15:formulaRef>
                      </c:ext>
                    </c:extLst>
                    <c:strCache>
                      <c:ptCount val="1"/>
                      <c:pt idx="0">
                        <c:v>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dLbls>
                  <c:dLbl>
                    <c:idx val="3"/>
                    <c:dLblPos val="t"/>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5-F73C-4557-AF8E-73014412EA2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0"/>
                  <c:showCatName val="0"/>
                  <c:showSerName val="0"/>
                  <c:showPercent val="0"/>
                  <c:showBubbleSize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 2022'!$B$185:$B$196</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2022'!$F$185:$F$196</c15:sqref>
                        </c15:formulaRef>
                      </c:ext>
                    </c:extLst>
                    <c:numCache>
                      <c:formatCode>0.0%</c:formatCode>
                      <c:ptCount val="12"/>
                      <c:pt idx="0">
                        <c:v>0.13100000000000001</c:v>
                      </c:pt>
                      <c:pt idx="1">
                        <c:v>0.109</c:v>
                      </c:pt>
                      <c:pt idx="2">
                        <c:v>9.4E-2</c:v>
                      </c:pt>
                      <c:pt idx="3">
                        <c:v>8.6999999999999994E-2</c:v>
                      </c:pt>
                      <c:pt idx="4">
                        <c:v>8.3000000000000004E-2</c:v>
                      </c:pt>
                      <c:pt idx="5">
                        <c:v>0.08</c:v>
                      </c:pt>
                      <c:pt idx="6">
                        <c:v>7.6999999999999999E-2</c:v>
                      </c:pt>
                      <c:pt idx="7">
                        <c:v>7.4999999999999997E-2</c:v>
                      </c:pt>
                      <c:pt idx="8">
                        <c:v>7.4999999999999997E-2</c:v>
                      </c:pt>
                      <c:pt idx="9">
                        <c:v>7.3999999999999996E-2</c:v>
                      </c:pt>
                      <c:pt idx="10">
                        <c:v>7.2999999999999995E-2</c:v>
                      </c:pt>
                      <c:pt idx="11">
                        <c:v>7.4999999999999997E-2</c:v>
                      </c:pt>
                    </c:numCache>
                  </c:numRef>
                </c:val>
                <c:smooth val="0"/>
                <c:extLst xmlns:c15="http://schemas.microsoft.com/office/drawing/2012/chart">
                  <c:ext xmlns:c16="http://schemas.microsoft.com/office/drawing/2014/chart" uri="{C3380CC4-5D6E-409C-BE32-E72D297353CC}">
                    <c16:uniqueId val="{00000006-F73C-4557-AF8E-73014412EA22}"/>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'Månadsrapport 2022'!$H$184</c15:sqref>
                        </c15:formulaRef>
                      </c:ext>
                    </c:extLst>
                    <c:strCache>
                      <c:ptCount val="1"/>
                      <c:pt idx="0">
                        <c:v>Dag 15-90 2022</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extLst xmlns:c15="http://schemas.microsoft.com/office/drawing/2012/chart">
                      <c:ext xmlns:c15="http://schemas.microsoft.com/office/drawing/2012/chart" uri="{02D57815-91ED-43cb-92C2-25804820EDAC}">
                        <c15:formulaRef>
                          <c15:sqref>'Månadsrapport 2022'!$B$185:$B$196</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2022'!$H$185:$H$196</c15:sqref>
                        </c15:formulaRef>
                      </c:ext>
                    </c:extLst>
                    <c:numCache>
                      <c:formatCode>0.0%</c:formatCode>
                      <c:ptCount val="12"/>
                      <c:pt idx="0">
                        <c:v>4.5999999999999999E-2</c:v>
                      </c:pt>
                      <c:pt idx="1">
                        <c:v>4.5999999999999999E-2</c:v>
                      </c:pt>
                      <c:pt idx="2">
                        <c:v>4.2999999999999997E-2</c:v>
                      </c:pt>
                      <c:pt idx="3">
                        <c:v>4.2000000000000003E-2</c:v>
                      </c:pt>
                      <c:pt idx="4">
                        <c:v>4.1000000000000002E-2</c:v>
                      </c:pt>
                      <c:pt idx="5">
                        <c:v>4.1000000000000002E-2</c:v>
                      </c:pt>
                      <c:pt idx="6">
                        <c:v>4.1000000000000002E-2</c:v>
                      </c:pt>
                      <c:pt idx="7">
                        <c:v>4.1000000000000002E-2</c:v>
                      </c:pt>
                      <c:pt idx="8">
                        <c:v>0.04</c:v>
                      </c:pt>
                      <c:pt idx="9">
                        <c:v>0.04</c:v>
                      </c:pt>
                      <c:pt idx="10">
                        <c:v>0.04</c:v>
                      </c:pt>
                      <c:pt idx="11">
                        <c:v>0.04</c:v>
                      </c:pt>
                    </c:numCache>
                  </c:numRef>
                </c:val>
                <c:smooth val="0"/>
                <c:extLst xmlns:c15="http://schemas.microsoft.com/office/drawing/2012/chart">
                  <c:ext xmlns:c16="http://schemas.microsoft.com/office/drawing/2014/chart" uri="{C3380CC4-5D6E-409C-BE32-E72D297353CC}">
                    <c16:uniqueId val="{00000007-F73C-4557-AF8E-73014412EA22}"/>
                  </c:ext>
                </c:extLst>
              </c15:ser>
            </c15:filteredLineSeries>
          </c:ext>
        </c:extLst>
      </c:lineChart>
      <c:catAx>
        <c:axId val="444170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44172504"/>
        <c:crosses val="autoZero"/>
        <c:auto val="1"/>
        <c:lblAlgn val="ctr"/>
        <c:lblOffset val="100"/>
        <c:noMultiLvlLbl val="0"/>
      </c:catAx>
      <c:valAx>
        <c:axId val="4441725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44170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rtl="0">
              <a:def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defRPr>
            </a:pPr>
            <a:r>
              <a: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rPr>
              <a:t>Sjukfrånvaro dag </a:t>
            </a:r>
            <a:r>
              <a:rPr lang="en-US" sz="1200" b="0" i="0" u="none" strike="noStrike" kern="1200" spc="0" baseline="0">
                <a:solidFill>
                  <a:srgbClr val="2B4C8D"/>
                </a:solidFill>
                <a:latin typeface="Franklin Gothic Demi" panose="020B0703020102020204" pitchFamily="34" charset="0"/>
                <a:ea typeface="+mn-ea"/>
                <a:cs typeface="+mn-cs"/>
              </a:rPr>
              <a:t>15 - 90 </a:t>
            </a:r>
            <a:r>
              <a: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rPr>
              <a:t>per månad - Göteborgs Spårvägar</a:t>
            </a:r>
          </a:p>
        </c:rich>
      </c:tx>
      <c:overlay val="0"/>
      <c:spPr>
        <a:noFill/>
        <a:ln>
          <a:noFill/>
        </a:ln>
        <a:effectLst/>
      </c:spPr>
      <c:txPr>
        <a:bodyPr rot="0" spcFirstLastPara="1" vertOverflow="ellipsis" vert="horz" wrap="square" anchor="ctr" anchorCtr="1"/>
        <a:lstStyle/>
        <a:p>
          <a:pPr algn="ctr" rtl="0">
            <a:def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defRPr>
          </a:pPr>
          <a:endParaRPr lang="sv-SE"/>
        </a:p>
      </c:txPr>
    </c:title>
    <c:autoTitleDeleted val="0"/>
    <c:plotArea>
      <c:layout>
        <c:manualLayout>
          <c:layoutTarget val="inner"/>
          <c:xMode val="edge"/>
          <c:yMode val="edge"/>
          <c:x val="6.921614583333334E-2"/>
          <c:y val="0.19154421768707486"/>
          <c:w val="0.90653038194444446"/>
          <c:h val="0.48945861678004537"/>
        </c:manualLayout>
      </c:layout>
      <c:lineChart>
        <c:grouping val="standard"/>
        <c:varyColors val="0"/>
        <c:ser>
          <c:idx val="2"/>
          <c:order val="2"/>
          <c:tx>
            <c:v>2021</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 2022'!$B$185:$B$196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2022'!$E$185:$E$196</c:f>
              <c:numCache>
                <c:formatCode>0.0%</c:formatCode>
                <c:ptCount val="12"/>
                <c:pt idx="0">
                  <c:v>4.2999999999999997E-2</c:v>
                </c:pt>
                <c:pt idx="1">
                  <c:v>4.3999999999999997E-2</c:v>
                </c:pt>
                <c:pt idx="2">
                  <c:v>4.8000000000000001E-2</c:v>
                </c:pt>
                <c:pt idx="3">
                  <c:v>4.8000000000000001E-2</c:v>
                </c:pt>
                <c:pt idx="4">
                  <c:v>4.8000000000000001E-2</c:v>
                </c:pt>
                <c:pt idx="5">
                  <c:v>4.7E-2</c:v>
                </c:pt>
                <c:pt idx="6">
                  <c:v>4.5999999999999999E-2</c:v>
                </c:pt>
                <c:pt idx="7">
                  <c:v>4.4999999999999998E-2</c:v>
                </c:pt>
                <c:pt idx="8">
                  <c:v>4.5999999999999999E-2</c:v>
                </c:pt>
                <c:pt idx="9">
                  <c:v>4.5999999999999999E-2</c:v>
                </c:pt>
                <c:pt idx="10">
                  <c:v>4.5999999999999999E-2</c:v>
                </c:pt>
                <c:pt idx="11">
                  <c:v>4.4999999999999998E-2</c:v>
                </c:pt>
              </c:numCache>
            </c:numRef>
          </c:val>
          <c:smooth val="0"/>
          <c:extLst>
            <c:ext xmlns:c16="http://schemas.microsoft.com/office/drawing/2014/chart" uri="{C3380CC4-5D6E-409C-BE32-E72D297353CC}">
              <c16:uniqueId val="{00000000-085C-4246-91DD-6E649FB6EAEB}"/>
            </c:ext>
          </c:extLst>
        </c:ser>
        <c:ser>
          <c:idx val="5"/>
          <c:order val="5"/>
          <c:tx>
            <c:v>2022</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 2022'!$B$185:$B$196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2022'!$H$185:$H$196</c:f>
              <c:numCache>
                <c:formatCode>0.0%</c:formatCode>
                <c:ptCount val="12"/>
                <c:pt idx="0">
                  <c:v>4.5999999999999999E-2</c:v>
                </c:pt>
                <c:pt idx="1">
                  <c:v>4.5999999999999999E-2</c:v>
                </c:pt>
                <c:pt idx="2">
                  <c:v>4.2999999999999997E-2</c:v>
                </c:pt>
                <c:pt idx="3">
                  <c:v>4.2000000000000003E-2</c:v>
                </c:pt>
                <c:pt idx="4">
                  <c:v>4.1000000000000002E-2</c:v>
                </c:pt>
                <c:pt idx="5">
                  <c:v>4.1000000000000002E-2</c:v>
                </c:pt>
                <c:pt idx="6">
                  <c:v>4.1000000000000002E-2</c:v>
                </c:pt>
                <c:pt idx="7">
                  <c:v>4.1000000000000002E-2</c:v>
                </c:pt>
                <c:pt idx="8">
                  <c:v>0.04</c:v>
                </c:pt>
                <c:pt idx="9">
                  <c:v>0.04</c:v>
                </c:pt>
                <c:pt idx="10">
                  <c:v>0.04</c:v>
                </c:pt>
                <c:pt idx="11">
                  <c:v>0.04</c:v>
                </c:pt>
              </c:numCache>
            </c:numRef>
          </c:val>
          <c:smooth val="0"/>
          <c:extLst>
            <c:ext xmlns:c16="http://schemas.microsoft.com/office/drawing/2014/chart" uri="{C3380CC4-5D6E-409C-BE32-E72D297353CC}">
              <c16:uniqueId val="{00000001-085C-4246-91DD-6E649FB6EAEB}"/>
            </c:ext>
          </c:extLst>
        </c:ser>
        <c:dLbls>
          <c:showLegendKey val="0"/>
          <c:showVal val="0"/>
          <c:showCatName val="0"/>
          <c:showSerName val="0"/>
          <c:showPercent val="0"/>
          <c:showBubbleSize val="0"/>
        </c:dLbls>
        <c:marker val="1"/>
        <c:smooth val="0"/>
        <c:axId val="444170864"/>
        <c:axId val="444172504"/>
        <c:extLst>
          <c:ext xmlns:c15="http://schemas.microsoft.com/office/drawing/2012/chart" uri="{02D57815-91ED-43cb-92C2-25804820EDAC}">
            <c15:filteredLineSeries>
              <c15:ser>
                <c:idx val="0"/>
                <c:order val="0"/>
                <c:tx>
                  <c:strRef>
                    <c:extLst>
                      <c:ext uri="{02D57815-91ED-43cb-92C2-25804820EDAC}">
                        <c15:formulaRef>
                          <c15:sqref>'Månadsrapport 2022'!$C$184</c15:sqref>
                        </c15:formulaRef>
                      </c:ext>
                    </c:extLst>
                    <c:strCache>
                      <c:ptCount val="1"/>
                      <c:pt idx="0">
                        <c:v>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dPt>
                  <c:idx val="4"/>
                  <c:marker>
                    <c:symbol val="circle"/>
                    <c:size val="5"/>
                    <c:spPr>
                      <a:solidFill>
                        <a:srgbClr val="8AC2E6"/>
                      </a:solidFill>
                      <a:ln w="9525">
                        <a:solidFill>
                          <a:srgbClr val="8AC2E6"/>
                        </a:solidFill>
                      </a:ln>
                      <a:effectLst/>
                    </c:spPr>
                  </c:marker>
                  <c:bubble3D val="0"/>
                  <c:extLst>
                    <c:ext xmlns:c16="http://schemas.microsoft.com/office/drawing/2014/chart" uri="{C3380CC4-5D6E-409C-BE32-E72D297353CC}">
                      <c16:uniqueId val="{00000002-085C-4246-91DD-6E649FB6EAEB}"/>
                    </c:ext>
                  </c:extLst>
                </c:dPt>
                <c:cat>
                  <c:strRef>
                    <c:extLst>
                      <c:ext uri="{02D57815-91ED-43cb-92C2-25804820EDAC}">
                        <c15:formulaRef>
                          <c15:sqref>'Månadsrapport 2022'!$B$185:$B$196</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 2022'!$C$185:$C$196</c15:sqref>
                        </c15:formulaRef>
                      </c:ext>
                    </c:extLst>
                    <c:numCache>
                      <c:formatCode>0.0%</c:formatCode>
                      <c:ptCount val="12"/>
                      <c:pt idx="0">
                        <c:v>8.3999999999999991E-2</c:v>
                      </c:pt>
                      <c:pt idx="1">
                        <c:v>8.6999999999999994E-2</c:v>
                      </c:pt>
                      <c:pt idx="2">
                        <c:v>8.6999999999999994E-2</c:v>
                      </c:pt>
                      <c:pt idx="3">
                        <c:v>8.6999999999999994E-2</c:v>
                      </c:pt>
                      <c:pt idx="4">
                        <c:v>8.6999999999999994E-2</c:v>
                      </c:pt>
                      <c:pt idx="5">
                        <c:v>8.299999999999999E-2</c:v>
                      </c:pt>
                      <c:pt idx="6">
                        <c:v>0.08</c:v>
                      </c:pt>
                      <c:pt idx="7">
                        <c:v>7.8E-2</c:v>
                      </c:pt>
                      <c:pt idx="8">
                        <c:v>0.08</c:v>
                      </c:pt>
                      <c:pt idx="9">
                        <c:v>0.08</c:v>
                      </c:pt>
                      <c:pt idx="10">
                        <c:v>7.9000000000000001E-2</c:v>
                      </c:pt>
                      <c:pt idx="11">
                        <c:v>0.08</c:v>
                      </c:pt>
                    </c:numCache>
                  </c:numRef>
                </c:val>
                <c:smooth val="0"/>
                <c:extLst>
                  <c:ext xmlns:c16="http://schemas.microsoft.com/office/drawing/2014/chart" uri="{C3380CC4-5D6E-409C-BE32-E72D297353CC}">
                    <c16:uniqueId val="{00000003-085C-4246-91DD-6E649FB6EAEB}"/>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'Månadsrapport 2022'!$D$184</c15:sqref>
                        </c15:formulaRef>
                      </c:ext>
                    </c:extLst>
                    <c:strCache>
                      <c:ptCount val="1"/>
                      <c:pt idx="0">
                        <c:v>Dag 1-14 2021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'Månadsrapport 2022'!$B$185:$B$196</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2022'!$D$185:$D$196</c15:sqref>
                        </c15:formulaRef>
                      </c:ext>
                    </c:extLst>
                    <c:numCache>
                      <c:formatCode>0.0%</c:formatCode>
                      <c:ptCount val="12"/>
                      <c:pt idx="0">
                        <c:v>4.1000000000000002E-2</c:v>
                      </c:pt>
                      <c:pt idx="1">
                        <c:v>4.2999999999999997E-2</c:v>
                      </c:pt>
                      <c:pt idx="2">
                        <c:v>0.04</c:v>
                      </c:pt>
                      <c:pt idx="3">
                        <c:v>3.9E-2</c:v>
                      </c:pt>
                      <c:pt idx="4">
                        <c:v>3.7999999999999999E-2</c:v>
                      </c:pt>
                      <c:pt idx="5">
                        <c:v>3.5999999999999997E-2</c:v>
                      </c:pt>
                      <c:pt idx="6">
                        <c:v>3.4000000000000002E-2</c:v>
                      </c:pt>
                      <c:pt idx="7">
                        <c:v>3.3000000000000002E-2</c:v>
                      </c:pt>
                      <c:pt idx="8">
                        <c:v>3.4000000000000002E-2</c:v>
                      </c:pt>
                      <c:pt idx="9">
                        <c:v>3.4000000000000002E-2</c:v>
                      </c:pt>
                      <c:pt idx="10">
                        <c:v>3.4000000000000002E-2</c:v>
                      </c:pt>
                      <c:pt idx="11">
                        <c:v>3.5000000000000003E-2</c:v>
                      </c:pt>
                    </c:numCache>
                  </c:numRef>
                </c:val>
                <c:smooth val="0"/>
                <c:extLst xmlns:c15="http://schemas.microsoft.com/office/drawing/2012/chart">
                  <c:ext xmlns:c16="http://schemas.microsoft.com/office/drawing/2014/chart" uri="{C3380CC4-5D6E-409C-BE32-E72D297353CC}">
                    <c16:uniqueId val="{00000004-085C-4246-91DD-6E649FB6EAEB}"/>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 2022'!$F$184</c15:sqref>
                        </c15:formulaRef>
                      </c:ext>
                    </c:extLst>
                    <c:strCache>
                      <c:ptCount val="1"/>
                      <c:pt idx="0">
                        <c:v>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dLbls>
                  <c:dLbl>
                    <c:idx val="3"/>
                    <c:dLblPos val="t"/>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5-085C-4246-91DD-6E649FB6EAE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0"/>
                  <c:showCatName val="0"/>
                  <c:showSerName val="0"/>
                  <c:showPercent val="0"/>
                  <c:showBubbleSize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 2022'!$B$185:$B$196</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2022'!$F$185:$F$196</c15:sqref>
                        </c15:formulaRef>
                      </c:ext>
                    </c:extLst>
                    <c:numCache>
                      <c:formatCode>0.0%</c:formatCode>
                      <c:ptCount val="12"/>
                      <c:pt idx="0">
                        <c:v>0.13100000000000001</c:v>
                      </c:pt>
                      <c:pt idx="1">
                        <c:v>0.109</c:v>
                      </c:pt>
                      <c:pt idx="2">
                        <c:v>9.4E-2</c:v>
                      </c:pt>
                      <c:pt idx="3">
                        <c:v>8.6999999999999994E-2</c:v>
                      </c:pt>
                      <c:pt idx="4">
                        <c:v>8.3000000000000004E-2</c:v>
                      </c:pt>
                      <c:pt idx="5">
                        <c:v>0.08</c:v>
                      </c:pt>
                      <c:pt idx="6">
                        <c:v>7.6999999999999999E-2</c:v>
                      </c:pt>
                      <c:pt idx="7">
                        <c:v>7.4999999999999997E-2</c:v>
                      </c:pt>
                      <c:pt idx="8">
                        <c:v>7.4999999999999997E-2</c:v>
                      </c:pt>
                      <c:pt idx="9">
                        <c:v>7.3999999999999996E-2</c:v>
                      </c:pt>
                      <c:pt idx="10">
                        <c:v>7.2999999999999995E-2</c:v>
                      </c:pt>
                      <c:pt idx="11">
                        <c:v>7.4999999999999997E-2</c:v>
                      </c:pt>
                    </c:numCache>
                  </c:numRef>
                </c:val>
                <c:smooth val="0"/>
                <c:extLst xmlns:c15="http://schemas.microsoft.com/office/drawing/2012/chart">
                  <c:ext xmlns:c16="http://schemas.microsoft.com/office/drawing/2014/chart" uri="{C3380CC4-5D6E-409C-BE32-E72D297353CC}">
                    <c16:uniqueId val="{00000006-085C-4246-91DD-6E649FB6EAEB}"/>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'Månadsrapport 2022'!$G$184</c15:sqref>
                        </c15:formulaRef>
                      </c:ext>
                    </c:extLst>
                    <c:strCache>
                      <c:ptCount val="1"/>
                      <c:pt idx="0">
                        <c:v>Dag 1-14 2022</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extLst xmlns:c15="http://schemas.microsoft.com/office/drawing/2012/chart">
                      <c:ext xmlns:c15="http://schemas.microsoft.com/office/drawing/2012/chart" uri="{02D57815-91ED-43cb-92C2-25804820EDAC}">
                        <c15:formulaRef>
                          <c15:sqref>'Månadsrapport 2022'!$B$185:$B$196</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2022'!$G$185:$G$196</c15:sqref>
                        </c15:formulaRef>
                      </c:ext>
                    </c:extLst>
                    <c:numCache>
                      <c:formatCode>0.0%</c:formatCode>
                      <c:ptCount val="12"/>
                      <c:pt idx="0">
                        <c:v>8.5000000000000006E-2</c:v>
                      </c:pt>
                      <c:pt idx="1">
                        <c:v>6.3E-2</c:v>
                      </c:pt>
                      <c:pt idx="2">
                        <c:v>5.0999999999999997E-2</c:v>
                      </c:pt>
                      <c:pt idx="3">
                        <c:v>4.5999999999999999E-2</c:v>
                      </c:pt>
                      <c:pt idx="4">
                        <c:v>4.2000000000000003E-2</c:v>
                      </c:pt>
                      <c:pt idx="5">
                        <c:v>3.9E-2</c:v>
                      </c:pt>
                      <c:pt idx="6">
                        <c:v>3.5999999999999997E-2</c:v>
                      </c:pt>
                      <c:pt idx="7">
                        <c:v>3.5000000000000003E-2</c:v>
                      </c:pt>
                      <c:pt idx="8">
                        <c:v>3.4000000000000002E-2</c:v>
                      </c:pt>
                      <c:pt idx="9">
                        <c:v>3.4000000000000002E-2</c:v>
                      </c:pt>
                      <c:pt idx="10">
                        <c:v>3.4000000000000002E-2</c:v>
                      </c:pt>
                      <c:pt idx="11">
                        <c:v>3.5000000000000003E-2</c:v>
                      </c:pt>
                    </c:numCache>
                  </c:numRef>
                </c:val>
                <c:smooth val="0"/>
                <c:extLst xmlns:c15="http://schemas.microsoft.com/office/drawing/2012/chart">
                  <c:ext xmlns:c16="http://schemas.microsoft.com/office/drawing/2014/chart" uri="{C3380CC4-5D6E-409C-BE32-E72D297353CC}">
                    <c16:uniqueId val="{00000007-085C-4246-91DD-6E649FB6EAEB}"/>
                  </c:ext>
                </c:extLst>
              </c15:ser>
            </c15:filteredLineSeries>
          </c:ext>
        </c:extLst>
      </c:lineChart>
      <c:catAx>
        <c:axId val="444170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44172504"/>
        <c:crosses val="autoZero"/>
        <c:auto val="1"/>
        <c:lblAlgn val="ctr"/>
        <c:lblOffset val="100"/>
        <c:noMultiLvlLbl val="0"/>
      </c:catAx>
      <c:valAx>
        <c:axId val="4441725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44170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Sjukfrånvaro dag </a:t>
            </a:r>
            <a:r>
              <a:rPr lang="en-US" sz="1200">
                <a:solidFill>
                  <a:srgbClr val="2B4C8D"/>
                </a:solidFill>
                <a:latin typeface="Franklin Gothic Demi" panose="020B0703020102020204" pitchFamily="34" charset="0"/>
              </a:rPr>
              <a:t>1-90</a:t>
            </a:r>
            <a:r>
              <a:rPr lang="en-US" sz="1200">
                <a:latin typeface="Franklin Gothic Demi" panose="020B0703020102020204" pitchFamily="34" charset="0"/>
              </a:rPr>
              <a:t> per avdelning</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0"/>
          <c:order val="0"/>
          <c:tx>
            <c:strRef>
              <c:f>'Månadsrapport 2022'!$C$111</c:f>
              <c:strCache>
                <c:ptCount val="1"/>
                <c:pt idx="0">
                  <c:v>Ekonomi och upphandling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multiLvlStrRef>
              <c:f>'Månadsrapport 2022'!$A$120:$B$131</c:f>
              <c:multiLvlStrCache>
                <c:ptCount val="12"/>
                <c:lvl>
                  <c:pt idx="0">
                    <c:v>jan</c:v>
                  </c:pt>
                  <c:pt idx="1">
                    <c:v>feb</c:v>
                  </c:pt>
                  <c:pt idx="2">
                    <c:v>mar</c:v>
                  </c:pt>
                  <c:pt idx="3">
                    <c:v>apr</c:v>
                  </c:pt>
                  <c:pt idx="4">
                    <c:v>maj</c:v>
                  </c:pt>
                  <c:pt idx="5">
                    <c:v>jun</c:v>
                  </c:pt>
                  <c:pt idx="6">
                    <c:v>jul</c:v>
                  </c:pt>
                  <c:pt idx="7">
                    <c:v>aug</c:v>
                  </c:pt>
                  <c:pt idx="8">
                    <c:v>sep</c:v>
                  </c:pt>
                  <c:pt idx="9">
                    <c:v>okt</c:v>
                  </c:pt>
                  <c:pt idx="10">
                    <c:v>nov</c:v>
                  </c:pt>
                  <c:pt idx="11">
                    <c:v>dec</c:v>
                  </c:pt>
                </c:lvl>
                <c:lvl>
                  <c:pt idx="0">
                    <c:v>2022</c:v>
                  </c:pt>
                  <c:pt idx="1">
                    <c:v>2022</c:v>
                  </c:pt>
                  <c:pt idx="2">
                    <c:v>2022</c:v>
                  </c:pt>
                  <c:pt idx="3">
                    <c:v>2022</c:v>
                  </c:pt>
                  <c:pt idx="4">
                    <c:v>2022</c:v>
                  </c:pt>
                  <c:pt idx="5">
                    <c:v>2022</c:v>
                  </c:pt>
                  <c:pt idx="6">
                    <c:v>2022</c:v>
                  </c:pt>
                  <c:pt idx="7">
                    <c:v>2022</c:v>
                  </c:pt>
                  <c:pt idx="8">
                    <c:v>2022</c:v>
                  </c:pt>
                  <c:pt idx="9">
                    <c:v>2022</c:v>
                  </c:pt>
                  <c:pt idx="10">
                    <c:v>2022</c:v>
                  </c:pt>
                  <c:pt idx="11">
                    <c:v>2022</c:v>
                  </c:pt>
                </c:lvl>
              </c:multiLvlStrCache>
              <c:extLst/>
            </c:multiLvlStrRef>
          </c:cat>
          <c:val>
            <c:numRef>
              <c:f>'Månadsrapport 2022'!$C$120:$C$131</c:f>
              <c:numCache>
                <c:formatCode>0.0%</c:formatCode>
                <c:ptCount val="12"/>
                <c:pt idx="0">
                  <c:v>2.5999999999999999E-2</c:v>
                </c:pt>
                <c:pt idx="1">
                  <c:v>4.5999999999999999E-2</c:v>
                </c:pt>
                <c:pt idx="2">
                  <c:v>4.9000000000000002E-2</c:v>
                </c:pt>
                <c:pt idx="3">
                  <c:v>4.9000000000000002E-2</c:v>
                </c:pt>
                <c:pt idx="4">
                  <c:v>4.9000000000000002E-2</c:v>
                </c:pt>
                <c:pt idx="5">
                  <c:v>4.9000000000000002E-2</c:v>
                </c:pt>
                <c:pt idx="6">
                  <c:v>0.05</c:v>
                </c:pt>
                <c:pt idx="7">
                  <c:v>5.2999999999999999E-2</c:v>
                </c:pt>
                <c:pt idx="8">
                  <c:v>5.3999999999999999E-2</c:v>
                </c:pt>
                <c:pt idx="9">
                  <c:v>5.3999999999999999E-2</c:v>
                </c:pt>
                <c:pt idx="10">
                  <c:v>5.3999999999999999E-2</c:v>
                </c:pt>
                <c:pt idx="11">
                  <c:v>5.6000000000000001E-2</c:v>
                </c:pt>
              </c:numCache>
              <c:extLst/>
            </c:numRef>
          </c:val>
          <c:smooth val="0"/>
          <c:extLst>
            <c:ext xmlns:c16="http://schemas.microsoft.com/office/drawing/2014/chart" uri="{C3380CC4-5D6E-409C-BE32-E72D297353CC}">
              <c16:uniqueId val="{00000000-B435-4169-905F-E026B9563A49}"/>
            </c:ext>
          </c:extLst>
        </c:ser>
        <c:ser>
          <c:idx val="1"/>
          <c:order val="1"/>
          <c:tx>
            <c:strRef>
              <c:f>'Månadsrapport 2022'!$D$111</c:f>
              <c:strCache>
                <c:ptCount val="1"/>
                <c:pt idx="0">
                  <c:v>Fordon och driftsäkring</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multiLvlStrRef>
              <c:f>'Månadsrapport 2022'!$A$120:$B$131</c:f>
              <c:multiLvlStrCache>
                <c:ptCount val="12"/>
                <c:lvl>
                  <c:pt idx="0">
                    <c:v>jan</c:v>
                  </c:pt>
                  <c:pt idx="1">
                    <c:v>feb</c:v>
                  </c:pt>
                  <c:pt idx="2">
                    <c:v>mar</c:v>
                  </c:pt>
                  <c:pt idx="3">
                    <c:v>apr</c:v>
                  </c:pt>
                  <c:pt idx="4">
                    <c:v>maj</c:v>
                  </c:pt>
                  <c:pt idx="5">
                    <c:v>jun</c:v>
                  </c:pt>
                  <c:pt idx="6">
                    <c:v>jul</c:v>
                  </c:pt>
                  <c:pt idx="7">
                    <c:v>aug</c:v>
                  </c:pt>
                  <c:pt idx="8">
                    <c:v>sep</c:v>
                  </c:pt>
                  <c:pt idx="9">
                    <c:v>okt</c:v>
                  </c:pt>
                  <c:pt idx="10">
                    <c:v>nov</c:v>
                  </c:pt>
                  <c:pt idx="11">
                    <c:v>dec</c:v>
                  </c:pt>
                </c:lvl>
                <c:lvl>
                  <c:pt idx="0">
                    <c:v>2022</c:v>
                  </c:pt>
                  <c:pt idx="1">
                    <c:v>2022</c:v>
                  </c:pt>
                  <c:pt idx="2">
                    <c:v>2022</c:v>
                  </c:pt>
                  <c:pt idx="3">
                    <c:v>2022</c:v>
                  </c:pt>
                  <c:pt idx="4">
                    <c:v>2022</c:v>
                  </c:pt>
                  <c:pt idx="5">
                    <c:v>2022</c:v>
                  </c:pt>
                  <c:pt idx="6">
                    <c:v>2022</c:v>
                  </c:pt>
                  <c:pt idx="7">
                    <c:v>2022</c:v>
                  </c:pt>
                  <c:pt idx="8">
                    <c:v>2022</c:v>
                  </c:pt>
                  <c:pt idx="9">
                    <c:v>2022</c:v>
                  </c:pt>
                  <c:pt idx="10">
                    <c:v>2022</c:v>
                  </c:pt>
                  <c:pt idx="11">
                    <c:v>2022</c:v>
                  </c:pt>
                </c:lvl>
              </c:multiLvlStrCache>
              <c:extLst/>
            </c:multiLvlStrRef>
          </c:cat>
          <c:val>
            <c:numRef>
              <c:f>'Månadsrapport 2022'!$D$120:$D$131</c:f>
              <c:numCache>
                <c:formatCode>0.0%</c:formatCode>
                <c:ptCount val="12"/>
                <c:pt idx="0">
                  <c:v>0.112</c:v>
                </c:pt>
                <c:pt idx="1">
                  <c:v>9.4E-2</c:v>
                </c:pt>
                <c:pt idx="2">
                  <c:v>7.3999999999999996E-2</c:v>
                </c:pt>
                <c:pt idx="3">
                  <c:v>6.9000000000000006E-2</c:v>
                </c:pt>
                <c:pt idx="4">
                  <c:v>6.6000000000000003E-2</c:v>
                </c:pt>
                <c:pt idx="5">
                  <c:v>6.5000000000000002E-2</c:v>
                </c:pt>
                <c:pt idx="6">
                  <c:v>6.0999999999999999E-2</c:v>
                </c:pt>
                <c:pt idx="7">
                  <c:v>5.8000000000000003E-2</c:v>
                </c:pt>
                <c:pt idx="8">
                  <c:v>5.8999999999999997E-2</c:v>
                </c:pt>
                <c:pt idx="9">
                  <c:v>5.8999999999999997E-2</c:v>
                </c:pt>
                <c:pt idx="10">
                  <c:v>5.8000000000000003E-2</c:v>
                </c:pt>
                <c:pt idx="11">
                  <c:v>0.06</c:v>
                </c:pt>
              </c:numCache>
              <c:extLst/>
            </c:numRef>
          </c:val>
          <c:smooth val="0"/>
          <c:extLst>
            <c:ext xmlns:c16="http://schemas.microsoft.com/office/drawing/2014/chart" uri="{C3380CC4-5D6E-409C-BE32-E72D297353CC}">
              <c16:uniqueId val="{00000001-B435-4169-905F-E026B9563A49}"/>
            </c:ext>
          </c:extLst>
        </c:ser>
        <c:ser>
          <c:idx val="2"/>
          <c:order val="2"/>
          <c:tx>
            <c:strRef>
              <c:f>'Månadsrapport 2022'!$E$111</c:f>
              <c:strCache>
                <c:ptCount val="1"/>
                <c:pt idx="0">
                  <c:v>HR och kultur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multiLvlStrRef>
              <c:f>'Månadsrapport 2022'!$A$120:$B$131</c:f>
              <c:multiLvlStrCache>
                <c:ptCount val="12"/>
                <c:lvl>
                  <c:pt idx="0">
                    <c:v>jan</c:v>
                  </c:pt>
                  <c:pt idx="1">
                    <c:v>feb</c:v>
                  </c:pt>
                  <c:pt idx="2">
                    <c:v>mar</c:v>
                  </c:pt>
                  <c:pt idx="3">
                    <c:v>apr</c:v>
                  </c:pt>
                  <c:pt idx="4">
                    <c:v>maj</c:v>
                  </c:pt>
                  <c:pt idx="5">
                    <c:v>jun</c:v>
                  </c:pt>
                  <c:pt idx="6">
                    <c:v>jul</c:v>
                  </c:pt>
                  <c:pt idx="7">
                    <c:v>aug</c:v>
                  </c:pt>
                  <c:pt idx="8">
                    <c:v>sep</c:v>
                  </c:pt>
                  <c:pt idx="9">
                    <c:v>okt</c:v>
                  </c:pt>
                  <c:pt idx="10">
                    <c:v>nov</c:v>
                  </c:pt>
                  <c:pt idx="11">
                    <c:v>dec</c:v>
                  </c:pt>
                </c:lvl>
                <c:lvl>
                  <c:pt idx="0">
                    <c:v>2022</c:v>
                  </c:pt>
                  <c:pt idx="1">
                    <c:v>2022</c:v>
                  </c:pt>
                  <c:pt idx="2">
                    <c:v>2022</c:v>
                  </c:pt>
                  <c:pt idx="3">
                    <c:v>2022</c:v>
                  </c:pt>
                  <c:pt idx="4">
                    <c:v>2022</c:v>
                  </c:pt>
                  <c:pt idx="5">
                    <c:v>2022</c:v>
                  </c:pt>
                  <c:pt idx="6">
                    <c:v>2022</c:v>
                  </c:pt>
                  <c:pt idx="7">
                    <c:v>2022</c:v>
                  </c:pt>
                  <c:pt idx="8">
                    <c:v>2022</c:v>
                  </c:pt>
                  <c:pt idx="9">
                    <c:v>2022</c:v>
                  </c:pt>
                  <c:pt idx="10">
                    <c:v>2022</c:v>
                  </c:pt>
                  <c:pt idx="11">
                    <c:v>2022</c:v>
                  </c:pt>
                </c:lvl>
              </c:multiLvlStrCache>
              <c:extLst/>
            </c:multiLvlStrRef>
          </c:cat>
          <c:val>
            <c:numRef>
              <c:f>'Månadsrapport 2022'!$E$120:$E$131</c:f>
              <c:numCache>
                <c:formatCode>0.0%</c:formatCode>
                <c:ptCount val="12"/>
                <c:pt idx="0">
                  <c:v>7.4999999999999997E-2</c:v>
                </c:pt>
                <c:pt idx="1">
                  <c:v>6.5000000000000002E-2</c:v>
                </c:pt>
                <c:pt idx="2">
                  <c:v>5.5E-2</c:v>
                </c:pt>
                <c:pt idx="3">
                  <c:v>5.3999999999999999E-2</c:v>
                </c:pt>
                <c:pt idx="4">
                  <c:v>5.3999999999999999E-2</c:v>
                </c:pt>
                <c:pt idx="5">
                  <c:v>5.6000000000000001E-2</c:v>
                </c:pt>
                <c:pt idx="6">
                  <c:v>5.2999999999999999E-2</c:v>
                </c:pt>
                <c:pt idx="7">
                  <c:v>0.05</c:v>
                </c:pt>
                <c:pt idx="8">
                  <c:v>4.8000000000000001E-2</c:v>
                </c:pt>
                <c:pt idx="9">
                  <c:v>4.5999999999999999E-2</c:v>
                </c:pt>
                <c:pt idx="10">
                  <c:v>4.5999999999999999E-2</c:v>
                </c:pt>
                <c:pt idx="11">
                  <c:v>4.4999999999999998E-2</c:v>
                </c:pt>
              </c:numCache>
              <c:extLst/>
            </c:numRef>
          </c:val>
          <c:smooth val="0"/>
          <c:extLst>
            <c:ext xmlns:c16="http://schemas.microsoft.com/office/drawing/2014/chart" uri="{C3380CC4-5D6E-409C-BE32-E72D297353CC}">
              <c16:uniqueId val="{00000002-B435-4169-905F-E026B9563A49}"/>
            </c:ext>
          </c:extLst>
        </c:ser>
        <c:ser>
          <c:idx val="3"/>
          <c:order val="3"/>
          <c:tx>
            <c:strRef>
              <c:f>'Månadsrapport 2022'!$F$111</c:f>
              <c:strCache>
                <c:ptCount val="1"/>
                <c:pt idx="0">
                  <c:v>Infrastruktur och driftsäkring</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multiLvlStrRef>
              <c:f>'Månadsrapport 2022'!$A$120:$B$131</c:f>
              <c:multiLvlStrCache>
                <c:ptCount val="12"/>
                <c:lvl>
                  <c:pt idx="0">
                    <c:v>jan</c:v>
                  </c:pt>
                  <c:pt idx="1">
                    <c:v>feb</c:v>
                  </c:pt>
                  <c:pt idx="2">
                    <c:v>mar</c:v>
                  </c:pt>
                  <c:pt idx="3">
                    <c:v>apr</c:v>
                  </c:pt>
                  <c:pt idx="4">
                    <c:v>maj</c:v>
                  </c:pt>
                  <c:pt idx="5">
                    <c:v>jun</c:v>
                  </c:pt>
                  <c:pt idx="6">
                    <c:v>jul</c:v>
                  </c:pt>
                  <c:pt idx="7">
                    <c:v>aug</c:v>
                  </c:pt>
                  <c:pt idx="8">
                    <c:v>sep</c:v>
                  </c:pt>
                  <c:pt idx="9">
                    <c:v>okt</c:v>
                  </c:pt>
                  <c:pt idx="10">
                    <c:v>nov</c:v>
                  </c:pt>
                  <c:pt idx="11">
                    <c:v>dec</c:v>
                  </c:pt>
                </c:lvl>
                <c:lvl>
                  <c:pt idx="0">
                    <c:v>2022</c:v>
                  </c:pt>
                  <c:pt idx="1">
                    <c:v>2022</c:v>
                  </c:pt>
                  <c:pt idx="2">
                    <c:v>2022</c:v>
                  </c:pt>
                  <c:pt idx="3">
                    <c:v>2022</c:v>
                  </c:pt>
                  <c:pt idx="4">
                    <c:v>2022</c:v>
                  </c:pt>
                  <c:pt idx="5">
                    <c:v>2022</c:v>
                  </c:pt>
                  <c:pt idx="6">
                    <c:v>2022</c:v>
                  </c:pt>
                  <c:pt idx="7">
                    <c:v>2022</c:v>
                  </c:pt>
                  <c:pt idx="8">
                    <c:v>2022</c:v>
                  </c:pt>
                  <c:pt idx="9">
                    <c:v>2022</c:v>
                  </c:pt>
                  <c:pt idx="10">
                    <c:v>2022</c:v>
                  </c:pt>
                  <c:pt idx="11">
                    <c:v>2022</c:v>
                  </c:pt>
                </c:lvl>
              </c:multiLvlStrCache>
              <c:extLst/>
            </c:multiLvlStrRef>
          </c:cat>
          <c:val>
            <c:numRef>
              <c:f>'Månadsrapport 2022'!$F$120:$F$131</c:f>
              <c:numCache>
                <c:formatCode>0.0%</c:formatCode>
                <c:ptCount val="12"/>
                <c:pt idx="0">
                  <c:v>9.6000000000000002E-2</c:v>
                </c:pt>
                <c:pt idx="1">
                  <c:v>0.107</c:v>
                </c:pt>
                <c:pt idx="2">
                  <c:v>9.2999999999999999E-2</c:v>
                </c:pt>
                <c:pt idx="3">
                  <c:v>8.5999999999999993E-2</c:v>
                </c:pt>
                <c:pt idx="4">
                  <c:v>8.2000000000000003E-2</c:v>
                </c:pt>
                <c:pt idx="5">
                  <c:v>7.6999999999999999E-2</c:v>
                </c:pt>
                <c:pt idx="6">
                  <c:v>7.2999999999999995E-2</c:v>
                </c:pt>
                <c:pt idx="7">
                  <c:v>7.0999999999999994E-2</c:v>
                </c:pt>
                <c:pt idx="8">
                  <c:v>7.0999999999999994E-2</c:v>
                </c:pt>
                <c:pt idx="9">
                  <c:v>7.0000000000000007E-2</c:v>
                </c:pt>
                <c:pt idx="10">
                  <c:v>6.8000000000000005E-2</c:v>
                </c:pt>
                <c:pt idx="11">
                  <c:v>6.8000000000000005E-2</c:v>
                </c:pt>
              </c:numCache>
              <c:extLst/>
            </c:numRef>
          </c:val>
          <c:smooth val="0"/>
          <c:extLst>
            <c:ext xmlns:c16="http://schemas.microsoft.com/office/drawing/2014/chart" uri="{C3380CC4-5D6E-409C-BE32-E72D297353CC}">
              <c16:uniqueId val="{00000003-B435-4169-905F-E026B9563A49}"/>
            </c:ext>
          </c:extLst>
        </c:ser>
        <c:ser>
          <c:idx val="4"/>
          <c:order val="4"/>
          <c:tx>
            <c:strRef>
              <c:f>'Månadsrapport 2022'!$G$111</c:f>
              <c:strCache>
                <c:ptCount val="1"/>
                <c:pt idx="0">
                  <c:v>Ledning och kommunikation</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multiLvlStrRef>
              <c:f>'Månadsrapport 2022'!$A$120:$B$131</c:f>
              <c:multiLvlStrCache>
                <c:ptCount val="12"/>
                <c:lvl>
                  <c:pt idx="0">
                    <c:v>jan</c:v>
                  </c:pt>
                  <c:pt idx="1">
                    <c:v>feb</c:v>
                  </c:pt>
                  <c:pt idx="2">
                    <c:v>mar</c:v>
                  </c:pt>
                  <c:pt idx="3">
                    <c:v>apr</c:v>
                  </c:pt>
                  <c:pt idx="4">
                    <c:v>maj</c:v>
                  </c:pt>
                  <c:pt idx="5">
                    <c:v>jun</c:v>
                  </c:pt>
                  <c:pt idx="6">
                    <c:v>jul</c:v>
                  </c:pt>
                  <c:pt idx="7">
                    <c:v>aug</c:v>
                  </c:pt>
                  <c:pt idx="8">
                    <c:v>sep</c:v>
                  </c:pt>
                  <c:pt idx="9">
                    <c:v>okt</c:v>
                  </c:pt>
                  <c:pt idx="10">
                    <c:v>nov</c:v>
                  </c:pt>
                  <c:pt idx="11">
                    <c:v>dec</c:v>
                  </c:pt>
                </c:lvl>
                <c:lvl>
                  <c:pt idx="0">
                    <c:v>2022</c:v>
                  </c:pt>
                  <c:pt idx="1">
                    <c:v>2022</c:v>
                  </c:pt>
                  <c:pt idx="2">
                    <c:v>2022</c:v>
                  </c:pt>
                  <c:pt idx="3">
                    <c:v>2022</c:v>
                  </c:pt>
                  <c:pt idx="4">
                    <c:v>2022</c:v>
                  </c:pt>
                  <c:pt idx="5">
                    <c:v>2022</c:v>
                  </c:pt>
                  <c:pt idx="6">
                    <c:v>2022</c:v>
                  </c:pt>
                  <c:pt idx="7">
                    <c:v>2022</c:v>
                  </c:pt>
                  <c:pt idx="8">
                    <c:v>2022</c:v>
                  </c:pt>
                  <c:pt idx="9">
                    <c:v>2022</c:v>
                  </c:pt>
                  <c:pt idx="10">
                    <c:v>2022</c:v>
                  </c:pt>
                  <c:pt idx="11">
                    <c:v>2022</c:v>
                  </c:pt>
                </c:lvl>
              </c:multiLvlStrCache>
              <c:extLst/>
            </c:multiLvlStrRef>
          </c:cat>
          <c:val>
            <c:numRef>
              <c:f>'Månadsrapport 2022'!$G$120:$G$131</c:f>
              <c:numCache>
                <c:formatCode>0.0%</c:formatCode>
                <c:ptCount val="12"/>
                <c:pt idx="0">
                  <c:v>9.2999999999999999E-2</c:v>
                </c:pt>
                <c:pt idx="1">
                  <c:v>4.4999999999999998E-2</c:v>
                </c:pt>
                <c:pt idx="2">
                  <c:v>7.3999999999999996E-2</c:v>
                </c:pt>
                <c:pt idx="3">
                  <c:v>8.5000000000000006E-2</c:v>
                </c:pt>
                <c:pt idx="4">
                  <c:v>6.9000000000000006E-2</c:v>
                </c:pt>
                <c:pt idx="5">
                  <c:v>6.7000000000000004E-2</c:v>
                </c:pt>
                <c:pt idx="6">
                  <c:v>5.7000000000000002E-2</c:v>
                </c:pt>
                <c:pt idx="7">
                  <c:v>5.2999999999999999E-2</c:v>
                </c:pt>
                <c:pt idx="8">
                  <c:v>5.0999999999999997E-2</c:v>
                </c:pt>
                <c:pt idx="9">
                  <c:v>4.4999999999999998E-2</c:v>
                </c:pt>
                <c:pt idx="10">
                  <c:v>4.3999999999999997E-2</c:v>
                </c:pt>
                <c:pt idx="11">
                  <c:v>4.2999999999999997E-2</c:v>
                </c:pt>
              </c:numCache>
              <c:extLst/>
            </c:numRef>
          </c:val>
          <c:smooth val="0"/>
          <c:extLst>
            <c:ext xmlns:c16="http://schemas.microsoft.com/office/drawing/2014/chart" uri="{C3380CC4-5D6E-409C-BE32-E72D297353CC}">
              <c16:uniqueId val="{00000004-B435-4169-905F-E026B9563A49}"/>
            </c:ext>
          </c:extLst>
        </c:ser>
        <c:ser>
          <c:idx val="5"/>
          <c:order val="5"/>
          <c:tx>
            <c:strRef>
              <c:f>'Månadsrapport 2022'!$H$111</c:f>
              <c:strCache>
                <c:ptCount val="1"/>
                <c:pt idx="0">
                  <c:v>Marknad och produkt</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multiLvlStrRef>
              <c:f>'Månadsrapport 2022'!$A$120:$B$131</c:f>
              <c:multiLvlStrCache>
                <c:ptCount val="12"/>
                <c:lvl>
                  <c:pt idx="0">
                    <c:v>jan</c:v>
                  </c:pt>
                  <c:pt idx="1">
                    <c:v>feb</c:v>
                  </c:pt>
                  <c:pt idx="2">
                    <c:v>mar</c:v>
                  </c:pt>
                  <c:pt idx="3">
                    <c:v>apr</c:v>
                  </c:pt>
                  <c:pt idx="4">
                    <c:v>maj</c:v>
                  </c:pt>
                  <c:pt idx="5">
                    <c:v>jun</c:v>
                  </c:pt>
                  <c:pt idx="6">
                    <c:v>jul</c:v>
                  </c:pt>
                  <c:pt idx="7">
                    <c:v>aug</c:v>
                  </c:pt>
                  <c:pt idx="8">
                    <c:v>sep</c:v>
                  </c:pt>
                  <c:pt idx="9">
                    <c:v>okt</c:v>
                  </c:pt>
                  <c:pt idx="10">
                    <c:v>nov</c:v>
                  </c:pt>
                  <c:pt idx="11">
                    <c:v>dec</c:v>
                  </c:pt>
                </c:lvl>
                <c:lvl>
                  <c:pt idx="0">
                    <c:v>2022</c:v>
                  </c:pt>
                  <c:pt idx="1">
                    <c:v>2022</c:v>
                  </c:pt>
                  <c:pt idx="2">
                    <c:v>2022</c:v>
                  </c:pt>
                  <c:pt idx="3">
                    <c:v>2022</c:v>
                  </c:pt>
                  <c:pt idx="4">
                    <c:v>2022</c:v>
                  </c:pt>
                  <c:pt idx="5">
                    <c:v>2022</c:v>
                  </c:pt>
                  <c:pt idx="6">
                    <c:v>2022</c:v>
                  </c:pt>
                  <c:pt idx="7">
                    <c:v>2022</c:v>
                  </c:pt>
                  <c:pt idx="8">
                    <c:v>2022</c:v>
                  </c:pt>
                  <c:pt idx="9">
                    <c:v>2022</c:v>
                  </c:pt>
                  <c:pt idx="10">
                    <c:v>2022</c:v>
                  </c:pt>
                  <c:pt idx="11">
                    <c:v>2022</c:v>
                  </c:pt>
                </c:lvl>
              </c:multiLvlStrCache>
              <c:extLst/>
            </c:multiLvlStrRef>
          </c:cat>
          <c:val>
            <c:numRef>
              <c:f>'Månadsrapport 2022'!$H$120:$H$131</c:f>
              <c:numCache>
                <c:formatCode>0.0%</c:formatCode>
                <c:ptCount val="12"/>
                <c:pt idx="1">
                  <c:v>3.1E-2</c:v>
                </c:pt>
                <c:pt idx="2">
                  <c:v>4.8000000000000001E-2</c:v>
                </c:pt>
                <c:pt idx="3">
                  <c:v>5.5E-2</c:v>
                </c:pt>
                <c:pt idx="4">
                  <c:v>0.06</c:v>
                </c:pt>
                <c:pt idx="5">
                  <c:v>6.3E-2</c:v>
                </c:pt>
                <c:pt idx="6">
                  <c:v>6.5000000000000002E-2</c:v>
                </c:pt>
                <c:pt idx="7">
                  <c:v>6.7000000000000004E-2</c:v>
                </c:pt>
                <c:pt idx="8">
                  <c:v>6.8000000000000005E-2</c:v>
                </c:pt>
                <c:pt idx="9">
                  <c:v>7.0000000000000007E-2</c:v>
                </c:pt>
                <c:pt idx="10">
                  <c:v>7.1999999999999995E-2</c:v>
                </c:pt>
                <c:pt idx="11">
                  <c:v>7.0000000000000007E-2</c:v>
                </c:pt>
              </c:numCache>
              <c:extLst/>
            </c:numRef>
          </c:val>
          <c:smooth val="0"/>
          <c:extLst>
            <c:ext xmlns:c16="http://schemas.microsoft.com/office/drawing/2014/chart" uri="{C3380CC4-5D6E-409C-BE32-E72D297353CC}">
              <c16:uniqueId val="{00000005-B435-4169-905F-E026B9563A49}"/>
            </c:ext>
          </c:extLst>
        </c:ser>
        <c:ser>
          <c:idx val="6"/>
          <c:order val="6"/>
          <c:tx>
            <c:strRef>
              <c:f>'Månadsrapport 2022'!$I$111</c:f>
              <c:strCache>
                <c:ptCount val="1"/>
                <c:pt idx="0">
                  <c:v>SKIP och förbättring</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multiLvlStrRef>
              <c:f>'Månadsrapport 2022'!$A$120:$B$131</c:f>
              <c:multiLvlStrCache>
                <c:ptCount val="12"/>
                <c:lvl>
                  <c:pt idx="0">
                    <c:v>jan</c:v>
                  </c:pt>
                  <c:pt idx="1">
                    <c:v>feb</c:v>
                  </c:pt>
                  <c:pt idx="2">
                    <c:v>mar</c:v>
                  </c:pt>
                  <c:pt idx="3">
                    <c:v>apr</c:v>
                  </c:pt>
                  <c:pt idx="4">
                    <c:v>maj</c:v>
                  </c:pt>
                  <c:pt idx="5">
                    <c:v>jun</c:v>
                  </c:pt>
                  <c:pt idx="6">
                    <c:v>jul</c:v>
                  </c:pt>
                  <c:pt idx="7">
                    <c:v>aug</c:v>
                  </c:pt>
                  <c:pt idx="8">
                    <c:v>sep</c:v>
                  </c:pt>
                  <c:pt idx="9">
                    <c:v>okt</c:v>
                  </c:pt>
                  <c:pt idx="10">
                    <c:v>nov</c:v>
                  </c:pt>
                  <c:pt idx="11">
                    <c:v>dec</c:v>
                  </c:pt>
                </c:lvl>
                <c:lvl>
                  <c:pt idx="0">
                    <c:v>2022</c:v>
                  </c:pt>
                  <c:pt idx="1">
                    <c:v>2022</c:v>
                  </c:pt>
                  <c:pt idx="2">
                    <c:v>2022</c:v>
                  </c:pt>
                  <c:pt idx="3">
                    <c:v>2022</c:v>
                  </c:pt>
                  <c:pt idx="4">
                    <c:v>2022</c:v>
                  </c:pt>
                  <c:pt idx="5">
                    <c:v>2022</c:v>
                  </c:pt>
                  <c:pt idx="6">
                    <c:v>2022</c:v>
                  </c:pt>
                  <c:pt idx="7">
                    <c:v>2022</c:v>
                  </c:pt>
                  <c:pt idx="8">
                    <c:v>2022</c:v>
                  </c:pt>
                  <c:pt idx="9">
                    <c:v>2022</c:v>
                  </c:pt>
                  <c:pt idx="10">
                    <c:v>2022</c:v>
                  </c:pt>
                  <c:pt idx="11">
                    <c:v>2022</c:v>
                  </c:pt>
                </c:lvl>
              </c:multiLvlStrCache>
              <c:extLst/>
            </c:multiLvlStrRef>
          </c:cat>
          <c:val>
            <c:numRef>
              <c:f>'Månadsrapport 2022'!$I$120:$I$131</c:f>
              <c:numCache>
                <c:formatCode>0.0%</c:formatCode>
                <c:ptCount val="12"/>
                <c:pt idx="0">
                  <c:v>4.8000000000000001E-2</c:v>
                </c:pt>
                <c:pt idx="1">
                  <c:v>4.3999999999999997E-2</c:v>
                </c:pt>
                <c:pt idx="2">
                  <c:v>4.5999999999999999E-2</c:v>
                </c:pt>
                <c:pt idx="3">
                  <c:v>4.2999999999999997E-2</c:v>
                </c:pt>
                <c:pt idx="4">
                  <c:v>3.6999999999999998E-2</c:v>
                </c:pt>
                <c:pt idx="5">
                  <c:v>3.3000000000000002E-2</c:v>
                </c:pt>
                <c:pt idx="6">
                  <c:v>2.9000000000000001E-2</c:v>
                </c:pt>
                <c:pt idx="7">
                  <c:v>2.5999999999999999E-2</c:v>
                </c:pt>
                <c:pt idx="8">
                  <c:v>2.4E-2</c:v>
                </c:pt>
                <c:pt idx="9">
                  <c:v>2.1999999999999999E-2</c:v>
                </c:pt>
                <c:pt idx="10">
                  <c:v>2.1999999999999999E-2</c:v>
                </c:pt>
                <c:pt idx="11">
                  <c:v>2.4E-2</c:v>
                </c:pt>
              </c:numCache>
              <c:extLst/>
            </c:numRef>
          </c:val>
          <c:smooth val="0"/>
          <c:extLst>
            <c:ext xmlns:c16="http://schemas.microsoft.com/office/drawing/2014/chart" uri="{C3380CC4-5D6E-409C-BE32-E72D297353CC}">
              <c16:uniqueId val="{00000006-B435-4169-905F-E026B9563A49}"/>
            </c:ext>
          </c:extLst>
        </c:ser>
        <c:ser>
          <c:idx val="7"/>
          <c:order val="7"/>
          <c:tx>
            <c:strRef>
              <c:f>'Månadsrapport 2022'!$J$111</c:f>
              <c:strCache>
                <c:ptCount val="1"/>
                <c:pt idx="0">
                  <c:v>Trafikledning och information</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multiLvlStrRef>
              <c:f>'Månadsrapport 2022'!$A$120:$B$131</c:f>
              <c:multiLvlStrCache>
                <c:ptCount val="12"/>
                <c:lvl>
                  <c:pt idx="0">
                    <c:v>jan</c:v>
                  </c:pt>
                  <c:pt idx="1">
                    <c:v>feb</c:v>
                  </c:pt>
                  <c:pt idx="2">
                    <c:v>mar</c:v>
                  </c:pt>
                  <c:pt idx="3">
                    <c:v>apr</c:v>
                  </c:pt>
                  <c:pt idx="4">
                    <c:v>maj</c:v>
                  </c:pt>
                  <c:pt idx="5">
                    <c:v>jun</c:v>
                  </c:pt>
                  <c:pt idx="6">
                    <c:v>jul</c:v>
                  </c:pt>
                  <c:pt idx="7">
                    <c:v>aug</c:v>
                  </c:pt>
                  <c:pt idx="8">
                    <c:v>sep</c:v>
                  </c:pt>
                  <c:pt idx="9">
                    <c:v>okt</c:v>
                  </c:pt>
                  <c:pt idx="10">
                    <c:v>nov</c:v>
                  </c:pt>
                  <c:pt idx="11">
                    <c:v>dec</c:v>
                  </c:pt>
                </c:lvl>
                <c:lvl>
                  <c:pt idx="0">
                    <c:v>2022</c:v>
                  </c:pt>
                  <c:pt idx="1">
                    <c:v>2022</c:v>
                  </c:pt>
                  <c:pt idx="2">
                    <c:v>2022</c:v>
                  </c:pt>
                  <c:pt idx="3">
                    <c:v>2022</c:v>
                  </c:pt>
                  <c:pt idx="4">
                    <c:v>2022</c:v>
                  </c:pt>
                  <c:pt idx="5">
                    <c:v>2022</c:v>
                  </c:pt>
                  <c:pt idx="6">
                    <c:v>2022</c:v>
                  </c:pt>
                  <c:pt idx="7">
                    <c:v>2022</c:v>
                  </c:pt>
                  <c:pt idx="8">
                    <c:v>2022</c:v>
                  </c:pt>
                  <c:pt idx="9">
                    <c:v>2022</c:v>
                  </c:pt>
                  <c:pt idx="10">
                    <c:v>2022</c:v>
                  </c:pt>
                  <c:pt idx="11">
                    <c:v>2022</c:v>
                  </c:pt>
                </c:lvl>
              </c:multiLvlStrCache>
              <c:extLst/>
            </c:multiLvlStrRef>
          </c:cat>
          <c:val>
            <c:numRef>
              <c:f>'Månadsrapport 2022'!$J$120:$J$131</c:f>
              <c:numCache>
                <c:formatCode>0.0%</c:formatCode>
                <c:ptCount val="12"/>
                <c:pt idx="0">
                  <c:v>0.105</c:v>
                </c:pt>
                <c:pt idx="1">
                  <c:v>7.8E-2</c:v>
                </c:pt>
                <c:pt idx="2">
                  <c:v>5.8999999999999997E-2</c:v>
                </c:pt>
                <c:pt idx="3">
                  <c:v>5.3999999999999999E-2</c:v>
                </c:pt>
                <c:pt idx="4">
                  <c:v>5.3999999999999999E-2</c:v>
                </c:pt>
                <c:pt idx="5">
                  <c:v>5.3999999999999999E-2</c:v>
                </c:pt>
                <c:pt idx="6">
                  <c:v>5.1999999999999998E-2</c:v>
                </c:pt>
                <c:pt idx="7">
                  <c:v>0.05</c:v>
                </c:pt>
                <c:pt idx="8">
                  <c:v>4.9000000000000002E-2</c:v>
                </c:pt>
                <c:pt idx="9">
                  <c:v>0.05</c:v>
                </c:pt>
                <c:pt idx="10">
                  <c:v>5.0999999999999997E-2</c:v>
                </c:pt>
                <c:pt idx="11">
                  <c:v>5.3999999999999999E-2</c:v>
                </c:pt>
              </c:numCache>
              <c:extLst/>
            </c:numRef>
          </c:val>
          <c:smooth val="0"/>
          <c:extLst>
            <c:ext xmlns:c16="http://schemas.microsoft.com/office/drawing/2014/chart" uri="{C3380CC4-5D6E-409C-BE32-E72D297353CC}">
              <c16:uniqueId val="{00000007-B435-4169-905F-E026B9563A49}"/>
            </c:ext>
          </c:extLst>
        </c:ser>
        <c:ser>
          <c:idx val="8"/>
          <c:order val="8"/>
          <c:tx>
            <c:strRef>
              <c:f>'Månadsrapport 2022'!$K$111</c:f>
              <c:strCache>
                <c:ptCount val="1"/>
                <c:pt idx="0">
                  <c:v>Trafikpersonal och service</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multiLvlStrRef>
              <c:f>'Månadsrapport 2022'!$A$120:$B$131</c:f>
              <c:multiLvlStrCache>
                <c:ptCount val="12"/>
                <c:lvl>
                  <c:pt idx="0">
                    <c:v>jan</c:v>
                  </c:pt>
                  <c:pt idx="1">
                    <c:v>feb</c:v>
                  </c:pt>
                  <c:pt idx="2">
                    <c:v>mar</c:v>
                  </c:pt>
                  <c:pt idx="3">
                    <c:v>apr</c:v>
                  </c:pt>
                  <c:pt idx="4">
                    <c:v>maj</c:v>
                  </c:pt>
                  <c:pt idx="5">
                    <c:v>jun</c:v>
                  </c:pt>
                  <c:pt idx="6">
                    <c:v>jul</c:v>
                  </c:pt>
                  <c:pt idx="7">
                    <c:v>aug</c:v>
                  </c:pt>
                  <c:pt idx="8">
                    <c:v>sep</c:v>
                  </c:pt>
                  <c:pt idx="9">
                    <c:v>okt</c:v>
                  </c:pt>
                  <c:pt idx="10">
                    <c:v>nov</c:v>
                  </c:pt>
                  <c:pt idx="11">
                    <c:v>dec</c:v>
                  </c:pt>
                </c:lvl>
                <c:lvl>
                  <c:pt idx="0">
                    <c:v>2022</c:v>
                  </c:pt>
                  <c:pt idx="1">
                    <c:v>2022</c:v>
                  </c:pt>
                  <c:pt idx="2">
                    <c:v>2022</c:v>
                  </c:pt>
                  <c:pt idx="3">
                    <c:v>2022</c:v>
                  </c:pt>
                  <c:pt idx="4">
                    <c:v>2022</c:v>
                  </c:pt>
                  <c:pt idx="5">
                    <c:v>2022</c:v>
                  </c:pt>
                  <c:pt idx="6">
                    <c:v>2022</c:v>
                  </c:pt>
                  <c:pt idx="7">
                    <c:v>2022</c:v>
                  </c:pt>
                  <c:pt idx="8">
                    <c:v>2022</c:v>
                  </c:pt>
                  <c:pt idx="9">
                    <c:v>2022</c:v>
                  </c:pt>
                  <c:pt idx="10">
                    <c:v>2022</c:v>
                  </c:pt>
                  <c:pt idx="11">
                    <c:v>2022</c:v>
                  </c:pt>
                </c:lvl>
              </c:multiLvlStrCache>
              <c:extLst/>
            </c:multiLvlStrRef>
          </c:cat>
          <c:val>
            <c:numRef>
              <c:f>'Månadsrapport 2022'!$K$120:$K$131</c:f>
              <c:numCache>
                <c:formatCode>0.0%</c:formatCode>
                <c:ptCount val="12"/>
                <c:pt idx="0">
                  <c:v>0.16300000000000001</c:v>
                </c:pt>
                <c:pt idx="1">
                  <c:v>0.13300000000000001</c:v>
                </c:pt>
                <c:pt idx="2">
                  <c:v>0.11700000000000001</c:v>
                </c:pt>
                <c:pt idx="3">
                  <c:v>0.108</c:v>
                </c:pt>
                <c:pt idx="4">
                  <c:v>0.10199999999999999</c:v>
                </c:pt>
                <c:pt idx="5">
                  <c:v>9.6000000000000002E-2</c:v>
                </c:pt>
                <c:pt idx="6">
                  <c:v>9.4E-2</c:v>
                </c:pt>
                <c:pt idx="7">
                  <c:v>9.1999999999999998E-2</c:v>
                </c:pt>
                <c:pt idx="8">
                  <c:v>9.0999999999999998E-2</c:v>
                </c:pt>
                <c:pt idx="9">
                  <c:v>9.0999999999999998E-2</c:v>
                </c:pt>
                <c:pt idx="10">
                  <c:v>0.09</c:v>
                </c:pt>
                <c:pt idx="11">
                  <c:v>9.1999999999999998E-2</c:v>
                </c:pt>
              </c:numCache>
              <c:extLst/>
            </c:numRef>
          </c:val>
          <c:smooth val="0"/>
          <c:extLst>
            <c:ext xmlns:c16="http://schemas.microsoft.com/office/drawing/2014/chart" uri="{C3380CC4-5D6E-409C-BE32-E72D297353CC}">
              <c16:uniqueId val="{00000008-B435-4169-905F-E026B9563A49}"/>
            </c:ext>
          </c:extLst>
        </c:ser>
        <c:dLbls>
          <c:showLegendKey val="0"/>
          <c:showVal val="0"/>
          <c:showCatName val="0"/>
          <c:showSerName val="0"/>
          <c:showPercent val="0"/>
          <c:showBubbleSize val="0"/>
        </c:dLbls>
        <c:marker val="1"/>
        <c:smooth val="0"/>
        <c:axId val="795844392"/>
        <c:axId val="795848656"/>
      </c:lineChart>
      <c:catAx>
        <c:axId val="795844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95848656"/>
        <c:crosses val="autoZero"/>
        <c:auto val="1"/>
        <c:lblAlgn val="ctr"/>
        <c:lblOffset val="100"/>
        <c:noMultiLvlLbl val="0"/>
      </c:catAx>
      <c:valAx>
        <c:axId val="7958486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95844392"/>
        <c:crosses val="autoZero"/>
        <c:crossBetween val="between"/>
      </c:valAx>
      <c:spPr>
        <a:noFill/>
        <a:ln>
          <a:noFill/>
        </a:ln>
        <a:effectLst/>
      </c:spPr>
    </c:plotArea>
    <c:legend>
      <c:legendPos val="r"/>
      <c:layout>
        <c:manualLayout>
          <c:xMode val="edge"/>
          <c:yMode val="edge"/>
          <c:x val="0.67328230133347311"/>
          <c:y val="0.14660125448028674"/>
          <c:w val="0.31340044390849192"/>
          <c:h val="0.7842096774193548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sv-SE" sz="1200">
                <a:latin typeface="Franklin Gothic Demi" panose="020B0703020102020204" pitchFamily="34" charset="0"/>
              </a:rPr>
              <a:t>Punktlighet per månad</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1"/>
          <c:order val="0"/>
          <c:tx>
            <c:strRef>
              <c:f>'Leveransstatus månadsrapport'!$C$23</c:f>
              <c:strCache>
                <c:ptCount val="1"/>
                <c:pt idx="0">
                  <c:v>2022</c:v>
                </c:pt>
              </c:strCache>
            </c:strRef>
          </c:tx>
          <c:spPr>
            <a:solidFill>
              <a:srgbClr val="8AC2E6"/>
            </a:solidFill>
            <a:ln>
              <a:solidFill>
                <a:srgbClr val="8AC2E6"/>
              </a:solidFill>
            </a:ln>
            <a:effectLst/>
          </c:spPr>
          <c:invertIfNegative val="0"/>
          <c:dLbls>
            <c:delete val="1"/>
          </c:dLbls>
          <c:cat>
            <c:strRef>
              <c:f>'Leveransstatus månadsrapport'!$A$24:$A$36</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genom-snitt</c:v>
                </c:pt>
              </c:strCache>
            </c:strRef>
          </c:cat>
          <c:val>
            <c:numRef>
              <c:f>'Leveransstatus månadsrapport'!$C$24:$C$36</c:f>
              <c:numCache>
                <c:formatCode>0.0%</c:formatCode>
                <c:ptCount val="13"/>
                <c:pt idx="0">
                  <c:v>0.81499999999999995</c:v>
                </c:pt>
                <c:pt idx="1">
                  <c:v>0.78500000000000003</c:v>
                </c:pt>
                <c:pt idx="2">
                  <c:v>0.78800000000000003</c:v>
                </c:pt>
                <c:pt idx="3">
                  <c:v>0.78700000000000003</c:v>
                </c:pt>
                <c:pt idx="4">
                  <c:v>0.78200000000000003</c:v>
                </c:pt>
                <c:pt idx="5">
                  <c:v>0.76900000000000002</c:v>
                </c:pt>
                <c:pt idx="6">
                  <c:v>0.77300000000000002</c:v>
                </c:pt>
                <c:pt idx="7">
                  <c:v>0.77300000000000002</c:v>
                </c:pt>
                <c:pt idx="8">
                  <c:v>0.76700000000000002</c:v>
                </c:pt>
                <c:pt idx="9">
                  <c:v>0.73399999999999999</c:v>
                </c:pt>
                <c:pt idx="10">
                  <c:v>0.74</c:v>
                </c:pt>
                <c:pt idx="11">
                  <c:v>0.74399999999999999</c:v>
                </c:pt>
                <c:pt idx="12">
                  <c:v>0.81499999999999995</c:v>
                </c:pt>
              </c:numCache>
            </c:numRef>
          </c:val>
          <c:extLst>
            <c:ext xmlns:c16="http://schemas.microsoft.com/office/drawing/2014/chart" uri="{C3380CC4-5D6E-409C-BE32-E72D297353CC}">
              <c16:uniqueId val="{00000000-31AF-4949-AA3F-F91B233565CC}"/>
            </c:ext>
          </c:extLst>
        </c:ser>
        <c:ser>
          <c:idx val="0"/>
          <c:order val="1"/>
          <c:tx>
            <c:strRef>
              <c:f>'Leveransstatus månadsrapport'!$B$23</c:f>
              <c:strCache>
                <c:ptCount val="1"/>
                <c:pt idx="0">
                  <c:v>2023</c:v>
                </c:pt>
              </c:strCache>
              <c:extLst xmlns:c15="http://schemas.microsoft.com/office/drawing/2012/chart"/>
            </c:strRef>
          </c:tx>
          <c:spPr>
            <a:solidFill>
              <a:srgbClr val="2B4C8D"/>
            </a:solidFill>
            <a:ln>
              <a:noFill/>
            </a:ln>
            <a:effectLst/>
          </c:spPr>
          <c:invertIfNegative val="0"/>
          <c:dLbls>
            <c:delete val="1"/>
          </c:dLbls>
          <c:cat>
            <c:strRef>
              <c:f>'Leveransstatus månadsrapport'!$A$24:$A$36</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genom-snitt</c:v>
                </c:pt>
              </c:strCache>
              <c:extLst xmlns:c15="http://schemas.microsoft.com/office/drawing/2012/chart"/>
            </c:strRef>
          </c:cat>
          <c:val>
            <c:numRef>
              <c:f>'Leveransstatus månadsrapport'!$B$24:$B$36</c:f>
              <c:numCache>
                <c:formatCode>General</c:formatCode>
                <c:ptCount val="13"/>
                <c:pt idx="0" formatCode="0.0%">
                  <c:v>0.72699999999999998</c:v>
                </c:pt>
                <c:pt idx="12" formatCode="0.0%">
                  <c:v>0.72699999999999998</c:v>
                </c:pt>
              </c:numCache>
              <c:extLst xmlns:c15="http://schemas.microsoft.com/office/drawing/2012/chart"/>
            </c:numRef>
          </c:val>
          <c:extLst xmlns:c15="http://schemas.microsoft.com/office/drawing/2012/chart">
            <c:ext xmlns:c16="http://schemas.microsoft.com/office/drawing/2014/chart" uri="{C3380CC4-5D6E-409C-BE32-E72D297353CC}">
              <c16:uniqueId val="{00000001-31AF-4949-AA3F-F91B233565CC}"/>
            </c:ext>
          </c:extLst>
        </c:ser>
        <c:dLbls>
          <c:showLegendKey val="0"/>
          <c:showVal val="1"/>
          <c:showCatName val="0"/>
          <c:showSerName val="0"/>
          <c:showPercent val="0"/>
          <c:showBubbleSize val="0"/>
        </c:dLbls>
        <c:gapWidth val="150"/>
        <c:axId val="688070128"/>
        <c:axId val="688067176"/>
        <c:extLst/>
      </c:barChart>
      <c:lineChart>
        <c:grouping val="standard"/>
        <c:varyColors val="0"/>
        <c:ser>
          <c:idx val="2"/>
          <c:order val="2"/>
          <c:tx>
            <c:strRef>
              <c:f>'Leveransstatus månadsrapport'!$D$23</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2-31AF-4949-AA3F-F91B233565CC}"/>
                </c:ext>
              </c:extLst>
            </c:dLbl>
            <c:dLbl>
              <c:idx val="1"/>
              <c:delete val="1"/>
              <c:extLst>
                <c:ext xmlns:c15="http://schemas.microsoft.com/office/drawing/2012/chart" uri="{CE6537A1-D6FC-4f65-9D91-7224C49458BB}"/>
                <c:ext xmlns:c16="http://schemas.microsoft.com/office/drawing/2014/chart" uri="{C3380CC4-5D6E-409C-BE32-E72D297353CC}">
                  <c16:uniqueId val="{00000003-31AF-4949-AA3F-F91B233565CC}"/>
                </c:ext>
              </c:extLst>
            </c:dLbl>
            <c:dLbl>
              <c:idx val="2"/>
              <c:delete val="1"/>
              <c:extLst>
                <c:ext xmlns:c15="http://schemas.microsoft.com/office/drawing/2012/chart" uri="{CE6537A1-D6FC-4f65-9D91-7224C49458BB}"/>
                <c:ext xmlns:c16="http://schemas.microsoft.com/office/drawing/2014/chart" uri="{C3380CC4-5D6E-409C-BE32-E72D297353CC}">
                  <c16:uniqueId val="{00000004-31AF-4949-AA3F-F91B233565CC}"/>
                </c:ext>
              </c:extLst>
            </c:dLbl>
            <c:dLbl>
              <c:idx val="3"/>
              <c:delete val="1"/>
              <c:extLst>
                <c:ext xmlns:c15="http://schemas.microsoft.com/office/drawing/2012/chart" uri="{CE6537A1-D6FC-4f65-9D91-7224C49458BB}"/>
                <c:ext xmlns:c16="http://schemas.microsoft.com/office/drawing/2014/chart" uri="{C3380CC4-5D6E-409C-BE32-E72D297353CC}">
                  <c16:uniqueId val="{00000005-31AF-4949-AA3F-F91B233565CC}"/>
                </c:ext>
              </c:extLst>
            </c:dLbl>
            <c:dLbl>
              <c:idx val="4"/>
              <c:delete val="1"/>
              <c:extLst>
                <c:ext xmlns:c15="http://schemas.microsoft.com/office/drawing/2012/chart" uri="{CE6537A1-D6FC-4f65-9D91-7224C49458BB}"/>
                <c:ext xmlns:c16="http://schemas.microsoft.com/office/drawing/2014/chart" uri="{C3380CC4-5D6E-409C-BE32-E72D297353CC}">
                  <c16:uniqueId val="{00000006-31AF-4949-AA3F-F91B233565CC}"/>
                </c:ext>
              </c:extLst>
            </c:dLbl>
            <c:dLbl>
              <c:idx val="5"/>
              <c:delete val="1"/>
              <c:extLst>
                <c:ext xmlns:c15="http://schemas.microsoft.com/office/drawing/2012/chart" uri="{CE6537A1-D6FC-4f65-9D91-7224C49458BB}"/>
                <c:ext xmlns:c16="http://schemas.microsoft.com/office/drawing/2014/chart" uri="{C3380CC4-5D6E-409C-BE32-E72D297353CC}">
                  <c16:uniqueId val="{00000007-31AF-4949-AA3F-F91B233565CC}"/>
                </c:ext>
              </c:extLst>
            </c:dLbl>
            <c:dLbl>
              <c:idx val="6"/>
              <c:delete val="1"/>
              <c:extLst>
                <c:ext xmlns:c15="http://schemas.microsoft.com/office/drawing/2012/chart" uri="{CE6537A1-D6FC-4f65-9D91-7224C49458BB}"/>
                <c:ext xmlns:c16="http://schemas.microsoft.com/office/drawing/2014/chart" uri="{C3380CC4-5D6E-409C-BE32-E72D297353CC}">
                  <c16:uniqueId val="{00000008-31AF-4949-AA3F-F91B233565CC}"/>
                </c:ext>
              </c:extLst>
            </c:dLbl>
            <c:dLbl>
              <c:idx val="7"/>
              <c:delete val="1"/>
              <c:extLst>
                <c:ext xmlns:c15="http://schemas.microsoft.com/office/drawing/2012/chart" uri="{CE6537A1-D6FC-4f65-9D91-7224C49458BB}"/>
                <c:ext xmlns:c16="http://schemas.microsoft.com/office/drawing/2014/chart" uri="{C3380CC4-5D6E-409C-BE32-E72D297353CC}">
                  <c16:uniqueId val="{00000009-31AF-4949-AA3F-F91B233565CC}"/>
                </c:ext>
              </c:extLst>
            </c:dLbl>
            <c:dLbl>
              <c:idx val="8"/>
              <c:delete val="1"/>
              <c:extLst>
                <c:ext xmlns:c15="http://schemas.microsoft.com/office/drawing/2012/chart" uri="{CE6537A1-D6FC-4f65-9D91-7224C49458BB}"/>
                <c:ext xmlns:c16="http://schemas.microsoft.com/office/drawing/2014/chart" uri="{C3380CC4-5D6E-409C-BE32-E72D297353CC}">
                  <c16:uniqueId val="{0000000A-31AF-4949-AA3F-F91B233565CC}"/>
                </c:ext>
              </c:extLst>
            </c:dLbl>
            <c:dLbl>
              <c:idx val="9"/>
              <c:delete val="1"/>
              <c:extLst>
                <c:ext xmlns:c15="http://schemas.microsoft.com/office/drawing/2012/chart" uri="{CE6537A1-D6FC-4f65-9D91-7224C49458BB}"/>
                <c:ext xmlns:c16="http://schemas.microsoft.com/office/drawing/2014/chart" uri="{C3380CC4-5D6E-409C-BE32-E72D297353CC}">
                  <c16:uniqueId val="{0000000B-31AF-4949-AA3F-F91B233565CC}"/>
                </c:ext>
              </c:extLst>
            </c:dLbl>
            <c:dLbl>
              <c:idx val="10"/>
              <c:delete val="1"/>
              <c:extLst>
                <c:ext xmlns:c15="http://schemas.microsoft.com/office/drawing/2012/chart" uri="{CE6537A1-D6FC-4f65-9D91-7224C49458BB}"/>
                <c:ext xmlns:c16="http://schemas.microsoft.com/office/drawing/2014/chart" uri="{C3380CC4-5D6E-409C-BE32-E72D297353CC}">
                  <c16:uniqueId val="{0000000C-31AF-4949-AA3F-F91B233565CC}"/>
                </c:ext>
              </c:extLst>
            </c:dLbl>
            <c:dLbl>
              <c:idx val="11"/>
              <c:delete val="1"/>
              <c:extLst>
                <c:ext xmlns:c15="http://schemas.microsoft.com/office/drawing/2012/chart" uri="{CE6537A1-D6FC-4f65-9D91-7224C49458BB}"/>
                <c:ext xmlns:c16="http://schemas.microsoft.com/office/drawing/2014/chart" uri="{C3380CC4-5D6E-409C-BE32-E72D297353CC}">
                  <c16:uniqueId val="{0000000D-31AF-4949-AA3F-F91B233565C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'Leveransstatus månadsrapport'!$A$24:$A$36</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genom-snitt</c:v>
                </c:pt>
              </c:strCache>
            </c:strRef>
          </c:cat>
          <c:val>
            <c:numRef>
              <c:f>'Leveransstatus månadsrapport'!$D$24:$D$36</c:f>
              <c:numCache>
                <c:formatCode>0%</c:formatCode>
                <c:ptCount val="13"/>
                <c:pt idx="0">
                  <c:v>0.82</c:v>
                </c:pt>
                <c:pt idx="1">
                  <c:v>0.82</c:v>
                </c:pt>
                <c:pt idx="2">
                  <c:v>0.82</c:v>
                </c:pt>
                <c:pt idx="3">
                  <c:v>0.82</c:v>
                </c:pt>
                <c:pt idx="4">
                  <c:v>0.82</c:v>
                </c:pt>
                <c:pt idx="5">
                  <c:v>0.82</c:v>
                </c:pt>
                <c:pt idx="6">
                  <c:v>0.82</c:v>
                </c:pt>
                <c:pt idx="7">
                  <c:v>0.82</c:v>
                </c:pt>
                <c:pt idx="8">
                  <c:v>0.82</c:v>
                </c:pt>
                <c:pt idx="9">
                  <c:v>0.82</c:v>
                </c:pt>
                <c:pt idx="10">
                  <c:v>0.82</c:v>
                </c:pt>
                <c:pt idx="11">
                  <c:v>0.82</c:v>
                </c:pt>
                <c:pt idx="12">
                  <c:v>0.82</c:v>
                </c:pt>
              </c:numCache>
            </c:numRef>
          </c:val>
          <c:smooth val="0"/>
          <c:extLst>
            <c:ext xmlns:c16="http://schemas.microsoft.com/office/drawing/2014/chart" uri="{C3380CC4-5D6E-409C-BE32-E72D297353CC}">
              <c16:uniqueId val="{0000000E-31AF-4949-AA3F-F91B233565CC}"/>
            </c:ext>
          </c:extLst>
        </c:ser>
        <c:dLbls>
          <c:showLegendKey val="0"/>
          <c:showVal val="1"/>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67176"/>
        <c:crosses val="autoZero"/>
        <c:auto val="1"/>
        <c:lblAlgn val="ctr"/>
        <c:lblOffset val="100"/>
        <c:noMultiLvlLbl val="0"/>
      </c:catAx>
      <c:valAx>
        <c:axId val="688067176"/>
        <c:scaling>
          <c:orientation val="minMax"/>
          <c:max val="0.9"/>
          <c:min val="0.60000000000000009"/>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Sjukfrånvaro dag </a:t>
            </a:r>
            <a:r>
              <a:rPr lang="en-US" sz="1200">
                <a:solidFill>
                  <a:srgbClr val="2B4C8D"/>
                </a:solidFill>
                <a:latin typeface="Franklin Gothic Demi" panose="020B0703020102020204" pitchFamily="34" charset="0"/>
              </a:rPr>
              <a:t>1-14</a:t>
            </a:r>
            <a:r>
              <a:rPr lang="en-US" sz="1200">
                <a:latin typeface="Franklin Gothic Demi" panose="020B0703020102020204" pitchFamily="34" charset="0"/>
              </a:rPr>
              <a:t> per avdelning</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manualLayout>
          <c:layoutTarget val="inner"/>
          <c:xMode val="edge"/>
          <c:yMode val="edge"/>
          <c:x val="6.921614583333334E-2"/>
          <c:y val="0.15423968253968254"/>
          <c:w val="0.58156597222222217"/>
          <c:h val="0.67232857142857139"/>
        </c:manualLayout>
      </c:layout>
      <c:lineChart>
        <c:grouping val="standard"/>
        <c:varyColors val="0"/>
        <c:ser>
          <c:idx val="0"/>
          <c:order val="0"/>
          <c:tx>
            <c:strRef>
              <c:f>'Månadsrapport 2022'!$C$136</c:f>
              <c:strCache>
                <c:ptCount val="1"/>
                <c:pt idx="0">
                  <c:v>Ekonomi och upphandling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multiLvlStrRef>
              <c:f>'Månadsrapport 2022'!$A$145:$B$156</c:f>
              <c:multiLvlStrCache>
                <c:ptCount val="12"/>
                <c:lvl>
                  <c:pt idx="0">
                    <c:v>jan</c:v>
                  </c:pt>
                  <c:pt idx="1">
                    <c:v>feb</c:v>
                  </c:pt>
                  <c:pt idx="2">
                    <c:v>mar</c:v>
                  </c:pt>
                  <c:pt idx="3">
                    <c:v>apr</c:v>
                  </c:pt>
                  <c:pt idx="4">
                    <c:v>maj</c:v>
                  </c:pt>
                  <c:pt idx="5">
                    <c:v>jun</c:v>
                  </c:pt>
                  <c:pt idx="6">
                    <c:v>jul</c:v>
                  </c:pt>
                  <c:pt idx="7">
                    <c:v>aug</c:v>
                  </c:pt>
                  <c:pt idx="8">
                    <c:v>sep</c:v>
                  </c:pt>
                  <c:pt idx="9">
                    <c:v>okt</c:v>
                  </c:pt>
                  <c:pt idx="10">
                    <c:v>nov</c:v>
                  </c:pt>
                  <c:pt idx="11">
                    <c:v>dec</c:v>
                  </c:pt>
                </c:lvl>
                <c:lvl>
                  <c:pt idx="0">
                    <c:v>2022</c:v>
                  </c:pt>
                  <c:pt idx="1">
                    <c:v>2022</c:v>
                  </c:pt>
                  <c:pt idx="2">
                    <c:v>2022</c:v>
                  </c:pt>
                  <c:pt idx="3">
                    <c:v>2022</c:v>
                  </c:pt>
                  <c:pt idx="4">
                    <c:v>2022</c:v>
                  </c:pt>
                  <c:pt idx="5">
                    <c:v>2022</c:v>
                  </c:pt>
                  <c:pt idx="6">
                    <c:v>2022</c:v>
                  </c:pt>
                  <c:pt idx="7">
                    <c:v>2022</c:v>
                  </c:pt>
                  <c:pt idx="8">
                    <c:v>2022</c:v>
                  </c:pt>
                  <c:pt idx="9">
                    <c:v>2022</c:v>
                  </c:pt>
                  <c:pt idx="10">
                    <c:v>2022</c:v>
                  </c:pt>
                  <c:pt idx="11">
                    <c:v>2022</c:v>
                  </c:pt>
                </c:lvl>
              </c:multiLvlStrCache>
              <c:extLst/>
            </c:multiLvlStrRef>
          </c:cat>
          <c:val>
            <c:numRef>
              <c:f>'Månadsrapport 2022'!$C$145:$C$156</c:f>
              <c:numCache>
                <c:formatCode>0.0%</c:formatCode>
                <c:ptCount val="12"/>
                <c:pt idx="0">
                  <c:v>2.5999999999999999E-2</c:v>
                </c:pt>
                <c:pt idx="1">
                  <c:v>1.7000000000000001E-2</c:v>
                </c:pt>
                <c:pt idx="2">
                  <c:v>1.4E-2</c:v>
                </c:pt>
                <c:pt idx="3">
                  <c:v>1.0999999999999999E-2</c:v>
                </c:pt>
                <c:pt idx="4">
                  <c:v>8.9999999999999993E-3</c:v>
                </c:pt>
                <c:pt idx="5">
                  <c:v>7.0000000000000001E-3</c:v>
                </c:pt>
                <c:pt idx="6">
                  <c:v>7.0000000000000001E-3</c:v>
                </c:pt>
                <c:pt idx="7">
                  <c:v>8.9999999999999993E-3</c:v>
                </c:pt>
                <c:pt idx="8">
                  <c:v>8.9999999999999993E-3</c:v>
                </c:pt>
                <c:pt idx="9">
                  <c:v>8.9999999999999993E-3</c:v>
                </c:pt>
                <c:pt idx="10">
                  <c:v>8.9999999999999993E-3</c:v>
                </c:pt>
                <c:pt idx="11">
                  <c:v>8.9999999999999993E-3</c:v>
                </c:pt>
              </c:numCache>
              <c:extLst/>
            </c:numRef>
          </c:val>
          <c:smooth val="0"/>
          <c:extLst>
            <c:ext xmlns:c16="http://schemas.microsoft.com/office/drawing/2014/chart" uri="{C3380CC4-5D6E-409C-BE32-E72D297353CC}">
              <c16:uniqueId val="{00000000-6C07-45C0-BCFF-E31A5DA21827}"/>
            </c:ext>
          </c:extLst>
        </c:ser>
        <c:ser>
          <c:idx val="1"/>
          <c:order val="1"/>
          <c:tx>
            <c:strRef>
              <c:f>'Månadsrapport 2022'!$D$136</c:f>
              <c:strCache>
                <c:ptCount val="1"/>
                <c:pt idx="0">
                  <c:v>Fordon och driftsäkring</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multiLvlStrRef>
              <c:f>'Månadsrapport 2022'!$A$145:$B$156</c:f>
              <c:multiLvlStrCache>
                <c:ptCount val="12"/>
                <c:lvl>
                  <c:pt idx="0">
                    <c:v>jan</c:v>
                  </c:pt>
                  <c:pt idx="1">
                    <c:v>feb</c:v>
                  </c:pt>
                  <c:pt idx="2">
                    <c:v>mar</c:v>
                  </c:pt>
                  <c:pt idx="3">
                    <c:v>apr</c:v>
                  </c:pt>
                  <c:pt idx="4">
                    <c:v>maj</c:v>
                  </c:pt>
                  <c:pt idx="5">
                    <c:v>jun</c:v>
                  </c:pt>
                  <c:pt idx="6">
                    <c:v>jul</c:v>
                  </c:pt>
                  <c:pt idx="7">
                    <c:v>aug</c:v>
                  </c:pt>
                  <c:pt idx="8">
                    <c:v>sep</c:v>
                  </c:pt>
                  <c:pt idx="9">
                    <c:v>okt</c:v>
                  </c:pt>
                  <c:pt idx="10">
                    <c:v>nov</c:v>
                  </c:pt>
                  <c:pt idx="11">
                    <c:v>dec</c:v>
                  </c:pt>
                </c:lvl>
                <c:lvl>
                  <c:pt idx="0">
                    <c:v>2022</c:v>
                  </c:pt>
                  <c:pt idx="1">
                    <c:v>2022</c:v>
                  </c:pt>
                  <c:pt idx="2">
                    <c:v>2022</c:v>
                  </c:pt>
                  <c:pt idx="3">
                    <c:v>2022</c:v>
                  </c:pt>
                  <c:pt idx="4">
                    <c:v>2022</c:v>
                  </c:pt>
                  <c:pt idx="5">
                    <c:v>2022</c:v>
                  </c:pt>
                  <c:pt idx="6">
                    <c:v>2022</c:v>
                  </c:pt>
                  <c:pt idx="7">
                    <c:v>2022</c:v>
                  </c:pt>
                  <c:pt idx="8">
                    <c:v>2022</c:v>
                  </c:pt>
                  <c:pt idx="9">
                    <c:v>2022</c:v>
                  </c:pt>
                  <c:pt idx="10">
                    <c:v>2022</c:v>
                  </c:pt>
                  <c:pt idx="11">
                    <c:v>2022</c:v>
                  </c:pt>
                </c:lvl>
              </c:multiLvlStrCache>
              <c:extLst/>
            </c:multiLvlStrRef>
          </c:cat>
          <c:val>
            <c:numRef>
              <c:f>'Månadsrapport 2022'!$D$145:$D$156</c:f>
              <c:numCache>
                <c:formatCode>0.0%</c:formatCode>
                <c:ptCount val="12"/>
                <c:pt idx="0">
                  <c:v>8.3000000000000004E-2</c:v>
                </c:pt>
                <c:pt idx="1">
                  <c:v>6.0999999999999999E-2</c:v>
                </c:pt>
                <c:pt idx="2">
                  <c:v>4.7E-2</c:v>
                </c:pt>
                <c:pt idx="3">
                  <c:v>0.04</c:v>
                </c:pt>
                <c:pt idx="4">
                  <c:v>3.6999999999999998E-2</c:v>
                </c:pt>
                <c:pt idx="5">
                  <c:v>3.5000000000000003E-2</c:v>
                </c:pt>
                <c:pt idx="6">
                  <c:v>3.3000000000000002E-2</c:v>
                </c:pt>
                <c:pt idx="7">
                  <c:v>0.03</c:v>
                </c:pt>
                <c:pt idx="8">
                  <c:v>0.03</c:v>
                </c:pt>
                <c:pt idx="9">
                  <c:v>2.9000000000000001E-2</c:v>
                </c:pt>
                <c:pt idx="10">
                  <c:v>2.9000000000000001E-2</c:v>
                </c:pt>
                <c:pt idx="11">
                  <c:v>0.03</c:v>
                </c:pt>
              </c:numCache>
              <c:extLst/>
            </c:numRef>
          </c:val>
          <c:smooth val="0"/>
          <c:extLst>
            <c:ext xmlns:c16="http://schemas.microsoft.com/office/drawing/2014/chart" uri="{C3380CC4-5D6E-409C-BE32-E72D297353CC}">
              <c16:uniqueId val="{00000001-6C07-45C0-BCFF-E31A5DA21827}"/>
            </c:ext>
          </c:extLst>
        </c:ser>
        <c:ser>
          <c:idx val="2"/>
          <c:order val="2"/>
          <c:tx>
            <c:strRef>
              <c:f>'Månadsrapport 2022'!$E$136</c:f>
              <c:strCache>
                <c:ptCount val="1"/>
                <c:pt idx="0">
                  <c:v>HR och kultur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multiLvlStrRef>
              <c:f>'Månadsrapport 2022'!$A$145:$B$156</c:f>
              <c:multiLvlStrCache>
                <c:ptCount val="12"/>
                <c:lvl>
                  <c:pt idx="0">
                    <c:v>jan</c:v>
                  </c:pt>
                  <c:pt idx="1">
                    <c:v>feb</c:v>
                  </c:pt>
                  <c:pt idx="2">
                    <c:v>mar</c:v>
                  </c:pt>
                  <c:pt idx="3">
                    <c:v>apr</c:v>
                  </c:pt>
                  <c:pt idx="4">
                    <c:v>maj</c:v>
                  </c:pt>
                  <c:pt idx="5">
                    <c:v>jun</c:v>
                  </c:pt>
                  <c:pt idx="6">
                    <c:v>jul</c:v>
                  </c:pt>
                  <c:pt idx="7">
                    <c:v>aug</c:v>
                  </c:pt>
                  <c:pt idx="8">
                    <c:v>sep</c:v>
                  </c:pt>
                  <c:pt idx="9">
                    <c:v>okt</c:v>
                  </c:pt>
                  <c:pt idx="10">
                    <c:v>nov</c:v>
                  </c:pt>
                  <c:pt idx="11">
                    <c:v>dec</c:v>
                  </c:pt>
                </c:lvl>
                <c:lvl>
                  <c:pt idx="0">
                    <c:v>2022</c:v>
                  </c:pt>
                  <c:pt idx="1">
                    <c:v>2022</c:v>
                  </c:pt>
                  <c:pt idx="2">
                    <c:v>2022</c:v>
                  </c:pt>
                  <c:pt idx="3">
                    <c:v>2022</c:v>
                  </c:pt>
                  <c:pt idx="4">
                    <c:v>2022</c:v>
                  </c:pt>
                  <c:pt idx="5">
                    <c:v>2022</c:v>
                  </c:pt>
                  <c:pt idx="6">
                    <c:v>2022</c:v>
                  </c:pt>
                  <c:pt idx="7">
                    <c:v>2022</c:v>
                  </c:pt>
                  <c:pt idx="8">
                    <c:v>2022</c:v>
                  </c:pt>
                  <c:pt idx="9">
                    <c:v>2022</c:v>
                  </c:pt>
                  <c:pt idx="10">
                    <c:v>2022</c:v>
                  </c:pt>
                  <c:pt idx="11">
                    <c:v>2022</c:v>
                  </c:pt>
                </c:lvl>
              </c:multiLvlStrCache>
              <c:extLst/>
            </c:multiLvlStrRef>
          </c:cat>
          <c:val>
            <c:numRef>
              <c:f>'Månadsrapport 2022'!$E$145:$E$156</c:f>
              <c:numCache>
                <c:formatCode>0.0%</c:formatCode>
                <c:ptCount val="12"/>
                <c:pt idx="0">
                  <c:v>6.0999999999999999E-2</c:v>
                </c:pt>
                <c:pt idx="1">
                  <c:v>4.2999999999999997E-2</c:v>
                </c:pt>
                <c:pt idx="2">
                  <c:v>3.3000000000000002E-2</c:v>
                </c:pt>
                <c:pt idx="3">
                  <c:v>0.03</c:v>
                </c:pt>
                <c:pt idx="4">
                  <c:v>2.7E-2</c:v>
                </c:pt>
                <c:pt idx="5">
                  <c:v>2.5000000000000001E-2</c:v>
                </c:pt>
                <c:pt idx="6">
                  <c:v>2.4E-2</c:v>
                </c:pt>
                <c:pt idx="7">
                  <c:v>2.3E-2</c:v>
                </c:pt>
                <c:pt idx="8">
                  <c:v>2.3E-2</c:v>
                </c:pt>
                <c:pt idx="9">
                  <c:v>2.1999999999999999E-2</c:v>
                </c:pt>
                <c:pt idx="10">
                  <c:v>2.3E-2</c:v>
                </c:pt>
                <c:pt idx="11">
                  <c:v>2.4E-2</c:v>
                </c:pt>
              </c:numCache>
              <c:extLst/>
            </c:numRef>
          </c:val>
          <c:smooth val="0"/>
          <c:extLst>
            <c:ext xmlns:c16="http://schemas.microsoft.com/office/drawing/2014/chart" uri="{C3380CC4-5D6E-409C-BE32-E72D297353CC}">
              <c16:uniqueId val="{00000002-6C07-45C0-BCFF-E31A5DA21827}"/>
            </c:ext>
          </c:extLst>
        </c:ser>
        <c:ser>
          <c:idx val="3"/>
          <c:order val="3"/>
          <c:tx>
            <c:strRef>
              <c:f>'Månadsrapport 2022'!$F$136</c:f>
              <c:strCache>
                <c:ptCount val="1"/>
                <c:pt idx="0">
                  <c:v>Infrastruktur och driftsäkring</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multiLvlStrRef>
              <c:f>'Månadsrapport 2022'!$A$145:$B$156</c:f>
              <c:multiLvlStrCache>
                <c:ptCount val="12"/>
                <c:lvl>
                  <c:pt idx="0">
                    <c:v>jan</c:v>
                  </c:pt>
                  <c:pt idx="1">
                    <c:v>feb</c:v>
                  </c:pt>
                  <c:pt idx="2">
                    <c:v>mar</c:v>
                  </c:pt>
                  <c:pt idx="3">
                    <c:v>apr</c:v>
                  </c:pt>
                  <c:pt idx="4">
                    <c:v>maj</c:v>
                  </c:pt>
                  <c:pt idx="5">
                    <c:v>jun</c:v>
                  </c:pt>
                  <c:pt idx="6">
                    <c:v>jul</c:v>
                  </c:pt>
                  <c:pt idx="7">
                    <c:v>aug</c:v>
                  </c:pt>
                  <c:pt idx="8">
                    <c:v>sep</c:v>
                  </c:pt>
                  <c:pt idx="9">
                    <c:v>okt</c:v>
                  </c:pt>
                  <c:pt idx="10">
                    <c:v>nov</c:v>
                  </c:pt>
                  <c:pt idx="11">
                    <c:v>dec</c:v>
                  </c:pt>
                </c:lvl>
                <c:lvl>
                  <c:pt idx="0">
                    <c:v>2022</c:v>
                  </c:pt>
                  <c:pt idx="1">
                    <c:v>2022</c:v>
                  </c:pt>
                  <c:pt idx="2">
                    <c:v>2022</c:v>
                  </c:pt>
                  <c:pt idx="3">
                    <c:v>2022</c:v>
                  </c:pt>
                  <c:pt idx="4">
                    <c:v>2022</c:v>
                  </c:pt>
                  <c:pt idx="5">
                    <c:v>2022</c:v>
                  </c:pt>
                  <c:pt idx="6">
                    <c:v>2022</c:v>
                  </c:pt>
                  <c:pt idx="7">
                    <c:v>2022</c:v>
                  </c:pt>
                  <c:pt idx="8">
                    <c:v>2022</c:v>
                  </c:pt>
                  <c:pt idx="9">
                    <c:v>2022</c:v>
                  </c:pt>
                  <c:pt idx="10">
                    <c:v>2022</c:v>
                  </c:pt>
                  <c:pt idx="11">
                    <c:v>2022</c:v>
                  </c:pt>
                </c:lvl>
              </c:multiLvlStrCache>
              <c:extLst/>
            </c:multiLvlStrRef>
          </c:cat>
          <c:val>
            <c:numRef>
              <c:f>'Månadsrapport 2022'!$F$145:$F$156</c:f>
              <c:numCache>
                <c:formatCode>0.0%</c:formatCode>
                <c:ptCount val="12"/>
                <c:pt idx="0">
                  <c:v>6.9000000000000006E-2</c:v>
                </c:pt>
                <c:pt idx="1">
                  <c:v>7.1999999999999995E-2</c:v>
                </c:pt>
                <c:pt idx="2">
                  <c:v>5.7000000000000002E-2</c:v>
                </c:pt>
                <c:pt idx="3">
                  <c:v>4.9000000000000002E-2</c:v>
                </c:pt>
                <c:pt idx="4">
                  <c:v>4.2999999999999997E-2</c:v>
                </c:pt>
                <c:pt idx="5">
                  <c:v>3.7999999999999999E-2</c:v>
                </c:pt>
                <c:pt idx="6">
                  <c:v>3.5000000000000003E-2</c:v>
                </c:pt>
                <c:pt idx="7">
                  <c:v>3.1E-2</c:v>
                </c:pt>
                <c:pt idx="8">
                  <c:v>3.1E-2</c:v>
                </c:pt>
                <c:pt idx="9">
                  <c:v>3.1E-2</c:v>
                </c:pt>
                <c:pt idx="10">
                  <c:v>0.03</c:v>
                </c:pt>
                <c:pt idx="11">
                  <c:v>3.2000000000000001E-2</c:v>
                </c:pt>
              </c:numCache>
              <c:extLst/>
            </c:numRef>
          </c:val>
          <c:smooth val="0"/>
          <c:extLst>
            <c:ext xmlns:c16="http://schemas.microsoft.com/office/drawing/2014/chart" uri="{C3380CC4-5D6E-409C-BE32-E72D297353CC}">
              <c16:uniqueId val="{00000003-6C07-45C0-BCFF-E31A5DA21827}"/>
            </c:ext>
          </c:extLst>
        </c:ser>
        <c:ser>
          <c:idx val="4"/>
          <c:order val="4"/>
          <c:tx>
            <c:strRef>
              <c:f>'Månadsrapport 2022'!$G$136</c:f>
              <c:strCache>
                <c:ptCount val="1"/>
                <c:pt idx="0">
                  <c:v>Ledning och kommunikation</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multiLvlStrRef>
              <c:f>'Månadsrapport 2022'!$A$145:$B$156</c:f>
              <c:multiLvlStrCache>
                <c:ptCount val="12"/>
                <c:lvl>
                  <c:pt idx="0">
                    <c:v>jan</c:v>
                  </c:pt>
                  <c:pt idx="1">
                    <c:v>feb</c:v>
                  </c:pt>
                  <c:pt idx="2">
                    <c:v>mar</c:v>
                  </c:pt>
                  <c:pt idx="3">
                    <c:v>apr</c:v>
                  </c:pt>
                  <c:pt idx="4">
                    <c:v>maj</c:v>
                  </c:pt>
                  <c:pt idx="5">
                    <c:v>jun</c:v>
                  </c:pt>
                  <c:pt idx="6">
                    <c:v>jul</c:v>
                  </c:pt>
                  <c:pt idx="7">
                    <c:v>aug</c:v>
                  </c:pt>
                  <c:pt idx="8">
                    <c:v>sep</c:v>
                  </c:pt>
                  <c:pt idx="9">
                    <c:v>okt</c:v>
                  </c:pt>
                  <c:pt idx="10">
                    <c:v>nov</c:v>
                  </c:pt>
                  <c:pt idx="11">
                    <c:v>dec</c:v>
                  </c:pt>
                </c:lvl>
                <c:lvl>
                  <c:pt idx="0">
                    <c:v>2022</c:v>
                  </c:pt>
                  <c:pt idx="1">
                    <c:v>2022</c:v>
                  </c:pt>
                  <c:pt idx="2">
                    <c:v>2022</c:v>
                  </c:pt>
                  <c:pt idx="3">
                    <c:v>2022</c:v>
                  </c:pt>
                  <c:pt idx="4">
                    <c:v>2022</c:v>
                  </c:pt>
                  <c:pt idx="5">
                    <c:v>2022</c:v>
                  </c:pt>
                  <c:pt idx="6">
                    <c:v>2022</c:v>
                  </c:pt>
                  <c:pt idx="7">
                    <c:v>2022</c:v>
                  </c:pt>
                  <c:pt idx="8">
                    <c:v>2022</c:v>
                  </c:pt>
                  <c:pt idx="9">
                    <c:v>2022</c:v>
                  </c:pt>
                  <c:pt idx="10">
                    <c:v>2022</c:v>
                  </c:pt>
                  <c:pt idx="11">
                    <c:v>2022</c:v>
                  </c:pt>
                </c:lvl>
              </c:multiLvlStrCache>
              <c:extLst/>
            </c:multiLvlStrRef>
          </c:cat>
          <c:val>
            <c:numRef>
              <c:f>'Månadsrapport 2022'!$G$145:$G$156</c:f>
              <c:numCache>
                <c:formatCode>0.0%</c:formatCode>
                <c:ptCount val="12"/>
                <c:pt idx="0">
                  <c:v>9.2999999999999999E-2</c:v>
                </c:pt>
                <c:pt idx="1">
                  <c:v>4.4999999999999998E-2</c:v>
                </c:pt>
                <c:pt idx="2">
                  <c:v>5.7000000000000002E-2</c:v>
                </c:pt>
                <c:pt idx="3">
                  <c:v>5.0999999999999997E-2</c:v>
                </c:pt>
                <c:pt idx="4">
                  <c:v>4.2000000000000003E-2</c:v>
                </c:pt>
                <c:pt idx="5">
                  <c:v>4.3999999999999997E-2</c:v>
                </c:pt>
                <c:pt idx="6">
                  <c:v>3.7999999999999999E-2</c:v>
                </c:pt>
                <c:pt idx="7">
                  <c:v>3.5999999999999997E-2</c:v>
                </c:pt>
                <c:pt idx="8">
                  <c:v>3.5999999999999997E-2</c:v>
                </c:pt>
                <c:pt idx="9">
                  <c:v>3.2000000000000001E-2</c:v>
                </c:pt>
                <c:pt idx="10">
                  <c:v>3.1E-2</c:v>
                </c:pt>
                <c:pt idx="11">
                  <c:v>3.1E-2</c:v>
                </c:pt>
              </c:numCache>
              <c:extLst/>
            </c:numRef>
          </c:val>
          <c:smooth val="0"/>
          <c:extLst>
            <c:ext xmlns:c16="http://schemas.microsoft.com/office/drawing/2014/chart" uri="{C3380CC4-5D6E-409C-BE32-E72D297353CC}">
              <c16:uniqueId val="{00000004-6C07-45C0-BCFF-E31A5DA21827}"/>
            </c:ext>
          </c:extLst>
        </c:ser>
        <c:ser>
          <c:idx val="5"/>
          <c:order val="5"/>
          <c:tx>
            <c:strRef>
              <c:f>'Månadsrapport 2022'!$H$136</c:f>
              <c:strCache>
                <c:ptCount val="1"/>
                <c:pt idx="0">
                  <c:v>Marknad och produkt</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multiLvlStrRef>
              <c:f>'Månadsrapport 2022'!$A$145:$B$156</c:f>
              <c:multiLvlStrCache>
                <c:ptCount val="12"/>
                <c:lvl>
                  <c:pt idx="0">
                    <c:v>jan</c:v>
                  </c:pt>
                  <c:pt idx="1">
                    <c:v>feb</c:v>
                  </c:pt>
                  <c:pt idx="2">
                    <c:v>mar</c:v>
                  </c:pt>
                  <c:pt idx="3">
                    <c:v>apr</c:v>
                  </c:pt>
                  <c:pt idx="4">
                    <c:v>maj</c:v>
                  </c:pt>
                  <c:pt idx="5">
                    <c:v>jun</c:v>
                  </c:pt>
                  <c:pt idx="6">
                    <c:v>jul</c:v>
                  </c:pt>
                  <c:pt idx="7">
                    <c:v>aug</c:v>
                  </c:pt>
                  <c:pt idx="8">
                    <c:v>sep</c:v>
                  </c:pt>
                  <c:pt idx="9">
                    <c:v>okt</c:v>
                  </c:pt>
                  <c:pt idx="10">
                    <c:v>nov</c:v>
                  </c:pt>
                  <c:pt idx="11">
                    <c:v>dec</c:v>
                  </c:pt>
                </c:lvl>
                <c:lvl>
                  <c:pt idx="0">
                    <c:v>2022</c:v>
                  </c:pt>
                  <c:pt idx="1">
                    <c:v>2022</c:v>
                  </c:pt>
                  <c:pt idx="2">
                    <c:v>2022</c:v>
                  </c:pt>
                  <c:pt idx="3">
                    <c:v>2022</c:v>
                  </c:pt>
                  <c:pt idx="4">
                    <c:v>2022</c:v>
                  </c:pt>
                  <c:pt idx="5">
                    <c:v>2022</c:v>
                  </c:pt>
                  <c:pt idx="6">
                    <c:v>2022</c:v>
                  </c:pt>
                  <c:pt idx="7">
                    <c:v>2022</c:v>
                  </c:pt>
                  <c:pt idx="8">
                    <c:v>2022</c:v>
                  </c:pt>
                  <c:pt idx="9">
                    <c:v>2022</c:v>
                  </c:pt>
                  <c:pt idx="10">
                    <c:v>2022</c:v>
                  </c:pt>
                  <c:pt idx="11">
                    <c:v>2022</c:v>
                  </c:pt>
                </c:lvl>
              </c:multiLvlStrCache>
              <c:extLst/>
            </c:multiLvlStrRef>
          </c:cat>
          <c:val>
            <c:numRef>
              <c:f>'Månadsrapport 2022'!$H$145:$H$156</c:f>
              <c:numCache>
                <c:formatCode>0.0%</c:formatCode>
                <c:ptCount val="12"/>
                <c:pt idx="1">
                  <c:v>4.0000000000000001E-3</c:v>
                </c:pt>
                <c:pt idx="2">
                  <c:v>2E-3</c:v>
                </c:pt>
                <c:pt idx="3">
                  <c:v>2E-3</c:v>
                </c:pt>
                <c:pt idx="4">
                  <c:v>2E-3</c:v>
                </c:pt>
                <c:pt idx="5">
                  <c:v>1E-3</c:v>
                </c:pt>
                <c:pt idx="6">
                  <c:v>1E-3</c:v>
                </c:pt>
                <c:pt idx="7">
                  <c:v>1E-3</c:v>
                </c:pt>
                <c:pt idx="8">
                  <c:v>1E-3</c:v>
                </c:pt>
                <c:pt idx="9">
                  <c:v>3.0000000000000001E-3</c:v>
                </c:pt>
                <c:pt idx="10">
                  <c:v>2E-3</c:v>
                </c:pt>
                <c:pt idx="11">
                  <c:v>2E-3</c:v>
                </c:pt>
              </c:numCache>
              <c:extLst/>
            </c:numRef>
          </c:val>
          <c:smooth val="0"/>
          <c:extLst>
            <c:ext xmlns:c16="http://schemas.microsoft.com/office/drawing/2014/chart" uri="{C3380CC4-5D6E-409C-BE32-E72D297353CC}">
              <c16:uniqueId val="{00000005-6C07-45C0-BCFF-E31A5DA21827}"/>
            </c:ext>
          </c:extLst>
        </c:ser>
        <c:ser>
          <c:idx val="6"/>
          <c:order val="6"/>
          <c:tx>
            <c:strRef>
              <c:f>'Månadsrapport 2022'!$I$136</c:f>
              <c:strCache>
                <c:ptCount val="1"/>
                <c:pt idx="0">
                  <c:v>SKIP och förbättring</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multiLvlStrRef>
              <c:f>'Månadsrapport 2022'!$A$145:$B$156</c:f>
              <c:multiLvlStrCache>
                <c:ptCount val="12"/>
                <c:lvl>
                  <c:pt idx="0">
                    <c:v>jan</c:v>
                  </c:pt>
                  <c:pt idx="1">
                    <c:v>feb</c:v>
                  </c:pt>
                  <c:pt idx="2">
                    <c:v>mar</c:v>
                  </c:pt>
                  <c:pt idx="3">
                    <c:v>apr</c:v>
                  </c:pt>
                  <c:pt idx="4">
                    <c:v>maj</c:v>
                  </c:pt>
                  <c:pt idx="5">
                    <c:v>jun</c:v>
                  </c:pt>
                  <c:pt idx="6">
                    <c:v>jul</c:v>
                  </c:pt>
                  <c:pt idx="7">
                    <c:v>aug</c:v>
                  </c:pt>
                  <c:pt idx="8">
                    <c:v>sep</c:v>
                  </c:pt>
                  <c:pt idx="9">
                    <c:v>okt</c:v>
                  </c:pt>
                  <c:pt idx="10">
                    <c:v>nov</c:v>
                  </c:pt>
                  <c:pt idx="11">
                    <c:v>dec</c:v>
                  </c:pt>
                </c:lvl>
                <c:lvl>
                  <c:pt idx="0">
                    <c:v>2022</c:v>
                  </c:pt>
                  <c:pt idx="1">
                    <c:v>2022</c:v>
                  </c:pt>
                  <c:pt idx="2">
                    <c:v>2022</c:v>
                  </c:pt>
                  <c:pt idx="3">
                    <c:v>2022</c:v>
                  </c:pt>
                  <c:pt idx="4">
                    <c:v>2022</c:v>
                  </c:pt>
                  <c:pt idx="5">
                    <c:v>2022</c:v>
                  </c:pt>
                  <c:pt idx="6">
                    <c:v>2022</c:v>
                  </c:pt>
                  <c:pt idx="7">
                    <c:v>2022</c:v>
                  </c:pt>
                  <c:pt idx="8">
                    <c:v>2022</c:v>
                  </c:pt>
                  <c:pt idx="9">
                    <c:v>2022</c:v>
                  </c:pt>
                  <c:pt idx="10">
                    <c:v>2022</c:v>
                  </c:pt>
                  <c:pt idx="11">
                    <c:v>2022</c:v>
                  </c:pt>
                </c:lvl>
              </c:multiLvlStrCache>
              <c:extLst/>
            </c:multiLvlStrRef>
          </c:cat>
          <c:val>
            <c:numRef>
              <c:f>'Månadsrapport 2022'!$I$145:$I$156</c:f>
              <c:numCache>
                <c:formatCode>0.0%</c:formatCode>
                <c:ptCount val="12"/>
                <c:pt idx="0">
                  <c:v>1.4E-2</c:v>
                </c:pt>
                <c:pt idx="1">
                  <c:v>1.0999999999999999E-2</c:v>
                </c:pt>
                <c:pt idx="2">
                  <c:v>1.2999999999999999E-2</c:v>
                </c:pt>
                <c:pt idx="3">
                  <c:v>1.0999999999999999E-2</c:v>
                </c:pt>
                <c:pt idx="4">
                  <c:v>8.0000000000000002E-3</c:v>
                </c:pt>
                <c:pt idx="5">
                  <c:v>8.0000000000000002E-3</c:v>
                </c:pt>
                <c:pt idx="6">
                  <c:v>7.0000000000000001E-3</c:v>
                </c:pt>
                <c:pt idx="7">
                  <c:v>7.0000000000000001E-3</c:v>
                </c:pt>
                <c:pt idx="8">
                  <c:v>7.0000000000000001E-3</c:v>
                </c:pt>
                <c:pt idx="9">
                  <c:v>7.0000000000000001E-3</c:v>
                </c:pt>
                <c:pt idx="10">
                  <c:v>8.9999999999999993E-3</c:v>
                </c:pt>
                <c:pt idx="11">
                  <c:v>0.01</c:v>
                </c:pt>
              </c:numCache>
              <c:extLst/>
            </c:numRef>
          </c:val>
          <c:smooth val="0"/>
          <c:extLst>
            <c:ext xmlns:c16="http://schemas.microsoft.com/office/drawing/2014/chart" uri="{C3380CC4-5D6E-409C-BE32-E72D297353CC}">
              <c16:uniqueId val="{00000006-6C07-45C0-BCFF-E31A5DA21827}"/>
            </c:ext>
          </c:extLst>
        </c:ser>
        <c:ser>
          <c:idx val="7"/>
          <c:order val="7"/>
          <c:tx>
            <c:strRef>
              <c:f>'Månadsrapport 2022'!$J$136</c:f>
              <c:strCache>
                <c:ptCount val="1"/>
                <c:pt idx="0">
                  <c:v>Trafikledning och information</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multiLvlStrRef>
              <c:f>'Månadsrapport 2022'!$A$145:$B$156</c:f>
              <c:multiLvlStrCache>
                <c:ptCount val="12"/>
                <c:lvl>
                  <c:pt idx="0">
                    <c:v>jan</c:v>
                  </c:pt>
                  <c:pt idx="1">
                    <c:v>feb</c:v>
                  </c:pt>
                  <c:pt idx="2">
                    <c:v>mar</c:v>
                  </c:pt>
                  <c:pt idx="3">
                    <c:v>apr</c:v>
                  </c:pt>
                  <c:pt idx="4">
                    <c:v>maj</c:v>
                  </c:pt>
                  <c:pt idx="5">
                    <c:v>jun</c:v>
                  </c:pt>
                  <c:pt idx="6">
                    <c:v>jul</c:v>
                  </c:pt>
                  <c:pt idx="7">
                    <c:v>aug</c:v>
                  </c:pt>
                  <c:pt idx="8">
                    <c:v>sep</c:v>
                  </c:pt>
                  <c:pt idx="9">
                    <c:v>okt</c:v>
                  </c:pt>
                  <c:pt idx="10">
                    <c:v>nov</c:v>
                  </c:pt>
                  <c:pt idx="11">
                    <c:v>dec</c:v>
                  </c:pt>
                </c:lvl>
                <c:lvl>
                  <c:pt idx="0">
                    <c:v>2022</c:v>
                  </c:pt>
                  <c:pt idx="1">
                    <c:v>2022</c:v>
                  </c:pt>
                  <c:pt idx="2">
                    <c:v>2022</c:v>
                  </c:pt>
                  <c:pt idx="3">
                    <c:v>2022</c:v>
                  </c:pt>
                  <c:pt idx="4">
                    <c:v>2022</c:v>
                  </c:pt>
                  <c:pt idx="5">
                    <c:v>2022</c:v>
                  </c:pt>
                  <c:pt idx="6">
                    <c:v>2022</c:v>
                  </c:pt>
                  <c:pt idx="7">
                    <c:v>2022</c:v>
                  </c:pt>
                  <c:pt idx="8">
                    <c:v>2022</c:v>
                  </c:pt>
                  <c:pt idx="9">
                    <c:v>2022</c:v>
                  </c:pt>
                  <c:pt idx="10">
                    <c:v>2022</c:v>
                  </c:pt>
                  <c:pt idx="11">
                    <c:v>2022</c:v>
                  </c:pt>
                </c:lvl>
              </c:multiLvlStrCache>
              <c:extLst/>
            </c:multiLvlStrRef>
          </c:cat>
          <c:val>
            <c:numRef>
              <c:f>'Månadsrapport 2022'!$J$145:$J$156</c:f>
              <c:numCache>
                <c:formatCode>0.0%</c:formatCode>
                <c:ptCount val="12"/>
                <c:pt idx="0">
                  <c:v>8.1000000000000003E-2</c:v>
                </c:pt>
                <c:pt idx="1">
                  <c:v>4.5999999999999999E-2</c:v>
                </c:pt>
                <c:pt idx="2">
                  <c:v>3.4000000000000002E-2</c:v>
                </c:pt>
                <c:pt idx="3">
                  <c:v>2.9000000000000001E-2</c:v>
                </c:pt>
                <c:pt idx="4">
                  <c:v>2.7E-2</c:v>
                </c:pt>
                <c:pt idx="5">
                  <c:v>2.5000000000000001E-2</c:v>
                </c:pt>
                <c:pt idx="6">
                  <c:v>2.1999999999999999E-2</c:v>
                </c:pt>
                <c:pt idx="7">
                  <c:v>2.1000000000000001E-2</c:v>
                </c:pt>
                <c:pt idx="8">
                  <c:v>2.1000000000000001E-2</c:v>
                </c:pt>
                <c:pt idx="9">
                  <c:v>2.1000000000000001E-2</c:v>
                </c:pt>
                <c:pt idx="10">
                  <c:v>2.1000000000000001E-2</c:v>
                </c:pt>
                <c:pt idx="11">
                  <c:v>2.1999999999999999E-2</c:v>
                </c:pt>
              </c:numCache>
              <c:extLst/>
            </c:numRef>
          </c:val>
          <c:smooth val="0"/>
          <c:extLst>
            <c:ext xmlns:c16="http://schemas.microsoft.com/office/drawing/2014/chart" uri="{C3380CC4-5D6E-409C-BE32-E72D297353CC}">
              <c16:uniqueId val="{00000007-6C07-45C0-BCFF-E31A5DA21827}"/>
            </c:ext>
          </c:extLst>
        </c:ser>
        <c:ser>
          <c:idx val="8"/>
          <c:order val="8"/>
          <c:tx>
            <c:strRef>
              <c:f>'Månadsrapport 2022'!$K$136</c:f>
              <c:strCache>
                <c:ptCount val="1"/>
                <c:pt idx="0">
                  <c:v>Trafikpersonal och service</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multiLvlStrRef>
              <c:f>'Månadsrapport 2022'!$A$145:$B$156</c:f>
              <c:multiLvlStrCache>
                <c:ptCount val="12"/>
                <c:lvl>
                  <c:pt idx="0">
                    <c:v>jan</c:v>
                  </c:pt>
                  <c:pt idx="1">
                    <c:v>feb</c:v>
                  </c:pt>
                  <c:pt idx="2">
                    <c:v>mar</c:v>
                  </c:pt>
                  <c:pt idx="3">
                    <c:v>apr</c:v>
                  </c:pt>
                  <c:pt idx="4">
                    <c:v>maj</c:v>
                  </c:pt>
                  <c:pt idx="5">
                    <c:v>jun</c:v>
                  </c:pt>
                  <c:pt idx="6">
                    <c:v>jul</c:v>
                  </c:pt>
                  <c:pt idx="7">
                    <c:v>aug</c:v>
                  </c:pt>
                  <c:pt idx="8">
                    <c:v>sep</c:v>
                  </c:pt>
                  <c:pt idx="9">
                    <c:v>okt</c:v>
                  </c:pt>
                  <c:pt idx="10">
                    <c:v>nov</c:v>
                  </c:pt>
                  <c:pt idx="11">
                    <c:v>dec</c:v>
                  </c:pt>
                </c:lvl>
                <c:lvl>
                  <c:pt idx="0">
                    <c:v>2022</c:v>
                  </c:pt>
                  <c:pt idx="1">
                    <c:v>2022</c:v>
                  </c:pt>
                  <c:pt idx="2">
                    <c:v>2022</c:v>
                  </c:pt>
                  <c:pt idx="3">
                    <c:v>2022</c:v>
                  </c:pt>
                  <c:pt idx="4">
                    <c:v>2022</c:v>
                  </c:pt>
                  <c:pt idx="5">
                    <c:v>2022</c:v>
                  </c:pt>
                  <c:pt idx="6">
                    <c:v>2022</c:v>
                  </c:pt>
                  <c:pt idx="7">
                    <c:v>2022</c:v>
                  </c:pt>
                  <c:pt idx="8">
                    <c:v>2022</c:v>
                  </c:pt>
                  <c:pt idx="9">
                    <c:v>2022</c:v>
                  </c:pt>
                  <c:pt idx="10">
                    <c:v>2022</c:v>
                  </c:pt>
                  <c:pt idx="11">
                    <c:v>2022</c:v>
                  </c:pt>
                </c:lvl>
              </c:multiLvlStrCache>
              <c:extLst/>
            </c:multiLvlStrRef>
          </c:cat>
          <c:val>
            <c:numRef>
              <c:f>'Månadsrapport 2022'!$K$145:$K$156</c:f>
              <c:numCache>
                <c:formatCode>0.0%</c:formatCode>
                <c:ptCount val="12"/>
                <c:pt idx="0">
                  <c:v>0.1</c:v>
                </c:pt>
                <c:pt idx="1">
                  <c:v>7.2999999999999995E-2</c:v>
                </c:pt>
                <c:pt idx="2">
                  <c:v>6.0999999999999999E-2</c:v>
                </c:pt>
                <c:pt idx="3">
                  <c:v>5.5E-2</c:v>
                </c:pt>
                <c:pt idx="4">
                  <c:v>5.0999999999999997E-2</c:v>
                </c:pt>
                <c:pt idx="5">
                  <c:v>4.7E-2</c:v>
                </c:pt>
                <c:pt idx="6">
                  <c:v>4.3999999999999997E-2</c:v>
                </c:pt>
                <c:pt idx="7">
                  <c:v>4.2999999999999997E-2</c:v>
                </c:pt>
                <c:pt idx="8">
                  <c:v>4.2999999999999997E-2</c:v>
                </c:pt>
                <c:pt idx="9">
                  <c:v>4.2999999999999997E-2</c:v>
                </c:pt>
                <c:pt idx="10">
                  <c:v>4.2000000000000003E-2</c:v>
                </c:pt>
                <c:pt idx="11">
                  <c:v>4.3999999999999997E-2</c:v>
                </c:pt>
              </c:numCache>
              <c:extLst/>
            </c:numRef>
          </c:val>
          <c:smooth val="0"/>
          <c:extLst>
            <c:ext xmlns:c16="http://schemas.microsoft.com/office/drawing/2014/chart" uri="{C3380CC4-5D6E-409C-BE32-E72D297353CC}">
              <c16:uniqueId val="{00000008-6C07-45C0-BCFF-E31A5DA21827}"/>
            </c:ext>
          </c:extLst>
        </c:ser>
        <c:dLbls>
          <c:showLegendKey val="0"/>
          <c:showVal val="0"/>
          <c:showCatName val="0"/>
          <c:showSerName val="0"/>
          <c:showPercent val="0"/>
          <c:showBubbleSize val="0"/>
        </c:dLbls>
        <c:marker val="1"/>
        <c:smooth val="0"/>
        <c:axId val="728778688"/>
        <c:axId val="728777048"/>
      </c:lineChart>
      <c:catAx>
        <c:axId val="728778688"/>
        <c:scaling>
          <c:orientation val="minMax"/>
        </c:scaling>
        <c:delete val="0"/>
        <c:axPos val="b"/>
        <c:numFmt formatCode="General" sourceLinked="1"/>
        <c:majorTickMark val="none"/>
        <c:minorTickMark val="none"/>
        <c:tickLblPos val="low"/>
        <c:spPr>
          <a:noFill/>
          <a:ln w="9525" cap="flat" cmpd="sng" algn="ctr">
            <a:solidFill>
              <a:schemeClr val="bg1">
                <a:lumMod val="50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28777048"/>
        <c:crosses val="autoZero"/>
        <c:auto val="1"/>
        <c:lblAlgn val="ctr"/>
        <c:lblOffset val="100"/>
        <c:noMultiLvlLbl val="0"/>
      </c:catAx>
      <c:valAx>
        <c:axId val="728777048"/>
        <c:scaling>
          <c:orientation val="minMax"/>
          <c:max val="0.1"/>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28778688"/>
        <c:crossesAt val="1"/>
        <c:crossBetween val="between"/>
      </c:valAx>
      <c:spPr>
        <a:noFill/>
        <a:ln>
          <a:noFill/>
        </a:ln>
        <a:effectLst/>
      </c:spPr>
    </c:plotArea>
    <c:legend>
      <c:legendPos val="r"/>
      <c:layout>
        <c:manualLayout>
          <c:xMode val="edge"/>
          <c:yMode val="edge"/>
          <c:x val="0.67390270629324034"/>
          <c:y val="0.14091129032258065"/>
          <c:w val="0.31280532711320463"/>
          <c:h val="0.7898996415770608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Sjukfrånvaro dag </a:t>
            </a:r>
            <a:r>
              <a:rPr lang="en-US" sz="1200">
                <a:solidFill>
                  <a:srgbClr val="2B4C8D"/>
                </a:solidFill>
                <a:latin typeface="Franklin Gothic Demi" panose="020B0703020102020204" pitchFamily="34" charset="0"/>
              </a:rPr>
              <a:t>15</a:t>
            </a:r>
            <a:r>
              <a:rPr lang="en-US" sz="1200" baseline="0">
                <a:solidFill>
                  <a:srgbClr val="2B4C8D"/>
                </a:solidFill>
                <a:latin typeface="Franklin Gothic Demi" panose="020B0703020102020204" pitchFamily="34" charset="0"/>
              </a:rPr>
              <a:t> -90 </a:t>
            </a:r>
            <a:r>
              <a:rPr lang="en-US" sz="1200">
                <a:latin typeface="Franklin Gothic Demi" panose="020B0703020102020204" pitchFamily="34" charset="0"/>
              </a:rPr>
              <a:t>per avdelning</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manualLayout>
          <c:layoutTarget val="inner"/>
          <c:xMode val="edge"/>
          <c:yMode val="edge"/>
          <c:x val="5.7574479166666664E-2"/>
          <c:y val="0.13912063492063495"/>
          <c:w val="0.59320763888888894"/>
          <c:h val="0.68744761904761897"/>
        </c:manualLayout>
      </c:layout>
      <c:lineChart>
        <c:grouping val="standard"/>
        <c:varyColors val="0"/>
        <c:ser>
          <c:idx val="0"/>
          <c:order val="0"/>
          <c:tx>
            <c:strRef>
              <c:f>'Månadsrapport 2022'!$C$160</c:f>
              <c:strCache>
                <c:ptCount val="1"/>
                <c:pt idx="0">
                  <c:v>Ekonomi och upphandling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multiLvlStrRef>
              <c:f>'Månadsrapport 2022'!$A$169:$B$180</c:f>
              <c:multiLvlStrCache>
                <c:ptCount val="12"/>
                <c:lvl>
                  <c:pt idx="0">
                    <c:v>jan</c:v>
                  </c:pt>
                  <c:pt idx="1">
                    <c:v>feb</c:v>
                  </c:pt>
                  <c:pt idx="2">
                    <c:v>mar</c:v>
                  </c:pt>
                  <c:pt idx="3">
                    <c:v>apr</c:v>
                  </c:pt>
                  <c:pt idx="4">
                    <c:v>maj</c:v>
                  </c:pt>
                  <c:pt idx="5">
                    <c:v>jun</c:v>
                  </c:pt>
                  <c:pt idx="6">
                    <c:v>jul</c:v>
                  </c:pt>
                  <c:pt idx="7">
                    <c:v>aug</c:v>
                  </c:pt>
                  <c:pt idx="8">
                    <c:v>sep</c:v>
                  </c:pt>
                  <c:pt idx="9">
                    <c:v>okt</c:v>
                  </c:pt>
                  <c:pt idx="10">
                    <c:v>nov</c:v>
                  </c:pt>
                  <c:pt idx="11">
                    <c:v>dec</c:v>
                  </c:pt>
                </c:lvl>
                <c:lvl>
                  <c:pt idx="0">
                    <c:v>2022</c:v>
                  </c:pt>
                  <c:pt idx="1">
                    <c:v>2022</c:v>
                  </c:pt>
                  <c:pt idx="2">
                    <c:v>2022</c:v>
                  </c:pt>
                  <c:pt idx="3">
                    <c:v>2022</c:v>
                  </c:pt>
                  <c:pt idx="4">
                    <c:v>2022</c:v>
                  </c:pt>
                  <c:pt idx="5">
                    <c:v>2022</c:v>
                  </c:pt>
                  <c:pt idx="6">
                    <c:v>2022</c:v>
                  </c:pt>
                  <c:pt idx="7">
                    <c:v>2022</c:v>
                  </c:pt>
                  <c:pt idx="8">
                    <c:v>2022</c:v>
                  </c:pt>
                  <c:pt idx="9">
                    <c:v>2022</c:v>
                  </c:pt>
                  <c:pt idx="10">
                    <c:v>2022</c:v>
                  </c:pt>
                  <c:pt idx="11">
                    <c:v>2022</c:v>
                  </c:pt>
                </c:lvl>
              </c:multiLvlStrCache>
              <c:extLst/>
            </c:multiLvlStrRef>
          </c:cat>
          <c:val>
            <c:numRef>
              <c:f>'Månadsrapport 2022'!$C$169:$C$180</c:f>
              <c:numCache>
                <c:formatCode>0.0%</c:formatCode>
                <c:ptCount val="12"/>
                <c:pt idx="0">
                  <c:v>0</c:v>
                </c:pt>
                <c:pt idx="1">
                  <c:v>0.03</c:v>
                </c:pt>
                <c:pt idx="2">
                  <c:v>3.5999999999999997E-2</c:v>
                </c:pt>
                <c:pt idx="3">
                  <c:v>3.7999999999999999E-2</c:v>
                </c:pt>
                <c:pt idx="4">
                  <c:v>0.04</c:v>
                </c:pt>
                <c:pt idx="5">
                  <c:v>4.2000000000000003E-2</c:v>
                </c:pt>
                <c:pt idx="6">
                  <c:v>4.2999999999999997E-2</c:v>
                </c:pt>
                <c:pt idx="7">
                  <c:v>4.3999999999999997E-2</c:v>
                </c:pt>
                <c:pt idx="8">
                  <c:v>4.4999999999999998E-2</c:v>
                </c:pt>
                <c:pt idx="9">
                  <c:v>4.4999999999999998E-2</c:v>
                </c:pt>
                <c:pt idx="10">
                  <c:v>4.4999999999999998E-2</c:v>
                </c:pt>
                <c:pt idx="11">
                  <c:v>4.7E-2</c:v>
                </c:pt>
              </c:numCache>
              <c:extLst/>
            </c:numRef>
          </c:val>
          <c:smooth val="0"/>
          <c:extLst>
            <c:ext xmlns:c16="http://schemas.microsoft.com/office/drawing/2014/chart" uri="{C3380CC4-5D6E-409C-BE32-E72D297353CC}">
              <c16:uniqueId val="{00000000-B7A4-49B2-B604-B2BD6C65202A}"/>
            </c:ext>
          </c:extLst>
        </c:ser>
        <c:ser>
          <c:idx val="1"/>
          <c:order val="1"/>
          <c:tx>
            <c:strRef>
              <c:f>'Månadsrapport 2022'!$D$160</c:f>
              <c:strCache>
                <c:ptCount val="1"/>
                <c:pt idx="0">
                  <c:v>Fordon och driftsäkring</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multiLvlStrRef>
              <c:f>'Månadsrapport 2022'!$A$169:$B$180</c:f>
              <c:multiLvlStrCache>
                <c:ptCount val="12"/>
                <c:lvl>
                  <c:pt idx="0">
                    <c:v>jan</c:v>
                  </c:pt>
                  <c:pt idx="1">
                    <c:v>feb</c:v>
                  </c:pt>
                  <c:pt idx="2">
                    <c:v>mar</c:v>
                  </c:pt>
                  <c:pt idx="3">
                    <c:v>apr</c:v>
                  </c:pt>
                  <c:pt idx="4">
                    <c:v>maj</c:v>
                  </c:pt>
                  <c:pt idx="5">
                    <c:v>jun</c:v>
                  </c:pt>
                  <c:pt idx="6">
                    <c:v>jul</c:v>
                  </c:pt>
                  <c:pt idx="7">
                    <c:v>aug</c:v>
                  </c:pt>
                  <c:pt idx="8">
                    <c:v>sep</c:v>
                  </c:pt>
                  <c:pt idx="9">
                    <c:v>okt</c:v>
                  </c:pt>
                  <c:pt idx="10">
                    <c:v>nov</c:v>
                  </c:pt>
                  <c:pt idx="11">
                    <c:v>dec</c:v>
                  </c:pt>
                </c:lvl>
                <c:lvl>
                  <c:pt idx="0">
                    <c:v>2022</c:v>
                  </c:pt>
                  <c:pt idx="1">
                    <c:v>2022</c:v>
                  </c:pt>
                  <c:pt idx="2">
                    <c:v>2022</c:v>
                  </c:pt>
                  <c:pt idx="3">
                    <c:v>2022</c:v>
                  </c:pt>
                  <c:pt idx="4">
                    <c:v>2022</c:v>
                  </c:pt>
                  <c:pt idx="5">
                    <c:v>2022</c:v>
                  </c:pt>
                  <c:pt idx="6">
                    <c:v>2022</c:v>
                  </c:pt>
                  <c:pt idx="7">
                    <c:v>2022</c:v>
                  </c:pt>
                  <c:pt idx="8">
                    <c:v>2022</c:v>
                  </c:pt>
                  <c:pt idx="9">
                    <c:v>2022</c:v>
                  </c:pt>
                  <c:pt idx="10">
                    <c:v>2022</c:v>
                  </c:pt>
                  <c:pt idx="11">
                    <c:v>2022</c:v>
                  </c:pt>
                </c:lvl>
              </c:multiLvlStrCache>
              <c:extLst/>
            </c:multiLvlStrRef>
          </c:cat>
          <c:val>
            <c:numRef>
              <c:f>'Månadsrapport 2022'!$D$169:$D$180</c:f>
              <c:numCache>
                <c:formatCode>0.0%</c:formatCode>
                <c:ptCount val="12"/>
                <c:pt idx="0">
                  <c:v>2.9000000000000001E-2</c:v>
                </c:pt>
                <c:pt idx="1">
                  <c:v>3.3000000000000002E-2</c:v>
                </c:pt>
                <c:pt idx="2">
                  <c:v>2.7E-2</c:v>
                </c:pt>
                <c:pt idx="3">
                  <c:v>2.8000000000000001E-2</c:v>
                </c:pt>
                <c:pt idx="4">
                  <c:v>2.9000000000000001E-2</c:v>
                </c:pt>
                <c:pt idx="5">
                  <c:v>0.03</c:v>
                </c:pt>
                <c:pt idx="6">
                  <c:v>2.9000000000000001E-2</c:v>
                </c:pt>
                <c:pt idx="7">
                  <c:v>2.8000000000000001E-2</c:v>
                </c:pt>
                <c:pt idx="8">
                  <c:v>2.9000000000000001E-2</c:v>
                </c:pt>
                <c:pt idx="9">
                  <c:v>0.03</c:v>
                </c:pt>
                <c:pt idx="10">
                  <c:v>0.03</c:v>
                </c:pt>
                <c:pt idx="11">
                  <c:v>3.1E-2</c:v>
                </c:pt>
              </c:numCache>
              <c:extLst/>
            </c:numRef>
          </c:val>
          <c:smooth val="0"/>
          <c:extLst>
            <c:ext xmlns:c16="http://schemas.microsoft.com/office/drawing/2014/chart" uri="{C3380CC4-5D6E-409C-BE32-E72D297353CC}">
              <c16:uniqueId val="{00000001-B7A4-49B2-B604-B2BD6C65202A}"/>
            </c:ext>
          </c:extLst>
        </c:ser>
        <c:ser>
          <c:idx val="2"/>
          <c:order val="2"/>
          <c:tx>
            <c:strRef>
              <c:f>'Månadsrapport 2022'!$E$160</c:f>
              <c:strCache>
                <c:ptCount val="1"/>
                <c:pt idx="0">
                  <c:v>HR och kultur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multiLvlStrRef>
              <c:f>'Månadsrapport 2022'!$A$169:$B$180</c:f>
              <c:multiLvlStrCache>
                <c:ptCount val="12"/>
                <c:lvl>
                  <c:pt idx="0">
                    <c:v>jan</c:v>
                  </c:pt>
                  <c:pt idx="1">
                    <c:v>feb</c:v>
                  </c:pt>
                  <c:pt idx="2">
                    <c:v>mar</c:v>
                  </c:pt>
                  <c:pt idx="3">
                    <c:v>apr</c:v>
                  </c:pt>
                  <c:pt idx="4">
                    <c:v>maj</c:v>
                  </c:pt>
                  <c:pt idx="5">
                    <c:v>jun</c:v>
                  </c:pt>
                  <c:pt idx="6">
                    <c:v>jul</c:v>
                  </c:pt>
                  <c:pt idx="7">
                    <c:v>aug</c:v>
                  </c:pt>
                  <c:pt idx="8">
                    <c:v>sep</c:v>
                  </c:pt>
                  <c:pt idx="9">
                    <c:v>okt</c:v>
                  </c:pt>
                  <c:pt idx="10">
                    <c:v>nov</c:v>
                  </c:pt>
                  <c:pt idx="11">
                    <c:v>dec</c:v>
                  </c:pt>
                </c:lvl>
                <c:lvl>
                  <c:pt idx="0">
                    <c:v>2022</c:v>
                  </c:pt>
                  <c:pt idx="1">
                    <c:v>2022</c:v>
                  </c:pt>
                  <c:pt idx="2">
                    <c:v>2022</c:v>
                  </c:pt>
                  <c:pt idx="3">
                    <c:v>2022</c:v>
                  </c:pt>
                  <c:pt idx="4">
                    <c:v>2022</c:v>
                  </c:pt>
                  <c:pt idx="5">
                    <c:v>2022</c:v>
                  </c:pt>
                  <c:pt idx="6">
                    <c:v>2022</c:v>
                  </c:pt>
                  <c:pt idx="7">
                    <c:v>2022</c:v>
                  </c:pt>
                  <c:pt idx="8">
                    <c:v>2022</c:v>
                  </c:pt>
                  <c:pt idx="9">
                    <c:v>2022</c:v>
                  </c:pt>
                  <c:pt idx="10">
                    <c:v>2022</c:v>
                  </c:pt>
                  <c:pt idx="11">
                    <c:v>2022</c:v>
                  </c:pt>
                </c:lvl>
              </c:multiLvlStrCache>
              <c:extLst/>
            </c:multiLvlStrRef>
          </c:cat>
          <c:val>
            <c:numRef>
              <c:f>'Månadsrapport 2022'!$E$169:$E$180</c:f>
              <c:numCache>
                <c:formatCode>0.0%</c:formatCode>
                <c:ptCount val="12"/>
                <c:pt idx="0">
                  <c:v>1.4E-2</c:v>
                </c:pt>
                <c:pt idx="1">
                  <c:v>2.3E-2</c:v>
                </c:pt>
                <c:pt idx="2">
                  <c:v>2.1000000000000001E-2</c:v>
                </c:pt>
                <c:pt idx="3">
                  <c:v>2.5000000000000001E-2</c:v>
                </c:pt>
                <c:pt idx="4">
                  <c:v>2.7E-2</c:v>
                </c:pt>
                <c:pt idx="5">
                  <c:v>3.1E-2</c:v>
                </c:pt>
                <c:pt idx="6">
                  <c:v>2.9000000000000001E-2</c:v>
                </c:pt>
                <c:pt idx="7">
                  <c:v>2.7E-2</c:v>
                </c:pt>
                <c:pt idx="8">
                  <c:v>2.5000000000000001E-2</c:v>
                </c:pt>
                <c:pt idx="9">
                  <c:v>2.4E-2</c:v>
                </c:pt>
                <c:pt idx="10">
                  <c:v>2.3E-2</c:v>
                </c:pt>
                <c:pt idx="11">
                  <c:v>2.1000000000000001E-2</c:v>
                </c:pt>
              </c:numCache>
              <c:extLst/>
            </c:numRef>
          </c:val>
          <c:smooth val="0"/>
          <c:extLst>
            <c:ext xmlns:c16="http://schemas.microsoft.com/office/drawing/2014/chart" uri="{C3380CC4-5D6E-409C-BE32-E72D297353CC}">
              <c16:uniqueId val="{00000002-B7A4-49B2-B604-B2BD6C65202A}"/>
            </c:ext>
          </c:extLst>
        </c:ser>
        <c:ser>
          <c:idx val="3"/>
          <c:order val="3"/>
          <c:tx>
            <c:strRef>
              <c:f>'Månadsrapport 2022'!$F$160</c:f>
              <c:strCache>
                <c:ptCount val="1"/>
                <c:pt idx="0">
                  <c:v>Infrastruktur och driftsäkring</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multiLvlStrRef>
              <c:f>'Månadsrapport 2022'!$A$169:$B$180</c:f>
              <c:multiLvlStrCache>
                <c:ptCount val="12"/>
                <c:lvl>
                  <c:pt idx="0">
                    <c:v>jan</c:v>
                  </c:pt>
                  <c:pt idx="1">
                    <c:v>feb</c:v>
                  </c:pt>
                  <c:pt idx="2">
                    <c:v>mar</c:v>
                  </c:pt>
                  <c:pt idx="3">
                    <c:v>apr</c:v>
                  </c:pt>
                  <c:pt idx="4">
                    <c:v>maj</c:v>
                  </c:pt>
                  <c:pt idx="5">
                    <c:v>jun</c:v>
                  </c:pt>
                  <c:pt idx="6">
                    <c:v>jul</c:v>
                  </c:pt>
                  <c:pt idx="7">
                    <c:v>aug</c:v>
                  </c:pt>
                  <c:pt idx="8">
                    <c:v>sep</c:v>
                  </c:pt>
                  <c:pt idx="9">
                    <c:v>okt</c:v>
                  </c:pt>
                  <c:pt idx="10">
                    <c:v>nov</c:v>
                  </c:pt>
                  <c:pt idx="11">
                    <c:v>dec</c:v>
                  </c:pt>
                </c:lvl>
                <c:lvl>
                  <c:pt idx="0">
                    <c:v>2022</c:v>
                  </c:pt>
                  <c:pt idx="1">
                    <c:v>2022</c:v>
                  </c:pt>
                  <c:pt idx="2">
                    <c:v>2022</c:v>
                  </c:pt>
                  <c:pt idx="3">
                    <c:v>2022</c:v>
                  </c:pt>
                  <c:pt idx="4">
                    <c:v>2022</c:v>
                  </c:pt>
                  <c:pt idx="5">
                    <c:v>2022</c:v>
                  </c:pt>
                  <c:pt idx="6">
                    <c:v>2022</c:v>
                  </c:pt>
                  <c:pt idx="7">
                    <c:v>2022</c:v>
                  </c:pt>
                  <c:pt idx="8">
                    <c:v>2022</c:v>
                  </c:pt>
                  <c:pt idx="9">
                    <c:v>2022</c:v>
                  </c:pt>
                  <c:pt idx="10">
                    <c:v>2022</c:v>
                  </c:pt>
                  <c:pt idx="11">
                    <c:v>2022</c:v>
                  </c:pt>
                </c:lvl>
              </c:multiLvlStrCache>
              <c:extLst/>
            </c:multiLvlStrRef>
          </c:cat>
          <c:val>
            <c:numRef>
              <c:f>'Månadsrapport 2022'!$F$169:$F$180</c:f>
              <c:numCache>
                <c:formatCode>0.0%</c:formatCode>
                <c:ptCount val="12"/>
                <c:pt idx="0">
                  <c:v>2.7E-2</c:v>
                </c:pt>
                <c:pt idx="1">
                  <c:v>3.5000000000000003E-2</c:v>
                </c:pt>
                <c:pt idx="2">
                  <c:v>3.6999999999999998E-2</c:v>
                </c:pt>
                <c:pt idx="3">
                  <c:v>3.6999999999999998E-2</c:v>
                </c:pt>
                <c:pt idx="4">
                  <c:v>3.7999999999999999E-2</c:v>
                </c:pt>
                <c:pt idx="5">
                  <c:v>3.7999999999999999E-2</c:v>
                </c:pt>
                <c:pt idx="6">
                  <c:v>3.7999999999999999E-2</c:v>
                </c:pt>
                <c:pt idx="7">
                  <c:v>4.1000000000000002E-2</c:v>
                </c:pt>
                <c:pt idx="8">
                  <c:v>4.1000000000000002E-2</c:v>
                </c:pt>
                <c:pt idx="9">
                  <c:v>0.04</c:v>
                </c:pt>
                <c:pt idx="10">
                  <c:v>3.7999999999999999E-2</c:v>
                </c:pt>
                <c:pt idx="11">
                  <c:v>3.5999999999999997E-2</c:v>
                </c:pt>
              </c:numCache>
              <c:extLst/>
            </c:numRef>
          </c:val>
          <c:smooth val="0"/>
          <c:extLst>
            <c:ext xmlns:c16="http://schemas.microsoft.com/office/drawing/2014/chart" uri="{C3380CC4-5D6E-409C-BE32-E72D297353CC}">
              <c16:uniqueId val="{00000003-B7A4-49B2-B604-B2BD6C65202A}"/>
            </c:ext>
          </c:extLst>
        </c:ser>
        <c:ser>
          <c:idx val="4"/>
          <c:order val="4"/>
          <c:tx>
            <c:strRef>
              <c:f>'Månadsrapport 2022'!$G$160</c:f>
              <c:strCache>
                <c:ptCount val="1"/>
                <c:pt idx="0">
                  <c:v>Ledning och kommunikation</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multiLvlStrRef>
              <c:f>'Månadsrapport 2022'!$A$169:$B$180</c:f>
              <c:multiLvlStrCache>
                <c:ptCount val="12"/>
                <c:lvl>
                  <c:pt idx="0">
                    <c:v>jan</c:v>
                  </c:pt>
                  <c:pt idx="1">
                    <c:v>feb</c:v>
                  </c:pt>
                  <c:pt idx="2">
                    <c:v>mar</c:v>
                  </c:pt>
                  <c:pt idx="3">
                    <c:v>apr</c:v>
                  </c:pt>
                  <c:pt idx="4">
                    <c:v>maj</c:v>
                  </c:pt>
                  <c:pt idx="5">
                    <c:v>jun</c:v>
                  </c:pt>
                  <c:pt idx="6">
                    <c:v>jul</c:v>
                  </c:pt>
                  <c:pt idx="7">
                    <c:v>aug</c:v>
                  </c:pt>
                  <c:pt idx="8">
                    <c:v>sep</c:v>
                  </c:pt>
                  <c:pt idx="9">
                    <c:v>okt</c:v>
                  </c:pt>
                  <c:pt idx="10">
                    <c:v>nov</c:v>
                  </c:pt>
                  <c:pt idx="11">
                    <c:v>dec</c:v>
                  </c:pt>
                </c:lvl>
                <c:lvl>
                  <c:pt idx="0">
                    <c:v>2022</c:v>
                  </c:pt>
                  <c:pt idx="1">
                    <c:v>2022</c:v>
                  </c:pt>
                  <c:pt idx="2">
                    <c:v>2022</c:v>
                  </c:pt>
                  <c:pt idx="3">
                    <c:v>2022</c:v>
                  </c:pt>
                  <c:pt idx="4">
                    <c:v>2022</c:v>
                  </c:pt>
                  <c:pt idx="5">
                    <c:v>2022</c:v>
                  </c:pt>
                  <c:pt idx="6">
                    <c:v>2022</c:v>
                  </c:pt>
                  <c:pt idx="7">
                    <c:v>2022</c:v>
                  </c:pt>
                  <c:pt idx="8">
                    <c:v>2022</c:v>
                  </c:pt>
                  <c:pt idx="9">
                    <c:v>2022</c:v>
                  </c:pt>
                  <c:pt idx="10">
                    <c:v>2022</c:v>
                  </c:pt>
                  <c:pt idx="11">
                    <c:v>2022</c:v>
                  </c:pt>
                </c:lvl>
              </c:multiLvlStrCache>
              <c:extLst/>
            </c:multiLvlStrRef>
          </c:cat>
          <c:val>
            <c:numRef>
              <c:f>'Månadsrapport 2022'!$G$169:$G$180</c:f>
              <c:numCache>
                <c:formatCode>General</c:formatCode>
                <c:ptCount val="12"/>
                <c:pt idx="2" formatCode="0.0%">
                  <c:v>1.7000000000000001E-2</c:v>
                </c:pt>
                <c:pt idx="3" formatCode="0.0%">
                  <c:v>3.4000000000000002E-2</c:v>
                </c:pt>
                <c:pt idx="4" formatCode="0.0%">
                  <c:v>2.7E-2</c:v>
                </c:pt>
                <c:pt idx="5" formatCode="0.0%">
                  <c:v>2.3E-2</c:v>
                </c:pt>
                <c:pt idx="6" formatCode="0.0%">
                  <c:v>1.9E-2</c:v>
                </c:pt>
                <c:pt idx="7" formatCode="0.0%">
                  <c:v>1.7000000000000001E-2</c:v>
                </c:pt>
                <c:pt idx="8" formatCode="0.0%">
                  <c:v>1.4999999999999999E-2</c:v>
                </c:pt>
                <c:pt idx="9" formatCode="0.0%">
                  <c:v>1.4E-2</c:v>
                </c:pt>
                <c:pt idx="10" formatCode="0.0%">
                  <c:v>1.2E-2</c:v>
                </c:pt>
                <c:pt idx="11" formatCode="0.0%">
                  <c:v>1.2E-2</c:v>
                </c:pt>
              </c:numCache>
              <c:extLst/>
            </c:numRef>
          </c:val>
          <c:smooth val="0"/>
          <c:extLst>
            <c:ext xmlns:c16="http://schemas.microsoft.com/office/drawing/2014/chart" uri="{C3380CC4-5D6E-409C-BE32-E72D297353CC}">
              <c16:uniqueId val="{00000004-B7A4-49B2-B604-B2BD6C65202A}"/>
            </c:ext>
          </c:extLst>
        </c:ser>
        <c:ser>
          <c:idx val="5"/>
          <c:order val="5"/>
          <c:tx>
            <c:strRef>
              <c:f>'Månadsrapport 2022'!$H$160</c:f>
              <c:strCache>
                <c:ptCount val="1"/>
                <c:pt idx="0">
                  <c:v>Marknad och produkt</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multiLvlStrRef>
              <c:f>'Månadsrapport 2022'!$A$169:$B$180</c:f>
              <c:multiLvlStrCache>
                <c:ptCount val="12"/>
                <c:lvl>
                  <c:pt idx="0">
                    <c:v>jan</c:v>
                  </c:pt>
                  <c:pt idx="1">
                    <c:v>feb</c:v>
                  </c:pt>
                  <c:pt idx="2">
                    <c:v>mar</c:v>
                  </c:pt>
                  <c:pt idx="3">
                    <c:v>apr</c:v>
                  </c:pt>
                  <c:pt idx="4">
                    <c:v>maj</c:v>
                  </c:pt>
                  <c:pt idx="5">
                    <c:v>jun</c:v>
                  </c:pt>
                  <c:pt idx="6">
                    <c:v>jul</c:v>
                  </c:pt>
                  <c:pt idx="7">
                    <c:v>aug</c:v>
                  </c:pt>
                  <c:pt idx="8">
                    <c:v>sep</c:v>
                  </c:pt>
                  <c:pt idx="9">
                    <c:v>okt</c:v>
                  </c:pt>
                  <c:pt idx="10">
                    <c:v>nov</c:v>
                  </c:pt>
                  <c:pt idx="11">
                    <c:v>dec</c:v>
                  </c:pt>
                </c:lvl>
                <c:lvl>
                  <c:pt idx="0">
                    <c:v>2022</c:v>
                  </c:pt>
                  <c:pt idx="1">
                    <c:v>2022</c:v>
                  </c:pt>
                  <c:pt idx="2">
                    <c:v>2022</c:v>
                  </c:pt>
                  <c:pt idx="3">
                    <c:v>2022</c:v>
                  </c:pt>
                  <c:pt idx="4">
                    <c:v>2022</c:v>
                  </c:pt>
                  <c:pt idx="5">
                    <c:v>2022</c:v>
                  </c:pt>
                  <c:pt idx="6">
                    <c:v>2022</c:v>
                  </c:pt>
                  <c:pt idx="7">
                    <c:v>2022</c:v>
                  </c:pt>
                  <c:pt idx="8">
                    <c:v>2022</c:v>
                  </c:pt>
                  <c:pt idx="9">
                    <c:v>2022</c:v>
                  </c:pt>
                  <c:pt idx="10">
                    <c:v>2022</c:v>
                  </c:pt>
                  <c:pt idx="11">
                    <c:v>2022</c:v>
                  </c:pt>
                </c:lvl>
              </c:multiLvlStrCache>
              <c:extLst/>
            </c:multiLvlStrRef>
          </c:cat>
          <c:val>
            <c:numRef>
              <c:f>'Månadsrapport 2022'!$H$169:$H$180</c:f>
              <c:numCache>
                <c:formatCode>0.0%</c:formatCode>
                <c:ptCount val="12"/>
                <c:pt idx="1">
                  <c:v>2.7E-2</c:v>
                </c:pt>
                <c:pt idx="2">
                  <c:v>4.5999999999999999E-2</c:v>
                </c:pt>
                <c:pt idx="3">
                  <c:v>5.2999999999999999E-2</c:v>
                </c:pt>
                <c:pt idx="4">
                  <c:v>5.8000000000000003E-2</c:v>
                </c:pt>
                <c:pt idx="5">
                  <c:v>6.2E-2</c:v>
                </c:pt>
                <c:pt idx="6">
                  <c:v>6.4000000000000001E-2</c:v>
                </c:pt>
                <c:pt idx="7">
                  <c:v>6.6000000000000003E-2</c:v>
                </c:pt>
                <c:pt idx="8">
                  <c:v>6.8000000000000005E-2</c:v>
                </c:pt>
                <c:pt idx="9">
                  <c:v>6.7000000000000004E-2</c:v>
                </c:pt>
                <c:pt idx="10">
                  <c:v>7.0000000000000007E-2</c:v>
                </c:pt>
                <c:pt idx="11">
                  <c:v>6.7000000000000004E-2</c:v>
                </c:pt>
              </c:numCache>
              <c:extLst/>
            </c:numRef>
          </c:val>
          <c:smooth val="0"/>
          <c:extLst>
            <c:ext xmlns:c16="http://schemas.microsoft.com/office/drawing/2014/chart" uri="{C3380CC4-5D6E-409C-BE32-E72D297353CC}">
              <c16:uniqueId val="{00000005-B7A4-49B2-B604-B2BD6C65202A}"/>
            </c:ext>
          </c:extLst>
        </c:ser>
        <c:ser>
          <c:idx val="6"/>
          <c:order val="6"/>
          <c:tx>
            <c:strRef>
              <c:f>'Månadsrapport 2022'!$I$160</c:f>
              <c:strCache>
                <c:ptCount val="1"/>
                <c:pt idx="0">
                  <c:v>SKIP och förbättring</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multiLvlStrRef>
              <c:f>'Månadsrapport 2022'!$A$169:$B$180</c:f>
              <c:multiLvlStrCache>
                <c:ptCount val="12"/>
                <c:lvl>
                  <c:pt idx="0">
                    <c:v>jan</c:v>
                  </c:pt>
                  <c:pt idx="1">
                    <c:v>feb</c:v>
                  </c:pt>
                  <c:pt idx="2">
                    <c:v>mar</c:v>
                  </c:pt>
                  <c:pt idx="3">
                    <c:v>apr</c:v>
                  </c:pt>
                  <c:pt idx="4">
                    <c:v>maj</c:v>
                  </c:pt>
                  <c:pt idx="5">
                    <c:v>jun</c:v>
                  </c:pt>
                  <c:pt idx="6">
                    <c:v>jul</c:v>
                  </c:pt>
                  <c:pt idx="7">
                    <c:v>aug</c:v>
                  </c:pt>
                  <c:pt idx="8">
                    <c:v>sep</c:v>
                  </c:pt>
                  <c:pt idx="9">
                    <c:v>okt</c:v>
                  </c:pt>
                  <c:pt idx="10">
                    <c:v>nov</c:v>
                  </c:pt>
                  <c:pt idx="11">
                    <c:v>dec</c:v>
                  </c:pt>
                </c:lvl>
                <c:lvl>
                  <c:pt idx="0">
                    <c:v>2022</c:v>
                  </c:pt>
                  <c:pt idx="1">
                    <c:v>2022</c:v>
                  </c:pt>
                  <c:pt idx="2">
                    <c:v>2022</c:v>
                  </c:pt>
                  <c:pt idx="3">
                    <c:v>2022</c:v>
                  </c:pt>
                  <c:pt idx="4">
                    <c:v>2022</c:v>
                  </c:pt>
                  <c:pt idx="5">
                    <c:v>2022</c:v>
                  </c:pt>
                  <c:pt idx="6">
                    <c:v>2022</c:v>
                  </c:pt>
                  <c:pt idx="7">
                    <c:v>2022</c:v>
                  </c:pt>
                  <c:pt idx="8">
                    <c:v>2022</c:v>
                  </c:pt>
                  <c:pt idx="9">
                    <c:v>2022</c:v>
                  </c:pt>
                  <c:pt idx="10">
                    <c:v>2022</c:v>
                  </c:pt>
                  <c:pt idx="11">
                    <c:v>2022</c:v>
                  </c:pt>
                </c:lvl>
              </c:multiLvlStrCache>
              <c:extLst/>
            </c:multiLvlStrRef>
          </c:cat>
          <c:val>
            <c:numRef>
              <c:f>'Månadsrapport 2022'!$I$169:$I$180</c:f>
              <c:numCache>
                <c:formatCode>0.0%</c:formatCode>
                <c:ptCount val="12"/>
                <c:pt idx="0">
                  <c:v>3.4000000000000002E-2</c:v>
                </c:pt>
                <c:pt idx="1">
                  <c:v>3.3000000000000002E-2</c:v>
                </c:pt>
                <c:pt idx="2">
                  <c:v>3.3000000000000002E-2</c:v>
                </c:pt>
                <c:pt idx="3">
                  <c:v>3.3000000000000002E-2</c:v>
                </c:pt>
                <c:pt idx="4">
                  <c:v>2.9000000000000001E-2</c:v>
                </c:pt>
                <c:pt idx="5">
                  <c:v>2.5999999999999999E-2</c:v>
                </c:pt>
                <c:pt idx="6">
                  <c:v>2.1999999999999999E-2</c:v>
                </c:pt>
                <c:pt idx="7">
                  <c:v>1.9E-2</c:v>
                </c:pt>
                <c:pt idx="8">
                  <c:v>1.7000000000000001E-2</c:v>
                </c:pt>
                <c:pt idx="9">
                  <c:v>1.4999999999999999E-2</c:v>
                </c:pt>
                <c:pt idx="10">
                  <c:v>1.4E-2</c:v>
                </c:pt>
                <c:pt idx="11">
                  <c:v>1.4E-2</c:v>
                </c:pt>
              </c:numCache>
              <c:extLst/>
            </c:numRef>
          </c:val>
          <c:smooth val="0"/>
          <c:extLst>
            <c:ext xmlns:c16="http://schemas.microsoft.com/office/drawing/2014/chart" uri="{C3380CC4-5D6E-409C-BE32-E72D297353CC}">
              <c16:uniqueId val="{00000006-B7A4-49B2-B604-B2BD6C65202A}"/>
            </c:ext>
          </c:extLst>
        </c:ser>
        <c:ser>
          <c:idx val="7"/>
          <c:order val="7"/>
          <c:tx>
            <c:strRef>
              <c:f>'Månadsrapport 2022'!$J$160</c:f>
              <c:strCache>
                <c:ptCount val="1"/>
                <c:pt idx="0">
                  <c:v>Trafikledning och information</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multiLvlStrRef>
              <c:f>'Månadsrapport 2022'!$A$169:$B$180</c:f>
              <c:multiLvlStrCache>
                <c:ptCount val="12"/>
                <c:lvl>
                  <c:pt idx="0">
                    <c:v>jan</c:v>
                  </c:pt>
                  <c:pt idx="1">
                    <c:v>feb</c:v>
                  </c:pt>
                  <c:pt idx="2">
                    <c:v>mar</c:v>
                  </c:pt>
                  <c:pt idx="3">
                    <c:v>apr</c:v>
                  </c:pt>
                  <c:pt idx="4">
                    <c:v>maj</c:v>
                  </c:pt>
                  <c:pt idx="5">
                    <c:v>jun</c:v>
                  </c:pt>
                  <c:pt idx="6">
                    <c:v>jul</c:v>
                  </c:pt>
                  <c:pt idx="7">
                    <c:v>aug</c:v>
                  </c:pt>
                  <c:pt idx="8">
                    <c:v>sep</c:v>
                  </c:pt>
                  <c:pt idx="9">
                    <c:v>okt</c:v>
                  </c:pt>
                  <c:pt idx="10">
                    <c:v>nov</c:v>
                  </c:pt>
                  <c:pt idx="11">
                    <c:v>dec</c:v>
                  </c:pt>
                </c:lvl>
                <c:lvl>
                  <c:pt idx="0">
                    <c:v>2022</c:v>
                  </c:pt>
                  <c:pt idx="1">
                    <c:v>2022</c:v>
                  </c:pt>
                  <c:pt idx="2">
                    <c:v>2022</c:v>
                  </c:pt>
                  <c:pt idx="3">
                    <c:v>2022</c:v>
                  </c:pt>
                  <c:pt idx="4">
                    <c:v>2022</c:v>
                  </c:pt>
                  <c:pt idx="5">
                    <c:v>2022</c:v>
                  </c:pt>
                  <c:pt idx="6">
                    <c:v>2022</c:v>
                  </c:pt>
                  <c:pt idx="7">
                    <c:v>2022</c:v>
                  </c:pt>
                  <c:pt idx="8">
                    <c:v>2022</c:v>
                  </c:pt>
                  <c:pt idx="9">
                    <c:v>2022</c:v>
                  </c:pt>
                  <c:pt idx="10">
                    <c:v>2022</c:v>
                  </c:pt>
                  <c:pt idx="11">
                    <c:v>2022</c:v>
                  </c:pt>
                </c:lvl>
              </c:multiLvlStrCache>
              <c:extLst/>
            </c:multiLvlStrRef>
          </c:cat>
          <c:val>
            <c:numRef>
              <c:f>'Månadsrapport 2022'!$J$169:$J$180</c:f>
              <c:numCache>
                <c:formatCode>0.0%</c:formatCode>
                <c:ptCount val="12"/>
                <c:pt idx="0">
                  <c:v>2.4E-2</c:v>
                </c:pt>
                <c:pt idx="1">
                  <c:v>3.2000000000000001E-2</c:v>
                </c:pt>
                <c:pt idx="2">
                  <c:v>2.5000000000000001E-2</c:v>
                </c:pt>
                <c:pt idx="3">
                  <c:v>2.5000000000000001E-2</c:v>
                </c:pt>
                <c:pt idx="4">
                  <c:v>2.7E-2</c:v>
                </c:pt>
                <c:pt idx="5">
                  <c:v>2.8000000000000001E-2</c:v>
                </c:pt>
                <c:pt idx="6">
                  <c:v>2.9000000000000001E-2</c:v>
                </c:pt>
                <c:pt idx="7">
                  <c:v>2.9000000000000001E-2</c:v>
                </c:pt>
                <c:pt idx="8">
                  <c:v>2.9000000000000001E-2</c:v>
                </c:pt>
                <c:pt idx="9">
                  <c:v>2.9000000000000001E-2</c:v>
                </c:pt>
                <c:pt idx="10">
                  <c:v>0.03</c:v>
                </c:pt>
                <c:pt idx="11">
                  <c:v>3.2000000000000001E-2</c:v>
                </c:pt>
              </c:numCache>
              <c:extLst/>
            </c:numRef>
          </c:val>
          <c:smooth val="0"/>
          <c:extLst>
            <c:ext xmlns:c16="http://schemas.microsoft.com/office/drawing/2014/chart" uri="{C3380CC4-5D6E-409C-BE32-E72D297353CC}">
              <c16:uniqueId val="{00000007-B7A4-49B2-B604-B2BD6C65202A}"/>
            </c:ext>
          </c:extLst>
        </c:ser>
        <c:ser>
          <c:idx val="8"/>
          <c:order val="8"/>
          <c:tx>
            <c:strRef>
              <c:f>'Månadsrapport 2022'!$K$160</c:f>
              <c:strCache>
                <c:ptCount val="1"/>
                <c:pt idx="0">
                  <c:v>Trafikpersonal och service</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multiLvlStrRef>
              <c:f>'Månadsrapport 2022'!$A$169:$B$180</c:f>
              <c:multiLvlStrCache>
                <c:ptCount val="12"/>
                <c:lvl>
                  <c:pt idx="0">
                    <c:v>jan</c:v>
                  </c:pt>
                  <c:pt idx="1">
                    <c:v>feb</c:v>
                  </c:pt>
                  <c:pt idx="2">
                    <c:v>mar</c:v>
                  </c:pt>
                  <c:pt idx="3">
                    <c:v>apr</c:v>
                  </c:pt>
                  <c:pt idx="4">
                    <c:v>maj</c:v>
                  </c:pt>
                  <c:pt idx="5">
                    <c:v>jun</c:v>
                  </c:pt>
                  <c:pt idx="6">
                    <c:v>jul</c:v>
                  </c:pt>
                  <c:pt idx="7">
                    <c:v>aug</c:v>
                  </c:pt>
                  <c:pt idx="8">
                    <c:v>sep</c:v>
                  </c:pt>
                  <c:pt idx="9">
                    <c:v>okt</c:v>
                  </c:pt>
                  <c:pt idx="10">
                    <c:v>nov</c:v>
                  </c:pt>
                  <c:pt idx="11">
                    <c:v>dec</c:v>
                  </c:pt>
                </c:lvl>
                <c:lvl>
                  <c:pt idx="0">
                    <c:v>2022</c:v>
                  </c:pt>
                  <c:pt idx="1">
                    <c:v>2022</c:v>
                  </c:pt>
                  <c:pt idx="2">
                    <c:v>2022</c:v>
                  </c:pt>
                  <c:pt idx="3">
                    <c:v>2022</c:v>
                  </c:pt>
                  <c:pt idx="4">
                    <c:v>2022</c:v>
                  </c:pt>
                  <c:pt idx="5">
                    <c:v>2022</c:v>
                  </c:pt>
                  <c:pt idx="6">
                    <c:v>2022</c:v>
                  </c:pt>
                  <c:pt idx="7">
                    <c:v>2022</c:v>
                  </c:pt>
                  <c:pt idx="8">
                    <c:v>2022</c:v>
                  </c:pt>
                  <c:pt idx="9">
                    <c:v>2022</c:v>
                  </c:pt>
                  <c:pt idx="10">
                    <c:v>2022</c:v>
                  </c:pt>
                  <c:pt idx="11">
                    <c:v>2022</c:v>
                  </c:pt>
                </c:lvl>
              </c:multiLvlStrCache>
              <c:extLst/>
            </c:multiLvlStrRef>
          </c:cat>
          <c:val>
            <c:numRef>
              <c:f>'Månadsrapport 2022'!$K$169:$K$180</c:f>
              <c:numCache>
                <c:formatCode>0.0%</c:formatCode>
                <c:ptCount val="12"/>
                <c:pt idx="0">
                  <c:v>6.4000000000000001E-2</c:v>
                </c:pt>
                <c:pt idx="1">
                  <c:v>0.06</c:v>
                </c:pt>
                <c:pt idx="2">
                  <c:v>5.6000000000000001E-2</c:v>
                </c:pt>
                <c:pt idx="3">
                  <c:v>5.2999999999999999E-2</c:v>
                </c:pt>
                <c:pt idx="4">
                  <c:v>5.0999999999999997E-2</c:v>
                </c:pt>
                <c:pt idx="5">
                  <c:v>0.05</c:v>
                </c:pt>
                <c:pt idx="6">
                  <c:v>0.05</c:v>
                </c:pt>
                <c:pt idx="7">
                  <c:v>4.9000000000000002E-2</c:v>
                </c:pt>
                <c:pt idx="8">
                  <c:v>4.8000000000000001E-2</c:v>
                </c:pt>
                <c:pt idx="9">
                  <c:v>4.8000000000000001E-2</c:v>
                </c:pt>
                <c:pt idx="10">
                  <c:v>4.8000000000000001E-2</c:v>
                </c:pt>
                <c:pt idx="11">
                  <c:v>4.8000000000000001E-2</c:v>
                </c:pt>
              </c:numCache>
              <c:extLst/>
            </c:numRef>
          </c:val>
          <c:smooth val="0"/>
          <c:extLst>
            <c:ext xmlns:c16="http://schemas.microsoft.com/office/drawing/2014/chart" uri="{C3380CC4-5D6E-409C-BE32-E72D297353CC}">
              <c16:uniqueId val="{00000008-B7A4-49B2-B604-B2BD6C65202A}"/>
            </c:ext>
          </c:extLst>
        </c:ser>
        <c:dLbls>
          <c:showLegendKey val="0"/>
          <c:showVal val="0"/>
          <c:showCatName val="0"/>
          <c:showSerName val="0"/>
          <c:showPercent val="0"/>
          <c:showBubbleSize val="0"/>
        </c:dLbls>
        <c:marker val="1"/>
        <c:smooth val="0"/>
        <c:axId val="728778688"/>
        <c:axId val="728777048"/>
      </c:lineChart>
      <c:catAx>
        <c:axId val="728778688"/>
        <c:scaling>
          <c:orientation val="minMax"/>
        </c:scaling>
        <c:delete val="0"/>
        <c:axPos val="b"/>
        <c:numFmt formatCode="General" sourceLinked="1"/>
        <c:majorTickMark val="none"/>
        <c:minorTickMark val="none"/>
        <c:tickLblPos val="low"/>
        <c:spPr>
          <a:noFill/>
          <a:ln w="9525" cap="flat" cmpd="sng" algn="ctr">
            <a:solidFill>
              <a:schemeClr val="bg1">
                <a:lumMod val="50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28777048"/>
        <c:crosses val="autoZero"/>
        <c:auto val="1"/>
        <c:lblAlgn val="ctr"/>
        <c:lblOffset val="100"/>
        <c:noMultiLvlLbl val="0"/>
      </c:catAx>
      <c:valAx>
        <c:axId val="728777048"/>
        <c:scaling>
          <c:orientation val="minMax"/>
          <c:max val="7.0000000000000007E-2"/>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28778688"/>
        <c:crossesAt val="1"/>
        <c:crossBetween val="between"/>
      </c:valAx>
      <c:spPr>
        <a:noFill/>
        <a:ln>
          <a:noFill/>
        </a:ln>
        <a:effectLst/>
      </c:spPr>
    </c:plotArea>
    <c:legend>
      <c:legendPos val="r"/>
      <c:layout>
        <c:manualLayout>
          <c:xMode val="edge"/>
          <c:yMode val="edge"/>
          <c:x val="0.67390270629324034"/>
          <c:y val="0.14660125448028674"/>
          <c:w val="0.31280532711320463"/>
          <c:h val="0.7842096774193548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Andel övertid</a:t>
            </a:r>
            <a:r>
              <a:rPr lang="en-US" sz="1200" baseline="0">
                <a:latin typeface="Franklin Gothic Demi" panose="020B0703020102020204" pitchFamily="34" charset="0"/>
              </a:rPr>
              <a:t> per månad - Göteborgs Spårvägar</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4"/>
          <c:order val="4"/>
          <c:tx>
            <c:strRef>
              <c:f>'Månadsrapport 2022'!$G$201</c:f>
              <c:strCache>
                <c:ptCount val="1"/>
                <c:pt idx="0">
                  <c:v>Övertid 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 2022'!$B$202:$B$213</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2022'!$G$202:$G$213</c:f>
              <c:numCache>
                <c:formatCode>0.0%</c:formatCode>
                <c:ptCount val="12"/>
                <c:pt idx="0">
                  <c:v>2.1623708852205808E-2</c:v>
                </c:pt>
                <c:pt idx="1">
                  <c:v>1.6288356452290879E-2</c:v>
                </c:pt>
                <c:pt idx="2">
                  <c:v>1.9213005726953631E-2</c:v>
                </c:pt>
                <c:pt idx="3">
                  <c:v>2.0460847117315228E-2</c:v>
                </c:pt>
                <c:pt idx="4">
                  <c:v>1.9539361902963938E-2</c:v>
                </c:pt>
                <c:pt idx="5">
                  <c:v>2.5262950948589404E-2</c:v>
                </c:pt>
                <c:pt idx="6">
                  <c:v>3.3275174476570288E-2</c:v>
                </c:pt>
                <c:pt idx="7">
                  <c:v>4.6866177300959919E-2</c:v>
                </c:pt>
                <c:pt idx="8">
                  <c:v>4.1703248463564525E-2</c:v>
                </c:pt>
                <c:pt idx="9">
                  <c:v>2.6263952724885097E-2</c:v>
                </c:pt>
                <c:pt idx="10">
                  <c:v>2.7149321266968323E-2</c:v>
                </c:pt>
                <c:pt idx="11">
                  <c:v>2.544697758017217E-2</c:v>
                </c:pt>
              </c:numCache>
            </c:numRef>
          </c:val>
          <c:smooth val="0"/>
          <c:extLst>
            <c:ext xmlns:c16="http://schemas.microsoft.com/office/drawing/2014/chart" uri="{C3380CC4-5D6E-409C-BE32-E72D297353CC}">
              <c16:uniqueId val="{00000000-B8B8-423E-B600-55706B551DA0}"/>
            </c:ext>
          </c:extLst>
        </c:ser>
        <c:ser>
          <c:idx val="5"/>
          <c:order val="5"/>
          <c:tx>
            <c:strRef>
              <c:f>'Månadsrapport 2022'!$H$201</c:f>
              <c:strCache>
                <c:ptCount val="1"/>
                <c:pt idx="0">
                  <c:v>Övertid 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 2022'!$B$202:$B$213</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2022'!$H$202:$H$213</c:f>
              <c:numCache>
                <c:formatCode>0.0%</c:formatCode>
                <c:ptCount val="12"/>
                <c:pt idx="0">
                  <c:v>3.7386975515594841E-2</c:v>
                </c:pt>
                <c:pt idx="1">
                  <c:v>3.7873897137938456E-2</c:v>
                </c:pt>
                <c:pt idx="2">
                  <c:v>2.2481040086673891E-2</c:v>
                </c:pt>
                <c:pt idx="3">
                  <c:v>1.871836500811766E-2</c:v>
                </c:pt>
                <c:pt idx="4">
                  <c:v>2.7080880355040304E-2</c:v>
                </c:pt>
                <c:pt idx="5">
                  <c:v>2.5379715825575695E-2</c:v>
                </c:pt>
                <c:pt idx="6">
                  <c:v>2.5012382367508666E-2</c:v>
                </c:pt>
                <c:pt idx="7">
                  <c:v>3.9408238745058027E-2</c:v>
                </c:pt>
                <c:pt idx="8">
                  <c:v>3.2109611965275599E-2</c:v>
                </c:pt>
                <c:pt idx="9">
                  <c:v>2.7868394072140923E-2</c:v>
                </c:pt>
                <c:pt idx="10">
                  <c:v>2.5169872715092353E-2</c:v>
                </c:pt>
                <c:pt idx="11">
                  <c:v>2.138531415594247E-2</c:v>
                </c:pt>
              </c:numCache>
            </c:numRef>
          </c:val>
          <c:smooth val="0"/>
          <c:extLst>
            <c:ext xmlns:c16="http://schemas.microsoft.com/office/drawing/2014/chart" uri="{C3380CC4-5D6E-409C-BE32-E72D297353CC}">
              <c16:uniqueId val="{00000001-B8B8-423E-B600-55706B551DA0}"/>
            </c:ext>
          </c:extLst>
        </c:ser>
        <c:dLbls>
          <c:showLegendKey val="0"/>
          <c:showVal val="0"/>
          <c:showCatName val="0"/>
          <c:showSerName val="0"/>
          <c:showPercent val="0"/>
          <c:showBubbleSize val="0"/>
        </c:dLbls>
        <c:marker val="1"/>
        <c:smooth val="0"/>
        <c:axId val="655487960"/>
        <c:axId val="655490256"/>
        <c:extLst>
          <c:ext xmlns:c15="http://schemas.microsoft.com/office/drawing/2012/chart" uri="{02D57815-91ED-43cb-92C2-25804820EDAC}">
            <c15:filteredLineSeries>
              <c15:ser>
                <c:idx val="0"/>
                <c:order val="0"/>
                <c:tx>
                  <c:strRef>
                    <c:extLst>
                      <c:ext uri="{02D57815-91ED-43cb-92C2-25804820EDAC}">
                        <c15:formulaRef>
                          <c15:sqref>'Månadsrapport 2022'!$C$201</c15:sqref>
                        </c15:formulaRef>
                      </c:ext>
                    </c:extLst>
                    <c:strCache>
                      <c:ptCount val="1"/>
                      <c:pt idx="0">
                        <c:v>Månadsarbetare 2021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'Månadsrapport 2022'!$B$202:$B$213</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 2022'!$C$202:$C$213</c15:sqref>
                        </c15:formulaRef>
                      </c:ext>
                    </c:extLst>
                    <c:numCache>
                      <c:formatCode>0.0</c:formatCode>
                      <c:ptCount val="12"/>
                      <c:pt idx="0">
                        <c:v>1035.9000000000001</c:v>
                      </c:pt>
                      <c:pt idx="1">
                        <c:v>951.6</c:v>
                      </c:pt>
                      <c:pt idx="2">
                        <c:v>1082.5999999999999</c:v>
                      </c:pt>
                      <c:pt idx="3">
                        <c:v>1045.9000000000001</c:v>
                      </c:pt>
                      <c:pt idx="4">
                        <c:v>1059.4000000000001</c:v>
                      </c:pt>
                      <c:pt idx="5">
                        <c:v>1017.3</c:v>
                      </c:pt>
                      <c:pt idx="6">
                        <c:v>802.4</c:v>
                      </c:pt>
                      <c:pt idx="7">
                        <c:v>708.4</c:v>
                      </c:pt>
                      <c:pt idx="8">
                        <c:v>911.2</c:v>
                      </c:pt>
                      <c:pt idx="9">
                        <c:v>1066.0999999999999</c:v>
                      </c:pt>
                      <c:pt idx="10">
                        <c:v>1038.7</c:v>
                      </c:pt>
                      <c:pt idx="11">
                        <c:v>1057.0999999999999</c:v>
                      </c:pt>
                    </c:numCache>
                  </c:numRef>
                </c:val>
                <c:smooth val="0"/>
                <c:extLst>
                  <c:ext xmlns:c16="http://schemas.microsoft.com/office/drawing/2014/chart" uri="{C3380CC4-5D6E-409C-BE32-E72D297353CC}">
                    <c16:uniqueId val="{00000002-B8B8-423E-B600-55706B551DA0}"/>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'Månadsrapport 2022'!$D$201</c15:sqref>
                        </c15:formulaRef>
                      </c:ext>
                    </c:extLst>
                    <c:strCache>
                      <c:ptCount val="1"/>
                      <c:pt idx="0">
                        <c:v>Varav övertid 2021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'Månadsrapport 2022'!$B$202:$B$213</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2022'!$D$202:$D$213</c15:sqref>
                        </c15:formulaRef>
                      </c:ext>
                    </c:extLst>
                    <c:numCache>
                      <c:formatCode>0.0</c:formatCode>
                      <c:ptCount val="12"/>
                      <c:pt idx="0">
                        <c:v>22.4</c:v>
                      </c:pt>
                      <c:pt idx="1">
                        <c:v>15.5</c:v>
                      </c:pt>
                      <c:pt idx="2">
                        <c:v>20.8</c:v>
                      </c:pt>
                      <c:pt idx="3">
                        <c:v>21.4</c:v>
                      </c:pt>
                      <c:pt idx="4">
                        <c:v>20.7</c:v>
                      </c:pt>
                      <c:pt idx="5">
                        <c:v>25.7</c:v>
                      </c:pt>
                      <c:pt idx="6">
                        <c:v>26.7</c:v>
                      </c:pt>
                      <c:pt idx="7">
                        <c:v>33.200000000000003</c:v>
                      </c:pt>
                      <c:pt idx="8">
                        <c:v>38</c:v>
                      </c:pt>
                      <c:pt idx="9">
                        <c:v>28</c:v>
                      </c:pt>
                      <c:pt idx="10">
                        <c:v>28.2</c:v>
                      </c:pt>
                      <c:pt idx="11">
                        <c:v>26.9</c:v>
                      </c:pt>
                    </c:numCache>
                  </c:numRef>
                </c:val>
                <c:smooth val="0"/>
                <c:extLst xmlns:c15="http://schemas.microsoft.com/office/drawing/2012/chart">
                  <c:ext xmlns:c16="http://schemas.microsoft.com/office/drawing/2014/chart" uri="{C3380CC4-5D6E-409C-BE32-E72D297353CC}">
                    <c16:uniqueId val="{00000003-B8B8-423E-B600-55706B551DA0}"/>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'Månadsrapport 2022'!$E$201</c15:sqref>
                        </c15:formulaRef>
                      </c:ext>
                    </c:extLst>
                    <c:strCache>
                      <c:ptCount val="1"/>
                      <c:pt idx="0">
                        <c:v>Månadsarbetare 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dLbls>
                  <c:dLbl>
                    <c:idx val="3"/>
                    <c:dLblPos val="t"/>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4-B8B8-423E-B600-55706B551DA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0"/>
                  <c:showCatName val="0"/>
                  <c:showSerName val="0"/>
                  <c:showPercent val="0"/>
                  <c:showBubbleSize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 2022'!$B$202:$B$213</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2022'!$E$202:$E$213</c15:sqref>
                        </c15:formulaRef>
                      </c:ext>
                    </c:extLst>
                    <c:numCache>
                      <c:formatCode>0.0</c:formatCode>
                      <c:ptCount val="12"/>
                      <c:pt idx="0">
                        <c:v>984.3</c:v>
                      </c:pt>
                      <c:pt idx="1">
                        <c:v>929.4</c:v>
                      </c:pt>
                      <c:pt idx="2">
                        <c:v>1107.5999999999999</c:v>
                      </c:pt>
                      <c:pt idx="3">
                        <c:v>1047.0999999999999</c:v>
                      </c:pt>
                      <c:pt idx="4">
                        <c:v>1104.0999999999999</c:v>
                      </c:pt>
                      <c:pt idx="5">
                        <c:v>1020.5</c:v>
                      </c:pt>
                      <c:pt idx="6">
                        <c:v>807.6</c:v>
                      </c:pt>
                      <c:pt idx="7">
                        <c:v>784.1</c:v>
                      </c:pt>
                      <c:pt idx="8">
                        <c:v>956.1</c:v>
                      </c:pt>
                      <c:pt idx="9">
                        <c:v>1072.9000000000001</c:v>
                      </c:pt>
                      <c:pt idx="10">
                        <c:v>1044.9000000000001</c:v>
                      </c:pt>
                      <c:pt idx="11">
                        <c:v>1056.8</c:v>
                      </c:pt>
                    </c:numCache>
                  </c:numRef>
                </c:val>
                <c:smooth val="0"/>
                <c:extLst xmlns:c15="http://schemas.microsoft.com/office/drawing/2012/chart">
                  <c:ext xmlns:c16="http://schemas.microsoft.com/office/drawing/2014/chart" uri="{C3380CC4-5D6E-409C-BE32-E72D297353CC}">
                    <c16:uniqueId val="{00000005-B8B8-423E-B600-55706B551DA0}"/>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 2022'!$F$201</c15:sqref>
                        </c15:formulaRef>
                      </c:ext>
                    </c:extLst>
                    <c:strCache>
                      <c:ptCount val="1"/>
                      <c:pt idx="0">
                        <c:v>Varav övertid 2022</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extLst xmlns:c15="http://schemas.microsoft.com/office/drawing/2012/chart">
                      <c:ext xmlns:c15="http://schemas.microsoft.com/office/drawing/2012/chart" uri="{02D57815-91ED-43cb-92C2-25804820EDAC}">
                        <c15:formulaRef>
                          <c15:sqref>'Månadsrapport 2022'!$B$202:$B$213</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2022'!$F$202:$F$213</c15:sqref>
                        </c15:formulaRef>
                      </c:ext>
                    </c:extLst>
                    <c:numCache>
                      <c:formatCode>0.0</c:formatCode>
                      <c:ptCount val="12"/>
                      <c:pt idx="0">
                        <c:v>36.799999999999997</c:v>
                      </c:pt>
                      <c:pt idx="1">
                        <c:v>35.200000000000003</c:v>
                      </c:pt>
                      <c:pt idx="2">
                        <c:v>24.9</c:v>
                      </c:pt>
                      <c:pt idx="3">
                        <c:v>19.600000000000001</c:v>
                      </c:pt>
                      <c:pt idx="4">
                        <c:v>29.9</c:v>
                      </c:pt>
                      <c:pt idx="5">
                        <c:v>25.9</c:v>
                      </c:pt>
                      <c:pt idx="6">
                        <c:v>20.2</c:v>
                      </c:pt>
                      <c:pt idx="7">
                        <c:v>30.9</c:v>
                      </c:pt>
                      <c:pt idx="8">
                        <c:v>30.7</c:v>
                      </c:pt>
                      <c:pt idx="9">
                        <c:v>29.9</c:v>
                      </c:pt>
                      <c:pt idx="10">
                        <c:v>26.3</c:v>
                      </c:pt>
                      <c:pt idx="11">
                        <c:v>22.6</c:v>
                      </c:pt>
                    </c:numCache>
                  </c:numRef>
                </c:val>
                <c:smooth val="0"/>
                <c:extLst xmlns:c15="http://schemas.microsoft.com/office/drawing/2012/chart">
                  <c:ext xmlns:c16="http://schemas.microsoft.com/office/drawing/2014/chart" uri="{C3380CC4-5D6E-409C-BE32-E72D297353CC}">
                    <c16:uniqueId val="{00000006-B8B8-423E-B600-55706B551DA0}"/>
                  </c:ext>
                </c:extLst>
              </c15:ser>
            </c15:filteredLineSeries>
          </c:ext>
        </c:extLst>
      </c:lineChart>
      <c:catAx>
        <c:axId val="655487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55490256"/>
        <c:crosses val="autoZero"/>
        <c:auto val="1"/>
        <c:lblAlgn val="ctr"/>
        <c:lblOffset val="100"/>
        <c:noMultiLvlLbl val="0"/>
      </c:catAx>
      <c:valAx>
        <c:axId val="6554902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55487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Andel övertid per avdelning</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0"/>
          <c:order val="0"/>
          <c:tx>
            <c:strRef>
              <c:f>'Månadsrapport 2022'!$C$252</c:f>
              <c:strCache>
                <c:ptCount val="1"/>
                <c:pt idx="0">
                  <c:v>Ekonomi och upphandling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'Månadsrapport 2022'!$B$253:$B$264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2022'!$C$253:$C$264</c:f>
              <c:numCache>
                <c:formatCode>0.0%</c:formatCode>
                <c:ptCount val="12"/>
                <c:pt idx="0">
                  <c:v>0</c:v>
                </c:pt>
                <c:pt idx="1">
                  <c:v>0</c:v>
                </c:pt>
                <c:pt idx="2">
                  <c:v>4.4052863436123352E-3</c:v>
                </c:pt>
                <c:pt idx="3">
                  <c:v>0</c:v>
                </c:pt>
                <c:pt idx="4">
                  <c:v>0</c:v>
                </c:pt>
                <c:pt idx="5">
                  <c:v>0</c:v>
                </c:pt>
                <c:pt idx="6">
                  <c:v>0</c:v>
                </c:pt>
                <c:pt idx="7">
                  <c:v>0</c:v>
                </c:pt>
                <c:pt idx="8">
                  <c:v>0</c:v>
                </c:pt>
                <c:pt idx="9">
                  <c:v>0</c:v>
                </c:pt>
                <c:pt idx="10">
                  <c:v>0</c:v>
                </c:pt>
                <c:pt idx="11">
                  <c:v>1.0416666666666668E-2</c:v>
                </c:pt>
              </c:numCache>
            </c:numRef>
          </c:val>
          <c:smooth val="0"/>
          <c:extLst>
            <c:ext xmlns:c16="http://schemas.microsoft.com/office/drawing/2014/chart" uri="{C3380CC4-5D6E-409C-BE32-E72D297353CC}">
              <c16:uniqueId val="{00000000-E4D9-4E75-9825-33109F32DC80}"/>
            </c:ext>
          </c:extLst>
        </c:ser>
        <c:ser>
          <c:idx val="1"/>
          <c:order val="1"/>
          <c:tx>
            <c:strRef>
              <c:f>'Månadsrapport 2022'!$D$252</c:f>
              <c:strCache>
                <c:ptCount val="1"/>
                <c:pt idx="0">
                  <c:v>Fordon och driftsäkring</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'Månadsrapport 2022'!$B$253:$B$264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2022'!$D$253:$D$264</c:f>
              <c:numCache>
                <c:formatCode>0.0%</c:formatCode>
                <c:ptCount val="12"/>
                <c:pt idx="0">
                  <c:v>4.5911674682990823E-2</c:v>
                </c:pt>
                <c:pt idx="1">
                  <c:v>3.4132841328413287E-2</c:v>
                </c:pt>
                <c:pt idx="2">
                  <c:v>2.2339561332250204E-2</c:v>
                </c:pt>
                <c:pt idx="3">
                  <c:v>2.9564522572912505E-2</c:v>
                </c:pt>
                <c:pt idx="4">
                  <c:v>3.9513677811550157E-2</c:v>
                </c:pt>
                <c:pt idx="5">
                  <c:v>4.6323841903952404E-2</c:v>
                </c:pt>
                <c:pt idx="6">
                  <c:v>3.867713004484305E-2</c:v>
                </c:pt>
                <c:pt idx="7">
                  <c:v>2.7259684361549498E-2</c:v>
                </c:pt>
                <c:pt idx="8">
                  <c:v>2.734375E-2</c:v>
                </c:pt>
                <c:pt idx="9">
                  <c:v>3.0589123867069485E-2</c:v>
                </c:pt>
                <c:pt idx="10">
                  <c:v>3.2120743034055731E-2</c:v>
                </c:pt>
                <c:pt idx="11">
                  <c:v>3.7549407114624504E-2</c:v>
                </c:pt>
              </c:numCache>
            </c:numRef>
          </c:val>
          <c:smooth val="0"/>
          <c:extLst>
            <c:ext xmlns:c16="http://schemas.microsoft.com/office/drawing/2014/chart" uri="{C3380CC4-5D6E-409C-BE32-E72D297353CC}">
              <c16:uniqueId val="{00000001-E4D9-4E75-9825-33109F32DC80}"/>
            </c:ext>
          </c:extLst>
        </c:ser>
        <c:ser>
          <c:idx val="2"/>
          <c:order val="2"/>
          <c:tx>
            <c:strRef>
              <c:f>'Månadsrapport 2022'!$E$252</c:f>
              <c:strCache>
                <c:ptCount val="1"/>
                <c:pt idx="0">
                  <c:v>HR och kultur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'Månadsrapport 2022'!$B$253:$B$264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2022'!$E$253:$E$264</c:f>
              <c:numCache>
                <c:formatCode>0.0%</c:formatCode>
                <c:ptCount val="12"/>
                <c:pt idx="0">
                  <c:v>1.3812154696132596E-2</c:v>
                </c:pt>
                <c:pt idx="1">
                  <c:v>1.360544217687075E-2</c:v>
                </c:pt>
                <c:pt idx="2">
                  <c:v>3.7105751391465682E-3</c:v>
                </c:pt>
                <c:pt idx="3">
                  <c:v>1.1428571428571429E-2</c:v>
                </c:pt>
                <c:pt idx="4">
                  <c:v>5.4945054945054949E-3</c:v>
                </c:pt>
                <c:pt idx="5">
                  <c:v>0</c:v>
                </c:pt>
                <c:pt idx="6">
                  <c:v>4.1322314049586778E-3</c:v>
                </c:pt>
                <c:pt idx="7">
                  <c:v>4.5045045045045045E-3</c:v>
                </c:pt>
                <c:pt idx="8">
                  <c:v>4.4150110375275947E-3</c:v>
                </c:pt>
                <c:pt idx="9">
                  <c:v>4.662004662004662E-3</c:v>
                </c:pt>
                <c:pt idx="10">
                  <c:v>8.771929824561403E-3</c:v>
                </c:pt>
                <c:pt idx="11">
                  <c:v>7.9840319361277456E-3</c:v>
                </c:pt>
              </c:numCache>
            </c:numRef>
          </c:val>
          <c:smooth val="0"/>
          <c:extLst>
            <c:ext xmlns:c16="http://schemas.microsoft.com/office/drawing/2014/chart" uri="{C3380CC4-5D6E-409C-BE32-E72D297353CC}">
              <c16:uniqueId val="{00000002-E4D9-4E75-9825-33109F32DC80}"/>
            </c:ext>
          </c:extLst>
        </c:ser>
        <c:ser>
          <c:idx val="3"/>
          <c:order val="3"/>
          <c:tx>
            <c:strRef>
              <c:f>'Månadsrapport 2022'!$F$252</c:f>
              <c:strCache>
                <c:ptCount val="1"/>
                <c:pt idx="0">
                  <c:v>Infrastruktur och driftsäkring</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'Månadsrapport 2022'!$B$253:$B$264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2022'!$F$253:$F$264</c:f>
              <c:numCache>
                <c:formatCode>0.0%</c:formatCode>
                <c:ptCount val="12"/>
                <c:pt idx="0">
                  <c:v>4.3628013777267508E-2</c:v>
                </c:pt>
                <c:pt idx="1">
                  <c:v>2.2565320665083134E-2</c:v>
                </c:pt>
                <c:pt idx="2">
                  <c:v>3.4894398530762163E-2</c:v>
                </c:pt>
                <c:pt idx="3">
                  <c:v>3.1620553359683792E-2</c:v>
                </c:pt>
                <c:pt idx="4">
                  <c:v>6.4823641563393708E-2</c:v>
                </c:pt>
                <c:pt idx="5">
                  <c:v>3.5317860746720484E-2</c:v>
                </c:pt>
                <c:pt idx="6">
                  <c:v>6.2711864406779658E-2</c:v>
                </c:pt>
                <c:pt idx="7">
                  <c:v>3.6535859269282815E-2</c:v>
                </c:pt>
                <c:pt idx="8">
                  <c:v>2.6680896478121663E-2</c:v>
                </c:pt>
                <c:pt idx="9">
                  <c:v>3.6294173829990443E-2</c:v>
                </c:pt>
                <c:pt idx="10">
                  <c:v>3.7864077669902914E-2</c:v>
                </c:pt>
                <c:pt idx="11">
                  <c:v>2.2492970946579191E-2</c:v>
                </c:pt>
              </c:numCache>
            </c:numRef>
          </c:val>
          <c:smooth val="0"/>
          <c:extLst>
            <c:ext xmlns:c16="http://schemas.microsoft.com/office/drawing/2014/chart" uri="{C3380CC4-5D6E-409C-BE32-E72D297353CC}">
              <c16:uniqueId val="{00000003-E4D9-4E75-9825-33109F32DC80}"/>
            </c:ext>
          </c:extLst>
        </c:ser>
        <c:ser>
          <c:idx val="4"/>
          <c:order val="4"/>
          <c:tx>
            <c:strRef>
              <c:f>'Månadsrapport 2022'!$G$252</c:f>
              <c:strCache>
                <c:ptCount val="1"/>
                <c:pt idx="0">
                  <c:v>Ledning och kommunikation</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'Månadsrapport 2022'!$B$253:$B$264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2022'!$G$253:$G$264</c:f>
              <c:numCache>
                <c:formatCode>0.0%</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smooth val="0"/>
          <c:extLst>
            <c:ext xmlns:c16="http://schemas.microsoft.com/office/drawing/2014/chart" uri="{C3380CC4-5D6E-409C-BE32-E72D297353CC}">
              <c16:uniqueId val="{00000004-E4D9-4E75-9825-33109F32DC80}"/>
            </c:ext>
          </c:extLst>
        </c:ser>
        <c:ser>
          <c:idx val="5"/>
          <c:order val="5"/>
          <c:tx>
            <c:strRef>
              <c:f>'Månadsrapport 2022'!$H$252</c:f>
              <c:strCache>
                <c:ptCount val="1"/>
                <c:pt idx="0">
                  <c:v>Marknad och produkt</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'Månadsrapport 2022'!$B$253:$B$264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2022'!$H$253:$H$264</c:f>
              <c:numCache>
                <c:formatCode>0.0%</c:formatCode>
                <c:ptCount val="12"/>
                <c:pt idx="0">
                  <c:v>8.3333333333333332E-3</c:v>
                </c:pt>
                <c:pt idx="1">
                  <c:v>0</c:v>
                </c:pt>
                <c:pt idx="2">
                  <c:v>7.8740157480314977E-3</c:v>
                </c:pt>
                <c:pt idx="3">
                  <c:v>9.0909090909090922E-3</c:v>
                </c:pt>
                <c:pt idx="4">
                  <c:v>1.8018018018018018E-2</c:v>
                </c:pt>
                <c:pt idx="5">
                  <c:v>9.0090090090090089E-3</c:v>
                </c:pt>
                <c:pt idx="6">
                  <c:v>0</c:v>
                </c:pt>
                <c:pt idx="7">
                  <c:v>9.2592592592592587E-3</c:v>
                </c:pt>
                <c:pt idx="8">
                  <c:v>9.5238095238095247E-3</c:v>
                </c:pt>
                <c:pt idx="9">
                  <c:v>0</c:v>
                </c:pt>
                <c:pt idx="10">
                  <c:v>1.680672268907563E-2</c:v>
                </c:pt>
                <c:pt idx="11">
                  <c:v>0</c:v>
                </c:pt>
              </c:numCache>
            </c:numRef>
          </c:val>
          <c:smooth val="0"/>
          <c:extLst>
            <c:ext xmlns:c16="http://schemas.microsoft.com/office/drawing/2014/chart" uri="{C3380CC4-5D6E-409C-BE32-E72D297353CC}">
              <c16:uniqueId val="{00000005-E4D9-4E75-9825-33109F32DC80}"/>
            </c:ext>
          </c:extLst>
        </c:ser>
        <c:ser>
          <c:idx val="6"/>
          <c:order val="6"/>
          <c:tx>
            <c:strRef>
              <c:f>'Månadsrapport 2022'!$I$252</c:f>
              <c:strCache>
                <c:ptCount val="1"/>
                <c:pt idx="0">
                  <c:v>SKIP och förbättring</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'Månadsrapport 2022'!$B$253:$B$264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2022'!$I$253:$I$264</c:f>
              <c:numCache>
                <c:formatCode>0.0%</c:formatCode>
                <c:ptCount val="12"/>
                <c:pt idx="0">
                  <c:v>1.5873015873015872E-2</c:v>
                </c:pt>
                <c:pt idx="1">
                  <c:v>1.0810810810810811E-2</c:v>
                </c:pt>
                <c:pt idx="2">
                  <c:v>1.2605042016806721E-2</c:v>
                </c:pt>
                <c:pt idx="3">
                  <c:v>1.3157894736842105E-2</c:v>
                </c:pt>
                <c:pt idx="4">
                  <c:v>1.5810276679841896E-2</c:v>
                </c:pt>
                <c:pt idx="5">
                  <c:v>1.3513513513513514E-2</c:v>
                </c:pt>
                <c:pt idx="6">
                  <c:v>2.6490066225165566E-2</c:v>
                </c:pt>
                <c:pt idx="7">
                  <c:v>1.6574585635359115E-2</c:v>
                </c:pt>
                <c:pt idx="8">
                  <c:v>1.2244897959183673E-2</c:v>
                </c:pt>
                <c:pt idx="9">
                  <c:v>7.462686567164179E-3</c:v>
                </c:pt>
                <c:pt idx="10">
                  <c:v>8.0645161290322578E-3</c:v>
                </c:pt>
                <c:pt idx="11">
                  <c:v>1.6129032258064516E-2</c:v>
                </c:pt>
              </c:numCache>
            </c:numRef>
          </c:val>
          <c:smooth val="0"/>
          <c:extLst>
            <c:ext xmlns:c16="http://schemas.microsoft.com/office/drawing/2014/chart" uri="{C3380CC4-5D6E-409C-BE32-E72D297353CC}">
              <c16:uniqueId val="{00000006-E4D9-4E75-9825-33109F32DC80}"/>
            </c:ext>
          </c:extLst>
        </c:ser>
        <c:ser>
          <c:idx val="7"/>
          <c:order val="7"/>
          <c:tx>
            <c:strRef>
              <c:f>'Månadsrapport 2022'!$J$252</c:f>
              <c:strCache>
                <c:ptCount val="1"/>
                <c:pt idx="0">
                  <c:v>Trafikledning och information</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f>'Månadsrapport 2022'!$B$253:$B$264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2022'!$J$253:$J$264</c:f>
              <c:numCache>
                <c:formatCode>0.0%</c:formatCode>
                <c:ptCount val="12"/>
                <c:pt idx="0">
                  <c:v>8.5616438356164379E-2</c:v>
                </c:pt>
                <c:pt idx="1">
                  <c:v>6.8041237113402056E-2</c:v>
                </c:pt>
                <c:pt idx="2">
                  <c:v>3.5149384885764502E-2</c:v>
                </c:pt>
                <c:pt idx="3">
                  <c:v>2.1466905187835419E-2</c:v>
                </c:pt>
                <c:pt idx="4">
                  <c:v>2.3952095808383232E-2</c:v>
                </c:pt>
                <c:pt idx="5">
                  <c:v>4.0404040404040407E-2</c:v>
                </c:pt>
                <c:pt idx="6">
                  <c:v>2.6763990267639905E-2</c:v>
                </c:pt>
                <c:pt idx="7">
                  <c:v>0.10526315789473684</c:v>
                </c:pt>
                <c:pt idx="8">
                  <c:v>1.2244897959183673E-2</c:v>
                </c:pt>
                <c:pt idx="9">
                  <c:v>3.3333333333333333E-2</c:v>
                </c:pt>
                <c:pt idx="10">
                  <c:v>5.2863436123348019E-2</c:v>
                </c:pt>
                <c:pt idx="11">
                  <c:v>4.2596348884381345E-2</c:v>
                </c:pt>
              </c:numCache>
            </c:numRef>
          </c:val>
          <c:smooth val="0"/>
          <c:extLst>
            <c:ext xmlns:c16="http://schemas.microsoft.com/office/drawing/2014/chart" uri="{C3380CC4-5D6E-409C-BE32-E72D297353CC}">
              <c16:uniqueId val="{00000007-E4D9-4E75-9825-33109F32DC80}"/>
            </c:ext>
          </c:extLst>
        </c:ser>
        <c:ser>
          <c:idx val="8"/>
          <c:order val="8"/>
          <c:tx>
            <c:strRef>
              <c:f>'Månadsrapport 2022'!$K$252</c:f>
              <c:strCache>
                <c:ptCount val="1"/>
                <c:pt idx="0">
                  <c:v>Trafikpersonal och service</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f>'Månadsrapport 2022'!$B$253:$B$264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2022'!$K$253:$K$264</c:f>
              <c:numCache>
                <c:formatCode>0.0%</c:formatCode>
                <c:ptCount val="12"/>
                <c:pt idx="0">
                  <c:v>3.2109171182018864E-2</c:v>
                </c:pt>
                <c:pt idx="1">
                  <c:v>4.6137566137566137E-2</c:v>
                </c:pt>
                <c:pt idx="2">
                  <c:v>2.0509977827050996E-2</c:v>
                </c:pt>
                <c:pt idx="3">
                  <c:v>1.3014354066985645E-2</c:v>
                </c:pt>
                <c:pt idx="4">
                  <c:v>1.9227345558127114E-2</c:v>
                </c:pt>
                <c:pt idx="5">
                  <c:v>1.7215285660234579E-2</c:v>
                </c:pt>
                <c:pt idx="6">
                  <c:v>1.7105263157894738E-2</c:v>
                </c:pt>
                <c:pt idx="7">
                  <c:v>4.8561625758775401E-2</c:v>
                </c:pt>
                <c:pt idx="8">
                  <c:v>4.0260908681961305E-2</c:v>
                </c:pt>
                <c:pt idx="9">
                  <c:v>3.0616150019135091E-2</c:v>
                </c:pt>
                <c:pt idx="10">
                  <c:v>2.1649281637472938E-2</c:v>
                </c:pt>
                <c:pt idx="11">
                  <c:v>1.4908034849951598E-2</c:v>
                </c:pt>
              </c:numCache>
            </c:numRef>
          </c:val>
          <c:smooth val="0"/>
          <c:extLst>
            <c:ext xmlns:c16="http://schemas.microsoft.com/office/drawing/2014/chart" uri="{C3380CC4-5D6E-409C-BE32-E72D297353CC}">
              <c16:uniqueId val="{00000008-E4D9-4E75-9825-33109F32DC80}"/>
            </c:ext>
          </c:extLst>
        </c:ser>
        <c:dLbls>
          <c:showLegendKey val="0"/>
          <c:showVal val="0"/>
          <c:showCatName val="0"/>
          <c:showSerName val="0"/>
          <c:showPercent val="0"/>
          <c:showBubbleSize val="0"/>
        </c:dLbls>
        <c:marker val="1"/>
        <c:smooth val="0"/>
        <c:axId val="807966584"/>
        <c:axId val="807968552"/>
      </c:lineChart>
      <c:catAx>
        <c:axId val="807966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7968552"/>
        <c:crosses val="autoZero"/>
        <c:auto val="1"/>
        <c:lblAlgn val="ctr"/>
        <c:lblOffset val="100"/>
        <c:noMultiLvlLbl val="0"/>
      </c:catAx>
      <c:valAx>
        <c:axId val="8079685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796658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erbjudna</a:t>
            </a:r>
            <a:r>
              <a:rPr lang="en-US" sz="1200" baseline="0">
                <a:latin typeface="Franklin Gothic Demi" panose="020B0703020102020204" pitchFamily="34" charset="0"/>
              </a:rPr>
              <a:t>, tillsatta utbildningsplatser</a:t>
            </a:r>
            <a:r>
              <a:rPr lang="en-US" sz="1200">
                <a:latin typeface="Franklin Gothic Demi" panose="020B0703020102020204" pitchFamily="34" charset="0"/>
              </a:rPr>
              <a:t> och antal medarbetare med</a:t>
            </a:r>
            <a:r>
              <a:rPr lang="en-US" sz="1200" baseline="0">
                <a:latin typeface="Franklin Gothic Demi" panose="020B0703020102020204" pitchFamily="34" charset="0"/>
              </a:rPr>
              <a:t> godkänd utbildning per kategori </a:t>
            </a:r>
            <a:r>
              <a:rPr lang="en-US" sz="1200">
                <a:latin typeface="Franklin Gothic Demi" panose="020B0703020102020204" pitchFamily="34" charset="0"/>
              </a:rPr>
              <a:t>- K4 2022</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stacked"/>
        <c:varyColors val="0"/>
        <c:ser>
          <c:idx val="0"/>
          <c:order val="0"/>
          <c:tx>
            <c:strRef>
              <c:f>Utbildningsenhet!$D$2</c:f>
              <c:strCache>
                <c:ptCount val="1"/>
                <c:pt idx="0">
                  <c:v>Teknik grundutbildning</c:v>
                </c:pt>
              </c:strCache>
            </c:strRef>
          </c:tx>
          <c:spPr>
            <a:solidFill>
              <a:schemeClr val="accent1"/>
            </a:solidFill>
            <a:ln>
              <a:noFill/>
            </a:ln>
            <a:effectLst/>
          </c:spPr>
          <c:invertIfNegative val="0"/>
          <c:cat>
            <c:strRef>
              <c:f>(Utbildningsenhet!$E$1:$F$1,Utbildningsenhet!$I$1)</c:f>
              <c:strCache>
                <c:ptCount val="3"/>
                <c:pt idx="0">
                  <c:v>Antal erbjuda
utbildningsplatser</c:v>
                </c:pt>
                <c:pt idx="1">
                  <c:v>Antal tillsatta
utbildningsplatser</c:v>
                </c:pt>
                <c:pt idx="2">
                  <c:v>Antal medarbetare med
godkänd utbildning</c:v>
                </c:pt>
              </c:strCache>
              <c:extLst/>
            </c:strRef>
          </c:cat>
          <c:val>
            <c:numRef>
              <c:f>(Utbildningsenhet!$E$2:$F$2,Utbildningsenhet!$I$2)</c:f>
              <c:numCache>
                <c:formatCode>General</c:formatCode>
                <c:ptCount val="3"/>
                <c:pt idx="0">
                  <c:v>329</c:v>
                </c:pt>
                <c:pt idx="1">
                  <c:v>178</c:v>
                </c:pt>
                <c:pt idx="2">
                  <c:v>88</c:v>
                </c:pt>
              </c:numCache>
              <c:extLst/>
            </c:numRef>
          </c:val>
          <c:extLst>
            <c:ext xmlns:c16="http://schemas.microsoft.com/office/drawing/2014/chart" uri="{C3380CC4-5D6E-409C-BE32-E72D297353CC}">
              <c16:uniqueId val="{00000000-0F80-4CA2-9092-437C383B10A3}"/>
            </c:ext>
          </c:extLst>
        </c:ser>
        <c:ser>
          <c:idx val="1"/>
          <c:order val="1"/>
          <c:tx>
            <c:strRef>
              <c:f>Utbildningsenhet!$D$3</c:f>
              <c:strCache>
                <c:ptCount val="1"/>
                <c:pt idx="0">
                  <c:v>Teknik fortutbildning</c:v>
                </c:pt>
              </c:strCache>
            </c:strRef>
          </c:tx>
          <c:spPr>
            <a:solidFill>
              <a:schemeClr val="accent2"/>
            </a:solidFill>
            <a:ln>
              <a:noFill/>
            </a:ln>
            <a:effectLst/>
          </c:spPr>
          <c:invertIfNegative val="0"/>
          <c:cat>
            <c:strRef>
              <c:f>(Utbildningsenhet!$E$1:$F$1,Utbildningsenhet!$I$1)</c:f>
              <c:strCache>
                <c:ptCount val="3"/>
                <c:pt idx="0">
                  <c:v>Antal erbjuda
utbildningsplatser</c:v>
                </c:pt>
                <c:pt idx="1">
                  <c:v>Antal tillsatta
utbildningsplatser</c:v>
                </c:pt>
                <c:pt idx="2">
                  <c:v>Antal medarbetare med
godkänd utbildning</c:v>
                </c:pt>
              </c:strCache>
              <c:extLst/>
            </c:strRef>
          </c:cat>
          <c:val>
            <c:numRef>
              <c:f>(Utbildningsenhet!$E$3:$F$3,Utbildningsenhet!$I$3)</c:f>
              <c:numCache>
                <c:formatCode>General</c:formatCode>
                <c:ptCount val="3"/>
                <c:pt idx="0">
                  <c:v>380</c:v>
                </c:pt>
                <c:pt idx="1">
                  <c:v>255</c:v>
                </c:pt>
                <c:pt idx="2">
                  <c:v>178</c:v>
                </c:pt>
              </c:numCache>
              <c:extLst/>
            </c:numRef>
          </c:val>
          <c:extLst>
            <c:ext xmlns:c16="http://schemas.microsoft.com/office/drawing/2014/chart" uri="{C3380CC4-5D6E-409C-BE32-E72D297353CC}">
              <c16:uniqueId val="{00000001-0F80-4CA2-9092-437C383B10A3}"/>
            </c:ext>
          </c:extLst>
        </c:ser>
        <c:ser>
          <c:idx val="2"/>
          <c:order val="2"/>
          <c:tx>
            <c:strRef>
              <c:f>Utbildningsenhet!$D$4</c:f>
              <c:strCache>
                <c:ptCount val="1"/>
                <c:pt idx="0">
                  <c:v>Infrastruktur utbildning</c:v>
                </c:pt>
              </c:strCache>
            </c:strRef>
          </c:tx>
          <c:spPr>
            <a:solidFill>
              <a:schemeClr val="accent3"/>
            </a:solidFill>
            <a:ln>
              <a:noFill/>
            </a:ln>
            <a:effectLst/>
          </c:spPr>
          <c:invertIfNegative val="0"/>
          <c:cat>
            <c:strRef>
              <c:f>(Utbildningsenhet!$E$1:$F$1,Utbildningsenhet!$I$1)</c:f>
              <c:strCache>
                <c:ptCount val="3"/>
                <c:pt idx="0">
                  <c:v>Antal erbjuda
utbildningsplatser</c:v>
                </c:pt>
                <c:pt idx="1">
                  <c:v>Antal tillsatta
utbildningsplatser</c:v>
                </c:pt>
                <c:pt idx="2">
                  <c:v>Antal medarbetare med
godkänd utbildning</c:v>
                </c:pt>
              </c:strCache>
              <c:extLst/>
            </c:strRef>
          </c:cat>
          <c:val>
            <c:numRef>
              <c:f>(Utbildningsenhet!$E$4:$F$4,Utbildningsenhet!$I$4)</c:f>
              <c:numCache>
                <c:formatCode>General</c:formatCode>
                <c:ptCount val="3"/>
                <c:pt idx="0">
                  <c:v>50</c:v>
                </c:pt>
                <c:pt idx="1">
                  <c:v>30</c:v>
                </c:pt>
                <c:pt idx="2">
                  <c:v>8</c:v>
                </c:pt>
              </c:numCache>
              <c:extLst/>
            </c:numRef>
          </c:val>
          <c:extLst>
            <c:ext xmlns:c16="http://schemas.microsoft.com/office/drawing/2014/chart" uri="{C3380CC4-5D6E-409C-BE32-E72D297353CC}">
              <c16:uniqueId val="{00000002-0F80-4CA2-9092-437C383B10A3}"/>
            </c:ext>
          </c:extLst>
        </c:ser>
        <c:ser>
          <c:idx val="3"/>
          <c:order val="3"/>
          <c:tx>
            <c:strRef>
              <c:f>Utbildningsenhet!$D$5</c:f>
              <c:strCache>
                <c:ptCount val="1"/>
                <c:pt idx="0">
                  <c:v>Trafik grundutbildning</c:v>
                </c:pt>
              </c:strCache>
            </c:strRef>
          </c:tx>
          <c:spPr>
            <a:solidFill>
              <a:schemeClr val="accent4"/>
            </a:solidFill>
            <a:ln>
              <a:noFill/>
            </a:ln>
            <a:effectLst/>
          </c:spPr>
          <c:invertIfNegative val="0"/>
          <c:cat>
            <c:strRef>
              <c:f>(Utbildningsenhet!$E$1:$F$1,Utbildningsenhet!$I$1)</c:f>
              <c:strCache>
                <c:ptCount val="3"/>
                <c:pt idx="0">
                  <c:v>Antal erbjuda
utbildningsplatser</c:v>
                </c:pt>
                <c:pt idx="1">
                  <c:v>Antal tillsatta
utbildningsplatser</c:v>
                </c:pt>
                <c:pt idx="2">
                  <c:v>Antal medarbetare med
godkänd utbildning</c:v>
                </c:pt>
              </c:strCache>
              <c:extLst/>
            </c:strRef>
          </c:cat>
          <c:val>
            <c:numRef>
              <c:f>(Utbildningsenhet!$E$5:$F$5,Utbildningsenhet!$I$5)</c:f>
              <c:numCache>
                <c:formatCode>General</c:formatCode>
                <c:ptCount val="3"/>
                <c:pt idx="0">
                  <c:v>229</c:v>
                </c:pt>
                <c:pt idx="1">
                  <c:v>221</c:v>
                </c:pt>
                <c:pt idx="2">
                  <c:v>192</c:v>
                </c:pt>
              </c:numCache>
              <c:extLst/>
            </c:numRef>
          </c:val>
          <c:extLst>
            <c:ext xmlns:c16="http://schemas.microsoft.com/office/drawing/2014/chart" uri="{C3380CC4-5D6E-409C-BE32-E72D297353CC}">
              <c16:uniqueId val="{00000003-0F80-4CA2-9092-437C383B10A3}"/>
            </c:ext>
          </c:extLst>
        </c:ser>
        <c:ser>
          <c:idx val="4"/>
          <c:order val="4"/>
          <c:tx>
            <c:strRef>
              <c:f>Utbildningsenhet!$D$6</c:f>
              <c:strCache>
                <c:ptCount val="1"/>
                <c:pt idx="0">
                  <c:v>Trafik fortutbildning</c:v>
                </c:pt>
              </c:strCache>
            </c:strRef>
          </c:tx>
          <c:spPr>
            <a:solidFill>
              <a:schemeClr val="accent5"/>
            </a:solidFill>
            <a:ln>
              <a:noFill/>
            </a:ln>
            <a:effectLst/>
          </c:spPr>
          <c:invertIfNegative val="0"/>
          <c:cat>
            <c:strRef>
              <c:f>(Utbildningsenhet!$E$1:$F$1,Utbildningsenhet!$I$1)</c:f>
              <c:strCache>
                <c:ptCount val="3"/>
                <c:pt idx="0">
                  <c:v>Antal erbjuda
utbildningsplatser</c:v>
                </c:pt>
                <c:pt idx="1">
                  <c:v>Antal tillsatta
utbildningsplatser</c:v>
                </c:pt>
                <c:pt idx="2">
                  <c:v>Antal medarbetare med
godkänd utbildning</c:v>
                </c:pt>
              </c:strCache>
              <c:extLst/>
            </c:strRef>
          </c:cat>
          <c:val>
            <c:numRef>
              <c:f>(Utbildningsenhet!$E$6:$F$6,Utbildningsenhet!$I$6)</c:f>
              <c:numCache>
                <c:formatCode>General</c:formatCode>
                <c:ptCount val="3"/>
                <c:pt idx="0">
                  <c:v>250</c:v>
                </c:pt>
                <c:pt idx="1">
                  <c:v>197</c:v>
                </c:pt>
                <c:pt idx="2">
                  <c:v>196</c:v>
                </c:pt>
              </c:numCache>
              <c:extLst/>
            </c:numRef>
          </c:val>
          <c:extLst>
            <c:ext xmlns:c16="http://schemas.microsoft.com/office/drawing/2014/chart" uri="{C3380CC4-5D6E-409C-BE32-E72D297353CC}">
              <c16:uniqueId val="{00000004-0F80-4CA2-9092-437C383B10A3}"/>
            </c:ext>
          </c:extLst>
        </c:ser>
        <c:ser>
          <c:idx val="5"/>
          <c:order val="5"/>
          <c:tx>
            <c:strRef>
              <c:f>Utbildningsenhet!$D$7</c:f>
              <c:strCache>
                <c:ptCount val="1"/>
                <c:pt idx="0">
                  <c:v>Bolagsövergripande utbildning</c:v>
                </c:pt>
              </c:strCache>
            </c:strRef>
          </c:tx>
          <c:spPr>
            <a:solidFill>
              <a:schemeClr val="accent6"/>
            </a:solidFill>
            <a:ln>
              <a:noFill/>
            </a:ln>
            <a:effectLst/>
          </c:spPr>
          <c:invertIfNegative val="0"/>
          <c:cat>
            <c:strRef>
              <c:f>(Utbildningsenhet!$E$1:$F$1,Utbildningsenhet!$I$1)</c:f>
              <c:strCache>
                <c:ptCount val="3"/>
                <c:pt idx="0">
                  <c:v>Antal erbjuda
utbildningsplatser</c:v>
                </c:pt>
                <c:pt idx="1">
                  <c:v>Antal tillsatta
utbildningsplatser</c:v>
                </c:pt>
                <c:pt idx="2">
                  <c:v>Antal medarbetare med
godkänd utbildning</c:v>
                </c:pt>
              </c:strCache>
              <c:extLst/>
            </c:strRef>
          </c:cat>
          <c:val>
            <c:numRef>
              <c:f>(Utbildningsenhet!$E$7:$F$7,Utbildningsenhet!$I$7)</c:f>
              <c:numCache>
                <c:formatCode>General</c:formatCode>
                <c:ptCount val="3"/>
                <c:pt idx="0">
                  <c:v>489</c:v>
                </c:pt>
                <c:pt idx="1">
                  <c:v>319</c:v>
                </c:pt>
                <c:pt idx="2">
                  <c:v>293</c:v>
                </c:pt>
              </c:numCache>
              <c:extLst/>
            </c:numRef>
          </c:val>
          <c:extLst>
            <c:ext xmlns:c16="http://schemas.microsoft.com/office/drawing/2014/chart" uri="{C3380CC4-5D6E-409C-BE32-E72D297353CC}">
              <c16:uniqueId val="{00000005-0F80-4CA2-9092-437C383B10A3}"/>
            </c:ext>
          </c:extLst>
        </c:ser>
        <c:dLbls>
          <c:showLegendKey val="0"/>
          <c:showVal val="0"/>
          <c:showCatName val="0"/>
          <c:showSerName val="0"/>
          <c:showPercent val="0"/>
          <c:showBubbleSize val="0"/>
        </c:dLbls>
        <c:gapWidth val="219"/>
        <c:overlap val="100"/>
        <c:axId val="779261360"/>
        <c:axId val="779262016"/>
      </c:barChart>
      <c:catAx>
        <c:axId val="779261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79262016"/>
        <c:crosses val="autoZero"/>
        <c:auto val="1"/>
        <c:lblAlgn val="ctr"/>
        <c:lblOffset val="100"/>
        <c:noMultiLvlLbl val="0"/>
      </c:catAx>
      <c:valAx>
        <c:axId val="779262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7926136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Andel tillsatta </a:t>
            </a:r>
            <a:r>
              <a:rPr lang="en-US" sz="1200" baseline="0">
                <a:latin typeface="Franklin Gothic Demi" panose="020B0703020102020204" pitchFamily="34" charset="0"/>
              </a:rPr>
              <a:t>utbildningsplatser per kategori</a:t>
            </a:r>
            <a:r>
              <a:rPr lang="en-US" sz="1200">
                <a:latin typeface="Franklin Gothic Demi" panose="020B0703020102020204" pitchFamily="34" charset="0"/>
              </a:rPr>
              <a:t> - K4 2022</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3"/>
          <c:order val="3"/>
          <c:tx>
            <c:v>Mål</c:v>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0-22AC-424C-A52F-014C903BBB65}"/>
                </c:ext>
              </c:extLst>
            </c:dLbl>
            <c:dLbl>
              <c:idx val="1"/>
              <c:delete val="1"/>
              <c:extLst>
                <c:ext xmlns:c15="http://schemas.microsoft.com/office/drawing/2012/chart" uri="{CE6537A1-D6FC-4f65-9D91-7224C49458BB}"/>
                <c:ext xmlns:c16="http://schemas.microsoft.com/office/drawing/2014/chart" uri="{C3380CC4-5D6E-409C-BE32-E72D297353CC}">
                  <c16:uniqueId val="{00000001-22AC-424C-A52F-014C903BBB65}"/>
                </c:ext>
              </c:extLst>
            </c:dLbl>
            <c:dLbl>
              <c:idx val="2"/>
              <c:delete val="1"/>
              <c:extLst>
                <c:ext xmlns:c15="http://schemas.microsoft.com/office/drawing/2012/chart" uri="{CE6537A1-D6FC-4f65-9D91-7224C49458BB}"/>
                <c:ext xmlns:c16="http://schemas.microsoft.com/office/drawing/2014/chart" uri="{C3380CC4-5D6E-409C-BE32-E72D297353CC}">
                  <c16:uniqueId val="{00000002-22AC-424C-A52F-014C903BBB65}"/>
                </c:ext>
              </c:extLst>
            </c:dLbl>
            <c:dLbl>
              <c:idx val="3"/>
              <c:delete val="1"/>
              <c:extLst>
                <c:ext xmlns:c15="http://schemas.microsoft.com/office/drawing/2012/chart" uri="{CE6537A1-D6FC-4f65-9D91-7224C49458BB}"/>
                <c:ext xmlns:c16="http://schemas.microsoft.com/office/drawing/2014/chart" uri="{C3380CC4-5D6E-409C-BE32-E72D297353CC}">
                  <c16:uniqueId val="{00000003-22AC-424C-A52F-014C903BBB65}"/>
                </c:ext>
              </c:extLst>
            </c:dLbl>
            <c:dLbl>
              <c:idx val="4"/>
              <c:delete val="1"/>
              <c:extLst>
                <c:ext xmlns:c15="http://schemas.microsoft.com/office/drawing/2012/chart" uri="{CE6537A1-D6FC-4f65-9D91-7224C49458BB}"/>
                <c:ext xmlns:c16="http://schemas.microsoft.com/office/drawing/2014/chart" uri="{C3380CC4-5D6E-409C-BE32-E72D297353CC}">
                  <c16:uniqueId val="{00000004-22AC-424C-A52F-014C903BBB65}"/>
                </c:ext>
              </c:extLst>
            </c:dLbl>
            <c:dLbl>
              <c:idx val="5"/>
              <c:layout>
                <c:manualLayout>
                  <c:x val="-3.620659722222222E-2"/>
                  <c:y val="-6.9444585555837782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Franklin Gothic Book" panose="020B0503020102020204" pitchFamily="34" charset="0"/>
                      <a:ea typeface="+mn-ea"/>
                      <a:cs typeface="+mn-cs"/>
                    </a:defRPr>
                  </a:pPr>
                  <a:endParaRPr lang="sv-SE"/>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2AC-424C-A52F-014C903BBB6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Utbildningsenhet!$D$2:$D$7</c:f>
              <c:strCache>
                <c:ptCount val="6"/>
                <c:pt idx="0">
                  <c:v>Teknik grundutbildning</c:v>
                </c:pt>
                <c:pt idx="1">
                  <c:v>Teknik fortutbildning</c:v>
                </c:pt>
                <c:pt idx="2">
                  <c:v>Infrastruktur utbildning</c:v>
                </c:pt>
                <c:pt idx="3">
                  <c:v>Trafik grundutbildning</c:v>
                </c:pt>
                <c:pt idx="4">
                  <c:v>Trafik fortutbildning</c:v>
                </c:pt>
                <c:pt idx="5">
                  <c:v>Bolagsövergripande utbildning</c:v>
                </c:pt>
              </c:strCache>
            </c:strRef>
          </c:cat>
          <c:val>
            <c:numRef>
              <c:f>Utbildningsenhet!$H$2:$H$7</c:f>
              <c:numCache>
                <c:formatCode>0%</c:formatCode>
                <c:ptCount val="6"/>
                <c:pt idx="0">
                  <c:v>0.9</c:v>
                </c:pt>
                <c:pt idx="1">
                  <c:v>0.9</c:v>
                </c:pt>
                <c:pt idx="2">
                  <c:v>0.9</c:v>
                </c:pt>
                <c:pt idx="3">
                  <c:v>0.9</c:v>
                </c:pt>
                <c:pt idx="4">
                  <c:v>0.9</c:v>
                </c:pt>
                <c:pt idx="5">
                  <c:v>0.9</c:v>
                </c:pt>
              </c:numCache>
            </c:numRef>
          </c:val>
          <c:smooth val="0"/>
          <c:extLst>
            <c:ext xmlns:c16="http://schemas.microsoft.com/office/drawing/2014/chart" uri="{C3380CC4-5D6E-409C-BE32-E72D297353CC}">
              <c16:uniqueId val="{00000006-22AC-424C-A52F-014C903BBB65}"/>
            </c:ext>
          </c:extLst>
        </c:ser>
        <c:ser>
          <c:idx val="2"/>
          <c:order val="2"/>
          <c:tx>
            <c:v>Andel tillsatta</c:v>
          </c:tx>
          <c:spPr>
            <a:ln w="28575" cap="rnd">
              <a:solidFill>
                <a:srgbClr val="2B4C8D"/>
              </a:solidFill>
              <a:round/>
            </a:ln>
            <a:effectLst/>
          </c:spPr>
          <c:marker>
            <c:symbol val="circle"/>
            <c:size val="5"/>
            <c:spPr>
              <a:solidFill>
                <a:srgbClr val="2B4C8D"/>
              </a:solidFill>
              <a:ln w="9525">
                <a:solidFill>
                  <a:srgbClr val="2B4C8D"/>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Franklin Gothic Book" panose="020B0503020102020204" pitchFamily="34" charset="0"/>
                    <a:ea typeface="+mn-ea"/>
                    <a:cs typeface="+mn-cs"/>
                  </a:defRPr>
                </a:pPr>
                <a:endParaRPr lang="sv-SE"/>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Utbildningsenhet!$D$2:$D$7</c:f>
              <c:strCache>
                <c:ptCount val="6"/>
                <c:pt idx="0">
                  <c:v>Teknik grundutbildning</c:v>
                </c:pt>
                <c:pt idx="1">
                  <c:v>Teknik fortutbildning</c:v>
                </c:pt>
                <c:pt idx="2">
                  <c:v>Infrastruktur utbildning</c:v>
                </c:pt>
                <c:pt idx="3">
                  <c:v>Trafik grundutbildning</c:v>
                </c:pt>
                <c:pt idx="4">
                  <c:v>Trafik fortutbildning</c:v>
                </c:pt>
                <c:pt idx="5">
                  <c:v>Bolagsövergripande utbildning</c:v>
                </c:pt>
              </c:strCache>
            </c:strRef>
          </c:cat>
          <c:val>
            <c:numRef>
              <c:f>Utbildningsenhet!$G$2:$G$7</c:f>
              <c:numCache>
                <c:formatCode>0%</c:formatCode>
                <c:ptCount val="6"/>
                <c:pt idx="0">
                  <c:v>0.54103343465045595</c:v>
                </c:pt>
                <c:pt idx="1">
                  <c:v>0.67105263157894735</c:v>
                </c:pt>
                <c:pt idx="2">
                  <c:v>0.6</c:v>
                </c:pt>
                <c:pt idx="3">
                  <c:v>0.96506550218340614</c:v>
                </c:pt>
                <c:pt idx="4">
                  <c:v>0.78800000000000003</c:v>
                </c:pt>
                <c:pt idx="5">
                  <c:v>0.65235173824130877</c:v>
                </c:pt>
              </c:numCache>
            </c:numRef>
          </c:val>
          <c:smooth val="0"/>
          <c:extLst>
            <c:ext xmlns:c16="http://schemas.microsoft.com/office/drawing/2014/chart" uri="{C3380CC4-5D6E-409C-BE32-E72D297353CC}">
              <c16:uniqueId val="{00000007-22AC-424C-A52F-014C903BBB65}"/>
            </c:ext>
          </c:extLst>
        </c:ser>
        <c:dLbls>
          <c:showLegendKey val="0"/>
          <c:showVal val="0"/>
          <c:showCatName val="0"/>
          <c:showSerName val="0"/>
          <c:showPercent val="0"/>
          <c:showBubbleSize val="0"/>
        </c:dLbls>
        <c:marker val="1"/>
        <c:smooth val="0"/>
        <c:axId val="937834528"/>
        <c:axId val="937836168"/>
        <c:extLst>
          <c:ext xmlns:c15="http://schemas.microsoft.com/office/drawing/2012/chart" uri="{02D57815-91ED-43cb-92C2-25804820EDAC}">
            <c15:filteredLineSeries>
              <c15:ser>
                <c:idx val="0"/>
                <c:order val="0"/>
                <c:tx>
                  <c:strRef>
                    <c:extLst>
                      <c:ext uri="{02D57815-91ED-43cb-92C2-25804820EDAC}">
                        <c15:formulaRef>
                          <c15:sqref>Utbildningsenhet!$E$1</c15:sqref>
                        </c15:formulaRef>
                      </c:ext>
                    </c:extLst>
                    <c:strCache>
                      <c:ptCount val="1"/>
                      <c:pt idx="0">
                        <c:v>Antal erbjuda
utbildningsplatser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Utbildningsenhet!$D$2:$D$7</c15:sqref>
                        </c15:formulaRef>
                      </c:ext>
                    </c:extLst>
                    <c:strCache>
                      <c:ptCount val="6"/>
                      <c:pt idx="0">
                        <c:v>Teknik grundutbildning</c:v>
                      </c:pt>
                      <c:pt idx="1">
                        <c:v>Teknik fortutbildning</c:v>
                      </c:pt>
                      <c:pt idx="2">
                        <c:v>Infrastruktur utbildning</c:v>
                      </c:pt>
                      <c:pt idx="3">
                        <c:v>Trafik grundutbildning</c:v>
                      </c:pt>
                      <c:pt idx="4">
                        <c:v>Trafik fortutbildning</c:v>
                      </c:pt>
                      <c:pt idx="5">
                        <c:v>Bolagsövergripande utbildning</c:v>
                      </c:pt>
                    </c:strCache>
                  </c:strRef>
                </c:cat>
                <c:val>
                  <c:numRef>
                    <c:extLst>
                      <c:ext uri="{02D57815-91ED-43cb-92C2-25804820EDAC}">
                        <c15:formulaRef>
                          <c15:sqref>Utbildningsenhet!$E$2:$E$7</c15:sqref>
                        </c15:formulaRef>
                      </c:ext>
                    </c:extLst>
                    <c:numCache>
                      <c:formatCode>General</c:formatCode>
                      <c:ptCount val="6"/>
                      <c:pt idx="0">
                        <c:v>329</c:v>
                      </c:pt>
                      <c:pt idx="1">
                        <c:v>380</c:v>
                      </c:pt>
                      <c:pt idx="2">
                        <c:v>50</c:v>
                      </c:pt>
                      <c:pt idx="3">
                        <c:v>229</c:v>
                      </c:pt>
                      <c:pt idx="4">
                        <c:v>250</c:v>
                      </c:pt>
                      <c:pt idx="5">
                        <c:v>489</c:v>
                      </c:pt>
                    </c:numCache>
                  </c:numRef>
                </c:val>
                <c:smooth val="0"/>
                <c:extLst>
                  <c:ext xmlns:c16="http://schemas.microsoft.com/office/drawing/2014/chart" uri="{C3380CC4-5D6E-409C-BE32-E72D297353CC}">
                    <c16:uniqueId val="{00000008-22AC-424C-A52F-014C903BBB65}"/>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Utbildningsenhet!$F$1</c15:sqref>
                        </c15:formulaRef>
                      </c:ext>
                    </c:extLst>
                    <c:strCache>
                      <c:ptCount val="1"/>
                      <c:pt idx="0">
                        <c:v>Antal tillsatta
utbildningsplatser</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Utbildningsenhet!$D$2:$D$7</c15:sqref>
                        </c15:formulaRef>
                      </c:ext>
                    </c:extLst>
                    <c:strCache>
                      <c:ptCount val="6"/>
                      <c:pt idx="0">
                        <c:v>Teknik grundutbildning</c:v>
                      </c:pt>
                      <c:pt idx="1">
                        <c:v>Teknik fortutbildning</c:v>
                      </c:pt>
                      <c:pt idx="2">
                        <c:v>Infrastruktur utbildning</c:v>
                      </c:pt>
                      <c:pt idx="3">
                        <c:v>Trafik grundutbildning</c:v>
                      </c:pt>
                      <c:pt idx="4">
                        <c:v>Trafik fortutbildning</c:v>
                      </c:pt>
                      <c:pt idx="5">
                        <c:v>Bolagsövergripande utbildning</c:v>
                      </c:pt>
                    </c:strCache>
                  </c:strRef>
                </c:cat>
                <c:val>
                  <c:numRef>
                    <c:extLst xmlns:c15="http://schemas.microsoft.com/office/drawing/2012/chart">
                      <c:ext xmlns:c15="http://schemas.microsoft.com/office/drawing/2012/chart" uri="{02D57815-91ED-43cb-92C2-25804820EDAC}">
                        <c15:formulaRef>
                          <c15:sqref>Utbildningsenhet!$F$2:$F$7</c15:sqref>
                        </c15:formulaRef>
                      </c:ext>
                    </c:extLst>
                    <c:numCache>
                      <c:formatCode>General</c:formatCode>
                      <c:ptCount val="6"/>
                      <c:pt idx="0">
                        <c:v>178</c:v>
                      </c:pt>
                      <c:pt idx="1">
                        <c:v>255</c:v>
                      </c:pt>
                      <c:pt idx="2">
                        <c:v>30</c:v>
                      </c:pt>
                      <c:pt idx="3">
                        <c:v>221</c:v>
                      </c:pt>
                      <c:pt idx="4">
                        <c:v>197</c:v>
                      </c:pt>
                      <c:pt idx="5">
                        <c:v>319</c:v>
                      </c:pt>
                    </c:numCache>
                  </c:numRef>
                </c:val>
                <c:smooth val="0"/>
                <c:extLst xmlns:c15="http://schemas.microsoft.com/office/drawing/2012/chart">
                  <c:ext xmlns:c16="http://schemas.microsoft.com/office/drawing/2014/chart" uri="{C3380CC4-5D6E-409C-BE32-E72D297353CC}">
                    <c16:uniqueId val="{00000009-22AC-424C-A52F-014C903BBB65}"/>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Utbildningsenhet!$I$1</c15:sqref>
                        </c15:formulaRef>
                      </c:ext>
                    </c:extLst>
                    <c:strCache>
                      <c:ptCount val="1"/>
                      <c:pt idx="0">
                        <c:v>Antal medarbetare med
godkänd utbildning</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extLst xmlns:c15="http://schemas.microsoft.com/office/drawing/2012/chart">
                      <c:ext xmlns:c15="http://schemas.microsoft.com/office/drawing/2012/chart" uri="{02D57815-91ED-43cb-92C2-25804820EDAC}">
                        <c15:formulaRef>
                          <c15:sqref>Utbildningsenhet!$D$2:$D$7</c15:sqref>
                        </c15:formulaRef>
                      </c:ext>
                    </c:extLst>
                    <c:strCache>
                      <c:ptCount val="6"/>
                      <c:pt idx="0">
                        <c:v>Teknik grundutbildning</c:v>
                      </c:pt>
                      <c:pt idx="1">
                        <c:v>Teknik fortutbildning</c:v>
                      </c:pt>
                      <c:pt idx="2">
                        <c:v>Infrastruktur utbildning</c:v>
                      </c:pt>
                      <c:pt idx="3">
                        <c:v>Trafik grundutbildning</c:v>
                      </c:pt>
                      <c:pt idx="4">
                        <c:v>Trafik fortutbildning</c:v>
                      </c:pt>
                      <c:pt idx="5">
                        <c:v>Bolagsövergripande utbildning</c:v>
                      </c:pt>
                    </c:strCache>
                  </c:strRef>
                </c:cat>
                <c:val>
                  <c:numRef>
                    <c:extLst xmlns:c15="http://schemas.microsoft.com/office/drawing/2012/chart">
                      <c:ext xmlns:c15="http://schemas.microsoft.com/office/drawing/2012/chart" uri="{02D57815-91ED-43cb-92C2-25804820EDAC}">
                        <c15:formulaRef>
                          <c15:sqref>Utbildningsenhet!$I$2:$I$7</c15:sqref>
                        </c15:formulaRef>
                      </c:ext>
                    </c:extLst>
                    <c:numCache>
                      <c:formatCode>General</c:formatCode>
                      <c:ptCount val="6"/>
                      <c:pt idx="0">
                        <c:v>88</c:v>
                      </c:pt>
                      <c:pt idx="1">
                        <c:v>178</c:v>
                      </c:pt>
                      <c:pt idx="2">
                        <c:v>8</c:v>
                      </c:pt>
                      <c:pt idx="3">
                        <c:v>192</c:v>
                      </c:pt>
                      <c:pt idx="4">
                        <c:v>196</c:v>
                      </c:pt>
                      <c:pt idx="5">
                        <c:v>293</c:v>
                      </c:pt>
                    </c:numCache>
                  </c:numRef>
                </c:val>
                <c:smooth val="0"/>
                <c:extLst xmlns:c15="http://schemas.microsoft.com/office/drawing/2012/chart">
                  <c:ext xmlns:c16="http://schemas.microsoft.com/office/drawing/2014/chart" uri="{C3380CC4-5D6E-409C-BE32-E72D297353CC}">
                    <c16:uniqueId val="{0000000A-22AC-424C-A52F-014C903BBB65}"/>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Utbildningsenhet!$J$1</c15:sqref>
                        </c15:formulaRef>
                      </c:ext>
                    </c:extLst>
                    <c:strCache>
                      <c:ptCount val="1"/>
                      <c:pt idx="0">
                        <c:v>% godkända</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extLst xmlns:c15="http://schemas.microsoft.com/office/drawing/2012/chart">
                      <c:ext xmlns:c15="http://schemas.microsoft.com/office/drawing/2012/chart" uri="{02D57815-91ED-43cb-92C2-25804820EDAC}">
                        <c15:formulaRef>
                          <c15:sqref>Utbildningsenhet!$D$2:$D$7</c15:sqref>
                        </c15:formulaRef>
                      </c:ext>
                    </c:extLst>
                    <c:strCache>
                      <c:ptCount val="6"/>
                      <c:pt idx="0">
                        <c:v>Teknik grundutbildning</c:v>
                      </c:pt>
                      <c:pt idx="1">
                        <c:v>Teknik fortutbildning</c:v>
                      </c:pt>
                      <c:pt idx="2">
                        <c:v>Infrastruktur utbildning</c:v>
                      </c:pt>
                      <c:pt idx="3">
                        <c:v>Trafik grundutbildning</c:v>
                      </c:pt>
                      <c:pt idx="4">
                        <c:v>Trafik fortutbildning</c:v>
                      </c:pt>
                      <c:pt idx="5">
                        <c:v>Bolagsövergripande utbildning</c:v>
                      </c:pt>
                    </c:strCache>
                  </c:strRef>
                </c:cat>
                <c:val>
                  <c:numRef>
                    <c:extLst xmlns:c15="http://schemas.microsoft.com/office/drawing/2012/chart">
                      <c:ext xmlns:c15="http://schemas.microsoft.com/office/drawing/2012/chart" uri="{02D57815-91ED-43cb-92C2-25804820EDAC}">
                        <c15:formulaRef>
                          <c15:sqref>Utbildningsenhet!$J$2:$J$7</c15:sqref>
                        </c15:formulaRef>
                      </c:ext>
                    </c:extLst>
                    <c:numCache>
                      <c:formatCode>0%</c:formatCode>
                      <c:ptCount val="6"/>
                      <c:pt idx="0">
                        <c:v>0.4943820224719101</c:v>
                      </c:pt>
                      <c:pt idx="1">
                        <c:v>0.69803921568627447</c:v>
                      </c:pt>
                      <c:pt idx="2">
                        <c:v>0.26666666666666666</c:v>
                      </c:pt>
                      <c:pt idx="3">
                        <c:v>0.86877828054298645</c:v>
                      </c:pt>
                      <c:pt idx="4">
                        <c:v>0.99492385786802029</c:v>
                      </c:pt>
                      <c:pt idx="5">
                        <c:v>0.91849529780564265</c:v>
                      </c:pt>
                    </c:numCache>
                  </c:numRef>
                </c:val>
                <c:smooth val="0"/>
                <c:extLst xmlns:c15="http://schemas.microsoft.com/office/drawing/2012/chart">
                  <c:ext xmlns:c16="http://schemas.microsoft.com/office/drawing/2014/chart" uri="{C3380CC4-5D6E-409C-BE32-E72D297353CC}">
                    <c16:uniqueId val="{0000000B-22AC-424C-A52F-014C903BBB65}"/>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Utbildningsenhet!$K$1</c15:sqref>
                        </c15:formulaRef>
                      </c:ext>
                    </c:extLst>
                    <c:strCache>
                      <c:ptCount val="1"/>
                      <c:pt idx="0">
                        <c:v>% godkända - Mål</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extLst xmlns:c15="http://schemas.microsoft.com/office/drawing/2012/chart">
                      <c:ext xmlns:c15="http://schemas.microsoft.com/office/drawing/2012/chart" uri="{02D57815-91ED-43cb-92C2-25804820EDAC}">
                        <c15:formulaRef>
                          <c15:sqref>Utbildningsenhet!$D$2:$D$7</c15:sqref>
                        </c15:formulaRef>
                      </c:ext>
                    </c:extLst>
                    <c:strCache>
                      <c:ptCount val="6"/>
                      <c:pt idx="0">
                        <c:v>Teknik grundutbildning</c:v>
                      </c:pt>
                      <c:pt idx="1">
                        <c:v>Teknik fortutbildning</c:v>
                      </c:pt>
                      <c:pt idx="2">
                        <c:v>Infrastruktur utbildning</c:v>
                      </c:pt>
                      <c:pt idx="3">
                        <c:v>Trafik grundutbildning</c:v>
                      </c:pt>
                      <c:pt idx="4">
                        <c:v>Trafik fortutbildning</c:v>
                      </c:pt>
                      <c:pt idx="5">
                        <c:v>Bolagsövergripande utbildning</c:v>
                      </c:pt>
                    </c:strCache>
                  </c:strRef>
                </c:cat>
                <c:val>
                  <c:numRef>
                    <c:extLst xmlns:c15="http://schemas.microsoft.com/office/drawing/2012/chart">
                      <c:ext xmlns:c15="http://schemas.microsoft.com/office/drawing/2012/chart" uri="{02D57815-91ED-43cb-92C2-25804820EDAC}">
                        <c15:formulaRef>
                          <c15:sqref>Utbildningsenhet!$K$2:$K$7</c15:sqref>
                        </c15:formulaRef>
                      </c:ext>
                    </c:extLst>
                    <c:numCache>
                      <c:formatCode>0%</c:formatCode>
                      <c:ptCount val="6"/>
                      <c:pt idx="0">
                        <c:v>0.95</c:v>
                      </c:pt>
                      <c:pt idx="1">
                        <c:v>0.95</c:v>
                      </c:pt>
                      <c:pt idx="2">
                        <c:v>0.95</c:v>
                      </c:pt>
                      <c:pt idx="3">
                        <c:v>0.95</c:v>
                      </c:pt>
                      <c:pt idx="4">
                        <c:v>0.95</c:v>
                      </c:pt>
                      <c:pt idx="5">
                        <c:v>0.95</c:v>
                      </c:pt>
                    </c:numCache>
                  </c:numRef>
                </c:val>
                <c:smooth val="0"/>
                <c:extLst xmlns:c15="http://schemas.microsoft.com/office/drawing/2012/chart">
                  <c:ext xmlns:c16="http://schemas.microsoft.com/office/drawing/2014/chart" uri="{C3380CC4-5D6E-409C-BE32-E72D297353CC}">
                    <c16:uniqueId val="{0000000C-22AC-424C-A52F-014C903BBB65}"/>
                  </c:ext>
                </c:extLst>
              </c15:ser>
            </c15:filteredLineSeries>
          </c:ext>
        </c:extLst>
      </c:lineChart>
      <c:catAx>
        <c:axId val="937834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937836168"/>
        <c:crosses val="autoZero"/>
        <c:auto val="1"/>
        <c:lblAlgn val="ctr"/>
        <c:lblOffset val="100"/>
        <c:noMultiLvlLbl val="0"/>
      </c:catAx>
      <c:valAx>
        <c:axId val="937836168"/>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937834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Andel medarbetare med godkänd utbildning per kategori - K4 2022</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6"/>
          <c:order val="5"/>
          <c:tx>
            <c:v>Mål</c:v>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0-0F8C-4FB2-B833-F7EEC78469B8}"/>
                </c:ext>
              </c:extLst>
            </c:dLbl>
            <c:dLbl>
              <c:idx val="1"/>
              <c:delete val="1"/>
              <c:extLst>
                <c:ext xmlns:c15="http://schemas.microsoft.com/office/drawing/2012/chart" uri="{CE6537A1-D6FC-4f65-9D91-7224C49458BB}"/>
                <c:ext xmlns:c16="http://schemas.microsoft.com/office/drawing/2014/chart" uri="{C3380CC4-5D6E-409C-BE32-E72D297353CC}">
                  <c16:uniqueId val="{00000001-0F8C-4FB2-B833-F7EEC78469B8}"/>
                </c:ext>
              </c:extLst>
            </c:dLbl>
            <c:dLbl>
              <c:idx val="2"/>
              <c:delete val="1"/>
              <c:extLst>
                <c:ext xmlns:c15="http://schemas.microsoft.com/office/drawing/2012/chart" uri="{CE6537A1-D6FC-4f65-9D91-7224C49458BB}"/>
                <c:ext xmlns:c16="http://schemas.microsoft.com/office/drawing/2014/chart" uri="{C3380CC4-5D6E-409C-BE32-E72D297353CC}">
                  <c16:uniqueId val="{00000002-0F8C-4FB2-B833-F7EEC78469B8}"/>
                </c:ext>
              </c:extLst>
            </c:dLbl>
            <c:dLbl>
              <c:idx val="3"/>
              <c:delete val="1"/>
              <c:extLst>
                <c:ext xmlns:c15="http://schemas.microsoft.com/office/drawing/2012/chart" uri="{CE6537A1-D6FC-4f65-9D91-7224C49458BB}"/>
                <c:ext xmlns:c16="http://schemas.microsoft.com/office/drawing/2014/chart" uri="{C3380CC4-5D6E-409C-BE32-E72D297353CC}">
                  <c16:uniqueId val="{00000003-0F8C-4FB2-B833-F7EEC78469B8}"/>
                </c:ext>
              </c:extLst>
            </c:dLbl>
            <c:dLbl>
              <c:idx val="4"/>
              <c:delete val="1"/>
              <c:extLst>
                <c:ext xmlns:c15="http://schemas.microsoft.com/office/drawing/2012/chart" uri="{CE6537A1-D6FC-4f65-9D91-7224C49458BB}"/>
                <c:ext xmlns:c16="http://schemas.microsoft.com/office/drawing/2014/chart" uri="{C3380CC4-5D6E-409C-BE32-E72D297353CC}">
                  <c16:uniqueId val="{00000004-0F8C-4FB2-B833-F7EEC78469B8}"/>
                </c:ext>
              </c:extLst>
            </c:dLbl>
            <c:dLbl>
              <c:idx val="5"/>
              <c:layout>
                <c:manualLayout>
                  <c:x val="-3.0856719996612356E-2"/>
                  <c:y val="-6.9892473118279563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Franklin Gothic Book" panose="020B0503020102020204" pitchFamily="34" charset="0"/>
                      <a:ea typeface="+mn-ea"/>
                      <a:cs typeface="+mn-cs"/>
                    </a:defRPr>
                  </a:pPr>
                  <a:endParaRPr lang="sv-SE"/>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F8C-4FB2-B833-F7EEC78469B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Utbildningsenhet!$D$2:$D$7</c:f>
              <c:strCache>
                <c:ptCount val="6"/>
                <c:pt idx="0">
                  <c:v>Teknik grundutbildning</c:v>
                </c:pt>
                <c:pt idx="1">
                  <c:v>Teknik fortutbildning</c:v>
                </c:pt>
                <c:pt idx="2">
                  <c:v>Infrastruktur utbildning</c:v>
                </c:pt>
                <c:pt idx="3">
                  <c:v>Trafik grundutbildning</c:v>
                </c:pt>
                <c:pt idx="4">
                  <c:v>Trafik fortutbildning</c:v>
                </c:pt>
                <c:pt idx="5">
                  <c:v>Bolagsövergripande utbildning</c:v>
                </c:pt>
              </c:strCache>
              <c:extLst xmlns:c15="http://schemas.microsoft.com/office/drawing/2012/chart"/>
            </c:strRef>
          </c:cat>
          <c:val>
            <c:numRef>
              <c:f>Utbildningsenhet!$K$2:$K$7</c:f>
              <c:numCache>
                <c:formatCode>0%</c:formatCode>
                <c:ptCount val="6"/>
                <c:pt idx="0">
                  <c:v>0.95</c:v>
                </c:pt>
                <c:pt idx="1">
                  <c:v>0.95</c:v>
                </c:pt>
                <c:pt idx="2">
                  <c:v>0.95</c:v>
                </c:pt>
                <c:pt idx="3">
                  <c:v>0.95</c:v>
                </c:pt>
                <c:pt idx="4">
                  <c:v>0.95</c:v>
                </c:pt>
                <c:pt idx="5">
                  <c:v>0.95</c:v>
                </c:pt>
              </c:numCache>
              <c:extLst xmlns:c15="http://schemas.microsoft.com/office/drawing/2012/chart"/>
            </c:numRef>
          </c:val>
          <c:smooth val="0"/>
          <c:extLst>
            <c:ext xmlns:c16="http://schemas.microsoft.com/office/drawing/2014/chart" uri="{C3380CC4-5D6E-409C-BE32-E72D297353CC}">
              <c16:uniqueId val="{00000006-0F8C-4FB2-B833-F7EEC78469B8}"/>
            </c:ext>
          </c:extLst>
        </c:ser>
        <c:ser>
          <c:idx val="5"/>
          <c:order val="6"/>
          <c:tx>
            <c:v>Andel godkända</c:v>
          </c:tx>
          <c:spPr>
            <a:ln w="28575" cap="rnd">
              <a:solidFill>
                <a:srgbClr val="2B4C8D"/>
              </a:solidFill>
              <a:round/>
            </a:ln>
            <a:effectLst/>
          </c:spPr>
          <c:marker>
            <c:symbol val="circle"/>
            <c:size val="5"/>
            <c:spPr>
              <a:solidFill>
                <a:srgbClr val="2B4C8D"/>
              </a:solidFill>
              <a:ln w="9525">
                <a:solidFill>
                  <a:srgbClr val="2B4C8D"/>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Franklin Gothic Book" panose="020B0503020102020204" pitchFamily="34" charset="0"/>
                    <a:ea typeface="+mn-ea"/>
                    <a:cs typeface="+mn-cs"/>
                  </a:defRPr>
                </a:pPr>
                <a:endParaRPr lang="sv-SE"/>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Utbildningsenhet!$D$2:$D$7</c:f>
              <c:strCache>
                <c:ptCount val="6"/>
                <c:pt idx="0">
                  <c:v>Teknik grundutbildning</c:v>
                </c:pt>
                <c:pt idx="1">
                  <c:v>Teknik fortutbildning</c:v>
                </c:pt>
                <c:pt idx="2">
                  <c:v>Infrastruktur utbildning</c:v>
                </c:pt>
                <c:pt idx="3">
                  <c:v>Trafik grundutbildning</c:v>
                </c:pt>
                <c:pt idx="4">
                  <c:v>Trafik fortutbildning</c:v>
                </c:pt>
                <c:pt idx="5">
                  <c:v>Bolagsövergripande utbildning</c:v>
                </c:pt>
              </c:strCache>
              <c:extLst xmlns:c15="http://schemas.microsoft.com/office/drawing/2012/chart"/>
            </c:strRef>
          </c:cat>
          <c:val>
            <c:numRef>
              <c:f>Utbildningsenhet!$J$2:$J$7</c:f>
              <c:numCache>
                <c:formatCode>0%</c:formatCode>
                <c:ptCount val="6"/>
                <c:pt idx="0">
                  <c:v>0.4943820224719101</c:v>
                </c:pt>
                <c:pt idx="1">
                  <c:v>0.69803921568627447</c:v>
                </c:pt>
                <c:pt idx="2">
                  <c:v>0.26666666666666666</c:v>
                </c:pt>
                <c:pt idx="3">
                  <c:v>0.86877828054298645</c:v>
                </c:pt>
                <c:pt idx="4">
                  <c:v>0.99492385786802029</c:v>
                </c:pt>
                <c:pt idx="5">
                  <c:v>0.91849529780564265</c:v>
                </c:pt>
              </c:numCache>
              <c:extLst xmlns:c15="http://schemas.microsoft.com/office/drawing/2012/chart"/>
            </c:numRef>
          </c:val>
          <c:smooth val="0"/>
          <c:extLst>
            <c:ext xmlns:c16="http://schemas.microsoft.com/office/drawing/2014/chart" uri="{C3380CC4-5D6E-409C-BE32-E72D297353CC}">
              <c16:uniqueId val="{00000007-0F8C-4FB2-B833-F7EEC78469B8}"/>
            </c:ext>
          </c:extLst>
        </c:ser>
        <c:dLbls>
          <c:showLegendKey val="0"/>
          <c:showVal val="0"/>
          <c:showCatName val="0"/>
          <c:showSerName val="0"/>
          <c:showPercent val="0"/>
          <c:showBubbleSize val="0"/>
        </c:dLbls>
        <c:marker val="1"/>
        <c:smooth val="0"/>
        <c:axId val="937834528"/>
        <c:axId val="937836168"/>
        <c:extLst>
          <c:ext xmlns:c15="http://schemas.microsoft.com/office/drawing/2012/chart" uri="{02D57815-91ED-43cb-92C2-25804820EDAC}">
            <c15:filteredLineSeries>
              <c15:ser>
                <c:idx val="0"/>
                <c:order val="0"/>
                <c:tx>
                  <c:strRef>
                    <c:extLst>
                      <c:ext uri="{02D57815-91ED-43cb-92C2-25804820EDAC}">
                        <c15:formulaRef>
                          <c15:sqref>Utbildningsenhet!$E$1</c15:sqref>
                        </c15:formulaRef>
                      </c:ext>
                    </c:extLst>
                    <c:strCache>
                      <c:ptCount val="1"/>
                      <c:pt idx="0">
                        <c:v>Antal erbjuda
utbildningsplatser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Utbildningsenhet!$D$2:$D$7</c15:sqref>
                        </c15:formulaRef>
                      </c:ext>
                    </c:extLst>
                    <c:strCache>
                      <c:ptCount val="6"/>
                      <c:pt idx="0">
                        <c:v>Teknik grundutbildning</c:v>
                      </c:pt>
                      <c:pt idx="1">
                        <c:v>Teknik fortutbildning</c:v>
                      </c:pt>
                      <c:pt idx="2">
                        <c:v>Infrastruktur utbildning</c:v>
                      </c:pt>
                      <c:pt idx="3">
                        <c:v>Trafik grundutbildning</c:v>
                      </c:pt>
                      <c:pt idx="4">
                        <c:v>Trafik fortutbildning</c:v>
                      </c:pt>
                      <c:pt idx="5">
                        <c:v>Bolagsövergripande utbildning</c:v>
                      </c:pt>
                    </c:strCache>
                  </c:strRef>
                </c:cat>
                <c:val>
                  <c:numRef>
                    <c:extLst>
                      <c:ext uri="{02D57815-91ED-43cb-92C2-25804820EDAC}">
                        <c15:formulaRef>
                          <c15:sqref>Utbildningsenhet!$E$2:$E$7</c15:sqref>
                        </c15:formulaRef>
                      </c:ext>
                    </c:extLst>
                    <c:numCache>
                      <c:formatCode>General</c:formatCode>
                      <c:ptCount val="6"/>
                      <c:pt idx="0">
                        <c:v>329</c:v>
                      </c:pt>
                      <c:pt idx="1">
                        <c:v>380</c:v>
                      </c:pt>
                      <c:pt idx="2">
                        <c:v>50</c:v>
                      </c:pt>
                      <c:pt idx="3">
                        <c:v>229</c:v>
                      </c:pt>
                      <c:pt idx="4">
                        <c:v>250</c:v>
                      </c:pt>
                      <c:pt idx="5">
                        <c:v>489</c:v>
                      </c:pt>
                    </c:numCache>
                  </c:numRef>
                </c:val>
                <c:smooth val="0"/>
                <c:extLst>
                  <c:ext xmlns:c16="http://schemas.microsoft.com/office/drawing/2014/chart" uri="{C3380CC4-5D6E-409C-BE32-E72D297353CC}">
                    <c16:uniqueId val="{00000008-0F8C-4FB2-B833-F7EEC78469B8}"/>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Utbildningsenhet!$F$1</c15:sqref>
                        </c15:formulaRef>
                      </c:ext>
                    </c:extLst>
                    <c:strCache>
                      <c:ptCount val="1"/>
                      <c:pt idx="0">
                        <c:v>Antal tillsatta
utbildningsplatser</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Utbildningsenhet!$D$2:$D$7</c15:sqref>
                        </c15:formulaRef>
                      </c:ext>
                    </c:extLst>
                    <c:strCache>
                      <c:ptCount val="6"/>
                      <c:pt idx="0">
                        <c:v>Teknik grundutbildning</c:v>
                      </c:pt>
                      <c:pt idx="1">
                        <c:v>Teknik fortutbildning</c:v>
                      </c:pt>
                      <c:pt idx="2">
                        <c:v>Infrastruktur utbildning</c:v>
                      </c:pt>
                      <c:pt idx="3">
                        <c:v>Trafik grundutbildning</c:v>
                      </c:pt>
                      <c:pt idx="4">
                        <c:v>Trafik fortutbildning</c:v>
                      </c:pt>
                      <c:pt idx="5">
                        <c:v>Bolagsövergripande utbildning</c:v>
                      </c:pt>
                    </c:strCache>
                  </c:strRef>
                </c:cat>
                <c:val>
                  <c:numRef>
                    <c:extLst xmlns:c15="http://schemas.microsoft.com/office/drawing/2012/chart">
                      <c:ext xmlns:c15="http://schemas.microsoft.com/office/drawing/2012/chart" uri="{02D57815-91ED-43cb-92C2-25804820EDAC}">
                        <c15:formulaRef>
                          <c15:sqref>Utbildningsenhet!$F$2:$F$7</c15:sqref>
                        </c15:formulaRef>
                      </c:ext>
                    </c:extLst>
                    <c:numCache>
                      <c:formatCode>General</c:formatCode>
                      <c:ptCount val="6"/>
                      <c:pt idx="0">
                        <c:v>178</c:v>
                      </c:pt>
                      <c:pt idx="1">
                        <c:v>255</c:v>
                      </c:pt>
                      <c:pt idx="2">
                        <c:v>30</c:v>
                      </c:pt>
                      <c:pt idx="3">
                        <c:v>221</c:v>
                      </c:pt>
                      <c:pt idx="4">
                        <c:v>197</c:v>
                      </c:pt>
                      <c:pt idx="5">
                        <c:v>319</c:v>
                      </c:pt>
                    </c:numCache>
                  </c:numRef>
                </c:val>
                <c:smooth val="0"/>
                <c:extLst xmlns:c15="http://schemas.microsoft.com/office/drawing/2012/chart">
                  <c:ext xmlns:c16="http://schemas.microsoft.com/office/drawing/2014/chart" uri="{C3380CC4-5D6E-409C-BE32-E72D297353CC}">
                    <c16:uniqueId val="{00000009-0F8C-4FB2-B833-F7EEC78469B8}"/>
                  </c:ext>
                </c:extLst>
              </c15:ser>
            </c15:filteredLineSeries>
            <c15:filteredLineSeries>
              <c15:ser>
                <c:idx val="2"/>
                <c:order val="2"/>
                <c:tx>
                  <c:v>Andel tillsatta</c:v>
                </c:tx>
                <c:spPr>
                  <a:ln w="28575" cap="rnd">
                    <a:solidFill>
                      <a:srgbClr val="2B4C8D"/>
                    </a:solidFill>
                    <a:round/>
                  </a:ln>
                  <a:effectLst/>
                </c:spPr>
                <c:marker>
                  <c:symbol val="circle"/>
                  <c:size val="5"/>
                  <c:spPr>
                    <a:solidFill>
                      <a:srgbClr val="2B4C8D"/>
                    </a:solidFill>
                    <a:ln w="9525">
                      <a:solidFill>
                        <a:srgbClr val="2B4C8D"/>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Franklin Gothic Book" panose="020B0503020102020204" pitchFamily="34" charset="0"/>
                          <a:ea typeface="+mn-ea"/>
                          <a:cs typeface="+mn-cs"/>
                        </a:defRPr>
                      </a:pPr>
                      <a:endParaRPr lang="sv-SE"/>
                    </a:p>
                  </c:txPr>
                  <c:dLblPos val="b"/>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Utbildningsenhet!$D$2:$D$7</c15:sqref>
                        </c15:formulaRef>
                      </c:ext>
                    </c:extLst>
                    <c:strCache>
                      <c:ptCount val="6"/>
                      <c:pt idx="0">
                        <c:v>Teknik grundutbildning</c:v>
                      </c:pt>
                      <c:pt idx="1">
                        <c:v>Teknik fortutbildning</c:v>
                      </c:pt>
                      <c:pt idx="2">
                        <c:v>Infrastruktur utbildning</c:v>
                      </c:pt>
                      <c:pt idx="3">
                        <c:v>Trafik grundutbildning</c:v>
                      </c:pt>
                      <c:pt idx="4">
                        <c:v>Trafik fortutbildning</c:v>
                      </c:pt>
                      <c:pt idx="5">
                        <c:v>Bolagsövergripande utbildning</c:v>
                      </c:pt>
                    </c:strCache>
                  </c:strRef>
                </c:cat>
                <c:val>
                  <c:numRef>
                    <c:extLst xmlns:c15="http://schemas.microsoft.com/office/drawing/2012/chart">
                      <c:ext xmlns:c15="http://schemas.microsoft.com/office/drawing/2012/chart" uri="{02D57815-91ED-43cb-92C2-25804820EDAC}">
                        <c15:formulaRef>
                          <c15:sqref>Utbildningsenhet!$G$2:$G$7</c15:sqref>
                        </c15:formulaRef>
                      </c:ext>
                    </c:extLst>
                    <c:numCache>
                      <c:formatCode>0%</c:formatCode>
                      <c:ptCount val="6"/>
                      <c:pt idx="0">
                        <c:v>0.54103343465045595</c:v>
                      </c:pt>
                      <c:pt idx="1">
                        <c:v>0.67105263157894735</c:v>
                      </c:pt>
                      <c:pt idx="2">
                        <c:v>0.6</c:v>
                      </c:pt>
                      <c:pt idx="3">
                        <c:v>0.96506550218340614</c:v>
                      </c:pt>
                      <c:pt idx="4">
                        <c:v>0.78800000000000003</c:v>
                      </c:pt>
                      <c:pt idx="5">
                        <c:v>0.65235173824130877</c:v>
                      </c:pt>
                    </c:numCache>
                  </c:numRef>
                </c:val>
                <c:smooth val="0"/>
                <c:extLst xmlns:c15="http://schemas.microsoft.com/office/drawing/2012/chart">
                  <c:ext xmlns:c16="http://schemas.microsoft.com/office/drawing/2014/chart" uri="{C3380CC4-5D6E-409C-BE32-E72D297353CC}">
                    <c16:uniqueId val="{0000000A-0F8C-4FB2-B833-F7EEC78469B8}"/>
                  </c:ext>
                </c:extLst>
              </c15:ser>
            </c15:filteredLineSeries>
            <c15:filteredLineSeries>
              <c15:ser>
                <c:idx val="3"/>
                <c:order val="3"/>
                <c:tx>
                  <c:v>Mål</c:v>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B-0F8C-4FB2-B833-F7EEC78469B8}"/>
                      </c:ext>
                    </c:extLst>
                  </c:dLbl>
                  <c:dLbl>
                    <c:idx val="1"/>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C-0F8C-4FB2-B833-F7EEC78469B8}"/>
                      </c:ext>
                    </c:extLst>
                  </c:dLbl>
                  <c:dLbl>
                    <c:idx val="2"/>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D-0F8C-4FB2-B833-F7EEC78469B8}"/>
                      </c:ext>
                    </c:extLst>
                  </c:dLbl>
                  <c:dLbl>
                    <c:idx val="3"/>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E-0F8C-4FB2-B833-F7EEC78469B8}"/>
                      </c:ext>
                    </c:extLst>
                  </c:dLbl>
                  <c:dLbl>
                    <c:idx val="4"/>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F-0F8C-4FB2-B833-F7EEC78469B8}"/>
                      </c:ext>
                    </c:extLst>
                  </c:dLbl>
                  <c:dLbl>
                    <c:idx val="5"/>
                    <c:layout>
                      <c:manualLayout>
                        <c:x val="-3.620659722222222E-2"/>
                        <c:y val="-6.9444585555837782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Franklin Gothic Book" panose="020B0503020102020204" pitchFamily="34" charset="0"/>
                            <a:ea typeface="+mn-ea"/>
                            <a:cs typeface="+mn-cs"/>
                          </a:defRPr>
                        </a:pPr>
                        <a:endParaRPr lang="sv-SE"/>
                      </a:p>
                    </c:txPr>
                    <c:dLblPos val="r"/>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10-0F8C-4FB2-B833-F7EEC78469B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Utbildningsenhet!$D$2:$D$7</c15:sqref>
                        </c15:formulaRef>
                      </c:ext>
                    </c:extLst>
                    <c:strCache>
                      <c:ptCount val="6"/>
                      <c:pt idx="0">
                        <c:v>Teknik grundutbildning</c:v>
                      </c:pt>
                      <c:pt idx="1">
                        <c:v>Teknik fortutbildning</c:v>
                      </c:pt>
                      <c:pt idx="2">
                        <c:v>Infrastruktur utbildning</c:v>
                      </c:pt>
                      <c:pt idx="3">
                        <c:v>Trafik grundutbildning</c:v>
                      </c:pt>
                      <c:pt idx="4">
                        <c:v>Trafik fortutbildning</c:v>
                      </c:pt>
                      <c:pt idx="5">
                        <c:v>Bolagsövergripande utbildning</c:v>
                      </c:pt>
                    </c:strCache>
                  </c:strRef>
                </c:cat>
                <c:val>
                  <c:numRef>
                    <c:extLst xmlns:c15="http://schemas.microsoft.com/office/drawing/2012/chart">
                      <c:ext xmlns:c15="http://schemas.microsoft.com/office/drawing/2012/chart" uri="{02D57815-91ED-43cb-92C2-25804820EDAC}">
                        <c15:formulaRef>
                          <c15:sqref>Utbildningsenhet!$H$2:$H$7</c15:sqref>
                        </c15:formulaRef>
                      </c:ext>
                    </c:extLst>
                    <c:numCache>
                      <c:formatCode>0%</c:formatCode>
                      <c:ptCount val="6"/>
                      <c:pt idx="0">
                        <c:v>0.9</c:v>
                      </c:pt>
                      <c:pt idx="1">
                        <c:v>0.9</c:v>
                      </c:pt>
                      <c:pt idx="2">
                        <c:v>0.9</c:v>
                      </c:pt>
                      <c:pt idx="3">
                        <c:v>0.9</c:v>
                      </c:pt>
                      <c:pt idx="4">
                        <c:v>0.9</c:v>
                      </c:pt>
                      <c:pt idx="5">
                        <c:v>0.9</c:v>
                      </c:pt>
                    </c:numCache>
                  </c:numRef>
                </c:val>
                <c:smooth val="0"/>
                <c:extLst xmlns:c15="http://schemas.microsoft.com/office/drawing/2012/chart">
                  <c:ext xmlns:c16="http://schemas.microsoft.com/office/drawing/2014/chart" uri="{C3380CC4-5D6E-409C-BE32-E72D297353CC}">
                    <c16:uniqueId val="{00000011-0F8C-4FB2-B833-F7EEC78469B8}"/>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Utbildningsenhet!$I$1</c15:sqref>
                        </c15:formulaRef>
                      </c:ext>
                    </c:extLst>
                    <c:strCache>
                      <c:ptCount val="1"/>
                      <c:pt idx="0">
                        <c:v>Antal medarbetare med
godkänd utbildning</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extLst xmlns:c15="http://schemas.microsoft.com/office/drawing/2012/chart">
                      <c:ext xmlns:c15="http://schemas.microsoft.com/office/drawing/2012/chart" uri="{02D57815-91ED-43cb-92C2-25804820EDAC}">
                        <c15:formulaRef>
                          <c15:sqref>Utbildningsenhet!$D$2:$D$7</c15:sqref>
                        </c15:formulaRef>
                      </c:ext>
                    </c:extLst>
                    <c:strCache>
                      <c:ptCount val="6"/>
                      <c:pt idx="0">
                        <c:v>Teknik grundutbildning</c:v>
                      </c:pt>
                      <c:pt idx="1">
                        <c:v>Teknik fortutbildning</c:v>
                      </c:pt>
                      <c:pt idx="2">
                        <c:v>Infrastruktur utbildning</c:v>
                      </c:pt>
                      <c:pt idx="3">
                        <c:v>Trafik grundutbildning</c:v>
                      </c:pt>
                      <c:pt idx="4">
                        <c:v>Trafik fortutbildning</c:v>
                      </c:pt>
                      <c:pt idx="5">
                        <c:v>Bolagsövergripande utbildning</c:v>
                      </c:pt>
                    </c:strCache>
                  </c:strRef>
                </c:cat>
                <c:val>
                  <c:numRef>
                    <c:extLst xmlns:c15="http://schemas.microsoft.com/office/drawing/2012/chart">
                      <c:ext xmlns:c15="http://schemas.microsoft.com/office/drawing/2012/chart" uri="{02D57815-91ED-43cb-92C2-25804820EDAC}">
                        <c15:formulaRef>
                          <c15:sqref>Utbildningsenhet!$I$2:$I$7</c15:sqref>
                        </c15:formulaRef>
                      </c:ext>
                    </c:extLst>
                    <c:numCache>
                      <c:formatCode>General</c:formatCode>
                      <c:ptCount val="6"/>
                      <c:pt idx="0">
                        <c:v>88</c:v>
                      </c:pt>
                      <c:pt idx="1">
                        <c:v>178</c:v>
                      </c:pt>
                      <c:pt idx="2">
                        <c:v>8</c:v>
                      </c:pt>
                      <c:pt idx="3">
                        <c:v>192</c:v>
                      </c:pt>
                      <c:pt idx="4">
                        <c:v>196</c:v>
                      </c:pt>
                      <c:pt idx="5">
                        <c:v>293</c:v>
                      </c:pt>
                    </c:numCache>
                  </c:numRef>
                </c:val>
                <c:smooth val="0"/>
                <c:extLst xmlns:c15="http://schemas.microsoft.com/office/drawing/2012/chart">
                  <c:ext xmlns:c16="http://schemas.microsoft.com/office/drawing/2014/chart" uri="{C3380CC4-5D6E-409C-BE32-E72D297353CC}">
                    <c16:uniqueId val="{00000012-0F8C-4FB2-B833-F7EEC78469B8}"/>
                  </c:ext>
                </c:extLst>
              </c15:ser>
            </c15:filteredLineSeries>
          </c:ext>
        </c:extLst>
      </c:lineChart>
      <c:catAx>
        <c:axId val="937834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937836168"/>
        <c:crosses val="autoZero"/>
        <c:auto val="1"/>
        <c:lblAlgn val="ctr"/>
        <c:lblOffset val="100"/>
        <c:noMultiLvlLbl val="0"/>
      </c:catAx>
      <c:valAx>
        <c:axId val="937836168"/>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937834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Book" panose="020B0503020102020204" pitchFamily="34" charset="0"/>
                <a:ea typeface="+mn-ea"/>
                <a:cs typeface="+mn-cs"/>
              </a:defRPr>
            </a:pPr>
            <a:r>
              <a:rPr lang="sv-SE" sz="1200">
                <a:latin typeface="Franklin Gothic Demi" panose="020B0703020102020204" pitchFamily="34" charset="0"/>
              </a:rPr>
              <a:t>Antal planerade fordonsturer i linjetrafik</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Book" panose="020B0503020102020204" pitchFamily="34" charset="0"/>
              <a:ea typeface="+mn-ea"/>
              <a:cs typeface="+mn-cs"/>
            </a:defRPr>
          </a:pPr>
          <a:endParaRPr lang="sv-SE"/>
        </a:p>
      </c:txPr>
    </c:title>
    <c:autoTitleDeleted val="0"/>
    <c:plotArea>
      <c:layout/>
      <c:lineChart>
        <c:grouping val="standard"/>
        <c:varyColors val="0"/>
        <c:ser>
          <c:idx val="2"/>
          <c:order val="0"/>
          <c:tx>
            <c:strRef>
              <c:f>'Trafikutveckling månadsrap 2023'!$C$3</c:f>
              <c:strCache>
                <c:ptCount val="1"/>
                <c:pt idx="0">
                  <c:v>2022</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'Trafikutveckling månadsrap 2023'!$A$4:$A$15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 2023'!$C$4:$C$15</c:f>
              <c:numCache>
                <c:formatCode>#,##0</c:formatCode>
                <c:ptCount val="12"/>
                <c:pt idx="0">
                  <c:v>84805</c:v>
                </c:pt>
                <c:pt idx="1">
                  <c:v>82556</c:v>
                </c:pt>
                <c:pt idx="2">
                  <c:v>89591</c:v>
                </c:pt>
                <c:pt idx="3">
                  <c:v>82473</c:v>
                </c:pt>
                <c:pt idx="4">
                  <c:v>87590</c:v>
                </c:pt>
                <c:pt idx="5">
                  <c:v>77837</c:v>
                </c:pt>
                <c:pt idx="6">
                  <c:v>68492</c:v>
                </c:pt>
                <c:pt idx="7">
                  <c:v>83328</c:v>
                </c:pt>
                <c:pt idx="8">
                  <c:v>86338</c:v>
                </c:pt>
                <c:pt idx="9">
                  <c:v>87957</c:v>
                </c:pt>
                <c:pt idx="10">
                  <c:v>84729</c:v>
                </c:pt>
                <c:pt idx="11">
                  <c:v>87458</c:v>
                </c:pt>
              </c:numCache>
            </c:numRef>
          </c:val>
          <c:smooth val="0"/>
          <c:extLst>
            <c:ext xmlns:c16="http://schemas.microsoft.com/office/drawing/2014/chart" uri="{C3380CC4-5D6E-409C-BE32-E72D297353CC}">
              <c16:uniqueId val="{00000000-F0D7-4956-B819-14A1B5081D4B}"/>
            </c:ext>
          </c:extLst>
        </c:ser>
        <c:ser>
          <c:idx val="0"/>
          <c:order val="1"/>
          <c:tx>
            <c:strRef>
              <c:f>'Trafikutveckling månadsrap 2023'!$D$3</c:f>
              <c:strCache>
                <c:ptCount val="1"/>
                <c:pt idx="0">
                  <c:v>Budgetproduktion 2023</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'Trafikutveckling månadsrap 2023'!$A$4:$A$15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 2023'!$D$4:$D$15</c:f>
              <c:numCache>
                <c:formatCode>#,##0</c:formatCode>
                <c:ptCount val="12"/>
                <c:pt idx="0">
                  <c:v>88206</c:v>
                </c:pt>
                <c:pt idx="1">
                  <c:v>80996</c:v>
                </c:pt>
                <c:pt idx="2">
                  <c:v>93166</c:v>
                </c:pt>
                <c:pt idx="3">
                  <c:v>83640</c:v>
                </c:pt>
                <c:pt idx="4">
                  <c:v>91499</c:v>
                </c:pt>
                <c:pt idx="5">
                  <c:v>81639</c:v>
                </c:pt>
                <c:pt idx="6">
                  <c:v>75023</c:v>
                </c:pt>
                <c:pt idx="7">
                  <c:v>83106</c:v>
                </c:pt>
                <c:pt idx="8">
                  <c:v>89103</c:v>
                </c:pt>
                <c:pt idx="9">
                  <c:v>90849</c:v>
                </c:pt>
                <c:pt idx="10">
                  <c:v>88550</c:v>
                </c:pt>
                <c:pt idx="11">
                  <c:v>87506</c:v>
                </c:pt>
              </c:numCache>
            </c:numRef>
          </c:val>
          <c:smooth val="0"/>
          <c:extLst>
            <c:ext xmlns:c16="http://schemas.microsoft.com/office/drawing/2014/chart" uri="{C3380CC4-5D6E-409C-BE32-E72D297353CC}">
              <c16:uniqueId val="{00000001-F0D7-4956-B819-14A1B5081D4B}"/>
            </c:ext>
          </c:extLst>
        </c:ser>
        <c:ser>
          <c:idx val="1"/>
          <c:order val="2"/>
          <c:tx>
            <c:strRef>
              <c:f>'Trafikutveckling månadsrap 2023'!$B$3</c:f>
              <c:strCache>
                <c:ptCount val="1"/>
                <c:pt idx="0">
                  <c:v>2023</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'Trafikutveckling månadsrap 2023'!$A$4:$A$15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 2023'!$B$4:$B$15</c:f>
              <c:numCache>
                <c:formatCode>General</c:formatCode>
                <c:ptCount val="12"/>
                <c:pt idx="0" formatCode="#,##0">
                  <c:v>88319</c:v>
                </c:pt>
              </c:numCache>
            </c:numRef>
          </c:val>
          <c:smooth val="0"/>
          <c:extLst>
            <c:ext xmlns:c16="http://schemas.microsoft.com/office/drawing/2014/chart" uri="{C3380CC4-5D6E-409C-BE32-E72D297353CC}">
              <c16:uniqueId val="{00000002-F0D7-4956-B819-14A1B5081D4B}"/>
            </c:ext>
          </c:extLst>
        </c:ser>
        <c:dLbls>
          <c:showLegendKey val="0"/>
          <c:showVal val="0"/>
          <c:showCatName val="0"/>
          <c:showSerName val="0"/>
          <c:showPercent val="0"/>
          <c:showBubbleSize val="0"/>
        </c:dLbls>
        <c:marker val="1"/>
        <c:smooth val="0"/>
        <c:axId val="1284890000"/>
        <c:axId val="1284890328"/>
      </c:lineChart>
      <c:catAx>
        <c:axId val="1284890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284890328"/>
        <c:crosses val="autoZero"/>
        <c:auto val="1"/>
        <c:lblAlgn val="ctr"/>
        <c:lblOffset val="100"/>
        <c:noMultiLvlLbl val="0"/>
      </c:catAx>
      <c:valAx>
        <c:axId val="1284890328"/>
        <c:scaling>
          <c:orientation val="minMax"/>
          <c:min val="6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284890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latin typeface="Franklin Gothic Book" panose="020B0503020102020204" pitchFamily="34" charset="0"/>
        </a:defRPr>
      </a:pPr>
      <a:endParaRPr lang="sv-SE"/>
    </a:p>
  </c:txPr>
  <c:externalData r:id="rId4">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Antal planerade tidtabellkilometer</a:t>
            </a:r>
            <a:r>
              <a:rPr lang="sv-SE" sz="1200" baseline="0">
                <a:latin typeface="Franklin Gothic Demi" panose="020B0703020102020204" pitchFamily="34" charset="0"/>
              </a:rPr>
              <a:t> för fordon i linjetrafik</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2"/>
          <c:order val="0"/>
          <c:tx>
            <c:strRef>
              <c:f>'Trafikutveckling månadsrap 2023'!$C$28</c:f>
              <c:strCache>
                <c:ptCount val="1"/>
                <c:pt idx="0">
                  <c:v>2022</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'Trafikutveckling månadsrap 2023'!$A$29:$A$40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 2023'!$C$29:$C$40</c:f>
              <c:numCache>
                <c:formatCode>#,##0</c:formatCode>
                <c:ptCount val="12"/>
                <c:pt idx="0">
                  <c:v>1222803</c:v>
                </c:pt>
                <c:pt idx="1">
                  <c:v>1137050</c:v>
                </c:pt>
                <c:pt idx="2">
                  <c:v>1281461</c:v>
                </c:pt>
                <c:pt idx="3">
                  <c:v>1183180</c:v>
                </c:pt>
                <c:pt idx="4">
                  <c:v>1249351</c:v>
                </c:pt>
                <c:pt idx="5">
                  <c:v>1021043</c:v>
                </c:pt>
                <c:pt idx="6">
                  <c:v>873455</c:v>
                </c:pt>
                <c:pt idx="7">
                  <c:v>1116930</c:v>
                </c:pt>
                <c:pt idx="8">
                  <c:v>1232814</c:v>
                </c:pt>
                <c:pt idx="9">
                  <c:v>1249979</c:v>
                </c:pt>
                <c:pt idx="10">
                  <c:v>1220161</c:v>
                </c:pt>
                <c:pt idx="11">
                  <c:v>1250814</c:v>
                </c:pt>
              </c:numCache>
            </c:numRef>
          </c:val>
          <c:smooth val="0"/>
          <c:extLst>
            <c:ext xmlns:c16="http://schemas.microsoft.com/office/drawing/2014/chart" uri="{C3380CC4-5D6E-409C-BE32-E72D297353CC}">
              <c16:uniqueId val="{00000000-1B7F-46D4-995C-EEFDA8A4892E}"/>
            </c:ext>
          </c:extLst>
        </c:ser>
        <c:ser>
          <c:idx val="0"/>
          <c:order val="1"/>
          <c:tx>
            <c:strRef>
              <c:f>'Trafikutveckling månadsrap 2023'!$D$28</c:f>
              <c:strCache>
                <c:ptCount val="1"/>
                <c:pt idx="0">
                  <c:v>Budgetproduktion 2023</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'Trafikutveckling månadsrap 2023'!$A$29:$A$40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 2023'!$D$29:$D$40</c:f>
              <c:numCache>
                <c:formatCode>#,##0</c:formatCode>
                <c:ptCount val="12"/>
                <c:pt idx="0">
                  <c:v>1253688</c:v>
                </c:pt>
                <c:pt idx="1">
                  <c:v>1151258</c:v>
                </c:pt>
                <c:pt idx="2">
                  <c:v>1312543</c:v>
                </c:pt>
                <c:pt idx="3">
                  <c:v>1190578</c:v>
                </c:pt>
                <c:pt idx="4">
                  <c:v>1290087</c:v>
                </c:pt>
                <c:pt idx="5">
                  <c:v>1115543</c:v>
                </c:pt>
                <c:pt idx="6">
                  <c:v>975690</c:v>
                </c:pt>
                <c:pt idx="7">
                  <c:v>1117145</c:v>
                </c:pt>
                <c:pt idx="8">
                  <c:v>1256909</c:v>
                </c:pt>
                <c:pt idx="9">
                  <c:v>1284505</c:v>
                </c:pt>
                <c:pt idx="10">
                  <c:v>1251171</c:v>
                </c:pt>
                <c:pt idx="11">
                  <c:v>1243083</c:v>
                </c:pt>
              </c:numCache>
            </c:numRef>
          </c:val>
          <c:smooth val="0"/>
          <c:extLst xmlns:c15="http://schemas.microsoft.com/office/drawing/2012/chart">
            <c:ext xmlns:c16="http://schemas.microsoft.com/office/drawing/2014/chart" uri="{C3380CC4-5D6E-409C-BE32-E72D297353CC}">
              <c16:uniqueId val="{00000001-1B7F-46D4-995C-EEFDA8A4892E}"/>
            </c:ext>
          </c:extLst>
        </c:ser>
        <c:ser>
          <c:idx val="1"/>
          <c:order val="2"/>
          <c:tx>
            <c:strRef>
              <c:f>'Trafikutveckling månadsrap 2023'!$B$28</c:f>
              <c:strCache>
                <c:ptCount val="1"/>
                <c:pt idx="0">
                  <c:v>2023</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'Trafikutveckling månadsrap 2023'!$A$29:$A$40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 2023'!$B$29:$B$40</c:f>
              <c:numCache>
                <c:formatCode>General</c:formatCode>
                <c:ptCount val="12"/>
                <c:pt idx="0" formatCode="#,##0">
                  <c:v>1253530</c:v>
                </c:pt>
              </c:numCache>
            </c:numRef>
          </c:val>
          <c:smooth val="0"/>
          <c:extLst xmlns:c15="http://schemas.microsoft.com/office/drawing/2012/chart">
            <c:ext xmlns:c16="http://schemas.microsoft.com/office/drawing/2014/chart" uri="{C3380CC4-5D6E-409C-BE32-E72D297353CC}">
              <c16:uniqueId val="{00000002-1B7F-46D4-995C-EEFDA8A4892E}"/>
            </c:ext>
          </c:extLst>
        </c:ser>
        <c:dLbls>
          <c:showLegendKey val="0"/>
          <c:showVal val="0"/>
          <c:showCatName val="0"/>
          <c:showSerName val="0"/>
          <c:showPercent val="0"/>
          <c:showBubbleSize val="0"/>
        </c:dLbls>
        <c:marker val="1"/>
        <c:smooth val="0"/>
        <c:axId val="1307955504"/>
        <c:axId val="1307959768"/>
      </c:lineChart>
      <c:catAx>
        <c:axId val="1307955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307959768"/>
        <c:crosses val="autoZero"/>
        <c:auto val="1"/>
        <c:lblAlgn val="ctr"/>
        <c:lblOffset val="100"/>
        <c:noMultiLvlLbl val="0"/>
      </c:catAx>
      <c:valAx>
        <c:axId val="1307959768"/>
        <c:scaling>
          <c:orientation val="minMax"/>
          <c:min val="80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307955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b="0" i="0" baseline="0">
                <a:effectLst/>
                <a:latin typeface="Franklin Gothic Demi" panose="020B0703020102020204" pitchFamily="34" charset="0"/>
              </a:rPr>
              <a:t>Antal planerade förarminuter per tidtabellkilometer i linjetrafik</a:t>
            </a:r>
            <a:endParaRPr lang="sv-SE" sz="1200">
              <a:effectLst/>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1"/>
          <c:order val="1"/>
          <c:tx>
            <c:v>2022</c:v>
          </c:tx>
          <c:spPr>
            <a:ln w="28575" cap="rnd">
              <a:solidFill>
                <a:srgbClr val="8AC2E6"/>
              </a:solidFill>
              <a:round/>
            </a:ln>
            <a:effectLst/>
          </c:spPr>
          <c:marker>
            <c:symbol val="circle"/>
            <c:size val="5"/>
            <c:spPr>
              <a:solidFill>
                <a:srgbClr val="8AC2E6"/>
              </a:solidFill>
              <a:ln w="9525">
                <a:solidFill>
                  <a:srgbClr val="8AC2E6"/>
                </a:solidFill>
              </a:ln>
              <a:effectLst/>
            </c:spPr>
          </c:marker>
          <c:cat>
            <c:strRef>
              <c:f>'Trafikutveckling månadsrap 2023'!$A$75:$A$86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 2023'!$C$75:$C$86</c:f>
              <c:numCache>
                <c:formatCode>0.00</c:formatCode>
                <c:ptCount val="12"/>
                <c:pt idx="0">
                  <c:v>3.5820000000000003</c:v>
                </c:pt>
                <c:pt idx="1">
                  <c:v>3.6059999999999999</c:v>
                </c:pt>
                <c:pt idx="2">
                  <c:v>3.5880000000000001</c:v>
                </c:pt>
                <c:pt idx="3">
                  <c:v>3.5940000000000003</c:v>
                </c:pt>
                <c:pt idx="4">
                  <c:v>3.5880000000000001</c:v>
                </c:pt>
                <c:pt idx="5">
                  <c:v>3.6240000000000001</c:v>
                </c:pt>
                <c:pt idx="6">
                  <c:v>3.84</c:v>
                </c:pt>
                <c:pt idx="7">
                  <c:v>3.6960000000000002</c:v>
                </c:pt>
                <c:pt idx="8">
                  <c:v>3.5940000000000003</c:v>
                </c:pt>
                <c:pt idx="9">
                  <c:v>3.5999999999999996</c:v>
                </c:pt>
                <c:pt idx="10">
                  <c:v>3.5820000000000003</c:v>
                </c:pt>
                <c:pt idx="11">
                  <c:v>3.5820000000000003</c:v>
                </c:pt>
              </c:numCache>
            </c:numRef>
          </c:val>
          <c:smooth val="0"/>
          <c:extLst>
            <c:ext xmlns:c16="http://schemas.microsoft.com/office/drawing/2014/chart" uri="{C3380CC4-5D6E-409C-BE32-E72D297353CC}">
              <c16:uniqueId val="{00000000-5314-43B0-9A52-C71E99BCB28E}"/>
            </c:ext>
          </c:extLst>
        </c:ser>
        <c:ser>
          <c:idx val="5"/>
          <c:order val="4"/>
          <c:tx>
            <c:v>Mål</c:v>
          </c:tx>
          <c:spPr>
            <a:ln w="28575" cap="rnd">
              <a:solidFill>
                <a:srgbClr val="00B050"/>
              </a:solidFill>
              <a:round/>
            </a:ln>
            <a:effectLst/>
          </c:spPr>
          <c:marker>
            <c:symbol val="circle"/>
            <c:size val="5"/>
            <c:spPr>
              <a:solidFill>
                <a:srgbClr val="00B050"/>
              </a:solidFill>
              <a:ln w="9525">
                <a:solidFill>
                  <a:srgbClr val="00B050"/>
                </a:solidFill>
              </a:ln>
              <a:effectLst/>
            </c:spPr>
          </c:marker>
          <c:cat>
            <c:strRef>
              <c:f>'Trafikutveckling månadsrap 2023'!$A$75:$A$86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 2023'!$G$75:$G$86</c:f>
              <c:numCache>
                <c:formatCode>0.00</c:formatCode>
                <c:ptCount val="12"/>
                <c:pt idx="0">
                  <c:v>3.5820000000000003</c:v>
                </c:pt>
                <c:pt idx="1">
                  <c:v>3.6059999999999999</c:v>
                </c:pt>
                <c:pt idx="2">
                  <c:v>3.5880000000000001</c:v>
                </c:pt>
                <c:pt idx="3">
                  <c:v>3.5924399999999999</c:v>
                </c:pt>
                <c:pt idx="4">
                  <c:v>3.5880000000000001</c:v>
                </c:pt>
                <c:pt idx="5">
                  <c:v>3.6240000000000001</c:v>
                </c:pt>
                <c:pt idx="6">
                  <c:v>3.84</c:v>
                </c:pt>
                <c:pt idx="7">
                  <c:v>3.6960000000000002</c:v>
                </c:pt>
                <c:pt idx="8">
                  <c:v>3.5940000000000003</c:v>
                </c:pt>
                <c:pt idx="9">
                  <c:v>3.5999999999999996</c:v>
                </c:pt>
                <c:pt idx="10">
                  <c:v>3.5820000000000003</c:v>
                </c:pt>
                <c:pt idx="11">
                  <c:v>3.5924399999999999</c:v>
                </c:pt>
              </c:numCache>
            </c:numRef>
          </c:val>
          <c:smooth val="0"/>
          <c:extLst>
            <c:ext xmlns:c16="http://schemas.microsoft.com/office/drawing/2014/chart" uri="{C3380CC4-5D6E-409C-BE32-E72D297353CC}">
              <c16:uniqueId val="{00000001-5314-43B0-9A52-C71E99BCB28E}"/>
            </c:ext>
          </c:extLst>
        </c:ser>
        <c:ser>
          <c:idx val="3"/>
          <c:order val="5"/>
          <c:tx>
            <c:v>2023</c:v>
          </c:tx>
          <c:spPr>
            <a:ln w="28575" cap="rnd">
              <a:solidFill>
                <a:srgbClr val="2B4C8D"/>
              </a:solidFill>
              <a:round/>
            </a:ln>
            <a:effectLst/>
          </c:spPr>
          <c:marker>
            <c:symbol val="circle"/>
            <c:size val="5"/>
            <c:spPr>
              <a:solidFill>
                <a:srgbClr val="2B4C8D"/>
              </a:solidFill>
              <a:ln w="9525">
                <a:solidFill>
                  <a:srgbClr val="2B4C8D"/>
                </a:solidFill>
              </a:ln>
              <a:effectLst/>
            </c:spPr>
          </c:marker>
          <c:cat>
            <c:strRef>
              <c:f>'Trafikutveckling månadsrap 2023'!$A$75:$A$86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 2023'!$E$75:$E$86</c:f>
              <c:numCache>
                <c:formatCode>General</c:formatCode>
                <c:ptCount val="12"/>
                <c:pt idx="0" formatCode="0.00">
                  <c:v>3.5820000000000003</c:v>
                </c:pt>
              </c:numCache>
            </c:numRef>
          </c:val>
          <c:smooth val="0"/>
          <c:extLst>
            <c:ext xmlns:c16="http://schemas.microsoft.com/office/drawing/2014/chart" uri="{C3380CC4-5D6E-409C-BE32-E72D297353CC}">
              <c16:uniqueId val="{00000002-5314-43B0-9A52-C71E99BCB28E}"/>
            </c:ext>
          </c:extLst>
        </c:ser>
        <c:dLbls>
          <c:showLegendKey val="0"/>
          <c:showVal val="0"/>
          <c:showCatName val="0"/>
          <c:showSerName val="0"/>
          <c:showPercent val="0"/>
          <c:showBubbleSize val="0"/>
        </c:dLbls>
        <c:marker val="1"/>
        <c:smooth val="0"/>
        <c:axId val="1066642032"/>
        <c:axId val="1066637112"/>
        <c:extLst>
          <c:ext xmlns:c15="http://schemas.microsoft.com/office/drawing/2012/chart" uri="{02D57815-91ED-43cb-92C2-25804820EDAC}">
            <c15:filteredLineSeries>
              <c15:ser>
                <c:idx val="0"/>
                <c:order val="0"/>
                <c:tx>
                  <c:strRef>
                    <c:extLst>
                      <c:ext uri="{02D57815-91ED-43cb-92C2-25804820EDAC}">
                        <c15:formulaRef>
                          <c15:sqref>'Trafikutveckling månadsrap 2023'!$B$74</c15:sqref>
                        </c15:formulaRef>
                      </c:ext>
                    </c:extLst>
                    <c:strCache>
                      <c:ptCount val="1"/>
                      <c:pt idx="0">
                        <c:v>2022</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'Trafikutveckling månadsrap 2023'!$A$75:$A$86</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'Trafikutveckling månadsrap 2023'!$B$75:$B$86</c15:sqref>
                        </c15:formulaRef>
                      </c:ext>
                    </c:extLst>
                    <c:numCache>
                      <c:formatCode>0.0000</c:formatCode>
                      <c:ptCount val="12"/>
                      <c:pt idx="0">
                        <c:v>5.9700000000000003E-2</c:v>
                      </c:pt>
                      <c:pt idx="1">
                        <c:v>6.0100000000000001E-2</c:v>
                      </c:pt>
                      <c:pt idx="2">
                        <c:v>5.9799999999999999E-2</c:v>
                      </c:pt>
                      <c:pt idx="3">
                        <c:v>5.9900000000000002E-2</c:v>
                      </c:pt>
                      <c:pt idx="4">
                        <c:v>5.9799999999999999E-2</c:v>
                      </c:pt>
                      <c:pt idx="5">
                        <c:v>6.0400000000000002E-2</c:v>
                      </c:pt>
                      <c:pt idx="6">
                        <c:v>6.4000000000000001E-2</c:v>
                      </c:pt>
                      <c:pt idx="7">
                        <c:v>6.1600000000000002E-2</c:v>
                      </c:pt>
                      <c:pt idx="8">
                        <c:v>5.9900000000000002E-2</c:v>
                      </c:pt>
                      <c:pt idx="9">
                        <c:v>0.06</c:v>
                      </c:pt>
                      <c:pt idx="10">
                        <c:v>5.9700000000000003E-2</c:v>
                      </c:pt>
                      <c:pt idx="11">
                        <c:v>5.9700000000000003E-2</c:v>
                      </c:pt>
                    </c:numCache>
                  </c:numRef>
                </c:val>
                <c:smooth val="0"/>
                <c:extLst>
                  <c:ext xmlns:c16="http://schemas.microsoft.com/office/drawing/2014/chart" uri="{C3380CC4-5D6E-409C-BE32-E72D297353CC}">
                    <c16:uniqueId val="{00000003-5314-43B0-9A52-C71E99BCB28E}"/>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'Trafikutveckling månadsrap 2023'!$D$74</c15:sqref>
                        </c15:formulaRef>
                      </c:ext>
                    </c:extLst>
                    <c:strCache>
                      <c:ptCount val="1"/>
                      <c:pt idx="0">
                        <c:v>2023</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extLst xmlns:c15="http://schemas.microsoft.com/office/drawing/2012/chart">
                      <c:ext xmlns:c15="http://schemas.microsoft.com/office/drawing/2012/chart" uri="{02D57815-91ED-43cb-92C2-25804820EDAC}">
                        <c15:formulaRef>
                          <c15:sqref>'Trafikutveckling månadsrap 2023'!$A$75:$A$86</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'Trafikutveckling månadsrap 2023'!$D$75:$D$86</c15:sqref>
                        </c15:formulaRef>
                      </c:ext>
                    </c:extLst>
                    <c:numCache>
                      <c:formatCode>General</c:formatCode>
                      <c:ptCount val="12"/>
                      <c:pt idx="0">
                        <c:v>5.9700000000000003E-2</c:v>
                      </c:pt>
                    </c:numCache>
                  </c:numRef>
                </c:val>
                <c:smooth val="0"/>
                <c:extLst xmlns:c15="http://schemas.microsoft.com/office/drawing/2012/chart">
                  <c:ext xmlns:c16="http://schemas.microsoft.com/office/drawing/2014/chart" uri="{C3380CC4-5D6E-409C-BE32-E72D297353CC}">
                    <c16:uniqueId val="{00000004-5314-43B0-9A52-C71E99BCB28E}"/>
                  </c:ext>
                </c:extLst>
              </c15:ser>
            </c15:filteredLineSeries>
            <c15:filteredLineSeries>
              <c15:ser>
                <c:idx val="4"/>
                <c:order val="3"/>
                <c:tx>
                  <c:strRef>
                    <c:extLst xmlns:c15="http://schemas.microsoft.com/office/drawing/2012/chart">
                      <c:ext xmlns:c15="http://schemas.microsoft.com/office/drawing/2012/chart" uri="{02D57815-91ED-43cb-92C2-25804820EDAC}">
                        <c15:formulaRef>
                          <c15:sqref>'Trafikutveckling månadsrap 2023'!$F$74</c15:sqref>
                        </c15:formulaRef>
                      </c:ext>
                    </c:extLst>
                    <c:strCache>
                      <c:ptCount val="1"/>
                      <c:pt idx="0">
                        <c:v>Mål 2023</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extLst xmlns:c15="http://schemas.microsoft.com/office/drawing/2012/chart">
                      <c:ext xmlns:c15="http://schemas.microsoft.com/office/drawing/2012/chart" uri="{02D57815-91ED-43cb-92C2-25804820EDAC}">
                        <c15:formulaRef>
                          <c15:sqref>'Trafikutveckling månadsrap 2023'!$A$75:$A$86</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'Trafikutveckling månadsrap 2023'!$F$75:$F$86</c15:sqref>
                        </c15:formulaRef>
                      </c:ext>
                    </c:extLst>
                    <c:numCache>
                      <c:formatCode>0.0000</c:formatCode>
                      <c:ptCount val="12"/>
                      <c:pt idx="0">
                        <c:v>5.9700000000000003E-2</c:v>
                      </c:pt>
                      <c:pt idx="1">
                        <c:v>6.0100000000000001E-2</c:v>
                      </c:pt>
                      <c:pt idx="2">
                        <c:v>5.9799999999999999E-2</c:v>
                      </c:pt>
                      <c:pt idx="3">
                        <c:v>5.9873999999999997E-2</c:v>
                      </c:pt>
                      <c:pt idx="4">
                        <c:v>5.9799999999999999E-2</c:v>
                      </c:pt>
                      <c:pt idx="5">
                        <c:v>6.0400000000000002E-2</c:v>
                      </c:pt>
                      <c:pt idx="6">
                        <c:v>6.4000000000000001E-2</c:v>
                      </c:pt>
                      <c:pt idx="7">
                        <c:v>6.1600000000000002E-2</c:v>
                      </c:pt>
                      <c:pt idx="8">
                        <c:v>5.9900000000000002E-2</c:v>
                      </c:pt>
                      <c:pt idx="9">
                        <c:v>0.06</c:v>
                      </c:pt>
                      <c:pt idx="10">
                        <c:v>5.9700000000000003E-2</c:v>
                      </c:pt>
                      <c:pt idx="11">
                        <c:v>5.9873999999999997E-2</c:v>
                      </c:pt>
                    </c:numCache>
                  </c:numRef>
                </c:val>
                <c:smooth val="0"/>
                <c:extLst xmlns:c15="http://schemas.microsoft.com/office/drawing/2012/chart">
                  <c:ext xmlns:c16="http://schemas.microsoft.com/office/drawing/2014/chart" uri="{C3380CC4-5D6E-409C-BE32-E72D297353CC}">
                    <c16:uniqueId val="{00000005-5314-43B0-9A52-C71E99BCB28E}"/>
                  </c:ext>
                </c:extLst>
              </c15:ser>
            </c15:filteredLineSeries>
          </c:ext>
        </c:extLst>
      </c:lineChart>
      <c:catAx>
        <c:axId val="1066642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066637112"/>
        <c:crosses val="autoZero"/>
        <c:auto val="1"/>
        <c:lblAlgn val="ctr"/>
        <c:lblOffset val="100"/>
        <c:noMultiLvlLbl val="0"/>
      </c:catAx>
      <c:valAx>
        <c:axId val="1066637112"/>
        <c:scaling>
          <c:orientation val="minMax"/>
          <c:max val="3.86"/>
          <c:min val="3.54"/>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066642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GS Hållbart medarbetarengagemang (HME)</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0"/>
          <c:order val="0"/>
          <c:tx>
            <c:strRef>
              <c:f>Månadsrapport!$B$233</c:f>
              <c:strCache>
                <c:ptCount val="1"/>
                <c:pt idx="0">
                  <c:v>HME</c:v>
                </c:pt>
              </c:strCache>
            </c:strRef>
          </c:tx>
          <c:spPr>
            <a:solidFill>
              <a:srgbClr val="2B4C8D"/>
            </a:solidFill>
            <a:ln>
              <a:noFill/>
            </a:ln>
            <a:effectLst/>
          </c:spPr>
          <c:invertIfNegative val="0"/>
          <c:cat>
            <c:numRef>
              <c:f>Månadsrapport!$A$234:$A$236</c:f>
              <c:numCache>
                <c:formatCode>General</c:formatCode>
                <c:ptCount val="3"/>
                <c:pt idx="0">
                  <c:v>2017</c:v>
                </c:pt>
                <c:pt idx="1">
                  <c:v>2019</c:v>
                </c:pt>
                <c:pt idx="2">
                  <c:v>2022</c:v>
                </c:pt>
              </c:numCache>
            </c:numRef>
          </c:cat>
          <c:val>
            <c:numRef>
              <c:f>Månadsrapport!$B$234:$B$236</c:f>
              <c:numCache>
                <c:formatCode>General</c:formatCode>
                <c:ptCount val="3"/>
                <c:pt idx="0">
                  <c:v>69</c:v>
                </c:pt>
                <c:pt idx="1">
                  <c:v>73</c:v>
                </c:pt>
                <c:pt idx="2">
                  <c:v>72</c:v>
                </c:pt>
              </c:numCache>
            </c:numRef>
          </c:val>
          <c:extLst>
            <c:ext xmlns:c16="http://schemas.microsoft.com/office/drawing/2014/chart" uri="{C3380CC4-5D6E-409C-BE32-E72D297353CC}">
              <c16:uniqueId val="{00000000-A2AE-4380-A39C-D73012BBCA07}"/>
            </c:ext>
          </c:extLst>
        </c:ser>
        <c:dLbls>
          <c:showLegendKey val="0"/>
          <c:showVal val="0"/>
          <c:showCatName val="0"/>
          <c:showSerName val="0"/>
          <c:showPercent val="0"/>
          <c:showBubbleSize val="0"/>
        </c:dLbls>
        <c:gapWidth val="150"/>
        <c:axId val="653649920"/>
        <c:axId val="653658120"/>
      </c:barChart>
      <c:catAx>
        <c:axId val="653649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53658120"/>
        <c:crosses val="autoZero"/>
        <c:auto val="1"/>
        <c:lblAlgn val="ctr"/>
        <c:lblOffset val="100"/>
        <c:noMultiLvlLbl val="0"/>
      </c:catAx>
      <c:valAx>
        <c:axId val="653658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536499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Antal planerade</a:t>
            </a:r>
            <a:r>
              <a:rPr lang="sv-SE" sz="1200" baseline="0">
                <a:latin typeface="Franklin Gothic Demi" panose="020B0703020102020204" pitchFamily="34" charset="0"/>
              </a:rPr>
              <a:t> </a:t>
            </a:r>
            <a:r>
              <a:rPr lang="sv-SE" sz="1200">
                <a:latin typeface="Franklin Gothic Demi" panose="020B0703020102020204" pitchFamily="34" charset="0"/>
              </a:rPr>
              <a:t>förartimmar</a:t>
            </a:r>
            <a:r>
              <a:rPr lang="sv-SE" sz="1200" baseline="0">
                <a:latin typeface="Franklin Gothic Demi" panose="020B0703020102020204" pitchFamily="34" charset="0"/>
              </a:rPr>
              <a:t> totalt i linjetrafik</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'Trafikutveckling månadsrap 2023'!$C$92</c:f>
              <c:strCache>
                <c:ptCount val="1"/>
                <c:pt idx="0">
                  <c:v>2022</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dLbls>
            <c:delete val="1"/>
          </c:dLbls>
          <c:cat>
            <c:strRef>
              <c:f>'Trafikutveckling månadsrap 2023'!$A$93:$A$104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 2023'!$C$93:$C$104</c:f>
              <c:numCache>
                <c:formatCode>#,##0</c:formatCode>
                <c:ptCount val="12"/>
                <c:pt idx="0">
                  <c:v>72947</c:v>
                </c:pt>
                <c:pt idx="1">
                  <c:v>68326</c:v>
                </c:pt>
                <c:pt idx="2">
                  <c:v>76577</c:v>
                </c:pt>
                <c:pt idx="3">
                  <c:v>70869</c:v>
                </c:pt>
                <c:pt idx="4">
                  <c:v>74704</c:v>
                </c:pt>
                <c:pt idx="5">
                  <c:v>61705</c:v>
                </c:pt>
                <c:pt idx="6">
                  <c:v>55883</c:v>
                </c:pt>
                <c:pt idx="7">
                  <c:v>68854</c:v>
                </c:pt>
                <c:pt idx="8">
                  <c:v>73845</c:v>
                </c:pt>
                <c:pt idx="9">
                  <c:v>74954</c:v>
                </c:pt>
                <c:pt idx="10">
                  <c:v>72856</c:v>
                </c:pt>
                <c:pt idx="11">
                  <c:v>74719</c:v>
                </c:pt>
              </c:numCache>
            </c:numRef>
          </c:val>
          <c:smooth val="0"/>
          <c:extLst>
            <c:ext xmlns:c16="http://schemas.microsoft.com/office/drawing/2014/chart" uri="{C3380CC4-5D6E-409C-BE32-E72D297353CC}">
              <c16:uniqueId val="{00000000-76E0-442F-BBEB-16AED33AB849}"/>
            </c:ext>
          </c:extLst>
        </c:ser>
        <c:ser>
          <c:idx val="2"/>
          <c:order val="1"/>
          <c:tx>
            <c:strRef>
              <c:f>'Trafikutveckling månadsrap 2023'!$D$92</c:f>
              <c:strCache>
                <c:ptCount val="1"/>
                <c:pt idx="0">
                  <c:v>Budgetproduktion 2023</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elete val="1"/>
          </c:dLbls>
          <c:cat>
            <c:strRef>
              <c:f>'Trafikutveckling månadsrap 2023'!$A$93:$A$104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 2023'!$D$93:$D$104</c:f>
              <c:numCache>
                <c:formatCode>#,##0</c:formatCode>
                <c:ptCount val="12"/>
                <c:pt idx="0">
                  <c:v>74751</c:v>
                </c:pt>
                <c:pt idx="1">
                  <c:v>68675</c:v>
                </c:pt>
                <c:pt idx="2">
                  <c:v>78318</c:v>
                </c:pt>
                <c:pt idx="3">
                  <c:v>70938</c:v>
                </c:pt>
                <c:pt idx="4">
                  <c:v>76918</c:v>
                </c:pt>
                <c:pt idx="5">
                  <c:v>67618</c:v>
                </c:pt>
                <c:pt idx="6">
                  <c:v>60889</c:v>
                </c:pt>
                <c:pt idx="7">
                  <c:v>68342</c:v>
                </c:pt>
                <c:pt idx="8">
                  <c:v>74985</c:v>
                </c:pt>
                <c:pt idx="9">
                  <c:v>76605</c:v>
                </c:pt>
                <c:pt idx="10">
                  <c:v>74642</c:v>
                </c:pt>
                <c:pt idx="11">
                  <c:v>74086</c:v>
                </c:pt>
              </c:numCache>
            </c:numRef>
          </c:val>
          <c:smooth val="0"/>
          <c:extLst>
            <c:ext xmlns:c16="http://schemas.microsoft.com/office/drawing/2014/chart" uri="{C3380CC4-5D6E-409C-BE32-E72D297353CC}">
              <c16:uniqueId val="{00000001-76E0-442F-BBEB-16AED33AB849}"/>
            </c:ext>
          </c:extLst>
        </c:ser>
        <c:ser>
          <c:idx val="1"/>
          <c:order val="2"/>
          <c:tx>
            <c:strRef>
              <c:f>'Trafikutveckling månadsrap 2023'!$B$92</c:f>
              <c:strCache>
                <c:ptCount val="1"/>
                <c:pt idx="0">
                  <c:v>2023</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dLbls>
            <c:delete val="1"/>
          </c:dLbls>
          <c:cat>
            <c:strRef>
              <c:f>'Trafikutveckling månadsrap 2023'!$A$93:$A$104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 2023'!$B$93:$B$104</c:f>
              <c:numCache>
                <c:formatCode>General</c:formatCode>
                <c:ptCount val="12"/>
                <c:pt idx="0" formatCode="#,##0">
                  <c:v>74865</c:v>
                </c:pt>
              </c:numCache>
            </c:numRef>
          </c:val>
          <c:smooth val="0"/>
          <c:extLst>
            <c:ext xmlns:c16="http://schemas.microsoft.com/office/drawing/2014/chart" uri="{C3380CC4-5D6E-409C-BE32-E72D297353CC}">
              <c16:uniqueId val="{00000002-76E0-442F-BBEB-16AED33AB849}"/>
            </c:ext>
          </c:extLst>
        </c:ser>
        <c:dLbls>
          <c:showLegendKey val="0"/>
          <c:showVal val="1"/>
          <c:showCatName val="0"/>
          <c:showSerName val="0"/>
          <c:showPercent val="0"/>
          <c:showBubbleSize val="0"/>
        </c:dLbls>
        <c:marker val="1"/>
        <c:smooth val="0"/>
        <c:axId val="1307955504"/>
        <c:axId val="1307959768"/>
      </c:lineChart>
      <c:catAx>
        <c:axId val="1307955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307959768"/>
        <c:crosses val="autoZero"/>
        <c:auto val="1"/>
        <c:lblAlgn val="ctr"/>
        <c:lblOffset val="100"/>
        <c:noMultiLvlLbl val="0"/>
      </c:catAx>
      <c:valAx>
        <c:axId val="1307959768"/>
        <c:scaling>
          <c:orientation val="minMax"/>
          <c:max val="80000"/>
          <c:min val="5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307955504"/>
        <c:crosses val="autoZero"/>
        <c:crossBetween val="between"/>
        <c:majorUnit val="5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latin typeface="Franklin Gothic Demi" panose="020B0703020102020204" pitchFamily="34" charset="0"/>
              </a:rPr>
              <a:t>Genomsnittlig hastighet</a:t>
            </a:r>
            <a:r>
              <a:rPr lang="en-US" sz="1200" baseline="0">
                <a:latin typeface="Franklin Gothic Demi" panose="020B0703020102020204" pitchFamily="34" charset="0"/>
              </a:rPr>
              <a:t> av fordon i högtrafik (km/h)</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1"/>
          <c:order val="0"/>
          <c:tx>
            <c:strRef>
              <c:f>'Trafikutveckling månadsrap 2023'!$C$117</c:f>
              <c:strCache>
                <c:ptCount val="1"/>
                <c:pt idx="0">
                  <c:v>2022</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dLbls>
            <c:delete val="1"/>
          </c:dLbls>
          <c:cat>
            <c:strRef>
              <c:f>'Trafikutveckling månadsrap 2023'!$A$118:$A$129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 2023'!$C$118:$C$129</c:f>
              <c:numCache>
                <c:formatCode>#,##0.00</c:formatCode>
                <c:ptCount val="12"/>
                <c:pt idx="0">
                  <c:v>10.54</c:v>
                </c:pt>
                <c:pt idx="1">
                  <c:v>10.48</c:v>
                </c:pt>
                <c:pt idx="2">
                  <c:v>10.56</c:v>
                </c:pt>
                <c:pt idx="3">
                  <c:v>10.06</c:v>
                </c:pt>
                <c:pt idx="4">
                  <c:v>10.68</c:v>
                </c:pt>
                <c:pt idx="5">
                  <c:v>10.02</c:v>
                </c:pt>
                <c:pt idx="6">
                  <c:v>10.92</c:v>
                </c:pt>
                <c:pt idx="7">
                  <c:v>10.59</c:v>
                </c:pt>
                <c:pt idx="8">
                  <c:v>10.39</c:v>
                </c:pt>
                <c:pt idx="9">
                  <c:v>10.29</c:v>
                </c:pt>
                <c:pt idx="10">
                  <c:v>10.01</c:v>
                </c:pt>
                <c:pt idx="11">
                  <c:v>9.73</c:v>
                </c:pt>
              </c:numCache>
            </c:numRef>
          </c:val>
          <c:smooth val="0"/>
          <c:extLst>
            <c:ext xmlns:c16="http://schemas.microsoft.com/office/drawing/2014/chart" uri="{C3380CC4-5D6E-409C-BE32-E72D297353CC}">
              <c16:uniqueId val="{00000000-99C3-4EB1-89A0-71EA22398BFC}"/>
            </c:ext>
          </c:extLst>
        </c:ser>
        <c:ser>
          <c:idx val="2"/>
          <c:order val="1"/>
          <c:tx>
            <c:v>Mål</c:v>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1-99C3-4EB1-89A0-71EA22398BFC}"/>
                </c:ext>
              </c:extLst>
            </c:dLbl>
            <c:dLbl>
              <c:idx val="1"/>
              <c:delete val="1"/>
              <c:extLst>
                <c:ext xmlns:c15="http://schemas.microsoft.com/office/drawing/2012/chart" uri="{CE6537A1-D6FC-4f65-9D91-7224C49458BB}"/>
                <c:ext xmlns:c16="http://schemas.microsoft.com/office/drawing/2014/chart" uri="{C3380CC4-5D6E-409C-BE32-E72D297353CC}">
                  <c16:uniqueId val="{00000002-99C3-4EB1-89A0-71EA22398BFC}"/>
                </c:ext>
              </c:extLst>
            </c:dLbl>
            <c:dLbl>
              <c:idx val="2"/>
              <c:delete val="1"/>
              <c:extLst>
                <c:ext xmlns:c15="http://schemas.microsoft.com/office/drawing/2012/chart" uri="{CE6537A1-D6FC-4f65-9D91-7224C49458BB}"/>
                <c:ext xmlns:c16="http://schemas.microsoft.com/office/drawing/2014/chart" uri="{C3380CC4-5D6E-409C-BE32-E72D297353CC}">
                  <c16:uniqueId val="{00000003-99C3-4EB1-89A0-71EA22398BFC}"/>
                </c:ext>
              </c:extLst>
            </c:dLbl>
            <c:dLbl>
              <c:idx val="3"/>
              <c:delete val="1"/>
              <c:extLst>
                <c:ext xmlns:c15="http://schemas.microsoft.com/office/drawing/2012/chart" uri="{CE6537A1-D6FC-4f65-9D91-7224C49458BB}"/>
                <c:ext xmlns:c16="http://schemas.microsoft.com/office/drawing/2014/chart" uri="{C3380CC4-5D6E-409C-BE32-E72D297353CC}">
                  <c16:uniqueId val="{00000004-99C3-4EB1-89A0-71EA22398BFC}"/>
                </c:ext>
              </c:extLst>
            </c:dLbl>
            <c:dLbl>
              <c:idx val="4"/>
              <c:delete val="1"/>
              <c:extLst>
                <c:ext xmlns:c15="http://schemas.microsoft.com/office/drawing/2012/chart" uri="{CE6537A1-D6FC-4f65-9D91-7224C49458BB}"/>
                <c:ext xmlns:c16="http://schemas.microsoft.com/office/drawing/2014/chart" uri="{C3380CC4-5D6E-409C-BE32-E72D297353CC}">
                  <c16:uniqueId val="{00000005-99C3-4EB1-89A0-71EA22398BFC}"/>
                </c:ext>
              </c:extLst>
            </c:dLbl>
            <c:dLbl>
              <c:idx val="5"/>
              <c:delete val="1"/>
              <c:extLst>
                <c:ext xmlns:c15="http://schemas.microsoft.com/office/drawing/2012/chart" uri="{CE6537A1-D6FC-4f65-9D91-7224C49458BB}"/>
                <c:ext xmlns:c16="http://schemas.microsoft.com/office/drawing/2014/chart" uri="{C3380CC4-5D6E-409C-BE32-E72D297353CC}">
                  <c16:uniqueId val="{00000006-99C3-4EB1-89A0-71EA22398BFC}"/>
                </c:ext>
              </c:extLst>
            </c:dLbl>
            <c:dLbl>
              <c:idx val="6"/>
              <c:delete val="1"/>
              <c:extLst>
                <c:ext xmlns:c15="http://schemas.microsoft.com/office/drawing/2012/chart" uri="{CE6537A1-D6FC-4f65-9D91-7224C49458BB}"/>
                <c:ext xmlns:c16="http://schemas.microsoft.com/office/drawing/2014/chart" uri="{C3380CC4-5D6E-409C-BE32-E72D297353CC}">
                  <c16:uniqueId val="{00000007-99C3-4EB1-89A0-71EA22398BFC}"/>
                </c:ext>
              </c:extLst>
            </c:dLbl>
            <c:dLbl>
              <c:idx val="7"/>
              <c:delete val="1"/>
              <c:extLst>
                <c:ext xmlns:c15="http://schemas.microsoft.com/office/drawing/2012/chart" uri="{CE6537A1-D6FC-4f65-9D91-7224C49458BB}"/>
                <c:ext xmlns:c16="http://schemas.microsoft.com/office/drawing/2014/chart" uri="{C3380CC4-5D6E-409C-BE32-E72D297353CC}">
                  <c16:uniqueId val="{00000008-99C3-4EB1-89A0-71EA22398BFC}"/>
                </c:ext>
              </c:extLst>
            </c:dLbl>
            <c:dLbl>
              <c:idx val="8"/>
              <c:delete val="1"/>
              <c:extLst>
                <c:ext xmlns:c15="http://schemas.microsoft.com/office/drawing/2012/chart" uri="{CE6537A1-D6FC-4f65-9D91-7224C49458BB}"/>
                <c:ext xmlns:c16="http://schemas.microsoft.com/office/drawing/2014/chart" uri="{C3380CC4-5D6E-409C-BE32-E72D297353CC}">
                  <c16:uniqueId val="{00000009-99C3-4EB1-89A0-71EA22398BFC}"/>
                </c:ext>
              </c:extLst>
            </c:dLbl>
            <c:dLbl>
              <c:idx val="9"/>
              <c:delete val="1"/>
              <c:extLst>
                <c:ext xmlns:c15="http://schemas.microsoft.com/office/drawing/2012/chart" uri="{CE6537A1-D6FC-4f65-9D91-7224C49458BB}"/>
                <c:ext xmlns:c16="http://schemas.microsoft.com/office/drawing/2014/chart" uri="{C3380CC4-5D6E-409C-BE32-E72D297353CC}">
                  <c16:uniqueId val="{0000000A-99C3-4EB1-89A0-71EA22398BFC}"/>
                </c:ext>
              </c:extLst>
            </c:dLbl>
            <c:dLbl>
              <c:idx val="10"/>
              <c:delete val="1"/>
              <c:extLst>
                <c:ext xmlns:c15="http://schemas.microsoft.com/office/drawing/2012/chart" uri="{CE6537A1-D6FC-4f65-9D91-7224C49458BB}"/>
                <c:ext xmlns:c16="http://schemas.microsoft.com/office/drawing/2014/chart" uri="{C3380CC4-5D6E-409C-BE32-E72D297353CC}">
                  <c16:uniqueId val="{0000000B-99C3-4EB1-89A0-71EA22398BF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'Trafikutveckling månadsrap 2023'!$A$118:$A$129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 2023'!$D$118:$D$129</c:f>
              <c:numCache>
                <c:formatCode>General</c:formatCode>
                <c:ptCount val="12"/>
                <c:pt idx="0">
                  <c:v>10.5</c:v>
                </c:pt>
                <c:pt idx="1">
                  <c:v>10.5</c:v>
                </c:pt>
                <c:pt idx="2">
                  <c:v>10.5</c:v>
                </c:pt>
                <c:pt idx="3">
                  <c:v>10.5</c:v>
                </c:pt>
                <c:pt idx="4">
                  <c:v>10.5</c:v>
                </c:pt>
                <c:pt idx="5">
                  <c:v>10.5</c:v>
                </c:pt>
                <c:pt idx="6">
                  <c:v>10.5</c:v>
                </c:pt>
                <c:pt idx="7">
                  <c:v>10.5</c:v>
                </c:pt>
                <c:pt idx="8">
                  <c:v>10.5</c:v>
                </c:pt>
                <c:pt idx="9">
                  <c:v>10.5</c:v>
                </c:pt>
                <c:pt idx="10">
                  <c:v>10.5</c:v>
                </c:pt>
                <c:pt idx="11">
                  <c:v>10.5</c:v>
                </c:pt>
              </c:numCache>
            </c:numRef>
          </c:val>
          <c:smooth val="0"/>
          <c:extLst>
            <c:ext xmlns:c16="http://schemas.microsoft.com/office/drawing/2014/chart" uri="{C3380CC4-5D6E-409C-BE32-E72D297353CC}">
              <c16:uniqueId val="{0000000C-99C3-4EB1-89A0-71EA22398BFC}"/>
            </c:ext>
          </c:extLst>
        </c:ser>
        <c:ser>
          <c:idx val="0"/>
          <c:order val="2"/>
          <c:tx>
            <c:strRef>
              <c:f>'Trafikutveckling månadsrap 2023'!$B$117</c:f>
              <c:strCache>
                <c:ptCount val="1"/>
                <c:pt idx="0">
                  <c:v>2023</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'Trafikutveckling månadsrap 2023'!$A$118:$A$129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 2023'!$B$118:$B$129</c:f>
              <c:numCache>
                <c:formatCode>General</c:formatCode>
                <c:ptCount val="12"/>
                <c:pt idx="0">
                  <c:v>9.94</c:v>
                </c:pt>
              </c:numCache>
            </c:numRef>
          </c:val>
          <c:smooth val="0"/>
          <c:extLst>
            <c:ext xmlns:c16="http://schemas.microsoft.com/office/drawing/2014/chart" uri="{C3380CC4-5D6E-409C-BE32-E72D297353CC}">
              <c16:uniqueId val="{0000000D-99C3-4EB1-89A0-71EA22398BFC}"/>
            </c:ext>
          </c:extLst>
        </c:ser>
        <c:dLbls>
          <c:showLegendKey val="0"/>
          <c:showVal val="1"/>
          <c:showCatName val="0"/>
          <c:showSerName val="0"/>
          <c:showPercent val="0"/>
          <c:showBubbleSize val="0"/>
        </c:dLbls>
        <c:marker val="1"/>
        <c:smooth val="0"/>
        <c:axId val="1023030152"/>
        <c:axId val="1023033432"/>
      </c:lineChart>
      <c:catAx>
        <c:axId val="1023030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023033432"/>
        <c:crosses val="autoZero"/>
        <c:auto val="1"/>
        <c:lblAlgn val="ctr"/>
        <c:lblOffset val="100"/>
        <c:noMultiLvlLbl val="1"/>
      </c:catAx>
      <c:valAx>
        <c:axId val="1023033432"/>
        <c:scaling>
          <c:orientation val="minMax"/>
          <c:min val="9.6"/>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023030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Antal</a:t>
            </a:r>
            <a:r>
              <a:rPr lang="sv-SE" sz="1200" baseline="0">
                <a:latin typeface="Franklin Gothic Demi" panose="020B0703020102020204" pitchFamily="34" charset="0"/>
              </a:rPr>
              <a:t> kundärenden (resenär</a:t>
            </a:r>
            <a:r>
              <a:rPr lang="sv-SE" baseline="0"/>
              <a:t>)</a:t>
            </a:r>
            <a:endParaRPr lang="sv-SE"/>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2"/>
          <c:order val="0"/>
          <c:tx>
            <c:strRef>
              <c:f>'Marknad månadsrapport 2023'!$D$53</c:f>
              <c:strCache>
                <c:ptCount val="1"/>
                <c:pt idx="0">
                  <c:v>Kundärenden 2022</c:v>
                </c:pt>
              </c:strCache>
            </c:strRef>
          </c:tx>
          <c:spPr>
            <a:solidFill>
              <a:srgbClr val="8AC2E6"/>
            </a:solidFill>
            <a:ln>
              <a:solidFill>
                <a:srgbClr val="8AC2E6"/>
              </a:solidFill>
            </a:ln>
            <a:effectLst/>
          </c:spPr>
          <c:invertIfNegative val="0"/>
          <c:cat>
            <c:strRef>
              <c:f>'Marknad månadsrapport 2023'!$A$54:$A$65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'Marknad månadsrapport 2023'!$D$54:$D$65</c:f>
              <c:numCache>
                <c:formatCode>General</c:formatCode>
                <c:ptCount val="12"/>
                <c:pt idx="0">
                  <c:v>441</c:v>
                </c:pt>
                <c:pt idx="1">
                  <c:v>597</c:v>
                </c:pt>
                <c:pt idx="2">
                  <c:v>788</c:v>
                </c:pt>
                <c:pt idx="3">
                  <c:v>545</c:v>
                </c:pt>
                <c:pt idx="4">
                  <c:v>815</c:v>
                </c:pt>
                <c:pt idx="5">
                  <c:v>635</c:v>
                </c:pt>
                <c:pt idx="6">
                  <c:v>343</c:v>
                </c:pt>
                <c:pt idx="7">
                  <c:v>441</c:v>
                </c:pt>
                <c:pt idx="8">
                  <c:v>496</c:v>
                </c:pt>
                <c:pt idx="9">
                  <c:v>598</c:v>
                </c:pt>
                <c:pt idx="10">
                  <c:v>606</c:v>
                </c:pt>
                <c:pt idx="11">
                  <c:v>771</c:v>
                </c:pt>
              </c:numCache>
            </c:numRef>
          </c:val>
          <c:extLst>
            <c:ext xmlns:c16="http://schemas.microsoft.com/office/drawing/2014/chart" uri="{C3380CC4-5D6E-409C-BE32-E72D297353CC}">
              <c16:uniqueId val="{00000000-1A37-4F31-A70A-838312C9F600}"/>
            </c:ext>
          </c:extLst>
        </c:ser>
        <c:ser>
          <c:idx val="1"/>
          <c:order val="1"/>
          <c:tx>
            <c:strRef>
              <c:f>'Marknad månadsrapport 2023'!$C$53</c:f>
              <c:strCache>
                <c:ptCount val="1"/>
                <c:pt idx="0">
                  <c:v>Kundärenden 2023</c:v>
                </c:pt>
              </c:strCache>
            </c:strRef>
          </c:tx>
          <c:spPr>
            <a:solidFill>
              <a:srgbClr val="2B4C8D"/>
            </a:solidFill>
            <a:ln>
              <a:solidFill>
                <a:srgbClr val="2B4C8D"/>
              </a:solid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'Marknad månadsrapport 2023'!$A$54:$A$65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'Marknad månadsrapport 2023'!$C$54:$C$65</c:f>
              <c:numCache>
                <c:formatCode>General</c:formatCode>
                <c:ptCount val="12"/>
                <c:pt idx="0">
                  <c:v>572</c:v>
                </c:pt>
              </c:numCache>
            </c:numRef>
          </c:val>
          <c:extLst>
            <c:ext xmlns:c16="http://schemas.microsoft.com/office/drawing/2014/chart" uri="{C3380CC4-5D6E-409C-BE32-E72D297353CC}">
              <c16:uniqueId val="{00000001-1A37-4F31-A70A-838312C9F600}"/>
            </c:ext>
          </c:extLst>
        </c:ser>
        <c:ser>
          <c:idx val="3"/>
          <c:order val="2"/>
          <c:tx>
            <c:strRef>
              <c:f>'Marknad månadsrapport 2023'!$E$53</c:f>
              <c:strCache>
                <c:ptCount val="1"/>
                <c:pt idx="0">
                  <c:v>Remisser 2022</c:v>
                </c:pt>
              </c:strCache>
            </c:strRef>
          </c:tx>
          <c:spPr>
            <a:noFill/>
            <a:ln>
              <a:noFill/>
            </a:ln>
            <a:effectLst/>
          </c:spPr>
          <c:invertIfNegative val="0"/>
          <c:errBars>
            <c:errBarType val="both"/>
            <c:errValType val="stdErr"/>
            <c:noEndCap val="0"/>
            <c:spPr>
              <a:noFill/>
              <a:ln w="9525" cap="flat" cmpd="sng" algn="ctr">
                <a:noFill/>
                <a:round/>
              </a:ln>
              <a:effectLst/>
            </c:spPr>
          </c:errBars>
          <c:cat>
            <c:strRef>
              <c:f>'Marknad månadsrapport 2023'!$A$54:$A$65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'Marknad månadsrapport 2023'!$E$54:$E$65</c:f>
              <c:numCache>
                <c:formatCode>#,##0</c:formatCode>
                <c:ptCount val="12"/>
                <c:pt idx="0">
                  <c:v>4</c:v>
                </c:pt>
                <c:pt idx="1">
                  <c:v>5</c:v>
                </c:pt>
                <c:pt idx="2">
                  <c:v>9</c:v>
                </c:pt>
                <c:pt idx="3">
                  <c:v>7</c:v>
                </c:pt>
                <c:pt idx="4">
                  <c:v>5</c:v>
                </c:pt>
                <c:pt idx="5">
                  <c:v>5</c:v>
                </c:pt>
                <c:pt idx="6">
                  <c:v>11</c:v>
                </c:pt>
                <c:pt idx="7">
                  <c:v>5</c:v>
                </c:pt>
                <c:pt idx="8">
                  <c:v>5</c:v>
                </c:pt>
                <c:pt idx="9" formatCode="General">
                  <c:v>5</c:v>
                </c:pt>
                <c:pt idx="10" formatCode="General">
                  <c:v>4</c:v>
                </c:pt>
                <c:pt idx="11" formatCode="General">
                  <c:v>2</c:v>
                </c:pt>
              </c:numCache>
            </c:numRef>
          </c:val>
          <c:extLst>
            <c:ext xmlns:c16="http://schemas.microsoft.com/office/drawing/2014/chart" uri="{C3380CC4-5D6E-409C-BE32-E72D297353CC}">
              <c16:uniqueId val="{00000002-1A37-4F31-A70A-838312C9F600}"/>
            </c:ext>
          </c:extLst>
        </c:ser>
        <c:ser>
          <c:idx val="0"/>
          <c:order val="3"/>
          <c:tx>
            <c:strRef>
              <c:f>'Marknad månadsrapport 2023'!$B$53</c:f>
              <c:strCache>
                <c:ptCount val="1"/>
                <c:pt idx="0">
                  <c:v>Remisser 2023</c:v>
                </c:pt>
              </c:strCache>
            </c:strRef>
          </c:tx>
          <c:spPr>
            <a:no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'Marknad månadsrapport 2023'!$A$54:$A$65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'Marknad månadsrapport 2023'!$B$54:$B$65</c:f>
              <c:numCache>
                <c:formatCode>General</c:formatCode>
                <c:ptCount val="12"/>
                <c:pt idx="0" formatCode="#,##0">
                  <c:v>4</c:v>
                </c:pt>
              </c:numCache>
            </c:numRef>
          </c:val>
          <c:extLst>
            <c:ext xmlns:c16="http://schemas.microsoft.com/office/drawing/2014/chart" uri="{C3380CC4-5D6E-409C-BE32-E72D297353CC}">
              <c16:uniqueId val="{00000003-1A37-4F31-A70A-838312C9F600}"/>
            </c:ext>
          </c:extLst>
        </c:ser>
        <c:dLbls>
          <c:showLegendKey val="0"/>
          <c:showVal val="0"/>
          <c:showCatName val="0"/>
          <c:showSerName val="0"/>
          <c:showPercent val="0"/>
          <c:showBubbleSize val="0"/>
        </c:dLbls>
        <c:gapWidth val="219"/>
        <c:axId val="1024929216"/>
        <c:axId val="1014211568"/>
      </c:barChart>
      <c:catAx>
        <c:axId val="1024929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014211568"/>
        <c:crosses val="autoZero"/>
        <c:auto val="1"/>
        <c:lblAlgn val="ctr"/>
        <c:lblOffset val="100"/>
        <c:noMultiLvlLbl val="0"/>
      </c:catAx>
      <c:valAx>
        <c:axId val="10142115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0249292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0"/>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Antal och andel</a:t>
            </a:r>
            <a:r>
              <a:rPr lang="sv-SE" sz="1200" baseline="0">
                <a:latin typeface="Franklin Gothic Demi" panose="020B0703020102020204" pitchFamily="34" charset="0"/>
              </a:rPr>
              <a:t> </a:t>
            </a:r>
            <a:r>
              <a:rPr lang="sv-SE" sz="1200">
                <a:latin typeface="Franklin Gothic Demi" panose="020B0703020102020204" pitchFamily="34" charset="0"/>
              </a:rPr>
              <a:t>negativa kundsynpunkter</a:t>
            </a:r>
            <a:r>
              <a:rPr lang="sv-SE" sz="1200" baseline="0">
                <a:latin typeface="Franklin Gothic Demi" panose="020B0703020102020204" pitchFamily="34" charset="0"/>
              </a:rPr>
              <a:t> (resenär)</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2"/>
          <c:order val="2"/>
          <c:tx>
            <c:strRef>
              <c:f>'Marknad månadsrapport 2023'!$D$92</c:f>
              <c:strCache>
                <c:ptCount val="1"/>
                <c:pt idx="0">
                  <c:v>Negativa</c:v>
                </c:pt>
              </c:strCache>
            </c:strRef>
          </c:tx>
          <c:spPr>
            <a:solidFill>
              <a:srgbClr val="8AC2E6"/>
            </a:solidFill>
            <a:ln>
              <a:noFill/>
            </a:ln>
            <a:effectLst/>
          </c:spPr>
          <c:invertIfNegative val="0"/>
          <c:cat>
            <c:strRef>
              <c:f>'Marknad månadsrapport 2023'!$A$93:$A$104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'Marknad månadsrapport 2023'!$D$93:$D$104</c:f>
              <c:numCache>
                <c:formatCode>General</c:formatCode>
                <c:ptCount val="12"/>
                <c:pt idx="0">
                  <c:v>552</c:v>
                </c:pt>
              </c:numCache>
            </c:numRef>
          </c:val>
          <c:extLst>
            <c:ext xmlns:c16="http://schemas.microsoft.com/office/drawing/2014/chart" uri="{C3380CC4-5D6E-409C-BE32-E72D297353CC}">
              <c16:uniqueId val="{00000000-0C56-474C-A136-5F2C0A8194D7}"/>
            </c:ext>
          </c:extLst>
        </c:ser>
        <c:ser>
          <c:idx val="3"/>
          <c:order val="3"/>
          <c:tx>
            <c:strRef>
              <c:f>'Marknad månadsrapport 2023'!$E$92</c:f>
              <c:strCache>
                <c:ptCount val="1"/>
                <c:pt idx="0">
                  <c:v>Totalt</c:v>
                </c:pt>
              </c:strCache>
            </c:strRef>
          </c:tx>
          <c:spPr>
            <a:solidFill>
              <a:srgbClr val="2B4C8D"/>
            </a:solidFill>
            <a:ln>
              <a:noFill/>
            </a:ln>
            <a:effectLst/>
          </c:spPr>
          <c:invertIfNegative val="0"/>
          <c:cat>
            <c:strRef>
              <c:f>'Marknad månadsrapport 2023'!$A$93:$A$104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'Marknad månadsrapport 2023'!$E$93:$E$104</c:f>
              <c:numCache>
                <c:formatCode>General</c:formatCode>
                <c:ptCount val="12"/>
                <c:pt idx="0">
                  <c:v>587</c:v>
                </c:pt>
              </c:numCache>
            </c:numRef>
          </c:val>
          <c:extLst>
            <c:ext xmlns:c16="http://schemas.microsoft.com/office/drawing/2014/chart" uri="{C3380CC4-5D6E-409C-BE32-E72D297353CC}">
              <c16:uniqueId val="{00000001-0C56-474C-A136-5F2C0A8194D7}"/>
            </c:ext>
          </c:extLst>
        </c:ser>
        <c:dLbls>
          <c:showLegendKey val="0"/>
          <c:showVal val="0"/>
          <c:showCatName val="0"/>
          <c:showSerName val="0"/>
          <c:showPercent val="0"/>
          <c:showBubbleSize val="0"/>
        </c:dLbls>
        <c:gapWidth val="219"/>
        <c:axId val="529570800"/>
        <c:axId val="529572440"/>
        <c:extLst>
          <c:ext xmlns:c15="http://schemas.microsoft.com/office/drawing/2012/chart" uri="{02D57815-91ED-43cb-92C2-25804820EDAC}">
            <c15:filteredBarSeries>
              <c15:ser>
                <c:idx val="0"/>
                <c:order val="0"/>
                <c:tx>
                  <c:strRef>
                    <c:extLst>
                      <c:ext uri="{02D57815-91ED-43cb-92C2-25804820EDAC}">
                        <c15:formulaRef>
                          <c15:sqref>'Marknad månadsrapport 2023'!$B$92</c15:sqref>
                        </c15:formulaRef>
                      </c:ext>
                    </c:extLst>
                    <c:strCache>
                      <c:ptCount val="1"/>
                      <c:pt idx="0">
                        <c:v>Positiva</c:v>
                      </c:pt>
                    </c:strCache>
                  </c:strRef>
                </c:tx>
                <c:spPr>
                  <a:solidFill>
                    <a:schemeClr val="accent1"/>
                  </a:solidFill>
                  <a:ln>
                    <a:noFill/>
                  </a:ln>
                  <a:effectLst/>
                </c:spPr>
                <c:invertIfNegative val="0"/>
                <c:cat>
                  <c:strRef>
                    <c:extLst>
                      <c:ext uri="{02D57815-91ED-43cb-92C2-25804820EDAC}">
                        <c15:formulaRef>
                          <c15:sqref>'Marknad månadsrapport 2023'!$A$93:$A$104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'Marknad månadsrapport 2023'!$B$93:$B$104</c15:sqref>
                        </c15:formulaRef>
                      </c:ext>
                    </c:extLst>
                    <c:numCache>
                      <c:formatCode>General</c:formatCode>
                      <c:ptCount val="12"/>
                      <c:pt idx="0">
                        <c:v>11</c:v>
                      </c:pt>
                    </c:numCache>
                  </c:numRef>
                </c:val>
                <c:extLst>
                  <c:ext xmlns:c16="http://schemas.microsoft.com/office/drawing/2014/chart" uri="{C3380CC4-5D6E-409C-BE32-E72D297353CC}">
                    <c16:uniqueId val="{00000004-0C56-474C-A136-5F2C0A8194D7}"/>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'Marknad månadsrapport 2023'!$C$92</c15:sqref>
                        </c15:formulaRef>
                      </c:ext>
                    </c:extLst>
                    <c:strCache>
                      <c:ptCount val="1"/>
                      <c:pt idx="0">
                        <c:v>Neutrala</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'Marknad månadsrapport 2023'!$A$93:$A$104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'Marknad månadsrapport 2023'!$C$93:$C$104</c15:sqref>
                        </c15:formulaRef>
                      </c:ext>
                    </c:extLst>
                    <c:numCache>
                      <c:formatCode>General</c:formatCode>
                      <c:ptCount val="12"/>
                      <c:pt idx="0">
                        <c:v>24</c:v>
                      </c:pt>
                    </c:numCache>
                  </c:numRef>
                </c:val>
                <c:extLst xmlns:c15="http://schemas.microsoft.com/office/drawing/2012/chart">
                  <c:ext xmlns:c16="http://schemas.microsoft.com/office/drawing/2014/chart" uri="{C3380CC4-5D6E-409C-BE32-E72D297353CC}">
                    <c16:uniqueId val="{00000005-0C56-474C-A136-5F2C0A8194D7}"/>
                  </c:ext>
                </c:extLst>
              </c15:ser>
            </c15:filteredBarSeries>
          </c:ext>
        </c:extLst>
      </c:barChart>
      <c:lineChart>
        <c:grouping val="standard"/>
        <c:varyColors val="0"/>
        <c:ser>
          <c:idx val="4"/>
          <c:order val="4"/>
          <c:tx>
            <c:strRef>
              <c:f>'Marknad månadsrapport 2023'!$F$92</c:f>
              <c:strCache>
                <c:ptCount val="1"/>
                <c:pt idx="0">
                  <c:v>Andel negativa 2023</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'Marknad månadsrapport 2023'!$A$93:$A$104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'Marknad månadsrapport 2023'!$F$93:$F$104</c:f>
              <c:numCache>
                <c:formatCode>General</c:formatCode>
                <c:ptCount val="12"/>
                <c:pt idx="0" formatCode="0.0%">
                  <c:v>0.94037478705281086</c:v>
                </c:pt>
              </c:numCache>
            </c:numRef>
          </c:val>
          <c:smooth val="0"/>
          <c:extLst>
            <c:ext xmlns:c16="http://schemas.microsoft.com/office/drawing/2014/chart" uri="{C3380CC4-5D6E-409C-BE32-E72D297353CC}">
              <c16:uniqueId val="{00000002-0C56-474C-A136-5F2C0A8194D7}"/>
            </c:ext>
          </c:extLst>
        </c:ser>
        <c:ser>
          <c:idx val="5"/>
          <c:order val="5"/>
          <c:tx>
            <c:strRef>
              <c:f>'Marknad månadsrapport 2023'!$G$92</c:f>
              <c:strCache>
                <c:ptCount val="1"/>
                <c:pt idx="0">
                  <c:v>Andel negativa 2022</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'Marknad månadsrapport 2023'!$A$93:$A$104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'Marknad månadsrapport 2023'!$G$93:$G$104</c:f>
              <c:numCache>
                <c:formatCode>0.0%</c:formatCode>
                <c:ptCount val="12"/>
                <c:pt idx="0">
                  <c:v>0.92887029288702927</c:v>
                </c:pt>
                <c:pt idx="1">
                  <c:v>0.95911949685534592</c:v>
                </c:pt>
                <c:pt idx="2">
                  <c:v>0.95278450363196121</c:v>
                </c:pt>
                <c:pt idx="3">
                  <c:v>0.95921985815602839</c:v>
                </c:pt>
                <c:pt idx="4">
                  <c:v>0.9601406799531067</c:v>
                </c:pt>
                <c:pt idx="5">
                  <c:v>0.96385542168674698</c:v>
                </c:pt>
                <c:pt idx="6">
                  <c:v>0.94957983193277307</c:v>
                </c:pt>
                <c:pt idx="7">
                  <c:v>0.94273127753303965</c:v>
                </c:pt>
                <c:pt idx="8">
                  <c:v>0.93372319688109162</c:v>
                </c:pt>
                <c:pt idx="9">
                  <c:v>0.96445880452342492</c:v>
                </c:pt>
                <c:pt idx="10">
                  <c:v>0.95679999999999998</c:v>
                </c:pt>
                <c:pt idx="11">
                  <c:v>0.95292620865139954</c:v>
                </c:pt>
              </c:numCache>
            </c:numRef>
          </c:val>
          <c:smooth val="0"/>
          <c:extLst>
            <c:ext xmlns:c16="http://schemas.microsoft.com/office/drawing/2014/chart" uri="{C3380CC4-5D6E-409C-BE32-E72D297353CC}">
              <c16:uniqueId val="{00000003-0C56-474C-A136-5F2C0A8194D7}"/>
            </c:ext>
          </c:extLst>
        </c:ser>
        <c:dLbls>
          <c:showLegendKey val="0"/>
          <c:showVal val="0"/>
          <c:showCatName val="0"/>
          <c:showSerName val="0"/>
          <c:showPercent val="0"/>
          <c:showBubbleSize val="0"/>
        </c:dLbls>
        <c:marker val="1"/>
        <c:smooth val="0"/>
        <c:axId val="527002264"/>
        <c:axId val="526998984"/>
      </c:lineChart>
      <c:catAx>
        <c:axId val="5295708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29572440"/>
        <c:crosses val="autoZero"/>
        <c:auto val="1"/>
        <c:lblAlgn val="ctr"/>
        <c:lblOffset val="100"/>
        <c:noMultiLvlLbl val="1"/>
      </c:catAx>
      <c:valAx>
        <c:axId val="52957244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29570800"/>
        <c:crosses val="autoZero"/>
        <c:crossBetween val="between"/>
      </c:valAx>
      <c:valAx>
        <c:axId val="526998984"/>
        <c:scaling>
          <c:orientation val="minMax"/>
          <c:max val="1"/>
          <c:min val="0.9"/>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27002264"/>
        <c:crosses val="max"/>
        <c:crossBetween val="between"/>
      </c:valAx>
      <c:catAx>
        <c:axId val="527002264"/>
        <c:scaling>
          <c:orientation val="minMax"/>
        </c:scaling>
        <c:delete val="1"/>
        <c:axPos val="b"/>
        <c:numFmt formatCode="General" sourceLinked="1"/>
        <c:majorTickMark val="out"/>
        <c:minorTickMark val="none"/>
        <c:tickLblPos val="nextTo"/>
        <c:crossAx val="526998984"/>
        <c:crosses val="autoZero"/>
        <c:auto val="1"/>
        <c:lblAlgn val="ctr"/>
        <c:lblOffset val="100"/>
        <c:noMultiLvlLbl val="1"/>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Andel kommersiell</a:t>
            </a:r>
            <a:r>
              <a:rPr lang="en-US" sz="1200" baseline="0">
                <a:latin typeface="Franklin Gothic Demi" panose="020B0703020102020204" pitchFamily="34" charset="0"/>
              </a:rPr>
              <a:t> punktlighet på utvalda reglerhållplatser</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manualLayout>
          <c:layoutTarget val="inner"/>
          <c:xMode val="edge"/>
          <c:yMode val="edge"/>
          <c:x val="7.7616666666666667E-2"/>
          <c:y val="0.1589554146968529"/>
          <c:w val="0.63903258697505172"/>
          <c:h val="0.73258228223513622"/>
        </c:manualLayout>
      </c:layout>
      <c:lineChart>
        <c:grouping val="standard"/>
        <c:varyColors val="0"/>
        <c:ser>
          <c:idx val="0"/>
          <c:order val="0"/>
          <c:tx>
            <c:strRef>
              <c:f>Månadsrapport!$E$79</c:f>
              <c:strCache>
                <c:ptCount val="1"/>
                <c:pt idx="0">
                  <c:v>Brunnsparken</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Månadsrapport!$C$100:$C$111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Månadsrapport!$E$80:$E$111</c:f>
              <c:numCache>
                <c:formatCode>General</c:formatCode>
                <c:ptCount val="12"/>
                <c:pt idx="0" formatCode="0.0%">
                  <c:v>0.6925</c:v>
                </c:pt>
              </c:numCache>
            </c:numRef>
          </c:val>
          <c:smooth val="0"/>
          <c:extLst>
            <c:ext xmlns:c16="http://schemas.microsoft.com/office/drawing/2014/chart" uri="{C3380CC4-5D6E-409C-BE32-E72D297353CC}">
              <c16:uniqueId val="{00000000-DA55-4824-B866-18FA0C79FD81}"/>
            </c:ext>
          </c:extLst>
        </c:ser>
        <c:ser>
          <c:idx val="1"/>
          <c:order val="1"/>
          <c:tx>
            <c:strRef>
              <c:f>Månadsrapport!$F$79</c:f>
              <c:strCache>
                <c:ptCount val="1"/>
                <c:pt idx="0">
                  <c:v>Centralstationen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Månadsrapport!$C$100:$C$111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Månadsrapport!$F$80:$F$111</c:f>
              <c:numCache>
                <c:formatCode>General</c:formatCode>
                <c:ptCount val="12"/>
                <c:pt idx="0" formatCode="0.0%">
                  <c:v>0.6895</c:v>
                </c:pt>
              </c:numCache>
            </c:numRef>
          </c:val>
          <c:smooth val="0"/>
          <c:extLst>
            <c:ext xmlns:c16="http://schemas.microsoft.com/office/drawing/2014/chart" uri="{C3380CC4-5D6E-409C-BE32-E72D297353CC}">
              <c16:uniqueId val="{00000001-DA55-4824-B866-18FA0C79FD81}"/>
            </c:ext>
          </c:extLst>
        </c:ser>
        <c:ser>
          <c:idx val="2"/>
          <c:order val="2"/>
          <c:tx>
            <c:strRef>
              <c:f>Månadsrapport!$G$79</c:f>
              <c:strCache>
                <c:ptCount val="1"/>
                <c:pt idx="0">
                  <c:v>Frölunda torg</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Månadsrapport!$C$100:$C$111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Månadsrapport!$G$80:$G$111</c:f>
              <c:numCache>
                <c:formatCode>General</c:formatCode>
                <c:ptCount val="12"/>
                <c:pt idx="0" formatCode="0.0%">
                  <c:v>0.69450000000000001</c:v>
                </c:pt>
              </c:numCache>
            </c:numRef>
          </c:val>
          <c:smooth val="0"/>
          <c:extLst>
            <c:ext xmlns:c16="http://schemas.microsoft.com/office/drawing/2014/chart" uri="{C3380CC4-5D6E-409C-BE32-E72D297353CC}">
              <c16:uniqueId val="{00000002-DA55-4824-B866-18FA0C79FD81}"/>
            </c:ext>
          </c:extLst>
        </c:ser>
        <c:ser>
          <c:idx val="3"/>
          <c:order val="3"/>
          <c:tx>
            <c:strRef>
              <c:f>Månadsrapport!$H$79</c:f>
              <c:strCache>
                <c:ptCount val="1"/>
                <c:pt idx="0">
                  <c:v>Gamlestads torg</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Månadsrapport!$C$100:$C$111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Månadsrapport!$H$80:$H$111</c:f>
              <c:numCache>
                <c:formatCode>General</c:formatCode>
                <c:ptCount val="12"/>
                <c:pt idx="0" formatCode="0.0%">
                  <c:v>0.72789999999999999</c:v>
                </c:pt>
              </c:numCache>
            </c:numRef>
          </c:val>
          <c:smooth val="0"/>
          <c:extLst>
            <c:ext xmlns:c16="http://schemas.microsoft.com/office/drawing/2014/chart" uri="{C3380CC4-5D6E-409C-BE32-E72D297353CC}">
              <c16:uniqueId val="{00000003-DA55-4824-B866-18FA0C79FD81}"/>
            </c:ext>
          </c:extLst>
        </c:ser>
        <c:ser>
          <c:idx val="4"/>
          <c:order val="4"/>
          <c:tx>
            <c:strRef>
              <c:f>Månadsrapport!$I$79</c:f>
              <c:strCache>
                <c:ptCount val="1"/>
                <c:pt idx="0">
                  <c:v>Hjalmar Brantingsplatsen</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Månadsrapport!$C$100:$C$111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Månadsrapport!$I$80:$I$111</c:f>
              <c:numCache>
                <c:formatCode>General</c:formatCode>
                <c:ptCount val="12"/>
                <c:pt idx="0" formatCode="0.0%">
                  <c:v>0.66659999999999997</c:v>
                </c:pt>
              </c:numCache>
            </c:numRef>
          </c:val>
          <c:smooth val="0"/>
          <c:extLst>
            <c:ext xmlns:c16="http://schemas.microsoft.com/office/drawing/2014/chart" uri="{C3380CC4-5D6E-409C-BE32-E72D297353CC}">
              <c16:uniqueId val="{00000004-DA55-4824-B866-18FA0C79FD81}"/>
            </c:ext>
          </c:extLst>
        </c:ser>
        <c:ser>
          <c:idx val="5"/>
          <c:order val="5"/>
          <c:tx>
            <c:strRef>
              <c:f>Månadsrapport!$J$79</c:f>
              <c:strCache>
                <c:ptCount val="1"/>
                <c:pt idx="0">
                  <c:v>Järntorget</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Månadsrapport!$C$100:$C$111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Månadsrapport!$J$80:$J$111</c:f>
              <c:numCache>
                <c:formatCode>General</c:formatCode>
                <c:ptCount val="12"/>
                <c:pt idx="0" formatCode="0.0%">
                  <c:v>0.6502</c:v>
                </c:pt>
              </c:numCache>
            </c:numRef>
          </c:val>
          <c:smooth val="0"/>
          <c:extLst>
            <c:ext xmlns:c16="http://schemas.microsoft.com/office/drawing/2014/chart" uri="{C3380CC4-5D6E-409C-BE32-E72D297353CC}">
              <c16:uniqueId val="{00000005-DA55-4824-B866-18FA0C79FD81}"/>
            </c:ext>
          </c:extLst>
        </c:ser>
        <c:ser>
          <c:idx val="6"/>
          <c:order val="6"/>
          <c:tx>
            <c:strRef>
              <c:f>Månadsrapport!$K$79</c:f>
              <c:strCache>
                <c:ptCount val="1"/>
                <c:pt idx="0">
                  <c:v>Korsvägen</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Månadsrapport!$C$100:$C$111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Månadsrapport!$K$80:$K$111</c:f>
              <c:numCache>
                <c:formatCode>General</c:formatCode>
                <c:ptCount val="12"/>
                <c:pt idx="0" formatCode="0.0%">
                  <c:v>0.69829999999999992</c:v>
                </c:pt>
              </c:numCache>
            </c:numRef>
          </c:val>
          <c:smooth val="0"/>
          <c:extLst>
            <c:ext xmlns:c16="http://schemas.microsoft.com/office/drawing/2014/chart" uri="{C3380CC4-5D6E-409C-BE32-E72D297353CC}">
              <c16:uniqueId val="{00000006-DA55-4824-B866-18FA0C79FD81}"/>
            </c:ext>
          </c:extLst>
        </c:ser>
        <c:ser>
          <c:idx val="7"/>
          <c:order val="7"/>
          <c:tx>
            <c:strRef>
              <c:f>Månadsrapport!$L$79</c:f>
              <c:strCache>
                <c:ptCount val="1"/>
                <c:pt idx="0">
                  <c:v>Marklandsgatan</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f>Månadsrapport!$C$100:$C$111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Månadsrapport!$L$80:$L$111</c:f>
              <c:numCache>
                <c:formatCode>General</c:formatCode>
                <c:ptCount val="12"/>
                <c:pt idx="0" formatCode="0.0%">
                  <c:v>0.74309999999999998</c:v>
                </c:pt>
              </c:numCache>
            </c:numRef>
          </c:val>
          <c:smooth val="0"/>
          <c:extLst>
            <c:ext xmlns:c16="http://schemas.microsoft.com/office/drawing/2014/chart" uri="{C3380CC4-5D6E-409C-BE32-E72D297353CC}">
              <c16:uniqueId val="{00000007-DA55-4824-B866-18FA0C79FD81}"/>
            </c:ext>
          </c:extLst>
        </c:ser>
        <c:ser>
          <c:idx val="8"/>
          <c:order val="8"/>
          <c:tx>
            <c:strRef>
              <c:f>Månadsrapport!$M$79</c:f>
              <c:strCache>
                <c:ptCount val="1"/>
                <c:pt idx="0">
                  <c:v>Redbergsplatsen</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f>Månadsrapport!$C$100:$C$111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Månadsrapport!$M$80:$M$111</c:f>
              <c:numCache>
                <c:formatCode>General</c:formatCode>
                <c:ptCount val="12"/>
                <c:pt idx="0" formatCode="0.0%">
                  <c:v>0.69310000000000005</c:v>
                </c:pt>
              </c:numCache>
            </c:numRef>
          </c:val>
          <c:smooth val="0"/>
          <c:extLst>
            <c:ext xmlns:c16="http://schemas.microsoft.com/office/drawing/2014/chart" uri="{C3380CC4-5D6E-409C-BE32-E72D297353CC}">
              <c16:uniqueId val="{00000008-DA55-4824-B866-18FA0C79FD81}"/>
            </c:ext>
          </c:extLst>
        </c:ser>
        <c:dLbls>
          <c:showLegendKey val="0"/>
          <c:showVal val="0"/>
          <c:showCatName val="0"/>
          <c:showSerName val="0"/>
          <c:showPercent val="0"/>
          <c:showBubbleSize val="0"/>
        </c:dLbls>
        <c:marker val="1"/>
        <c:smooth val="0"/>
        <c:axId val="781695088"/>
        <c:axId val="791421464"/>
        <c:extLst/>
      </c:lineChart>
      <c:catAx>
        <c:axId val="781695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91421464"/>
        <c:crosses val="autoZero"/>
        <c:auto val="1"/>
        <c:lblAlgn val="ctr"/>
        <c:lblOffset val="100"/>
        <c:noMultiLvlLbl val="1"/>
      </c:catAx>
      <c:valAx>
        <c:axId val="791421464"/>
        <c:scaling>
          <c:orientation val="minMax"/>
          <c:max val="0.92"/>
          <c:min val="0.55000000000000004"/>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8169508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Franklin Gothic Book" panose="020B0503020102020204" pitchFamily="34" charset="0"/>
                <a:ea typeface="+mn-ea"/>
                <a:cs typeface="+mn-cs"/>
              </a:defRPr>
            </a:pPr>
            <a:r>
              <a:rPr lang="en-US" sz="1200">
                <a:latin typeface="Franklin Gothic Demi" panose="020B0703020102020204" pitchFamily="34" charset="0"/>
              </a:rPr>
              <a:t>Genomsnittlig kommersiell punktlighet</a:t>
            </a:r>
            <a:endParaRPr lang="sv-SE" sz="1200">
              <a:latin typeface="Franklin Gothic Demi" panose="020B0703020102020204" pitchFamily="34" charset="0"/>
            </a:endParaRPr>
          </a:p>
          <a:p>
            <a:pPr>
              <a:defRPr/>
            </a:pPr>
            <a:r>
              <a:rPr lang="en-US" sz="1200">
                <a:latin typeface="Franklin Gothic Demi" panose="020B0703020102020204" pitchFamily="34" charset="0"/>
              </a:rPr>
              <a:t>på utvalda reglerhållplatser</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Franklin Gothic Book" panose="020B0503020102020204" pitchFamily="34" charset="0"/>
              <a:ea typeface="+mn-ea"/>
              <a:cs typeface="+mn-cs"/>
            </a:defRPr>
          </a:pPr>
          <a:endParaRPr lang="sv-SE"/>
        </a:p>
      </c:txPr>
    </c:title>
    <c:autoTitleDeleted val="0"/>
    <c:plotArea>
      <c:layout/>
      <c:barChart>
        <c:barDir val="col"/>
        <c:grouping val="clustered"/>
        <c:varyColors val="0"/>
        <c:ser>
          <c:idx val="9"/>
          <c:order val="9"/>
          <c:tx>
            <c:v>genomsnitt</c:v>
          </c:tx>
          <c:spPr>
            <a:solidFill>
              <a:srgbClr val="2B4C8D"/>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Månadsrapport!$C$100:$C$112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Månadsrapport!$N$80:$N$112</c:f>
              <c:numCache>
                <c:formatCode>General</c:formatCode>
                <c:ptCount val="13"/>
                <c:pt idx="0" formatCode="0.0%">
                  <c:v>0.69507777777777779</c:v>
                </c:pt>
                <c:pt idx="12" formatCode="0.0%">
                  <c:v>0.69507777777777779</c:v>
                </c:pt>
              </c:numCache>
            </c:numRef>
          </c:val>
          <c:extLst xmlns:c15="http://schemas.microsoft.com/office/drawing/2012/chart">
            <c:ext xmlns:c16="http://schemas.microsoft.com/office/drawing/2014/chart" uri="{C3380CC4-5D6E-409C-BE32-E72D297353CC}">
              <c16:uniqueId val="{00000000-4417-4428-A6B2-47E4AD3C124F}"/>
            </c:ext>
          </c:extLst>
        </c:ser>
        <c:dLbls>
          <c:showLegendKey val="0"/>
          <c:showVal val="1"/>
          <c:showCatName val="0"/>
          <c:showSerName val="0"/>
          <c:showPercent val="0"/>
          <c:showBubbleSize val="0"/>
        </c:dLbls>
        <c:gapWidth val="219"/>
        <c:axId val="1513747504"/>
        <c:axId val="1513751112"/>
        <c:extLst>
          <c:ext xmlns:c15="http://schemas.microsoft.com/office/drawing/2012/chart" uri="{02D57815-91ED-43cb-92C2-25804820EDAC}">
            <c15:filteredBarSeries>
              <c15:ser>
                <c:idx val="0"/>
                <c:order val="0"/>
                <c:tx>
                  <c:strRef>
                    <c:extLst>
                      <c:ext uri="{02D57815-91ED-43cb-92C2-25804820EDAC}">
                        <c15:formulaRef>
                          <c15:sqref>Månadsrapport!$E$79</c15:sqref>
                        </c15:formulaRef>
                      </c:ext>
                    </c:extLst>
                    <c:strCache>
                      <c:ptCount val="1"/>
                      <c:pt idx="0">
                        <c:v>Brunnsparken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Book" panose="020B0503020102020204" pitchFamily="34" charset="0"/>
                          <a:ea typeface="+mn-ea"/>
                          <a:cs typeface="+mn-cs"/>
                        </a:defRPr>
                      </a:pPr>
                      <a:endParaRPr lang="sv-SE"/>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Månadsrapport!$C$100:$C$112</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c:ext uri="{02D57815-91ED-43cb-92C2-25804820EDAC}">
                        <c15:formulaRef>
                          <c15:sqref>Månadsrapport!$E$80:$E$112</c15:sqref>
                        </c15:formulaRef>
                      </c:ext>
                    </c:extLst>
                    <c:numCache>
                      <c:formatCode>General</c:formatCode>
                      <c:ptCount val="13"/>
                      <c:pt idx="0" formatCode="0.0%">
                        <c:v>0.6925</c:v>
                      </c:pt>
                      <c:pt idx="12" formatCode="0.0%">
                        <c:v>0.6925</c:v>
                      </c:pt>
                    </c:numCache>
                  </c:numRef>
                </c:val>
                <c:extLst>
                  <c:ext xmlns:c16="http://schemas.microsoft.com/office/drawing/2014/chart" uri="{C3380CC4-5D6E-409C-BE32-E72D297353CC}">
                    <c16:uniqueId val="{0000000E-4417-4428-A6B2-47E4AD3C124F}"/>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Månadsrapport!$F$79</c15:sqref>
                        </c15:formulaRef>
                      </c:ext>
                    </c:extLst>
                    <c:strCache>
                      <c:ptCount val="1"/>
                      <c:pt idx="0">
                        <c:v>Centralstationen</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Book" panose="020B0503020102020204" pitchFamily="34" charset="0"/>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Månadsrapport!$C$100:$C$112</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Månadsrapport!$F$80:$F$112</c15:sqref>
                        </c15:formulaRef>
                      </c:ext>
                    </c:extLst>
                    <c:numCache>
                      <c:formatCode>General</c:formatCode>
                      <c:ptCount val="13"/>
                      <c:pt idx="0" formatCode="0.0%">
                        <c:v>0.6895</c:v>
                      </c:pt>
                      <c:pt idx="12" formatCode="0.0%">
                        <c:v>0.6895</c:v>
                      </c:pt>
                    </c:numCache>
                  </c:numRef>
                </c:val>
                <c:extLst xmlns:c15="http://schemas.microsoft.com/office/drawing/2012/chart">
                  <c:ext xmlns:c16="http://schemas.microsoft.com/office/drawing/2014/chart" uri="{C3380CC4-5D6E-409C-BE32-E72D297353CC}">
                    <c16:uniqueId val="{0000000F-4417-4428-A6B2-47E4AD3C124F}"/>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Månadsrapport!$G$79</c15:sqref>
                        </c15:formulaRef>
                      </c:ext>
                    </c:extLst>
                    <c:strCache>
                      <c:ptCount val="1"/>
                      <c:pt idx="0">
                        <c:v>Frölunda torg</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Book" panose="020B0503020102020204" pitchFamily="34" charset="0"/>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Månadsrapport!$C$100:$C$112</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Månadsrapport!$G$80:$G$112</c15:sqref>
                        </c15:formulaRef>
                      </c:ext>
                    </c:extLst>
                    <c:numCache>
                      <c:formatCode>General</c:formatCode>
                      <c:ptCount val="13"/>
                      <c:pt idx="0" formatCode="0.0%">
                        <c:v>0.69450000000000001</c:v>
                      </c:pt>
                      <c:pt idx="12" formatCode="0.0%">
                        <c:v>0.69450000000000001</c:v>
                      </c:pt>
                    </c:numCache>
                  </c:numRef>
                </c:val>
                <c:extLst xmlns:c15="http://schemas.microsoft.com/office/drawing/2012/chart">
                  <c:ext xmlns:c16="http://schemas.microsoft.com/office/drawing/2014/chart" uri="{C3380CC4-5D6E-409C-BE32-E72D297353CC}">
                    <c16:uniqueId val="{00000010-4417-4428-A6B2-47E4AD3C124F}"/>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Månadsrapport!$H$79</c15:sqref>
                        </c15:formulaRef>
                      </c:ext>
                    </c:extLst>
                    <c:strCache>
                      <c:ptCount val="1"/>
                      <c:pt idx="0">
                        <c:v>Gamlestads torg</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Book" panose="020B0503020102020204" pitchFamily="34" charset="0"/>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Månadsrapport!$C$100:$C$112</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Månadsrapport!$H$80:$H$112</c15:sqref>
                        </c15:formulaRef>
                      </c:ext>
                    </c:extLst>
                    <c:numCache>
                      <c:formatCode>General</c:formatCode>
                      <c:ptCount val="13"/>
                      <c:pt idx="0" formatCode="0.0%">
                        <c:v>0.72789999999999999</c:v>
                      </c:pt>
                      <c:pt idx="12" formatCode="0.0%">
                        <c:v>0.72789999999999999</c:v>
                      </c:pt>
                    </c:numCache>
                  </c:numRef>
                </c:val>
                <c:extLst xmlns:c15="http://schemas.microsoft.com/office/drawing/2012/chart">
                  <c:ext xmlns:c16="http://schemas.microsoft.com/office/drawing/2014/chart" uri="{C3380CC4-5D6E-409C-BE32-E72D297353CC}">
                    <c16:uniqueId val="{00000011-4417-4428-A6B2-47E4AD3C124F}"/>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Månadsrapport!$I$79</c15:sqref>
                        </c15:formulaRef>
                      </c:ext>
                    </c:extLst>
                    <c:strCache>
                      <c:ptCount val="1"/>
                      <c:pt idx="0">
                        <c:v>Hjalmar Brantingsplatsen</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Book" panose="020B0503020102020204" pitchFamily="34" charset="0"/>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Månadsrapport!$C$100:$C$112</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Månadsrapport!$I$80:$I$112</c15:sqref>
                        </c15:formulaRef>
                      </c:ext>
                    </c:extLst>
                    <c:numCache>
                      <c:formatCode>General</c:formatCode>
                      <c:ptCount val="13"/>
                      <c:pt idx="0" formatCode="0.0%">
                        <c:v>0.66659999999999997</c:v>
                      </c:pt>
                      <c:pt idx="12" formatCode="0.0%">
                        <c:v>0.66659999999999997</c:v>
                      </c:pt>
                    </c:numCache>
                  </c:numRef>
                </c:val>
                <c:extLst xmlns:c15="http://schemas.microsoft.com/office/drawing/2012/chart">
                  <c:ext xmlns:c16="http://schemas.microsoft.com/office/drawing/2014/chart" uri="{C3380CC4-5D6E-409C-BE32-E72D297353CC}">
                    <c16:uniqueId val="{00000012-4417-4428-A6B2-47E4AD3C124F}"/>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Månadsrapport!$J$79</c15:sqref>
                        </c15:formulaRef>
                      </c:ext>
                    </c:extLst>
                    <c:strCache>
                      <c:ptCount val="1"/>
                      <c:pt idx="0">
                        <c:v>Järntorget</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Book" panose="020B0503020102020204" pitchFamily="34" charset="0"/>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Månadsrapport!$C$100:$C$112</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Månadsrapport!$J$80:$J$112</c15:sqref>
                        </c15:formulaRef>
                      </c:ext>
                    </c:extLst>
                    <c:numCache>
                      <c:formatCode>General</c:formatCode>
                      <c:ptCount val="13"/>
                      <c:pt idx="0" formatCode="0.0%">
                        <c:v>0.6502</c:v>
                      </c:pt>
                      <c:pt idx="12" formatCode="0.0%">
                        <c:v>0.6502</c:v>
                      </c:pt>
                    </c:numCache>
                  </c:numRef>
                </c:val>
                <c:extLst xmlns:c15="http://schemas.microsoft.com/office/drawing/2012/chart">
                  <c:ext xmlns:c16="http://schemas.microsoft.com/office/drawing/2014/chart" uri="{C3380CC4-5D6E-409C-BE32-E72D297353CC}">
                    <c16:uniqueId val="{00000013-4417-4428-A6B2-47E4AD3C124F}"/>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Månadsrapport!$K$79</c15:sqref>
                        </c15:formulaRef>
                      </c:ext>
                    </c:extLst>
                    <c:strCache>
                      <c:ptCount val="1"/>
                      <c:pt idx="0">
                        <c:v>Korsvägen</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Book" panose="020B0503020102020204" pitchFamily="34" charset="0"/>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Månadsrapport!$C$100:$C$112</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Månadsrapport!$K$80:$K$112</c15:sqref>
                        </c15:formulaRef>
                      </c:ext>
                    </c:extLst>
                    <c:numCache>
                      <c:formatCode>General</c:formatCode>
                      <c:ptCount val="13"/>
                      <c:pt idx="0" formatCode="0.0%">
                        <c:v>0.69829999999999992</c:v>
                      </c:pt>
                      <c:pt idx="12" formatCode="0.0%">
                        <c:v>0.69829999999999992</c:v>
                      </c:pt>
                    </c:numCache>
                  </c:numRef>
                </c:val>
                <c:extLst xmlns:c15="http://schemas.microsoft.com/office/drawing/2012/chart">
                  <c:ext xmlns:c16="http://schemas.microsoft.com/office/drawing/2014/chart" uri="{C3380CC4-5D6E-409C-BE32-E72D297353CC}">
                    <c16:uniqueId val="{00000014-4417-4428-A6B2-47E4AD3C124F}"/>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Månadsrapport!$L$79</c15:sqref>
                        </c15:formulaRef>
                      </c:ext>
                    </c:extLst>
                    <c:strCache>
                      <c:ptCount val="1"/>
                      <c:pt idx="0">
                        <c:v>Marklandsgatan</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Book" panose="020B0503020102020204" pitchFamily="34" charset="0"/>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Månadsrapport!$C$100:$C$112</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Månadsrapport!$L$80:$L$112</c15:sqref>
                        </c15:formulaRef>
                      </c:ext>
                    </c:extLst>
                    <c:numCache>
                      <c:formatCode>General</c:formatCode>
                      <c:ptCount val="13"/>
                      <c:pt idx="0" formatCode="0.0%">
                        <c:v>0.74309999999999998</c:v>
                      </c:pt>
                      <c:pt idx="12" formatCode="0.0%">
                        <c:v>0.74309999999999998</c:v>
                      </c:pt>
                    </c:numCache>
                  </c:numRef>
                </c:val>
                <c:extLst xmlns:c15="http://schemas.microsoft.com/office/drawing/2012/chart">
                  <c:ext xmlns:c16="http://schemas.microsoft.com/office/drawing/2014/chart" uri="{C3380CC4-5D6E-409C-BE32-E72D297353CC}">
                    <c16:uniqueId val="{00000015-4417-4428-A6B2-47E4AD3C124F}"/>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Månadsrapport!$M$79</c15:sqref>
                        </c15:formulaRef>
                      </c:ext>
                    </c:extLst>
                    <c:strCache>
                      <c:ptCount val="1"/>
                      <c:pt idx="0">
                        <c:v>Redbergsplatsen</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Book" panose="020B0503020102020204" pitchFamily="34" charset="0"/>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Månadsrapport!$C$100:$C$112</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Månadsrapport!$M$80:$M$112</c15:sqref>
                        </c15:formulaRef>
                      </c:ext>
                    </c:extLst>
                    <c:numCache>
                      <c:formatCode>General</c:formatCode>
                      <c:ptCount val="13"/>
                      <c:pt idx="0" formatCode="0.0%">
                        <c:v>0.69310000000000005</c:v>
                      </c:pt>
                      <c:pt idx="12" formatCode="0.0%">
                        <c:v>0.69310000000000005</c:v>
                      </c:pt>
                    </c:numCache>
                  </c:numRef>
                </c:val>
                <c:extLst xmlns:c15="http://schemas.microsoft.com/office/drawing/2012/chart">
                  <c:ext xmlns:c16="http://schemas.microsoft.com/office/drawing/2014/chart" uri="{C3380CC4-5D6E-409C-BE32-E72D297353CC}">
                    <c16:uniqueId val="{00000016-4417-4428-A6B2-47E4AD3C124F}"/>
                  </c:ext>
                </c:extLst>
              </c15:ser>
            </c15:filteredBarSeries>
          </c:ext>
        </c:extLst>
      </c:barChart>
      <c:lineChart>
        <c:grouping val="standard"/>
        <c:varyColors val="0"/>
        <c:ser>
          <c:idx val="10"/>
          <c:order val="10"/>
          <c:tx>
            <c:v>mål</c:v>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1-4417-4428-A6B2-47E4AD3C124F}"/>
                </c:ext>
              </c:extLst>
            </c:dLbl>
            <c:dLbl>
              <c:idx val="1"/>
              <c:delete val="1"/>
              <c:extLst>
                <c:ext xmlns:c15="http://schemas.microsoft.com/office/drawing/2012/chart" uri="{CE6537A1-D6FC-4f65-9D91-7224C49458BB}"/>
                <c:ext xmlns:c16="http://schemas.microsoft.com/office/drawing/2014/chart" uri="{C3380CC4-5D6E-409C-BE32-E72D297353CC}">
                  <c16:uniqueId val="{00000002-4417-4428-A6B2-47E4AD3C124F}"/>
                </c:ext>
              </c:extLst>
            </c:dLbl>
            <c:dLbl>
              <c:idx val="2"/>
              <c:delete val="1"/>
              <c:extLst>
                <c:ext xmlns:c15="http://schemas.microsoft.com/office/drawing/2012/chart" uri="{CE6537A1-D6FC-4f65-9D91-7224C49458BB}"/>
                <c:ext xmlns:c16="http://schemas.microsoft.com/office/drawing/2014/chart" uri="{C3380CC4-5D6E-409C-BE32-E72D297353CC}">
                  <c16:uniqueId val="{00000003-4417-4428-A6B2-47E4AD3C124F}"/>
                </c:ext>
              </c:extLst>
            </c:dLbl>
            <c:dLbl>
              <c:idx val="3"/>
              <c:delete val="1"/>
              <c:extLst>
                <c:ext xmlns:c15="http://schemas.microsoft.com/office/drawing/2012/chart" uri="{CE6537A1-D6FC-4f65-9D91-7224C49458BB}"/>
                <c:ext xmlns:c16="http://schemas.microsoft.com/office/drawing/2014/chart" uri="{C3380CC4-5D6E-409C-BE32-E72D297353CC}">
                  <c16:uniqueId val="{00000004-4417-4428-A6B2-47E4AD3C124F}"/>
                </c:ext>
              </c:extLst>
            </c:dLbl>
            <c:dLbl>
              <c:idx val="4"/>
              <c:delete val="1"/>
              <c:extLst>
                <c:ext xmlns:c15="http://schemas.microsoft.com/office/drawing/2012/chart" uri="{CE6537A1-D6FC-4f65-9D91-7224C49458BB}"/>
                <c:ext xmlns:c16="http://schemas.microsoft.com/office/drawing/2014/chart" uri="{C3380CC4-5D6E-409C-BE32-E72D297353CC}">
                  <c16:uniqueId val="{00000005-4417-4428-A6B2-47E4AD3C124F}"/>
                </c:ext>
              </c:extLst>
            </c:dLbl>
            <c:dLbl>
              <c:idx val="5"/>
              <c:delete val="1"/>
              <c:extLst>
                <c:ext xmlns:c15="http://schemas.microsoft.com/office/drawing/2012/chart" uri="{CE6537A1-D6FC-4f65-9D91-7224C49458BB}"/>
                <c:ext xmlns:c16="http://schemas.microsoft.com/office/drawing/2014/chart" uri="{C3380CC4-5D6E-409C-BE32-E72D297353CC}">
                  <c16:uniqueId val="{00000006-4417-4428-A6B2-47E4AD3C124F}"/>
                </c:ext>
              </c:extLst>
            </c:dLbl>
            <c:dLbl>
              <c:idx val="6"/>
              <c:delete val="1"/>
              <c:extLst>
                <c:ext xmlns:c15="http://schemas.microsoft.com/office/drawing/2012/chart" uri="{CE6537A1-D6FC-4f65-9D91-7224C49458BB}"/>
                <c:ext xmlns:c16="http://schemas.microsoft.com/office/drawing/2014/chart" uri="{C3380CC4-5D6E-409C-BE32-E72D297353CC}">
                  <c16:uniqueId val="{00000007-4417-4428-A6B2-47E4AD3C124F}"/>
                </c:ext>
              </c:extLst>
            </c:dLbl>
            <c:dLbl>
              <c:idx val="7"/>
              <c:delete val="1"/>
              <c:extLst>
                <c:ext xmlns:c15="http://schemas.microsoft.com/office/drawing/2012/chart" uri="{CE6537A1-D6FC-4f65-9D91-7224C49458BB}"/>
                <c:ext xmlns:c16="http://schemas.microsoft.com/office/drawing/2014/chart" uri="{C3380CC4-5D6E-409C-BE32-E72D297353CC}">
                  <c16:uniqueId val="{00000008-4417-4428-A6B2-47E4AD3C124F}"/>
                </c:ext>
              </c:extLst>
            </c:dLbl>
            <c:dLbl>
              <c:idx val="8"/>
              <c:delete val="1"/>
              <c:extLst>
                <c:ext xmlns:c15="http://schemas.microsoft.com/office/drawing/2012/chart" uri="{CE6537A1-D6FC-4f65-9D91-7224C49458BB}"/>
                <c:ext xmlns:c16="http://schemas.microsoft.com/office/drawing/2014/chart" uri="{C3380CC4-5D6E-409C-BE32-E72D297353CC}">
                  <c16:uniqueId val="{00000009-4417-4428-A6B2-47E4AD3C124F}"/>
                </c:ext>
              </c:extLst>
            </c:dLbl>
            <c:dLbl>
              <c:idx val="9"/>
              <c:delete val="1"/>
              <c:extLst>
                <c:ext xmlns:c15="http://schemas.microsoft.com/office/drawing/2012/chart" uri="{CE6537A1-D6FC-4f65-9D91-7224C49458BB}"/>
                <c:ext xmlns:c16="http://schemas.microsoft.com/office/drawing/2014/chart" uri="{C3380CC4-5D6E-409C-BE32-E72D297353CC}">
                  <c16:uniqueId val="{0000000A-4417-4428-A6B2-47E4AD3C124F}"/>
                </c:ext>
              </c:extLst>
            </c:dLbl>
            <c:dLbl>
              <c:idx val="10"/>
              <c:delete val="1"/>
              <c:extLst>
                <c:ext xmlns:c15="http://schemas.microsoft.com/office/drawing/2012/chart" uri="{CE6537A1-D6FC-4f65-9D91-7224C49458BB}"/>
                <c:ext xmlns:c16="http://schemas.microsoft.com/office/drawing/2014/chart" uri="{C3380CC4-5D6E-409C-BE32-E72D297353CC}">
                  <c16:uniqueId val="{0000000B-4417-4428-A6B2-47E4AD3C124F}"/>
                </c:ext>
              </c:extLst>
            </c:dLbl>
            <c:dLbl>
              <c:idx val="11"/>
              <c:delete val="1"/>
              <c:extLst>
                <c:ext xmlns:c15="http://schemas.microsoft.com/office/drawing/2012/chart" uri="{CE6537A1-D6FC-4f65-9D91-7224C49458BB}"/>
                <c:ext xmlns:c16="http://schemas.microsoft.com/office/drawing/2014/chart" uri="{C3380CC4-5D6E-409C-BE32-E72D297353CC}">
                  <c16:uniqueId val="{0000000C-4417-4428-A6B2-47E4AD3C124F}"/>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Månadsrapport!$C$100:$C$112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Månadsrapport!$O$80:$O$112</c:f>
              <c:numCache>
                <c:formatCode>0.0%</c:formatCode>
                <c:ptCount val="13"/>
                <c:pt idx="0">
                  <c:v>0.82</c:v>
                </c:pt>
                <c:pt idx="1">
                  <c:v>0.82</c:v>
                </c:pt>
                <c:pt idx="2">
                  <c:v>0.82</c:v>
                </c:pt>
                <c:pt idx="3">
                  <c:v>0.82</c:v>
                </c:pt>
                <c:pt idx="4">
                  <c:v>0.82</c:v>
                </c:pt>
                <c:pt idx="5">
                  <c:v>0.82</c:v>
                </c:pt>
                <c:pt idx="6">
                  <c:v>0.82</c:v>
                </c:pt>
                <c:pt idx="7">
                  <c:v>0.82</c:v>
                </c:pt>
                <c:pt idx="8">
                  <c:v>0.82</c:v>
                </c:pt>
                <c:pt idx="9">
                  <c:v>0.82</c:v>
                </c:pt>
                <c:pt idx="10">
                  <c:v>0.82</c:v>
                </c:pt>
                <c:pt idx="11">
                  <c:v>0.82</c:v>
                </c:pt>
                <c:pt idx="12">
                  <c:v>0.82000000000000017</c:v>
                </c:pt>
              </c:numCache>
            </c:numRef>
          </c:val>
          <c:smooth val="0"/>
          <c:extLst>
            <c:ext xmlns:c16="http://schemas.microsoft.com/office/drawing/2014/chart" uri="{C3380CC4-5D6E-409C-BE32-E72D297353CC}">
              <c16:uniqueId val="{0000000D-4417-4428-A6B2-47E4AD3C124F}"/>
            </c:ext>
          </c:extLst>
        </c:ser>
        <c:dLbls>
          <c:showLegendKey val="0"/>
          <c:showVal val="0"/>
          <c:showCatName val="0"/>
          <c:showSerName val="0"/>
          <c:showPercent val="0"/>
          <c:showBubbleSize val="0"/>
        </c:dLbls>
        <c:marker val="1"/>
        <c:smooth val="0"/>
        <c:axId val="1513747504"/>
        <c:axId val="1513751112"/>
      </c:lineChart>
      <c:catAx>
        <c:axId val="1513747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513751112"/>
        <c:crosses val="autoZero"/>
        <c:auto val="1"/>
        <c:lblAlgn val="ctr"/>
        <c:lblOffset val="100"/>
        <c:noMultiLvlLbl val="0"/>
      </c:catAx>
      <c:valAx>
        <c:axId val="15137511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513747504"/>
        <c:crosses val="autoZero"/>
        <c:crossBetween val="between"/>
        <c:majorUnit val="5.000000000000001E-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latin typeface="Franklin Gothic Book" panose="020B0503020102020204" pitchFamily="34" charset="0"/>
        </a:defRPr>
      </a:pPr>
      <a:endParaRPr lang="sv-SE"/>
    </a:p>
  </c:txPr>
  <c:externalData r:id="rId4">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a:latin typeface="Franklin Gothic Demi" panose="020B0703020102020204" pitchFamily="34" charset="0"/>
              </a:rPr>
              <a:t>Andel planerade och genomförda besiktningar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v>planerade</c:v>
          </c:tx>
          <c:spPr>
            <a:solidFill>
              <a:srgbClr val="8AC2E6"/>
            </a:solidFill>
            <a:ln>
              <a:solidFill>
                <a:srgbClr val="8AC2E6"/>
              </a:solidFill>
            </a:ln>
            <a:effectLst/>
          </c:spPr>
          <c:invertIfNegative val="0"/>
          <c:cat>
            <c:strRef>
              <c:f>'Månadsrapport GS data 2023'!$A$22:$A$33</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 2023'!$B$22:$B$33</c:f>
              <c:numCache>
                <c:formatCode>General</c:formatCode>
                <c:ptCount val="12"/>
                <c:pt idx="0" formatCode="0">
                  <c:v>174</c:v>
                </c:pt>
              </c:numCache>
            </c:numRef>
          </c:val>
          <c:extLst>
            <c:ext xmlns:c16="http://schemas.microsoft.com/office/drawing/2014/chart" uri="{C3380CC4-5D6E-409C-BE32-E72D297353CC}">
              <c16:uniqueId val="{00000000-A516-4D05-8BDD-A2A542AAD24C}"/>
            </c:ext>
          </c:extLst>
        </c:ser>
        <c:ser>
          <c:idx val="1"/>
          <c:order val="1"/>
          <c:tx>
            <c:v>genomförda</c:v>
          </c:tx>
          <c:spPr>
            <a:solidFill>
              <a:srgbClr val="2B4C8D"/>
            </a:solidFill>
            <a:ln>
              <a:solidFill>
                <a:srgbClr val="2B4C8D"/>
              </a:solidFill>
            </a:ln>
            <a:effectLst/>
          </c:spPr>
          <c:invertIfNegative val="0"/>
          <c:cat>
            <c:strRef>
              <c:f>'Månadsrapport GS data 2023'!$A$22:$A$33</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 2023'!$C$22:$C$33</c:f>
              <c:numCache>
                <c:formatCode>General</c:formatCode>
                <c:ptCount val="12"/>
                <c:pt idx="0" formatCode="0">
                  <c:v>152</c:v>
                </c:pt>
              </c:numCache>
            </c:numRef>
          </c:val>
          <c:extLst>
            <c:ext xmlns:c16="http://schemas.microsoft.com/office/drawing/2014/chart" uri="{C3380CC4-5D6E-409C-BE32-E72D297353CC}">
              <c16:uniqueId val="{00000001-A516-4D05-8BDD-A2A542AAD24C}"/>
            </c:ext>
          </c:extLst>
        </c:ser>
        <c:dLbls>
          <c:showLegendKey val="0"/>
          <c:showVal val="0"/>
          <c:showCatName val="0"/>
          <c:showSerName val="0"/>
          <c:showPercent val="0"/>
          <c:showBubbleSize val="0"/>
        </c:dLbls>
        <c:gapWidth val="219"/>
        <c:axId val="1141886304"/>
        <c:axId val="1141884992"/>
      </c:barChart>
      <c:lineChart>
        <c:grouping val="standard"/>
        <c:varyColors val="0"/>
        <c:ser>
          <c:idx val="2"/>
          <c:order val="2"/>
          <c:tx>
            <c:v>andel genomförda</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 GS data 2023'!$A$22:$A$33</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 2023'!$D$22:$D$33</c:f>
              <c:numCache>
                <c:formatCode>General</c:formatCode>
                <c:ptCount val="12"/>
                <c:pt idx="0" formatCode="0%">
                  <c:v>0.87</c:v>
                </c:pt>
              </c:numCache>
            </c:numRef>
          </c:val>
          <c:smooth val="0"/>
          <c:extLst>
            <c:ext xmlns:c16="http://schemas.microsoft.com/office/drawing/2014/chart" uri="{C3380CC4-5D6E-409C-BE32-E72D297353CC}">
              <c16:uniqueId val="{00000002-A516-4D05-8BDD-A2A542AAD24C}"/>
            </c:ext>
          </c:extLst>
        </c:ser>
        <c:ser>
          <c:idx val="3"/>
          <c:order val="3"/>
          <c:tx>
            <c:strRef>
              <c:f>'Månadsrapport GS data 2023'!$E$21</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 GS data 2023'!$A$22:$A$33</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 2023'!$E$22:$E$33</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03-A516-4D05-8BDD-A2A542AAD24C}"/>
            </c:ext>
          </c:extLst>
        </c:ser>
        <c:dLbls>
          <c:showLegendKey val="0"/>
          <c:showVal val="0"/>
          <c:showCatName val="0"/>
          <c:showSerName val="0"/>
          <c:showPercent val="0"/>
          <c:showBubbleSize val="0"/>
        </c:dLbls>
        <c:marker val="1"/>
        <c:smooth val="0"/>
        <c:axId val="1141893848"/>
        <c:axId val="1141901720"/>
      </c:lineChart>
      <c:catAx>
        <c:axId val="1141886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141884992"/>
        <c:crosses val="autoZero"/>
        <c:auto val="1"/>
        <c:lblAlgn val="ctr"/>
        <c:lblOffset val="100"/>
        <c:noMultiLvlLbl val="0"/>
      </c:catAx>
      <c:valAx>
        <c:axId val="11418849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141886304"/>
        <c:crosses val="autoZero"/>
        <c:crossBetween val="between"/>
      </c:valAx>
      <c:valAx>
        <c:axId val="1141901720"/>
        <c:scaling>
          <c:orientation val="minMax"/>
          <c:max val="1"/>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141893848"/>
        <c:crosses val="max"/>
        <c:crossBetween val="between"/>
      </c:valAx>
      <c:catAx>
        <c:axId val="1141893848"/>
        <c:scaling>
          <c:orientation val="minMax"/>
        </c:scaling>
        <c:delete val="1"/>
        <c:axPos val="b"/>
        <c:numFmt formatCode="General" sourceLinked="1"/>
        <c:majorTickMark val="out"/>
        <c:minorTickMark val="none"/>
        <c:tickLblPos val="nextTo"/>
        <c:crossAx val="114190172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Andel planerade och genomförda räffelmätningar (ack)</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6"/>
          <c:order val="0"/>
          <c:tx>
            <c:v>planerade</c:v>
          </c:tx>
          <c:spPr>
            <a:ln w="25400" cap="rnd">
              <a:solidFill>
                <a:srgbClr val="8AC2E6"/>
              </a:solidFill>
              <a:round/>
            </a:ln>
            <a:effectLst/>
          </c:spPr>
          <c:marker>
            <c:symbol val="circle"/>
            <c:size val="5"/>
            <c:spPr>
              <a:solidFill>
                <a:srgbClr val="8AC2E6"/>
              </a:solidFill>
              <a:ln w="9525">
                <a:solidFill>
                  <a:srgbClr val="8AC2E6"/>
                </a:solidFill>
              </a:ln>
              <a:effectLst/>
            </c:spPr>
          </c:marker>
          <c:dLbls>
            <c:delete val="1"/>
          </c:dLbls>
          <c:cat>
            <c:strRef>
              <c:f>'Månadsrapport GS data 2023'!$A$4:$A$15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 2023'!$H$4:$H$15</c:f>
              <c:numCache>
                <c:formatCode>0%</c:formatCode>
                <c:ptCount val="12"/>
                <c:pt idx="0">
                  <c:v>0</c:v>
                </c:pt>
                <c:pt idx="1">
                  <c:v>0</c:v>
                </c:pt>
                <c:pt idx="2">
                  <c:v>0.1</c:v>
                </c:pt>
                <c:pt idx="3">
                  <c:v>0.3</c:v>
                </c:pt>
                <c:pt idx="4">
                  <c:v>0.5</c:v>
                </c:pt>
                <c:pt idx="5">
                  <c:v>0.6</c:v>
                </c:pt>
                <c:pt idx="6">
                  <c:v>0.6</c:v>
                </c:pt>
                <c:pt idx="7">
                  <c:v>0.6</c:v>
                </c:pt>
                <c:pt idx="8">
                  <c:v>0.7</c:v>
                </c:pt>
                <c:pt idx="9">
                  <c:v>0.8</c:v>
                </c:pt>
                <c:pt idx="10">
                  <c:v>1</c:v>
                </c:pt>
                <c:pt idx="11">
                  <c:v>1</c:v>
                </c:pt>
              </c:numCache>
            </c:numRef>
          </c:val>
          <c:smooth val="0"/>
          <c:extLst>
            <c:ext xmlns:c16="http://schemas.microsoft.com/office/drawing/2014/chart" uri="{C3380CC4-5D6E-409C-BE32-E72D297353CC}">
              <c16:uniqueId val="{00000000-5987-4697-A2B2-02ED04D0A7FE}"/>
            </c:ext>
          </c:extLst>
        </c:ser>
        <c:ser>
          <c:idx val="7"/>
          <c:order val="1"/>
          <c:tx>
            <c:v>genomförda</c:v>
          </c:tx>
          <c:spPr>
            <a:ln w="28575" cap="rnd">
              <a:solidFill>
                <a:srgbClr val="2B4C8D"/>
              </a:solidFill>
              <a:round/>
            </a:ln>
            <a:effectLst/>
          </c:spPr>
          <c:marker>
            <c:symbol val="circle"/>
            <c:size val="5"/>
            <c:spPr>
              <a:solidFill>
                <a:srgbClr val="2B4C8D"/>
              </a:solidFill>
              <a:ln w="9525">
                <a:solidFill>
                  <a:srgbClr val="2B4C8D"/>
                </a:solidFill>
              </a:ln>
              <a:effectLst/>
            </c:spPr>
          </c:marker>
          <c:dLbls>
            <c:delete val="1"/>
          </c:dLbls>
          <c:cat>
            <c:strRef>
              <c:f>'Månadsrapport GS data 2023'!$A$4:$A$15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 2023'!$I$4:$I$15</c:f>
              <c:numCache>
                <c:formatCode>General</c:formatCode>
                <c:ptCount val="12"/>
                <c:pt idx="0" formatCode="0%">
                  <c:v>0</c:v>
                </c:pt>
              </c:numCache>
            </c:numRef>
          </c:val>
          <c:smooth val="0"/>
          <c:extLst>
            <c:ext xmlns:c16="http://schemas.microsoft.com/office/drawing/2014/chart" uri="{C3380CC4-5D6E-409C-BE32-E72D297353CC}">
              <c16:uniqueId val="{00000001-5987-4697-A2B2-02ED04D0A7FE}"/>
            </c:ext>
          </c:extLst>
        </c:ser>
        <c:dLbls>
          <c:showLegendKey val="0"/>
          <c:showVal val="1"/>
          <c:showCatName val="0"/>
          <c:showSerName val="0"/>
          <c:showPercent val="0"/>
          <c:showBubbleSize val="0"/>
        </c:dLbls>
        <c:marker val="1"/>
        <c:smooth val="0"/>
        <c:axId val="781196920"/>
        <c:axId val="781199544"/>
        <c:extLst>
          <c:ext xmlns:c15="http://schemas.microsoft.com/office/drawing/2012/chart" uri="{02D57815-91ED-43cb-92C2-25804820EDAC}">
            <c15:filteredLineSeries>
              <c15:ser>
                <c:idx val="0"/>
                <c:order val="2"/>
                <c:tx>
                  <c:strRef>
                    <c:extLst>
                      <c:ext uri="{02D57815-91ED-43cb-92C2-25804820EDAC}">
                        <c15:formulaRef>
                          <c15:sqref>'Månadsrapport GS data 2023'!$B$3</c15:sqref>
                        </c15:formulaRef>
                      </c:ext>
                    </c:extLst>
                    <c:strCache>
                      <c:ptCount val="1"/>
                      <c:pt idx="0">
                        <c:v>Antal planerade beläggnings- &amp; KTL-mätning (ack)</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'Månadsrapport GS data 2023'!$A$4:$A$15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 GS data 2023'!$B$4:$B$15</c15:sqref>
                        </c15:formulaRef>
                      </c:ext>
                    </c:extLst>
                    <c:numCache>
                      <c:formatCode>General</c:formatCode>
                      <c:ptCount val="12"/>
                      <c:pt idx="0">
                        <c:v>0</c:v>
                      </c:pt>
                      <c:pt idx="1">
                        <c:v>0</c:v>
                      </c:pt>
                      <c:pt idx="2">
                        <c:v>0</c:v>
                      </c:pt>
                      <c:pt idx="3">
                        <c:v>0</c:v>
                      </c:pt>
                      <c:pt idx="4">
                        <c:v>1</c:v>
                      </c:pt>
                      <c:pt idx="5">
                        <c:v>1</c:v>
                      </c:pt>
                      <c:pt idx="6">
                        <c:v>1</c:v>
                      </c:pt>
                      <c:pt idx="7">
                        <c:v>1</c:v>
                      </c:pt>
                      <c:pt idx="8">
                        <c:v>1</c:v>
                      </c:pt>
                      <c:pt idx="9">
                        <c:v>2</c:v>
                      </c:pt>
                      <c:pt idx="10">
                        <c:v>2</c:v>
                      </c:pt>
                      <c:pt idx="11">
                        <c:v>2</c:v>
                      </c:pt>
                    </c:numCache>
                  </c:numRef>
                </c:val>
                <c:smooth val="0"/>
                <c:extLst>
                  <c:ext xmlns:c16="http://schemas.microsoft.com/office/drawing/2014/chart" uri="{C3380CC4-5D6E-409C-BE32-E72D297353CC}">
                    <c16:uniqueId val="{00000002-5987-4697-A2B2-02ED04D0A7FE}"/>
                  </c:ext>
                </c:extLst>
              </c15:ser>
            </c15:filteredLineSeries>
            <c15:filteredLineSeries>
              <c15:ser>
                <c:idx val="1"/>
                <c:order val="3"/>
                <c:tx>
                  <c:v>Planerade beläggnings- &amp; KTL-mätning</c:v>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elete val="1"/>
                </c:dLbls>
                <c:cat>
                  <c:strRef>
                    <c:extLst xmlns:c15="http://schemas.microsoft.com/office/drawing/2012/chart">
                      <c:ext xmlns:c15="http://schemas.microsoft.com/office/drawing/2012/chart" uri="{02D57815-91ED-43cb-92C2-25804820EDAC}">
                        <c15:formulaRef>
                          <c15:sqref>'Månadsrapport GS data 2023'!$A$4:$A$15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GS data 2023'!$C$4:$C$15</c15:sqref>
                        </c15:formulaRef>
                      </c:ext>
                    </c:extLst>
                    <c:numCache>
                      <c:formatCode>0%</c:formatCode>
                      <c:ptCount val="12"/>
                      <c:pt idx="0">
                        <c:v>0</c:v>
                      </c:pt>
                      <c:pt idx="1">
                        <c:v>0</c:v>
                      </c:pt>
                      <c:pt idx="2">
                        <c:v>0</c:v>
                      </c:pt>
                      <c:pt idx="3">
                        <c:v>0</c:v>
                      </c:pt>
                      <c:pt idx="4">
                        <c:v>0.5</c:v>
                      </c:pt>
                      <c:pt idx="5">
                        <c:v>0.5</c:v>
                      </c:pt>
                      <c:pt idx="6">
                        <c:v>0.5</c:v>
                      </c:pt>
                      <c:pt idx="7">
                        <c:v>0.5</c:v>
                      </c:pt>
                      <c:pt idx="8">
                        <c:v>0.5</c:v>
                      </c:pt>
                      <c:pt idx="9">
                        <c:v>1</c:v>
                      </c:pt>
                      <c:pt idx="10">
                        <c:v>1</c:v>
                      </c:pt>
                      <c:pt idx="11">
                        <c:v>1</c:v>
                      </c:pt>
                    </c:numCache>
                  </c:numRef>
                </c:val>
                <c:smooth val="0"/>
                <c:extLst xmlns:c15="http://schemas.microsoft.com/office/drawing/2012/chart">
                  <c:ext xmlns:c16="http://schemas.microsoft.com/office/drawing/2014/chart" uri="{C3380CC4-5D6E-409C-BE32-E72D297353CC}">
                    <c16:uniqueId val="{00000003-5987-4697-A2B2-02ED04D0A7FE}"/>
                  </c:ext>
                </c:extLst>
              </c15:ser>
            </c15:filteredLineSeries>
            <c15:filteredLineSeries>
              <c15:ser>
                <c:idx val="2"/>
                <c:order val="4"/>
                <c:tx>
                  <c:strRef>
                    <c:extLst xmlns:c15="http://schemas.microsoft.com/office/drawing/2012/chart">
                      <c:ext xmlns:c15="http://schemas.microsoft.com/office/drawing/2012/chart" uri="{02D57815-91ED-43cb-92C2-25804820EDAC}">
                        <c15:formulaRef>
                          <c15:sqref>'Månadsrapport GS data 2023'!$D$3</c15:sqref>
                        </c15:formulaRef>
                      </c:ext>
                    </c:extLst>
                    <c:strCache>
                      <c:ptCount val="1"/>
                      <c:pt idx="0">
                        <c:v>Antal genomförda beläggnings- &amp; KTL-mätning (ack)</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 GS data 2023'!$A$4:$A$15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GS data 2023'!$D$4:$D$15</c15:sqref>
                        </c15:formulaRef>
                      </c:ext>
                    </c:extLst>
                    <c:numCache>
                      <c:formatCode>General</c:formatCode>
                      <c:ptCount val="12"/>
                      <c:pt idx="0">
                        <c:v>0</c:v>
                      </c:pt>
                    </c:numCache>
                  </c:numRef>
                </c:val>
                <c:smooth val="0"/>
                <c:extLst xmlns:c15="http://schemas.microsoft.com/office/drawing/2012/chart">
                  <c:ext xmlns:c16="http://schemas.microsoft.com/office/drawing/2014/chart" uri="{C3380CC4-5D6E-409C-BE32-E72D297353CC}">
                    <c16:uniqueId val="{00000004-5987-4697-A2B2-02ED04D0A7FE}"/>
                  </c:ext>
                </c:extLst>
              </c15:ser>
            </c15:filteredLineSeries>
            <c15:filteredLineSeries>
              <c15:ser>
                <c:idx val="3"/>
                <c:order val="5"/>
                <c:tx>
                  <c:v>Utförda beläggnings- &amp; KTL-mätningar</c:v>
                </c:tx>
                <c:spPr>
                  <a:ln w="28575" cap="rnd">
                    <a:solidFill>
                      <a:srgbClr val="2B4C8D"/>
                    </a:solidFill>
                    <a:round/>
                  </a:ln>
                  <a:effectLst/>
                </c:spPr>
                <c:marker>
                  <c:symbol val="circle"/>
                  <c:size val="5"/>
                  <c:spPr>
                    <a:solidFill>
                      <a:srgbClr val="2B4C8D"/>
                    </a:solidFill>
                    <a:ln w="9525">
                      <a:solidFill>
                        <a:srgbClr val="2B4C8D"/>
                      </a:solidFill>
                    </a:ln>
                    <a:effectLst/>
                  </c:spPr>
                </c:marker>
                <c:dLbls>
                  <c:delete val="1"/>
                </c:dLbls>
                <c:cat>
                  <c:strRef>
                    <c:extLst xmlns:c15="http://schemas.microsoft.com/office/drawing/2012/chart">
                      <c:ext xmlns:c15="http://schemas.microsoft.com/office/drawing/2012/chart" uri="{02D57815-91ED-43cb-92C2-25804820EDAC}">
                        <c15:formulaRef>
                          <c15:sqref>'Månadsrapport GS data 2023'!$A$4:$A$15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GS data 2023'!$E$4:$E$15</c15:sqref>
                        </c15:formulaRef>
                      </c:ext>
                    </c:extLst>
                    <c:numCache>
                      <c:formatCode>General</c:formatCode>
                      <c:ptCount val="12"/>
                      <c:pt idx="0" formatCode="0%">
                        <c:v>0</c:v>
                      </c:pt>
                    </c:numCache>
                  </c:numRef>
                </c:val>
                <c:smooth val="0"/>
                <c:extLst xmlns:c15="http://schemas.microsoft.com/office/drawing/2012/chart">
                  <c:ext xmlns:c16="http://schemas.microsoft.com/office/drawing/2014/chart" uri="{C3380CC4-5D6E-409C-BE32-E72D297353CC}">
                    <c16:uniqueId val="{00000005-5987-4697-A2B2-02ED04D0A7FE}"/>
                  </c:ext>
                </c:extLst>
              </c15:ser>
            </c15:filteredLineSeries>
            <c15:filteredLineSeries>
              <c15:ser>
                <c:idx val="4"/>
                <c:order val="6"/>
                <c:tx>
                  <c:v>Planerade spårlägesmätningar</c:v>
                </c:tx>
                <c:spPr>
                  <a:ln w="28575" cap="rnd">
                    <a:solidFill>
                      <a:srgbClr val="92D050"/>
                    </a:solidFill>
                    <a:round/>
                  </a:ln>
                  <a:effectLst/>
                </c:spPr>
                <c:marker>
                  <c:symbol val="circle"/>
                  <c:size val="5"/>
                  <c:spPr>
                    <a:solidFill>
                      <a:srgbClr val="92D050"/>
                    </a:solidFill>
                    <a:ln w="9525">
                      <a:solidFill>
                        <a:srgbClr val="92D050"/>
                      </a:solidFill>
                    </a:ln>
                    <a:effectLst/>
                  </c:spPr>
                </c:marker>
                <c:dLbls>
                  <c:delete val="1"/>
                </c:dLbls>
                <c:cat>
                  <c:strRef>
                    <c:extLst xmlns:c15="http://schemas.microsoft.com/office/drawing/2012/chart">
                      <c:ext xmlns:c15="http://schemas.microsoft.com/office/drawing/2012/chart" uri="{02D57815-91ED-43cb-92C2-25804820EDAC}">
                        <c15:formulaRef>
                          <c15:sqref>'Månadsrapport GS data 2023'!$A$4:$A$15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GS data 2023'!$F$4:$F$15</c15:sqref>
                        </c15:formulaRef>
                      </c:ext>
                    </c:extLst>
                    <c:numCache>
                      <c:formatCode>0%</c:formatCode>
                      <c:ptCount val="12"/>
                      <c:pt idx="0">
                        <c:v>0</c:v>
                      </c:pt>
                      <c:pt idx="1">
                        <c:v>0.18</c:v>
                      </c:pt>
                      <c:pt idx="2">
                        <c:v>0.45</c:v>
                      </c:pt>
                      <c:pt idx="3">
                        <c:v>0.78</c:v>
                      </c:pt>
                      <c:pt idx="4">
                        <c:v>1</c:v>
                      </c:pt>
                      <c:pt idx="5">
                        <c:v>1</c:v>
                      </c:pt>
                      <c:pt idx="6">
                        <c:v>1</c:v>
                      </c:pt>
                      <c:pt idx="7">
                        <c:v>1</c:v>
                      </c:pt>
                      <c:pt idx="8">
                        <c:v>1</c:v>
                      </c:pt>
                      <c:pt idx="9">
                        <c:v>1</c:v>
                      </c:pt>
                      <c:pt idx="10">
                        <c:v>1</c:v>
                      </c:pt>
                      <c:pt idx="11">
                        <c:v>1</c:v>
                      </c:pt>
                    </c:numCache>
                  </c:numRef>
                </c:val>
                <c:smooth val="0"/>
                <c:extLst xmlns:c15="http://schemas.microsoft.com/office/drawing/2012/chart">
                  <c:ext xmlns:c16="http://schemas.microsoft.com/office/drawing/2014/chart" uri="{C3380CC4-5D6E-409C-BE32-E72D297353CC}">
                    <c16:uniqueId val="{00000006-5987-4697-A2B2-02ED04D0A7FE}"/>
                  </c:ext>
                </c:extLst>
              </c15:ser>
            </c15:filteredLineSeries>
            <c15:filteredLineSeries>
              <c15:ser>
                <c:idx val="5"/>
                <c:order val="7"/>
                <c:tx>
                  <c:v>Utförda spårlägesmätningar</c:v>
                </c:tx>
                <c:spPr>
                  <a:ln w="28575" cap="rnd">
                    <a:solidFill>
                      <a:srgbClr val="087056"/>
                    </a:solidFill>
                    <a:round/>
                  </a:ln>
                  <a:effectLst/>
                </c:spPr>
                <c:marker>
                  <c:symbol val="circle"/>
                  <c:size val="5"/>
                  <c:spPr>
                    <a:solidFill>
                      <a:srgbClr val="087056"/>
                    </a:solidFill>
                    <a:ln w="9525">
                      <a:solidFill>
                        <a:srgbClr val="087056"/>
                      </a:solidFill>
                    </a:ln>
                    <a:effectLst/>
                  </c:spPr>
                </c:marker>
                <c:dLbls>
                  <c:delete val="1"/>
                </c:dLbls>
                <c:cat>
                  <c:strRef>
                    <c:extLst xmlns:c15="http://schemas.microsoft.com/office/drawing/2012/chart">
                      <c:ext xmlns:c15="http://schemas.microsoft.com/office/drawing/2012/chart" uri="{02D57815-91ED-43cb-92C2-25804820EDAC}">
                        <c15:formulaRef>
                          <c15:sqref>'Månadsrapport GS data 2023'!$A$4:$A$15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GS data 2023'!$G$4:$G$15</c15:sqref>
                        </c15:formulaRef>
                      </c:ext>
                    </c:extLst>
                    <c:numCache>
                      <c:formatCode>General</c:formatCode>
                      <c:ptCount val="12"/>
                      <c:pt idx="0" formatCode="0%">
                        <c:v>0</c:v>
                      </c:pt>
                    </c:numCache>
                  </c:numRef>
                </c:val>
                <c:smooth val="0"/>
                <c:extLst xmlns:c15="http://schemas.microsoft.com/office/drawing/2012/chart">
                  <c:ext xmlns:c16="http://schemas.microsoft.com/office/drawing/2014/chart" uri="{C3380CC4-5D6E-409C-BE32-E72D297353CC}">
                    <c16:uniqueId val="{00000007-5987-4697-A2B2-02ED04D0A7FE}"/>
                  </c:ext>
                </c:extLst>
              </c15:ser>
            </c15:filteredLineSeries>
          </c:ext>
        </c:extLst>
      </c:lineChart>
      <c:catAx>
        <c:axId val="781196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81199544"/>
        <c:crosses val="autoZero"/>
        <c:auto val="1"/>
        <c:lblAlgn val="ctr"/>
        <c:lblOffset val="100"/>
        <c:noMultiLvlLbl val="0"/>
      </c:catAx>
      <c:valAx>
        <c:axId val="781199544"/>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81196920"/>
        <c:crosses val="autoZero"/>
        <c:crossBetween val="between"/>
        <c:majorUnit val="0.2"/>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Andel planerade och genomförda beläggnings-</a:t>
            </a:r>
            <a:r>
              <a:rPr lang="sv-SE" sz="1200" baseline="0">
                <a:latin typeface="Franklin Gothic Demi" panose="020B0703020102020204" pitchFamily="34" charset="0"/>
              </a:rPr>
              <a:t> &amp; KTL-mätningar </a:t>
            </a:r>
            <a:r>
              <a:rPr lang="sv-SE" sz="1200">
                <a:latin typeface="Franklin Gothic Demi" panose="020B0703020102020204" pitchFamily="34" charset="0"/>
              </a:rPr>
              <a:t>(ack)</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1"/>
          <c:order val="3"/>
          <c:tx>
            <c:v>planerade</c:v>
          </c:tx>
          <c:spPr>
            <a:ln w="25400" cap="rnd">
              <a:solidFill>
                <a:schemeClr val="accent2"/>
              </a:solidFill>
              <a:round/>
            </a:ln>
            <a:effectLst/>
          </c:spPr>
          <c:marker>
            <c:symbol val="circle"/>
            <c:size val="5"/>
            <c:spPr>
              <a:solidFill>
                <a:schemeClr val="accent2"/>
              </a:solidFill>
              <a:ln w="9525">
                <a:solidFill>
                  <a:schemeClr val="accent2"/>
                </a:solidFill>
              </a:ln>
              <a:effectLst/>
            </c:spPr>
          </c:marker>
          <c:dLbls>
            <c:delete val="1"/>
          </c:dLbls>
          <c:cat>
            <c:strRef>
              <c:f>'Månadsrapport GS data 2023'!$A$4:$A$15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 2023'!$C$4:$C$15</c:f>
              <c:numCache>
                <c:formatCode>0%</c:formatCode>
                <c:ptCount val="12"/>
                <c:pt idx="0">
                  <c:v>0</c:v>
                </c:pt>
                <c:pt idx="1">
                  <c:v>0</c:v>
                </c:pt>
                <c:pt idx="2">
                  <c:v>0</c:v>
                </c:pt>
                <c:pt idx="3">
                  <c:v>0</c:v>
                </c:pt>
                <c:pt idx="4">
                  <c:v>0.5</c:v>
                </c:pt>
                <c:pt idx="5">
                  <c:v>0.5</c:v>
                </c:pt>
                <c:pt idx="6">
                  <c:v>0.5</c:v>
                </c:pt>
                <c:pt idx="7">
                  <c:v>0.5</c:v>
                </c:pt>
                <c:pt idx="8">
                  <c:v>0.5</c:v>
                </c:pt>
                <c:pt idx="9">
                  <c:v>1</c:v>
                </c:pt>
                <c:pt idx="10">
                  <c:v>1</c:v>
                </c:pt>
                <c:pt idx="11">
                  <c:v>1</c:v>
                </c:pt>
              </c:numCache>
            </c:numRef>
          </c:val>
          <c:smooth val="0"/>
          <c:extLst>
            <c:ext xmlns:c16="http://schemas.microsoft.com/office/drawing/2014/chart" uri="{C3380CC4-5D6E-409C-BE32-E72D297353CC}">
              <c16:uniqueId val="{00000000-4F27-477C-8C4F-05FAFD1376CC}"/>
            </c:ext>
          </c:extLst>
        </c:ser>
        <c:ser>
          <c:idx val="3"/>
          <c:order val="5"/>
          <c:tx>
            <c:v>genomförda</c:v>
          </c:tx>
          <c:spPr>
            <a:ln w="28575" cap="rnd">
              <a:solidFill>
                <a:srgbClr val="2B4C8D"/>
              </a:solidFill>
              <a:round/>
            </a:ln>
            <a:effectLst/>
          </c:spPr>
          <c:marker>
            <c:symbol val="circle"/>
            <c:size val="5"/>
            <c:spPr>
              <a:solidFill>
                <a:srgbClr val="2B4C8D"/>
              </a:solidFill>
              <a:ln w="9525">
                <a:solidFill>
                  <a:srgbClr val="2B4C8D"/>
                </a:solidFill>
              </a:ln>
              <a:effectLst/>
            </c:spPr>
          </c:marker>
          <c:dLbls>
            <c:delete val="1"/>
          </c:dLbls>
          <c:cat>
            <c:strRef>
              <c:f>'Månadsrapport GS data 2023'!$A$4:$A$15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 2023'!$E$4:$E$15</c:f>
              <c:numCache>
                <c:formatCode>General</c:formatCode>
                <c:ptCount val="12"/>
                <c:pt idx="0" formatCode="0%">
                  <c:v>0</c:v>
                </c:pt>
              </c:numCache>
            </c:numRef>
          </c:val>
          <c:smooth val="0"/>
          <c:extLst>
            <c:ext xmlns:c16="http://schemas.microsoft.com/office/drawing/2014/chart" uri="{C3380CC4-5D6E-409C-BE32-E72D297353CC}">
              <c16:uniqueId val="{00000001-4F27-477C-8C4F-05FAFD1376CC}"/>
            </c:ext>
          </c:extLst>
        </c:ser>
        <c:dLbls>
          <c:showLegendKey val="0"/>
          <c:showVal val="1"/>
          <c:showCatName val="0"/>
          <c:showSerName val="0"/>
          <c:showPercent val="0"/>
          <c:showBubbleSize val="0"/>
        </c:dLbls>
        <c:marker val="1"/>
        <c:smooth val="0"/>
        <c:axId val="781196920"/>
        <c:axId val="781199544"/>
        <c:extLst>
          <c:ext xmlns:c15="http://schemas.microsoft.com/office/drawing/2012/chart" uri="{02D57815-91ED-43cb-92C2-25804820EDAC}">
            <c15:filteredLineSeries>
              <c15:ser>
                <c:idx val="6"/>
                <c:order val="0"/>
                <c:tx>
                  <c:v>Planerade räffelmätningar</c:v>
                </c:tx>
                <c:spPr>
                  <a:ln w="28575" cap="rnd">
                    <a:solidFill>
                      <a:sysClr val="window" lastClr="FFFFFF">
                        <a:lumMod val="85000"/>
                      </a:sysClr>
                    </a:solidFill>
                    <a:round/>
                  </a:ln>
                  <a:effectLst/>
                </c:spPr>
                <c:marker>
                  <c:symbol val="circle"/>
                  <c:size val="5"/>
                  <c:spPr>
                    <a:solidFill>
                      <a:sysClr val="window" lastClr="FFFFFF">
                        <a:lumMod val="85000"/>
                      </a:sysClr>
                    </a:solidFill>
                    <a:ln w="9525">
                      <a:solidFill>
                        <a:sysClr val="window" lastClr="FFFFFF">
                          <a:lumMod val="85000"/>
                        </a:sysClr>
                      </a:solidFill>
                    </a:ln>
                    <a:effectLst/>
                  </c:spPr>
                </c:marker>
                <c:dLbls>
                  <c:delete val="1"/>
                </c:dLbls>
                <c:cat>
                  <c:strRef>
                    <c:extLst>
                      <c:ext uri="{02D57815-91ED-43cb-92C2-25804820EDAC}">
                        <c15:formulaRef>
                          <c15:sqref>'Månadsrapport GS data 2023'!$A$4:$A$15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 GS data 2023'!$H$4:$H$15</c15:sqref>
                        </c15:formulaRef>
                      </c:ext>
                    </c:extLst>
                    <c:numCache>
                      <c:formatCode>0%</c:formatCode>
                      <c:ptCount val="12"/>
                      <c:pt idx="0">
                        <c:v>0</c:v>
                      </c:pt>
                      <c:pt idx="1">
                        <c:v>0</c:v>
                      </c:pt>
                      <c:pt idx="2">
                        <c:v>0.1</c:v>
                      </c:pt>
                      <c:pt idx="3">
                        <c:v>0.3</c:v>
                      </c:pt>
                      <c:pt idx="4">
                        <c:v>0.5</c:v>
                      </c:pt>
                      <c:pt idx="5">
                        <c:v>0.6</c:v>
                      </c:pt>
                      <c:pt idx="6">
                        <c:v>0.6</c:v>
                      </c:pt>
                      <c:pt idx="7">
                        <c:v>0.6</c:v>
                      </c:pt>
                      <c:pt idx="8">
                        <c:v>0.7</c:v>
                      </c:pt>
                      <c:pt idx="9">
                        <c:v>0.8</c:v>
                      </c:pt>
                      <c:pt idx="10">
                        <c:v>1</c:v>
                      </c:pt>
                      <c:pt idx="11">
                        <c:v>1</c:v>
                      </c:pt>
                    </c:numCache>
                  </c:numRef>
                </c:val>
                <c:smooth val="0"/>
                <c:extLst>
                  <c:ext xmlns:c16="http://schemas.microsoft.com/office/drawing/2014/chart" uri="{C3380CC4-5D6E-409C-BE32-E72D297353CC}">
                    <c16:uniqueId val="{00000002-4F27-477C-8C4F-05FAFD1376CC}"/>
                  </c:ext>
                </c:extLst>
              </c15:ser>
            </c15:filteredLineSeries>
            <c15:filteredLineSeries>
              <c15:ser>
                <c:idx val="7"/>
                <c:order val="1"/>
                <c:tx>
                  <c:v>Utförda räffelmätningar</c:v>
                </c:tx>
                <c:spPr>
                  <a:ln w="28575" cap="rnd">
                    <a:solidFill>
                      <a:sysClr val="window" lastClr="FFFFFF">
                        <a:lumMod val="50000"/>
                      </a:sysClr>
                    </a:solidFill>
                    <a:round/>
                  </a:ln>
                  <a:effectLst/>
                </c:spPr>
                <c:marker>
                  <c:symbol val="circle"/>
                  <c:size val="5"/>
                  <c:spPr>
                    <a:solidFill>
                      <a:sysClr val="window" lastClr="FFFFFF">
                        <a:lumMod val="50000"/>
                      </a:sysClr>
                    </a:solidFill>
                    <a:ln w="9525">
                      <a:solidFill>
                        <a:sysClr val="window" lastClr="FFFFFF">
                          <a:lumMod val="50000"/>
                        </a:sysClr>
                      </a:solidFill>
                    </a:ln>
                    <a:effectLst/>
                  </c:spPr>
                </c:marker>
                <c:dLbls>
                  <c:delete val="1"/>
                </c:dLbls>
                <c:cat>
                  <c:strRef>
                    <c:extLst xmlns:c15="http://schemas.microsoft.com/office/drawing/2012/chart">
                      <c:ext xmlns:c15="http://schemas.microsoft.com/office/drawing/2012/chart" uri="{02D57815-91ED-43cb-92C2-25804820EDAC}">
                        <c15:formulaRef>
                          <c15:sqref>'Månadsrapport GS data 2023'!$A$4:$A$15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GS data 2023'!$I$4:$I$15</c15:sqref>
                        </c15:formulaRef>
                      </c:ext>
                    </c:extLst>
                    <c:numCache>
                      <c:formatCode>General</c:formatCode>
                      <c:ptCount val="12"/>
                      <c:pt idx="0" formatCode="0%">
                        <c:v>0</c:v>
                      </c:pt>
                    </c:numCache>
                  </c:numRef>
                </c:val>
                <c:smooth val="0"/>
                <c:extLst xmlns:c15="http://schemas.microsoft.com/office/drawing/2012/chart">
                  <c:ext xmlns:c16="http://schemas.microsoft.com/office/drawing/2014/chart" uri="{C3380CC4-5D6E-409C-BE32-E72D297353CC}">
                    <c16:uniqueId val="{00000003-4F27-477C-8C4F-05FAFD1376CC}"/>
                  </c:ext>
                </c:extLst>
              </c15:ser>
            </c15:filteredLineSeries>
            <c15:filteredLineSeries>
              <c15:ser>
                <c:idx val="0"/>
                <c:order val="2"/>
                <c:tx>
                  <c:strRef>
                    <c:extLst xmlns:c15="http://schemas.microsoft.com/office/drawing/2012/chart">
                      <c:ext xmlns:c15="http://schemas.microsoft.com/office/drawing/2012/chart" uri="{02D57815-91ED-43cb-92C2-25804820EDAC}">
                        <c15:formulaRef>
                          <c15:sqref>'Månadsrapport GS data 2023'!$B$3</c15:sqref>
                        </c15:formulaRef>
                      </c:ext>
                    </c:extLst>
                    <c:strCache>
                      <c:ptCount val="1"/>
                      <c:pt idx="0">
                        <c:v>Antal planerade beläggnings- &amp; KTL-mätning (ack)</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 GS data 2023'!$A$4:$A$15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GS data 2023'!$B$4:$B$15</c15:sqref>
                        </c15:formulaRef>
                      </c:ext>
                    </c:extLst>
                    <c:numCache>
                      <c:formatCode>General</c:formatCode>
                      <c:ptCount val="12"/>
                      <c:pt idx="0">
                        <c:v>0</c:v>
                      </c:pt>
                      <c:pt idx="1">
                        <c:v>0</c:v>
                      </c:pt>
                      <c:pt idx="2">
                        <c:v>0</c:v>
                      </c:pt>
                      <c:pt idx="3">
                        <c:v>0</c:v>
                      </c:pt>
                      <c:pt idx="4">
                        <c:v>1</c:v>
                      </c:pt>
                      <c:pt idx="5">
                        <c:v>1</c:v>
                      </c:pt>
                      <c:pt idx="6">
                        <c:v>1</c:v>
                      </c:pt>
                      <c:pt idx="7">
                        <c:v>1</c:v>
                      </c:pt>
                      <c:pt idx="8">
                        <c:v>1</c:v>
                      </c:pt>
                      <c:pt idx="9">
                        <c:v>2</c:v>
                      </c:pt>
                      <c:pt idx="10">
                        <c:v>2</c:v>
                      </c:pt>
                      <c:pt idx="11">
                        <c:v>2</c:v>
                      </c:pt>
                    </c:numCache>
                  </c:numRef>
                </c:val>
                <c:smooth val="0"/>
                <c:extLst xmlns:c15="http://schemas.microsoft.com/office/drawing/2012/chart">
                  <c:ext xmlns:c16="http://schemas.microsoft.com/office/drawing/2014/chart" uri="{C3380CC4-5D6E-409C-BE32-E72D297353CC}">
                    <c16:uniqueId val="{00000004-4F27-477C-8C4F-05FAFD1376CC}"/>
                  </c:ext>
                </c:extLst>
              </c15:ser>
            </c15:filteredLineSeries>
            <c15:filteredLineSeries>
              <c15:ser>
                <c:idx val="2"/>
                <c:order val="4"/>
                <c:tx>
                  <c:v>Genomförda</c:v>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 GS data 2023'!$A$4:$A$15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GS data 2023'!$D$4:$D$15</c15:sqref>
                        </c15:formulaRef>
                      </c:ext>
                    </c:extLst>
                    <c:numCache>
                      <c:formatCode>General</c:formatCode>
                      <c:ptCount val="12"/>
                      <c:pt idx="0">
                        <c:v>0</c:v>
                      </c:pt>
                    </c:numCache>
                  </c:numRef>
                </c:val>
                <c:smooth val="0"/>
                <c:extLst xmlns:c15="http://schemas.microsoft.com/office/drawing/2012/chart">
                  <c:ext xmlns:c16="http://schemas.microsoft.com/office/drawing/2014/chart" uri="{C3380CC4-5D6E-409C-BE32-E72D297353CC}">
                    <c16:uniqueId val="{00000005-4F27-477C-8C4F-05FAFD1376CC}"/>
                  </c:ext>
                </c:extLst>
              </c15:ser>
            </c15:filteredLineSeries>
            <c15:filteredLineSeries>
              <c15:ser>
                <c:idx val="4"/>
                <c:order val="6"/>
                <c:tx>
                  <c:v>Planerade spårlägesmätningar</c:v>
                </c:tx>
                <c:spPr>
                  <a:ln w="28575" cap="rnd">
                    <a:solidFill>
                      <a:srgbClr val="92D050"/>
                    </a:solidFill>
                    <a:round/>
                  </a:ln>
                  <a:effectLst/>
                </c:spPr>
                <c:marker>
                  <c:symbol val="circle"/>
                  <c:size val="5"/>
                  <c:spPr>
                    <a:solidFill>
                      <a:srgbClr val="92D050"/>
                    </a:solidFill>
                    <a:ln w="9525">
                      <a:solidFill>
                        <a:srgbClr val="92D050"/>
                      </a:solidFill>
                    </a:ln>
                    <a:effectLst/>
                  </c:spPr>
                </c:marker>
                <c:dLbls>
                  <c:delete val="1"/>
                </c:dLbls>
                <c:cat>
                  <c:strRef>
                    <c:extLst xmlns:c15="http://schemas.microsoft.com/office/drawing/2012/chart">
                      <c:ext xmlns:c15="http://schemas.microsoft.com/office/drawing/2012/chart" uri="{02D57815-91ED-43cb-92C2-25804820EDAC}">
                        <c15:formulaRef>
                          <c15:sqref>'Månadsrapport GS data 2023'!$A$4:$A$15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GS data 2023'!$F$4:$F$15</c15:sqref>
                        </c15:formulaRef>
                      </c:ext>
                    </c:extLst>
                    <c:numCache>
                      <c:formatCode>0%</c:formatCode>
                      <c:ptCount val="12"/>
                      <c:pt idx="0">
                        <c:v>0</c:v>
                      </c:pt>
                      <c:pt idx="1">
                        <c:v>0.18</c:v>
                      </c:pt>
                      <c:pt idx="2">
                        <c:v>0.45</c:v>
                      </c:pt>
                      <c:pt idx="3">
                        <c:v>0.78</c:v>
                      </c:pt>
                      <c:pt idx="4">
                        <c:v>1</c:v>
                      </c:pt>
                      <c:pt idx="5">
                        <c:v>1</c:v>
                      </c:pt>
                      <c:pt idx="6">
                        <c:v>1</c:v>
                      </c:pt>
                      <c:pt idx="7">
                        <c:v>1</c:v>
                      </c:pt>
                      <c:pt idx="8">
                        <c:v>1</c:v>
                      </c:pt>
                      <c:pt idx="9">
                        <c:v>1</c:v>
                      </c:pt>
                      <c:pt idx="10">
                        <c:v>1</c:v>
                      </c:pt>
                      <c:pt idx="11">
                        <c:v>1</c:v>
                      </c:pt>
                    </c:numCache>
                  </c:numRef>
                </c:val>
                <c:smooth val="0"/>
                <c:extLst xmlns:c15="http://schemas.microsoft.com/office/drawing/2012/chart">
                  <c:ext xmlns:c16="http://schemas.microsoft.com/office/drawing/2014/chart" uri="{C3380CC4-5D6E-409C-BE32-E72D297353CC}">
                    <c16:uniqueId val="{00000006-4F27-477C-8C4F-05FAFD1376CC}"/>
                  </c:ext>
                </c:extLst>
              </c15:ser>
            </c15:filteredLineSeries>
            <c15:filteredLineSeries>
              <c15:ser>
                <c:idx val="5"/>
                <c:order val="7"/>
                <c:tx>
                  <c:v>Utförda spårlägesmätningar</c:v>
                </c:tx>
                <c:spPr>
                  <a:ln w="28575" cap="rnd">
                    <a:solidFill>
                      <a:srgbClr val="087056"/>
                    </a:solidFill>
                    <a:round/>
                  </a:ln>
                  <a:effectLst/>
                </c:spPr>
                <c:marker>
                  <c:symbol val="circle"/>
                  <c:size val="5"/>
                  <c:spPr>
                    <a:solidFill>
                      <a:srgbClr val="087056"/>
                    </a:solidFill>
                    <a:ln w="9525">
                      <a:solidFill>
                        <a:srgbClr val="087056"/>
                      </a:solidFill>
                    </a:ln>
                    <a:effectLst/>
                  </c:spPr>
                </c:marker>
                <c:dLbls>
                  <c:delete val="1"/>
                </c:dLbls>
                <c:cat>
                  <c:strRef>
                    <c:extLst xmlns:c15="http://schemas.microsoft.com/office/drawing/2012/chart">
                      <c:ext xmlns:c15="http://schemas.microsoft.com/office/drawing/2012/chart" uri="{02D57815-91ED-43cb-92C2-25804820EDAC}">
                        <c15:formulaRef>
                          <c15:sqref>'Månadsrapport GS data 2023'!$A$4:$A$15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GS data 2023'!$G$4:$G$15</c15:sqref>
                        </c15:formulaRef>
                      </c:ext>
                    </c:extLst>
                    <c:numCache>
                      <c:formatCode>General</c:formatCode>
                      <c:ptCount val="12"/>
                      <c:pt idx="0" formatCode="0%">
                        <c:v>0</c:v>
                      </c:pt>
                    </c:numCache>
                  </c:numRef>
                </c:val>
                <c:smooth val="0"/>
                <c:extLst xmlns:c15="http://schemas.microsoft.com/office/drawing/2012/chart">
                  <c:ext xmlns:c16="http://schemas.microsoft.com/office/drawing/2014/chart" uri="{C3380CC4-5D6E-409C-BE32-E72D297353CC}">
                    <c16:uniqueId val="{00000007-4F27-477C-8C4F-05FAFD1376CC}"/>
                  </c:ext>
                </c:extLst>
              </c15:ser>
            </c15:filteredLineSeries>
          </c:ext>
        </c:extLst>
      </c:lineChart>
      <c:catAx>
        <c:axId val="781196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81199544"/>
        <c:crosses val="autoZero"/>
        <c:auto val="1"/>
        <c:lblAlgn val="ctr"/>
        <c:lblOffset val="100"/>
        <c:noMultiLvlLbl val="0"/>
      </c:catAx>
      <c:valAx>
        <c:axId val="781199544"/>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81196920"/>
        <c:crosses val="autoZero"/>
        <c:crossBetween val="between"/>
        <c:majorUnit val="0.2"/>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Andel planerade och genomförda spårlägesmätningar (ack)</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4"/>
          <c:order val="6"/>
          <c:tx>
            <c:v>planerade</c:v>
          </c:tx>
          <c:spPr>
            <a:ln w="25400" cap="rnd">
              <a:solidFill>
                <a:srgbClr val="8AC2E6"/>
              </a:solidFill>
              <a:round/>
            </a:ln>
            <a:effectLst/>
          </c:spPr>
          <c:marker>
            <c:symbol val="circle"/>
            <c:size val="5"/>
            <c:spPr>
              <a:solidFill>
                <a:srgbClr val="8AC2E6"/>
              </a:solidFill>
              <a:ln w="9525">
                <a:solidFill>
                  <a:srgbClr val="8AC2E6"/>
                </a:solidFill>
              </a:ln>
              <a:effectLst/>
            </c:spPr>
          </c:marker>
          <c:dLbls>
            <c:delete val="1"/>
          </c:dLbls>
          <c:cat>
            <c:strRef>
              <c:f>'Månadsrapport GS data 2023'!$A$4:$A$15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 2023'!$F$4:$F$15</c:f>
              <c:numCache>
                <c:formatCode>0%</c:formatCode>
                <c:ptCount val="12"/>
                <c:pt idx="0">
                  <c:v>0</c:v>
                </c:pt>
                <c:pt idx="1">
                  <c:v>0.18</c:v>
                </c:pt>
                <c:pt idx="2">
                  <c:v>0.45</c:v>
                </c:pt>
                <c:pt idx="3">
                  <c:v>0.78</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00-C75E-4780-B9AD-6136043EE7FE}"/>
            </c:ext>
          </c:extLst>
        </c:ser>
        <c:ser>
          <c:idx val="5"/>
          <c:order val="7"/>
          <c:tx>
            <c:v>genomförda</c:v>
          </c:tx>
          <c:spPr>
            <a:ln w="28575" cap="rnd">
              <a:solidFill>
                <a:srgbClr val="2B4C8D"/>
              </a:solidFill>
              <a:round/>
            </a:ln>
            <a:effectLst/>
          </c:spPr>
          <c:marker>
            <c:symbol val="circle"/>
            <c:size val="5"/>
            <c:spPr>
              <a:solidFill>
                <a:srgbClr val="2B4C8D"/>
              </a:solidFill>
              <a:ln w="9525">
                <a:solidFill>
                  <a:srgbClr val="2B4C8D"/>
                </a:solidFill>
              </a:ln>
              <a:effectLst/>
            </c:spPr>
          </c:marker>
          <c:dLbls>
            <c:delete val="1"/>
          </c:dLbls>
          <c:cat>
            <c:strRef>
              <c:f>'Månadsrapport GS data 2023'!$A$4:$A$15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 2023'!$G$4:$G$15</c:f>
              <c:numCache>
                <c:formatCode>General</c:formatCode>
                <c:ptCount val="12"/>
                <c:pt idx="0" formatCode="0%">
                  <c:v>0</c:v>
                </c:pt>
              </c:numCache>
            </c:numRef>
          </c:val>
          <c:smooth val="0"/>
          <c:extLst>
            <c:ext xmlns:c16="http://schemas.microsoft.com/office/drawing/2014/chart" uri="{C3380CC4-5D6E-409C-BE32-E72D297353CC}">
              <c16:uniqueId val="{00000001-C75E-4780-B9AD-6136043EE7FE}"/>
            </c:ext>
          </c:extLst>
        </c:ser>
        <c:dLbls>
          <c:showLegendKey val="0"/>
          <c:showVal val="1"/>
          <c:showCatName val="0"/>
          <c:showSerName val="0"/>
          <c:showPercent val="0"/>
          <c:showBubbleSize val="0"/>
        </c:dLbls>
        <c:marker val="1"/>
        <c:smooth val="0"/>
        <c:axId val="781196920"/>
        <c:axId val="781199544"/>
        <c:extLst>
          <c:ext xmlns:c15="http://schemas.microsoft.com/office/drawing/2012/chart" uri="{02D57815-91ED-43cb-92C2-25804820EDAC}">
            <c15:filteredLineSeries>
              <c15:ser>
                <c:idx val="6"/>
                <c:order val="0"/>
                <c:tx>
                  <c:v>Planerade räffelmätningar</c:v>
                </c:tx>
                <c:spPr>
                  <a:ln w="28575" cap="rnd">
                    <a:solidFill>
                      <a:sysClr val="window" lastClr="FFFFFF">
                        <a:lumMod val="85000"/>
                      </a:sysClr>
                    </a:solidFill>
                    <a:round/>
                  </a:ln>
                  <a:effectLst/>
                </c:spPr>
                <c:marker>
                  <c:symbol val="circle"/>
                  <c:size val="5"/>
                  <c:spPr>
                    <a:solidFill>
                      <a:sysClr val="window" lastClr="FFFFFF">
                        <a:lumMod val="85000"/>
                      </a:sysClr>
                    </a:solidFill>
                    <a:ln w="9525">
                      <a:solidFill>
                        <a:sysClr val="window" lastClr="FFFFFF">
                          <a:lumMod val="85000"/>
                        </a:sysClr>
                      </a:solidFill>
                    </a:ln>
                    <a:effectLst/>
                  </c:spPr>
                </c:marker>
                <c:dLbls>
                  <c:delete val="1"/>
                </c:dLbls>
                <c:cat>
                  <c:strRef>
                    <c:extLst>
                      <c:ext uri="{02D57815-91ED-43cb-92C2-25804820EDAC}">
                        <c15:formulaRef>
                          <c15:sqref>'Månadsrapport GS data 2023'!$A$4:$A$15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 GS data 2023'!$H$4:$H$15</c15:sqref>
                        </c15:formulaRef>
                      </c:ext>
                    </c:extLst>
                    <c:numCache>
                      <c:formatCode>0%</c:formatCode>
                      <c:ptCount val="12"/>
                      <c:pt idx="0">
                        <c:v>0</c:v>
                      </c:pt>
                      <c:pt idx="1">
                        <c:v>0</c:v>
                      </c:pt>
                      <c:pt idx="2">
                        <c:v>0.1</c:v>
                      </c:pt>
                      <c:pt idx="3">
                        <c:v>0.3</c:v>
                      </c:pt>
                      <c:pt idx="4">
                        <c:v>0.5</c:v>
                      </c:pt>
                      <c:pt idx="5">
                        <c:v>0.6</c:v>
                      </c:pt>
                      <c:pt idx="6">
                        <c:v>0.6</c:v>
                      </c:pt>
                      <c:pt idx="7">
                        <c:v>0.6</c:v>
                      </c:pt>
                      <c:pt idx="8">
                        <c:v>0.7</c:v>
                      </c:pt>
                      <c:pt idx="9">
                        <c:v>0.8</c:v>
                      </c:pt>
                      <c:pt idx="10">
                        <c:v>1</c:v>
                      </c:pt>
                      <c:pt idx="11">
                        <c:v>1</c:v>
                      </c:pt>
                    </c:numCache>
                  </c:numRef>
                </c:val>
                <c:smooth val="0"/>
                <c:extLst>
                  <c:ext xmlns:c16="http://schemas.microsoft.com/office/drawing/2014/chart" uri="{C3380CC4-5D6E-409C-BE32-E72D297353CC}">
                    <c16:uniqueId val="{00000002-C75E-4780-B9AD-6136043EE7FE}"/>
                  </c:ext>
                </c:extLst>
              </c15:ser>
            </c15:filteredLineSeries>
            <c15:filteredLineSeries>
              <c15:ser>
                <c:idx val="7"/>
                <c:order val="1"/>
                <c:tx>
                  <c:v>Utförda räffelmätningar</c:v>
                </c:tx>
                <c:spPr>
                  <a:ln w="28575" cap="rnd">
                    <a:solidFill>
                      <a:sysClr val="window" lastClr="FFFFFF">
                        <a:lumMod val="50000"/>
                      </a:sysClr>
                    </a:solidFill>
                    <a:round/>
                  </a:ln>
                  <a:effectLst/>
                </c:spPr>
                <c:marker>
                  <c:symbol val="circle"/>
                  <c:size val="5"/>
                  <c:spPr>
                    <a:solidFill>
                      <a:sysClr val="window" lastClr="FFFFFF">
                        <a:lumMod val="50000"/>
                      </a:sysClr>
                    </a:solidFill>
                    <a:ln w="9525">
                      <a:solidFill>
                        <a:sysClr val="window" lastClr="FFFFFF">
                          <a:lumMod val="50000"/>
                        </a:sysClr>
                      </a:solidFill>
                    </a:ln>
                    <a:effectLst/>
                  </c:spPr>
                </c:marker>
                <c:dLbls>
                  <c:delete val="1"/>
                </c:dLbls>
                <c:cat>
                  <c:strRef>
                    <c:extLst xmlns:c15="http://schemas.microsoft.com/office/drawing/2012/chart">
                      <c:ext xmlns:c15="http://schemas.microsoft.com/office/drawing/2012/chart" uri="{02D57815-91ED-43cb-92C2-25804820EDAC}">
                        <c15:formulaRef>
                          <c15:sqref>'Månadsrapport GS data 2023'!$A$4:$A$15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GS data 2023'!$I$4:$I$15</c15:sqref>
                        </c15:formulaRef>
                      </c:ext>
                    </c:extLst>
                    <c:numCache>
                      <c:formatCode>General</c:formatCode>
                      <c:ptCount val="12"/>
                      <c:pt idx="0" formatCode="0%">
                        <c:v>0</c:v>
                      </c:pt>
                    </c:numCache>
                  </c:numRef>
                </c:val>
                <c:smooth val="0"/>
                <c:extLst xmlns:c15="http://schemas.microsoft.com/office/drawing/2012/chart">
                  <c:ext xmlns:c16="http://schemas.microsoft.com/office/drawing/2014/chart" uri="{C3380CC4-5D6E-409C-BE32-E72D297353CC}">
                    <c16:uniqueId val="{00000003-C75E-4780-B9AD-6136043EE7FE}"/>
                  </c:ext>
                </c:extLst>
              </c15:ser>
            </c15:filteredLineSeries>
            <c15:filteredLineSeries>
              <c15:ser>
                <c:idx val="0"/>
                <c:order val="2"/>
                <c:tx>
                  <c:strRef>
                    <c:extLst xmlns:c15="http://schemas.microsoft.com/office/drawing/2012/chart">
                      <c:ext xmlns:c15="http://schemas.microsoft.com/office/drawing/2012/chart" uri="{02D57815-91ED-43cb-92C2-25804820EDAC}">
                        <c15:formulaRef>
                          <c15:sqref>'Månadsrapport GS data 2023'!$B$3</c15:sqref>
                        </c15:formulaRef>
                      </c:ext>
                    </c:extLst>
                    <c:strCache>
                      <c:ptCount val="1"/>
                      <c:pt idx="0">
                        <c:v>Antal planerade beläggnings- &amp; KTL-mätning (ack)</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 GS data 2023'!$A$4:$A$15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GS data 2023'!$B$4:$B$15</c15:sqref>
                        </c15:formulaRef>
                      </c:ext>
                    </c:extLst>
                    <c:numCache>
                      <c:formatCode>General</c:formatCode>
                      <c:ptCount val="12"/>
                      <c:pt idx="0">
                        <c:v>0</c:v>
                      </c:pt>
                      <c:pt idx="1">
                        <c:v>0</c:v>
                      </c:pt>
                      <c:pt idx="2">
                        <c:v>0</c:v>
                      </c:pt>
                      <c:pt idx="3">
                        <c:v>0</c:v>
                      </c:pt>
                      <c:pt idx="4">
                        <c:v>1</c:v>
                      </c:pt>
                      <c:pt idx="5">
                        <c:v>1</c:v>
                      </c:pt>
                      <c:pt idx="6">
                        <c:v>1</c:v>
                      </c:pt>
                      <c:pt idx="7">
                        <c:v>1</c:v>
                      </c:pt>
                      <c:pt idx="8">
                        <c:v>1</c:v>
                      </c:pt>
                      <c:pt idx="9">
                        <c:v>2</c:v>
                      </c:pt>
                      <c:pt idx="10">
                        <c:v>2</c:v>
                      </c:pt>
                      <c:pt idx="11">
                        <c:v>2</c:v>
                      </c:pt>
                    </c:numCache>
                  </c:numRef>
                </c:val>
                <c:smooth val="0"/>
                <c:extLst xmlns:c15="http://schemas.microsoft.com/office/drawing/2012/chart">
                  <c:ext xmlns:c16="http://schemas.microsoft.com/office/drawing/2014/chart" uri="{C3380CC4-5D6E-409C-BE32-E72D297353CC}">
                    <c16:uniqueId val="{00000004-C75E-4780-B9AD-6136043EE7FE}"/>
                  </c:ext>
                </c:extLst>
              </c15:ser>
            </c15:filteredLineSeries>
            <c15:filteredLineSeries>
              <c15:ser>
                <c:idx val="1"/>
                <c:order val="3"/>
                <c:tx>
                  <c:v>Planerade beläggnings- &amp; KTL-mätning</c:v>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elete val="1"/>
                </c:dLbls>
                <c:cat>
                  <c:strRef>
                    <c:extLst xmlns:c15="http://schemas.microsoft.com/office/drawing/2012/chart">
                      <c:ext xmlns:c15="http://schemas.microsoft.com/office/drawing/2012/chart" uri="{02D57815-91ED-43cb-92C2-25804820EDAC}">
                        <c15:formulaRef>
                          <c15:sqref>'Månadsrapport GS data 2023'!$A$4:$A$15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GS data 2023'!$C$4:$C$15</c15:sqref>
                        </c15:formulaRef>
                      </c:ext>
                    </c:extLst>
                    <c:numCache>
                      <c:formatCode>0%</c:formatCode>
                      <c:ptCount val="12"/>
                      <c:pt idx="0">
                        <c:v>0</c:v>
                      </c:pt>
                      <c:pt idx="1">
                        <c:v>0</c:v>
                      </c:pt>
                      <c:pt idx="2">
                        <c:v>0</c:v>
                      </c:pt>
                      <c:pt idx="3">
                        <c:v>0</c:v>
                      </c:pt>
                      <c:pt idx="4">
                        <c:v>0.5</c:v>
                      </c:pt>
                      <c:pt idx="5">
                        <c:v>0.5</c:v>
                      </c:pt>
                      <c:pt idx="6">
                        <c:v>0.5</c:v>
                      </c:pt>
                      <c:pt idx="7">
                        <c:v>0.5</c:v>
                      </c:pt>
                      <c:pt idx="8">
                        <c:v>0.5</c:v>
                      </c:pt>
                      <c:pt idx="9">
                        <c:v>1</c:v>
                      </c:pt>
                      <c:pt idx="10">
                        <c:v>1</c:v>
                      </c:pt>
                      <c:pt idx="11">
                        <c:v>1</c:v>
                      </c:pt>
                    </c:numCache>
                  </c:numRef>
                </c:val>
                <c:smooth val="0"/>
                <c:extLst xmlns:c15="http://schemas.microsoft.com/office/drawing/2012/chart">
                  <c:ext xmlns:c16="http://schemas.microsoft.com/office/drawing/2014/chart" uri="{C3380CC4-5D6E-409C-BE32-E72D297353CC}">
                    <c16:uniqueId val="{00000005-C75E-4780-B9AD-6136043EE7FE}"/>
                  </c:ext>
                </c:extLst>
              </c15:ser>
            </c15:filteredLineSeries>
            <c15:filteredLineSeries>
              <c15:ser>
                <c:idx val="2"/>
                <c:order val="4"/>
                <c:tx>
                  <c:strRef>
                    <c:extLst xmlns:c15="http://schemas.microsoft.com/office/drawing/2012/chart">
                      <c:ext xmlns:c15="http://schemas.microsoft.com/office/drawing/2012/chart" uri="{02D57815-91ED-43cb-92C2-25804820EDAC}">
                        <c15:formulaRef>
                          <c15:sqref>'Månadsrapport GS data 2023'!$D$3</c15:sqref>
                        </c15:formulaRef>
                      </c:ext>
                    </c:extLst>
                    <c:strCache>
                      <c:ptCount val="1"/>
                      <c:pt idx="0">
                        <c:v>Antal genomförda beläggnings- &amp; KTL-mätning (ack)</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 GS data 2023'!$A$4:$A$15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GS data 2023'!$D$4:$D$15</c15:sqref>
                        </c15:formulaRef>
                      </c:ext>
                    </c:extLst>
                    <c:numCache>
                      <c:formatCode>General</c:formatCode>
                      <c:ptCount val="12"/>
                      <c:pt idx="0">
                        <c:v>0</c:v>
                      </c:pt>
                    </c:numCache>
                  </c:numRef>
                </c:val>
                <c:smooth val="0"/>
                <c:extLst xmlns:c15="http://schemas.microsoft.com/office/drawing/2012/chart">
                  <c:ext xmlns:c16="http://schemas.microsoft.com/office/drawing/2014/chart" uri="{C3380CC4-5D6E-409C-BE32-E72D297353CC}">
                    <c16:uniqueId val="{00000006-C75E-4780-B9AD-6136043EE7FE}"/>
                  </c:ext>
                </c:extLst>
              </c15:ser>
            </c15:filteredLineSeries>
            <c15:filteredLineSeries>
              <c15:ser>
                <c:idx val="3"/>
                <c:order val="5"/>
                <c:tx>
                  <c:v>Utförda beläggnings- &amp; KTL-mätningar</c:v>
                </c:tx>
                <c:spPr>
                  <a:ln w="28575" cap="rnd">
                    <a:solidFill>
                      <a:srgbClr val="2B4C8D"/>
                    </a:solidFill>
                    <a:round/>
                  </a:ln>
                  <a:effectLst/>
                </c:spPr>
                <c:marker>
                  <c:symbol val="circle"/>
                  <c:size val="5"/>
                  <c:spPr>
                    <a:solidFill>
                      <a:srgbClr val="2B4C8D"/>
                    </a:solidFill>
                    <a:ln w="9525">
                      <a:solidFill>
                        <a:srgbClr val="2B4C8D"/>
                      </a:solidFill>
                    </a:ln>
                    <a:effectLst/>
                  </c:spPr>
                </c:marker>
                <c:dLbls>
                  <c:delete val="1"/>
                </c:dLbls>
                <c:cat>
                  <c:strRef>
                    <c:extLst xmlns:c15="http://schemas.microsoft.com/office/drawing/2012/chart">
                      <c:ext xmlns:c15="http://schemas.microsoft.com/office/drawing/2012/chart" uri="{02D57815-91ED-43cb-92C2-25804820EDAC}">
                        <c15:formulaRef>
                          <c15:sqref>'Månadsrapport GS data 2023'!$A$4:$A$15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GS data 2023'!$E$4:$E$15</c15:sqref>
                        </c15:formulaRef>
                      </c:ext>
                    </c:extLst>
                    <c:numCache>
                      <c:formatCode>General</c:formatCode>
                      <c:ptCount val="12"/>
                      <c:pt idx="0" formatCode="0%">
                        <c:v>0</c:v>
                      </c:pt>
                    </c:numCache>
                  </c:numRef>
                </c:val>
                <c:smooth val="0"/>
                <c:extLst xmlns:c15="http://schemas.microsoft.com/office/drawing/2012/chart">
                  <c:ext xmlns:c16="http://schemas.microsoft.com/office/drawing/2014/chart" uri="{C3380CC4-5D6E-409C-BE32-E72D297353CC}">
                    <c16:uniqueId val="{00000007-C75E-4780-B9AD-6136043EE7FE}"/>
                  </c:ext>
                </c:extLst>
              </c15:ser>
            </c15:filteredLineSeries>
          </c:ext>
        </c:extLst>
      </c:lineChart>
      <c:catAx>
        <c:axId val="781196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81199544"/>
        <c:crosses val="autoZero"/>
        <c:auto val="1"/>
        <c:lblAlgn val="ctr"/>
        <c:lblOffset val="100"/>
        <c:noMultiLvlLbl val="0"/>
      </c:catAx>
      <c:valAx>
        <c:axId val="781199544"/>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81196920"/>
        <c:crosses val="autoZero"/>
        <c:crossBetween val="between"/>
        <c:majorUnit val="0.2"/>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0" i="0" u="none" strike="noStrike" kern="1200" spc="0" baseline="0">
                <a:solidFill>
                  <a:schemeClr val="tx1">
                    <a:lumMod val="65000"/>
                    <a:lumOff val="35000"/>
                  </a:schemeClr>
                </a:solidFill>
                <a:latin typeface="+mn-lt"/>
                <a:ea typeface="+mn-ea"/>
                <a:cs typeface="+mn-cs"/>
              </a:defRPr>
            </a:pPr>
            <a:r>
              <a:rPr lang="sv-SE" sz="1600">
                <a:latin typeface="Franklin Gothic Demi" panose="020B0703020102020204" pitchFamily="34" charset="0"/>
              </a:rPr>
              <a:t>Fakturavärde (mkr) </a:t>
            </a:r>
          </a:p>
        </c:rich>
      </c:tx>
      <c:overlay val="0"/>
      <c:spPr>
        <a:noFill/>
        <a:ln>
          <a:noFill/>
        </a:ln>
        <a:effectLst/>
      </c:spPr>
      <c:txPr>
        <a:bodyPr rot="0" spcFirstLastPara="1" vertOverflow="ellipsis" vert="horz" wrap="square" anchor="ctr" anchorCtr="1"/>
        <a:lstStyle/>
        <a:p>
          <a:pPr>
            <a:defRPr sz="16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stacked"/>
        <c:varyColors val="0"/>
        <c:ser>
          <c:idx val="1"/>
          <c:order val="0"/>
          <c:tx>
            <c:strRef>
              <c:f>'Upphandling månadsrapport'!$B$25</c:f>
              <c:strCache>
                <c:ptCount val="1"/>
                <c:pt idx="0">
                  <c:v>uppphandlade leverantörer</c:v>
                </c:pt>
              </c:strCache>
            </c:strRef>
          </c:tx>
          <c:spPr>
            <a:solidFill>
              <a:srgbClr val="2B4C8D"/>
            </a:solidFill>
            <a:ln>
              <a:noFill/>
            </a:ln>
            <a:effectLst/>
          </c:spPr>
          <c:invertIfNegative val="0"/>
          <c:cat>
            <c:strRef>
              <c:f>'Upphandling månadsrapport'!$A$26:$A$37</c:f>
              <c:strCache>
                <c:ptCount val="12"/>
                <c:pt idx="0">
                  <c:v>jan</c:v>
                </c:pt>
                <c:pt idx="1">
                  <c:v>feb</c:v>
                </c:pt>
                <c:pt idx="2">
                  <c:v>mar</c:v>
                </c:pt>
                <c:pt idx="3">
                  <c:v>apr</c:v>
                </c:pt>
                <c:pt idx="4">
                  <c:v>maj</c:v>
                </c:pt>
                <c:pt idx="5">
                  <c:v>jun</c:v>
                </c:pt>
                <c:pt idx="6">
                  <c:v>juk</c:v>
                </c:pt>
                <c:pt idx="7">
                  <c:v>aug</c:v>
                </c:pt>
                <c:pt idx="8">
                  <c:v>sep</c:v>
                </c:pt>
                <c:pt idx="9">
                  <c:v>okt</c:v>
                </c:pt>
                <c:pt idx="10">
                  <c:v>nov</c:v>
                </c:pt>
                <c:pt idx="11">
                  <c:v>dec</c:v>
                </c:pt>
              </c:strCache>
            </c:strRef>
          </c:cat>
          <c:val>
            <c:numRef>
              <c:f>'Upphandling månadsrapport'!$B$26:$B$37</c:f>
              <c:numCache>
                <c:formatCode>General</c:formatCode>
                <c:ptCount val="12"/>
                <c:pt idx="0" formatCode="0.0">
                  <c:v>25.731718000000001</c:v>
                </c:pt>
              </c:numCache>
            </c:numRef>
          </c:val>
          <c:extLst xmlns:c15="http://schemas.microsoft.com/office/drawing/2012/chart">
            <c:ext xmlns:c16="http://schemas.microsoft.com/office/drawing/2014/chart" uri="{C3380CC4-5D6E-409C-BE32-E72D297353CC}">
              <c16:uniqueId val="{00000000-2D17-479E-9F23-6964270C2FF5}"/>
            </c:ext>
          </c:extLst>
        </c:ser>
        <c:ser>
          <c:idx val="0"/>
          <c:order val="1"/>
          <c:tx>
            <c:strRef>
              <c:f>'Upphandling månadsrapport'!$C$25</c:f>
              <c:strCache>
                <c:ptCount val="1"/>
                <c:pt idx="0">
                  <c:v>avtalslösa leverantörer</c:v>
                </c:pt>
              </c:strCache>
            </c:strRef>
          </c:tx>
          <c:spPr>
            <a:solidFill>
              <a:srgbClr val="8AC2E6"/>
            </a:solidFill>
            <a:ln>
              <a:noFill/>
            </a:ln>
            <a:effectLst/>
          </c:spPr>
          <c:invertIfNegative val="0"/>
          <c:cat>
            <c:strRef>
              <c:f>'Upphandling månadsrapport'!$A$26:$A$37</c:f>
              <c:strCache>
                <c:ptCount val="12"/>
                <c:pt idx="0">
                  <c:v>jan</c:v>
                </c:pt>
                <c:pt idx="1">
                  <c:v>feb</c:v>
                </c:pt>
                <c:pt idx="2">
                  <c:v>mar</c:v>
                </c:pt>
                <c:pt idx="3">
                  <c:v>apr</c:v>
                </c:pt>
                <c:pt idx="4">
                  <c:v>maj</c:v>
                </c:pt>
                <c:pt idx="5">
                  <c:v>jun</c:v>
                </c:pt>
                <c:pt idx="6">
                  <c:v>juk</c:v>
                </c:pt>
                <c:pt idx="7">
                  <c:v>aug</c:v>
                </c:pt>
                <c:pt idx="8">
                  <c:v>sep</c:v>
                </c:pt>
                <c:pt idx="9">
                  <c:v>okt</c:v>
                </c:pt>
                <c:pt idx="10">
                  <c:v>nov</c:v>
                </c:pt>
                <c:pt idx="11">
                  <c:v>dec</c:v>
                </c:pt>
              </c:strCache>
            </c:strRef>
          </c:cat>
          <c:val>
            <c:numRef>
              <c:f>'Upphandling månadsrapport'!$C$26:$C$37</c:f>
              <c:numCache>
                <c:formatCode>General</c:formatCode>
                <c:ptCount val="12"/>
                <c:pt idx="0" formatCode="0.0">
                  <c:v>2.9264139999999998</c:v>
                </c:pt>
              </c:numCache>
            </c:numRef>
          </c:val>
          <c:extLst xmlns:c15="http://schemas.microsoft.com/office/drawing/2012/chart">
            <c:ext xmlns:c16="http://schemas.microsoft.com/office/drawing/2014/chart" uri="{C3380CC4-5D6E-409C-BE32-E72D297353CC}">
              <c16:uniqueId val="{00000001-2D17-479E-9F23-6964270C2FF5}"/>
            </c:ext>
          </c:extLst>
        </c:ser>
        <c:dLbls>
          <c:showLegendKey val="0"/>
          <c:showVal val="0"/>
          <c:showCatName val="0"/>
          <c:showSerName val="0"/>
          <c:showPercent val="0"/>
          <c:showBubbleSize val="0"/>
        </c:dLbls>
        <c:gapWidth val="219"/>
        <c:overlap val="100"/>
        <c:axId val="1308614848"/>
        <c:axId val="1322970304"/>
      </c:barChart>
      <c:lineChart>
        <c:grouping val="standard"/>
        <c:varyColors val="0"/>
        <c:ser>
          <c:idx val="2"/>
          <c:order val="2"/>
          <c:tx>
            <c:strRef>
              <c:f>'Upphandling månadsrapport'!$D$25</c:f>
              <c:strCache>
                <c:ptCount val="1"/>
                <c:pt idx="0">
                  <c:v>andel upphandlade leverantörer</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'Upphandling månadsrapport'!$A$26:$A$37</c:f>
              <c:strCache>
                <c:ptCount val="12"/>
                <c:pt idx="0">
                  <c:v>jan</c:v>
                </c:pt>
                <c:pt idx="1">
                  <c:v>feb</c:v>
                </c:pt>
                <c:pt idx="2">
                  <c:v>mar</c:v>
                </c:pt>
                <c:pt idx="3">
                  <c:v>apr</c:v>
                </c:pt>
                <c:pt idx="4">
                  <c:v>maj</c:v>
                </c:pt>
                <c:pt idx="5">
                  <c:v>jun</c:v>
                </c:pt>
                <c:pt idx="6">
                  <c:v>juk</c:v>
                </c:pt>
                <c:pt idx="7">
                  <c:v>aug</c:v>
                </c:pt>
                <c:pt idx="8">
                  <c:v>sep</c:v>
                </c:pt>
                <c:pt idx="9">
                  <c:v>okt</c:v>
                </c:pt>
                <c:pt idx="10">
                  <c:v>nov</c:v>
                </c:pt>
                <c:pt idx="11">
                  <c:v>dec</c:v>
                </c:pt>
              </c:strCache>
            </c:strRef>
          </c:cat>
          <c:val>
            <c:numRef>
              <c:f>'Upphandling månadsrapport'!$D$26:$D$37</c:f>
              <c:numCache>
                <c:formatCode>General</c:formatCode>
                <c:ptCount val="12"/>
                <c:pt idx="0" formatCode="0.0%">
                  <c:v>0.89788538904070925</c:v>
                </c:pt>
              </c:numCache>
            </c:numRef>
          </c:val>
          <c:smooth val="0"/>
          <c:extLst>
            <c:ext xmlns:c16="http://schemas.microsoft.com/office/drawing/2014/chart" uri="{C3380CC4-5D6E-409C-BE32-E72D297353CC}">
              <c16:uniqueId val="{00000002-2D17-479E-9F23-6964270C2FF5}"/>
            </c:ext>
          </c:extLst>
        </c:ser>
        <c:ser>
          <c:idx val="3"/>
          <c:order val="3"/>
          <c:tx>
            <c:strRef>
              <c:f>'Upphandling månadsrapport'!$E$25</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'Upphandling månadsrapport'!$A$26:$A$37</c:f>
              <c:strCache>
                <c:ptCount val="12"/>
                <c:pt idx="0">
                  <c:v>jan</c:v>
                </c:pt>
                <c:pt idx="1">
                  <c:v>feb</c:v>
                </c:pt>
                <c:pt idx="2">
                  <c:v>mar</c:v>
                </c:pt>
                <c:pt idx="3">
                  <c:v>apr</c:v>
                </c:pt>
                <c:pt idx="4">
                  <c:v>maj</c:v>
                </c:pt>
                <c:pt idx="5">
                  <c:v>jun</c:v>
                </c:pt>
                <c:pt idx="6">
                  <c:v>juk</c:v>
                </c:pt>
                <c:pt idx="7">
                  <c:v>aug</c:v>
                </c:pt>
                <c:pt idx="8">
                  <c:v>sep</c:v>
                </c:pt>
                <c:pt idx="9">
                  <c:v>okt</c:v>
                </c:pt>
                <c:pt idx="10">
                  <c:v>nov</c:v>
                </c:pt>
                <c:pt idx="11">
                  <c:v>dec</c:v>
                </c:pt>
              </c:strCache>
            </c:strRef>
          </c:cat>
          <c:val>
            <c:numRef>
              <c:f>'Upphandling månadsrapport'!$E$26:$E$37</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03-2D17-479E-9F23-6964270C2FF5}"/>
            </c:ext>
          </c:extLst>
        </c:ser>
        <c:ser>
          <c:idx val="4"/>
          <c:order val="4"/>
          <c:tx>
            <c:strRef>
              <c:f>'Upphandling månadsrapport'!$F$25</c:f>
              <c:strCache>
                <c:ptCount val="1"/>
                <c:pt idx="0">
                  <c:v>andel upphandlade leverantörer 2022</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'Upphandling månadsrapport'!$A$26:$A$37</c:f>
              <c:strCache>
                <c:ptCount val="12"/>
                <c:pt idx="0">
                  <c:v>jan</c:v>
                </c:pt>
                <c:pt idx="1">
                  <c:v>feb</c:v>
                </c:pt>
                <c:pt idx="2">
                  <c:v>mar</c:v>
                </c:pt>
                <c:pt idx="3">
                  <c:v>apr</c:v>
                </c:pt>
                <c:pt idx="4">
                  <c:v>maj</c:v>
                </c:pt>
                <c:pt idx="5">
                  <c:v>jun</c:v>
                </c:pt>
                <c:pt idx="6">
                  <c:v>juk</c:v>
                </c:pt>
                <c:pt idx="7">
                  <c:v>aug</c:v>
                </c:pt>
                <c:pt idx="8">
                  <c:v>sep</c:v>
                </c:pt>
                <c:pt idx="9">
                  <c:v>okt</c:v>
                </c:pt>
                <c:pt idx="10">
                  <c:v>nov</c:v>
                </c:pt>
                <c:pt idx="11">
                  <c:v>dec</c:v>
                </c:pt>
              </c:strCache>
            </c:strRef>
          </c:cat>
          <c:val>
            <c:numRef>
              <c:f>'Upphandling månadsrapport'!$F$26:$F$37</c:f>
              <c:numCache>
                <c:formatCode>0.0%</c:formatCode>
                <c:ptCount val="12"/>
                <c:pt idx="0">
                  <c:v>0.60445858514248352</c:v>
                </c:pt>
                <c:pt idx="1">
                  <c:v>0.7913443363726248</c:v>
                </c:pt>
                <c:pt idx="2">
                  <c:v>0.73412922610423625</c:v>
                </c:pt>
                <c:pt idx="3">
                  <c:v>0.65785267034312622</c:v>
                </c:pt>
                <c:pt idx="4">
                  <c:v>0.7151345425255029</c:v>
                </c:pt>
                <c:pt idx="5">
                  <c:v>0.83452043618134231</c:v>
                </c:pt>
                <c:pt idx="6">
                  <c:v>0.77442237612043807</c:v>
                </c:pt>
                <c:pt idx="7">
                  <c:v>0.78465015657276804</c:v>
                </c:pt>
                <c:pt idx="8">
                  <c:v>0.76244732250344482</c:v>
                </c:pt>
                <c:pt idx="9">
                  <c:v>0.75597215460355416</c:v>
                </c:pt>
                <c:pt idx="10">
                  <c:v>0.79543042397544961</c:v>
                </c:pt>
                <c:pt idx="11">
                  <c:v>0.82264884723364429</c:v>
                </c:pt>
              </c:numCache>
            </c:numRef>
          </c:val>
          <c:smooth val="0"/>
          <c:extLst>
            <c:ext xmlns:c16="http://schemas.microsoft.com/office/drawing/2014/chart" uri="{C3380CC4-5D6E-409C-BE32-E72D297353CC}">
              <c16:uniqueId val="{00000004-2D17-479E-9F23-6964270C2FF5}"/>
            </c:ext>
          </c:extLst>
        </c:ser>
        <c:dLbls>
          <c:showLegendKey val="0"/>
          <c:showVal val="0"/>
          <c:showCatName val="0"/>
          <c:showSerName val="0"/>
          <c:showPercent val="0"/>
          <c:showBubbleSize val="0"/>
        </c:dLbls>
        <c:marker val="1"/>
        <c:smooth val="0"/>
        <c:axId val="1007091576"/>
        <c:axId val="1007094856"/>
      </c:lineChart>
      <c:catAx>
        <c:axId val="1308614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322970304"/>
        <c:crosses val="autoZero"/>
        <c:auto val="1"/>
        <c:lblAlgn val="ctr"/>
        <c:lblOffset val="100"/>
        <c:noMultiLvlLbl val="1"/>
      </c:catAx>
      <c:valAx>
        <c:axId val="132297030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308614848"/>
        <c:crosses val="autoZero"/>
        <c:crossBetween val="between"/>
      </c:valAx>
      <c:valAx>
        <c:axId val="1007094856"/>
        <c:scaling>
          <c:orientation val="minMax"/>
          <c:max val="1"/>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007091576"/>
        <c:crosses val="max"/>
        <c:crossBetween val="between"/>
      </c:valAx>
      <c:catAx>
        <c:axId val="1007091576"/>
        <c:scaling>
          <c:orientation val="minMax"/>
        </c:scaling>
        <c:delete val="1"/>
        <c:axPos val="b"/>
        <c:numFmt formatCode="General" sourceLinked="1"/>
        <c:majorTickMark val="out"/>
        <c:minorTickMark val="none"/>
        <c:tickLblPos val="nextTo"/>
        <c:crossAx val="1007094856"/>
        <c:crosses val="autoZero"/>
        <c:auto val="1"/>
        <c:lblAlgn val="ctr"/>
        <c:lblOffset val="100"/>
        <c:noMultiLvlLbl val="1"/>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Franklin Gothic Book" panose="020B0503020102020204" pitchFamily="34" charset="0"/>
                <a:ea typeface="+mn-ea"/>
                <a:cs typeface="+mn-cs"/>
              </a:defRPr>
            </a:pPr>
            <a:r>
              <a:rPr lang="sv-SE">
                <a:latin typeface="Franklin Gothic Demi" panose="020B0703020102020204" pitchFamily="34" charset="0"/>
              </a:rPr>
              <a:t>Genomfört underhåll enligt underhållsplan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Franklin Gothic Book" panose="020B0503020102020204" pitchFamily="34" charset="0"/>
              <a:ea typeface="+mn-ea"/>
              <a:cs typeface="+mn-cs"/>
            </a:defRPr>
          </a:pPr>
          <a:endParaRPr lang="sv-SE"/>
        </a:p>
      </c:txPr>
    </c:title>
    <c:autoTitleDeleted val="0"/>
    <c:plotArea>
      <c:layout/>
      <c:barChart>
        <c:barDir val="col"/>
        <c:grouping val="clustered"/>
        <c:varyColors val="0"/>
        <c:ser>
          <c:idx val="0"/>
          <c:order val="0"/>
          <c:tx>
            <c:v>planerat</c:v>
          </c:tx>
          <c:spPr>
            <a:solidFill>
              <a:srgbClr val="8AC2E6"/>
            </a:solidFill>
            <a:ln>
              <a:solidFill>
                <a:srgbClr val="8AC2E6"/>
              </a:solidFill>
            </a:ln>
            <a:effectLst/>
          </c:spPr>
          <c:invertIfNegative val="0"/>
          <c:dLbls>
            <c:delete val="1"/>
          </c:dLbls>
          <c:cat>
            <c:strRef>
              <c:f>'Månadsrapport GS data 2023'!$A$47:$A$58</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 GS data 2023'!$B$47:$B$58</c:f>
              <c:numCache>
                <c:formatCode>General</c:formatCode>
                <c:ptCount val="12"/>
                <c:pt idx="0">
                  <c:v>5514</c:v>
                </c:pt>
              </c:numCache>
              <c:extLst/>
            </c:numRef>
          </c:val>
          <c:extLst>
            <c:ext xmlns:c16="http://schemas.microsoft.com/office/drawing/2014/chart" uri="{C3380CC4-5D6E-409C-BE32-E72D297353CC}">
              <c16:uniqueId val="{00000000-9C90-40B3-B058-ECEA46F33330}"/>
            </c:ext>
          </c:extLst>
        </c:ser>
        <c:ser>
          <c:idx val="1"/>
          <c:order val="1"/>
          <c:tx>
            <c:v>genomfört</c:v>
          </c:tx>
          <c:spPr>
            <a:solidFill>
              <a:srgbClr val="2B4C8D"/>
            </a:solidFill>
            <a:ln>
              <a:solidFill>
                <a:srgbClr val="2B4C8D"/>
              </a:solidFill>
            </a:ln>
            <a:effectLst/>
          </c:spPr>
          <c:invertIfNegative val="0"/>
          <c:dLbls>
            <c:delete val="1"/>
          </c:dLbls>
          <c:cat>
            <c:strRef>
              <c:f>'Månadsrapport GS data 2023'!$A$47:$A$58</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 GS data 2023'!$C$47:$C$58</c:f>
              <c:numCache>
                <c:formatCode>General</c:formatCode>
                <c:ptCount val="12"/>
                <c:pt idx="0">
                  <c:v>5514</c:v>
                </c:pt>
              </c:numCache>
              <c:extLst/>
            </c:numRef>
          </c:val>
          <c:extLst>
            <c:ext xmlns:c16="http://schemas.microsoft.com/office/drawing/2014/chart" uri="{C3380CC4-5D6E-409C-BE32-E72D297353CC}">
              <c16:uniqueId val="{00000001-9C90-40B3-B058-ECEA46F33330}"/>
            </c:ext>
          </c:extLst>
        </c:ser>
        <c:dLbls>
          <c:showLegendKey val="0"/>
          <c:showVal val="1"/>
          <c:showCatName val="0"/>
          <c:showSerName val="0"/>
          <c:showPercent val="0"/>
          <c:showBubbleSize val="0"/>
        </c:dLbls>
        <c:gapWidth val="219"/>
        <c:axId val="758346480"/>
        <c:axId val="758342216"/>
      </c:barChart>
      <c:lineChart>
        <c:grouping val="standard"/>
        <c:varyColors val="0"/>
        <c:ser>
          <c:idx val="2"/>
          <c:order val="2"/>
          <c:tx>
            <c:v>andel genomfört</c:v>
          </c:tx>
          <c:spPr>
            <a:ln w="28575" cap="rnd">
              <a:solidFill>
                <a:srgbClr val="2B4C8D"/>
              </a:solidFill>
              <a:round/>
            </a:ln>
            <a:effectLst/>
          </c:spPr>
          <c:marker>
            <c:symbol val="circle"/>
            <c:size val="5"/>
            <c:spPr>
              <a:solidFill>
                <a:srgbClr val="2B4C8D"/>
              </a:solidFill>
              <a:ln w="9525">
                <a:solidFill>
                  <a:srgbClr val="2B4C8D"/>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2-9C90-40B3-B058-ECEA46F33330}"/>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Franklin Gothic Book" panose="020B05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GS data 2023'!$A$47:$A$58</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 GS data 2023'!$D$47:$D$58</c:f>
              <c:numCache>
                <c:formatCode>General</c:formatCode>
                <c:ptCount val="12"/>
                <c:pt idx="0" formatCode="0%">
                  <c:v>1</c:v>
                </c:pt>
              </c:numCache>
              <c:extLst/>
            </c:numRef>
          </c:val>
          <c:smooth val="0"/>
          <c:extLst>
            <c:ext xmlns:c16="http://schemas.microsoft.com/office/drawing/2014/chart" uri="{C3380CC4-5D6E-409C-BE32-E72D297353CC}">
              <c16:uniqueId val="{00000003-9C90-40B3-B058-ECEA46F33330}"/>
            </c:ext>
          </c:extLst>
        </c:ser>
        <c:ser>
          <c:idx val="3"/>
          <c:order val="3"/>
          <c:tx>
            <c:strRef>
              <c:f>'Månadsrapport GS data 2023'!$E$46</c:f>
              <c:strCache>
                <c:ptCount val="1"/>
                <c:pt idx="0">
                  <c:v>mål</c:v>
                </c:pt>
              </c:strCache>
            </c:strRef>
          </c:tx>
          <c:spPr>
            <a:ln w="28575" cap="rnd">
              <a:solidFill>
                <a:srgbClr val="00B050"/>
              </a:solidFill>
              <a:prstDash val="sysDash"/>
              <a:round/>
            </a:ln>
            <a:effectLst/>
          </c:spPr>
          <c:marker>
            <c:symbol val="none"/>
          </c:marker>
          <c:dLbls>
            <c:delete val="1"/>
          </c:dLbls>
          <c:cat>
            <c:strRef>
              <c:f>'Månadsrapport GS data 2023'!$A$47:$A$58</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 GS data 2023'!$E$47:$E$58</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extLst/>
            </c:numRef>
          </c:val>
          <c:smooth val="0"/>
          <c:extLst>
            <c:ext xmlns:c16="http://schemas.microsoft.com/office/drawing/2014/chart" uri="{C3380CC4-5D6E-409C-BE32-E72D297353CC}">
              <c16:uniqueId val="{00000004-9C90-40B3-B058-ECEA46F33330}"/>
            </c:ext>
          </c:extLst>
        </c:ser>
        <c:dLbls>
          <c:showLegendKey val="0"/>
          <c:showVal val="1"/>
          <c:showCatName val="0"/>
          <c:showSerName val="0"/>
          <c:showPercent val="0"/>
          <c:showBubbleSize val="0"/>
        </c:dLbls>
        <c:marker val="1"/>
        <c:smooth val="0"/>
        <c:axId val="784251544"/>
        <c:axId val="784243672"/>
      </c:lineChart>
      <c:catAx>
        <c:axId val="758346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58342216"/>
        <c:crosses val="autoZero"/>
        <c:auto val="1"/>
        <c:lblAlgn val="ctr"/>
        <c:lblOffset val="100"/>
        <c:noMultiLvlLbl val="0"/>
      </c:catAx>
      <c:valAx>
        <c:axId val="758342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58346480"/>
        <c:crosses val="autoZero"/>
        <c:crossBetween val="between"/>
      </c:valAx>
      <c:valAx>
        <c:axId val="784243672"/>
        <c:scaling>
          <c:orientation val="minMax"/>
          <c:max val="1"/>
          <c:min val="0.8"/>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84251544"/>
        <c:crosses val="max"/>
        <c:crossBetween val="between"/>
        <c:majorUnit val="5.000000000000001E-2"/>
      </c:valAx>
      <c:catAx>
        <c:axId val="784251544"/>
        <c:scaling>
          <c:orientation val="minMax"/>
        </c:scaling>
        <c:delete val="1"/>
        <c:axPos val="b"/>
        <c:numFmt formatCode="General" sourceLinked="1"/>
        <c:majorTickMark val="out"/>
        <c:minorTickMark val="none"/>
        <c:tickLblPos val="nextTo"/>
        <c:crossAx val="78424367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latin typeface="Franklin Gothic Book" panose="020B0503020102020204" pitchFamily="34" charset="0"/>
        </a:defRPr>
      </a:pPr>
      <a:endParaRPr lang="sv-SE"/>
    </a:p>
  </c:txPr>
  <c:externalData r:id="rId4">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Andel genomförda fastighetsbesiktningar enligt plan</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strRef>
              <c:f>'Månadsrapport GS data 2023'!$B$82</c:f>
              <c:strCache>
                <c:ptCount val="1"/>
                <c:pt idx="0">
                  <c:v>Andel genomförda</c:v>
                </c:pt>
              </c:strCache>
            </c:strRef>
          </c:tx>
          <c:spPr>
            <a:solidFill>
              <a:schemeClr val="accent1"/>
            </a:solidFill>
            <a:ln>
              <a:noFill/>
            </a:ln>
            <a:effectLst/>
          </c:spPr>
          <c:invertIfNegative val="0"/>
          <c:dLbls>
            <c:delete val="1"/>
          </c:dLbls>
          <c:cat>
            <c:strRef>
              <c:f>'Månadsrapport GS data 2023'!$A$83:$A$94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 2023'!$B$83:$B$94</c:f>
              <c:numCache>
                <c:formatCode>General</c:formatCode>
                <c:ptCount val="12"/>
                <c:pt idx="0" formatCode="0%">
                  <c:v>1</c:v>
                </c:pt>
              </c:numCache>
            </c:numRef>
          </c:val>
          <c:extLst>
            <c:ext xmlns:c16="http://schemas.microsoft.com/office/drawing/2014/chart" uri="{C3380CC4-5D6E-409C-BE32-E72D297353CC}">
              <c16:uniqueId val="{00000000-C398-4CCB-88E9-BD90F31B7C40}"/>
            </c:ext>
          </c:extLst>
        </c:ser>
        <c:dLbls>
          <c:showLegendKey val="0"/>
          <c:showVal val="1"/>
          <c:showCatName val="0"/>
          <c:showSerName val="0"/>
          <c:showPercent val="0"/>
          <c:showBubbleSize val="0"/>
        </c:dLbls>
        <c:gapWidth val="219"/>
        <c:overlap val="-27"/>
        <c:axId val="975777056"/>
        <c:axId val="975780336"/>
      </c:barChart>
      <c:lineChart>
        <c:grouping val="standard"/>
        <c:varyColors val="0"/>
        <c:ser>
          <c:idx val="1"/>
          <c:order val="1"/>
          <c:tx>
            <c:strRef>
              <c:f>'Månadsrapport GS data 2023'!$C$82</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elete val="1"/>
          </c:dLbls>
          <c:cat>
            <c:strRef>
              <c:f>'Månadsrapport GS data 2023'!$A$83:$A$94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 2023'!$C$83:$C$94</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0C-C398-4CCB-88E9-BD90F31B7C40}"/>
            </c:ext>
          </c:extLst>
        </c:ser>
        <c:dLbls>
          <c:showLegendKey val="0"/>
          <c:showVal val="1"/>
          <c:showCatName val="0"/>
          <c:showSerName val="0"/>
          <c:showPercent val="0"/>
          <c:showBubbleSize val="0"/>
        </c:dLbls>
        <c:marker val="1"/>
        <c:smooth val="0"/>
        <c:axId val="975777056"/>
        <c:axId val="975780336"/>
      </c:lineChart>
      <c:catAx>
        <c:axId val="975777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975780336"/>
        <c:crosses val="autoZero"/>
        <c:auto val="1"/>
        <c:lblAlgn val="ctr"/>
        <c:lblOffset val="100"/>
        <c:noMultiLvlLbl val="1"/>
      </c:catAx>
      <c:valAx>
        <c:axId val="975780336"/>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9757770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lgn="just">
        <a:defRPr/>
      </a:pPr>
      <a:endParaRPr lang="sv-SE"/>
    </a:p>
  </c:txPr>
  <c:externalData r:id="rId4">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nya</a:t>
            </a:r>
            <a:r>
              <a:rPr lang="en-US" sz="1200" baseline="0">
                <a:latin typeface="Franklin Gothic Demi" panose="020B0703020102020204" pitchFamily="34" charset="0"/>
              </a:rPr>
              <a:t> </a:t>
            </a:r>
            <a:r>
              <a:rPr lang="en-US" sz="1200">
                <a:latin typeface="Franklin Gothic Demi" panose="020B0703020102020204" pitchFamily="34" charset="0"/>
              </a:rPr>
              <a:t>fastighet</a:t>
            </a:r>
            <a:r>
              <a:rPr lang="en-US" sz="1200" baseline="0">
                <a:latin typeface="Franklin Gothic Demi" panose="020B0703020102020204" pitchFamily="34" charset="0"/>
              </a:rPr>
              <a:t> </a:t>
            </a:r>
            <a:r>
              <a:rPr lang="en-US" sz="1200">
                <a:latin typeface="Franklin Gothic Demi" panose="020B0703020102020204" pitchFamily="34" charset="0"/>
              </a:rPr>
              <a:t>felanmälningar</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2"/>
          <c:order val="1"/>
          <c:tx>
            <c:v>2022</c:v>
          </c:tx>
          <c:spPr>
            <a:solidFill>
              <a:srgbClr val="92D050"/>
            </a:solidFill>
            <a:ln>
              <a:noFill/>
            </a:ln>
            <a:effectLst/>
          </c:spPr>
          <c:invertIfNegative val="0"/>
          <c:cat>
            <c:strRef>
              <c:f>'Månadsrapport GS data 2023'!$A$120:$A$132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c:v>
                </c:pt>
              </c:strCache>
            </c:strRef>
          </c:cat>
          <c:val>
            <c:numRef>
              <c:f>'Månadsrapport GS data 2023'!$D$120:$D$132</c:f>
              <c:numCache>
                <c:formatCode>General</c:formatCode>
                <c:ptCount val="13"/>
                <c:pt idx="0">
                  <c:v>102</c:v>
                </c:pt>
                <c:pt idx="1">
                  <c:v>116</c:v>
                </c:pt>
                <c:pt idx="2">
                  <c:v>101</c:v>
                </c:pt>
                <c:pt idx="3">
                  <c:v>100</c:v>
                </c:pt>
                <c:pt idx="4">
                  <c:v>100</c:v>
                </c:pt>
                <c:pt idx="5">
                  <c:v>100</c:v>
                </c:pt>
                <c:pt idx="6">
                  <c:v>73</c:v>
                </c:pt>
                <c:pt idx="7">
                  <c:v>100</c:v>
                </c:pt>
                <c:pt idx="8">
                  <c:v>100</c:v>
                </c:pt>
                <c:pt idx="9">
                  <c:v>100</c:v>
                </c:pt>
                <c:pt idx="10">
                  <c:v>100</c:v>
                </c:pt>
                <c:pt idx="11">
                  <c:v>100</c:v>
                </c:pt>
                <c:pt idx="12" formatCode="0.0">
                  <c:v>102</c:v>
                </c:pt>
              </c:numCache>
            </c:numRef>
          </c:val>
          <c:extLst>
            <c:ext xmlns:c16="http://schemas.microsoft.com/office/drawing/2014/chart" uri="{C3380CC4-5D6E-409C-BE32-E72D297353CC}">
              <c16:uniqueId val="{00000000-DB0A-4BEA-B48F-08F5E44BAA89}"/>
            </c:ext>
          </c:extLst>
        </c:ser>
        <c:ser>
          <c:idx val="0"/>
          <c:order val="2"/>
          <c:tx>
            <c:v>2023</c:v>
          </c:tx>
          <c:spPr>
            <a:solidFill>
              <a:srgbClr val="087056"/>
            </a:solidFill>
            <a:ln>
              <a:noFill/>
            </a:ln>
            <a:effectLst/>
          </c:spPr>
          <c:invertIfNegative val="0"/>
          <c:cat>
            <c:strRef>
              <c:f>'Månadsrapport GS data 2023'!$A$120:$A$132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c:v>
                </c:pt>
              </c:strCache>
            </c:strRef>
          </c:cat>
          <c:val>
            <c:numRef>
              <c:f>'Månadsrapport GS data 2023'!$B$120:$B$132</c:f>
              <c:numCache>
                <c:formatCode>General</c:formatCode>
                <c:ptCount val="13"/>
                <c:pt idx="0">
                  <c:v>100</c:v>
                </c:pt>
                <c:pt idx="12" formatCode="0">
                  <c:v>100</c:v>
                </c:pt>
              </c:numCache>
            </c:numRef>
          </c:val>
          <c:extLst>
            <c:ext xmlns:c16="http://schemas.microsoft.com/office/drawing/2014/chart" uri="{C3380CC4-5D6E-409C-BE32-E72D297353CC}">
              <c16:uniqueId val="{00000001-DB0A-4BEA-B48F-08F5E44BAA89}"/>
            </c:ext>
          </c:extLst>
        </c:ser>
        <c:dLbls>
          <c:showLegendKey val="0"/>
          <c:showVal val="0"/>
          <c:showCatName val="0"/>
          <c:showSerName val="0"/>
          <c:showPercent val="0"/>
          <c:showBubbleSize val="0"/>
        </c:dLbls>
        <c:gapWidth val="219"/>
        <c:axId val="252908272"/>
        <c:axId val="252899088"/>
        <c:extLst>
          <c:ext xmlns:c15="http://schemas.microsoft.com/office/drawing/2012/chart" uri="{02D57815-91ED-43cb-92C2-25804820EDAC}">
            <c15:filteredBarSeries>
              <c15:ser>
                <c:idx val="1"/>
                <c:order val="0"/>
                <c:tx>
                  <c:strRef>
                    <c:extLst>
                      <c:ext uri="{02D57815-91ED-43cb-92C2-25804820EDAC}">
                        <c15:formulaRef>
                          <c15:sqref>'Månadsrapport GS data 2023'!$C$119</c15:sqref>
                        </c15:formulaRef>
                      </c:ext>
                    </c:extLst>
                    <c:strCache>
                      <c:ptCount val="1"/>
                      <c:pt idx="0">
                        <c:v>Antal slutförda 2023</c:v>
                      </c:pt>
                    </c:strCache>
                  </c:strRef>
                </c:tx>
                <c:spPr>
                  <a:solidFill>
                    <a:srgbClr val="8AC2E6"/>
                  </a:solidFill>
                  <a:ln>
                    <a:noFill/>
                  </a:ln>
                  <a:effectLst/>
                </c:spPr>
                <c:invertIfNegative val="0"/>
                <c:cat>
                  <c:strRef>
                    <c:extLst>
                      <c:ext uri="{02D57815-91ED-43cb-92C2-25804820EDAC}">
                        <c15:formulaRef>
                          <c15:sqref>'Månadsrapport GS data 2023'!$A$120:$A$132</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c:v>
                      </c:pt>
                    </c:strCache>
                  </c:strRef>
                </c:cat>
                <c:val>
                  <c:numRef>
                    <c:extLst>
                      <c:ext uri="{02D57815-91ED-43cb-92C2-25804820EDAC}">
                        <c15:formulaRef>
                          <c15:sqref>'Månadsrapport GS data 2023'!$C$120:$C$132</c15:sqref>
                        </c15:formulaRef>
                      </c:ext>
                    </c:extLst>
                    <c:numCache>
                      <c:formatCode>General</c:formatCode>
                      <c:ptCount val="13"/>
                      <c:pt idx="0">
                        <c:v>78</c:v>
                      </c:pt>
                      <c:pt idx="12" formatCode="0">
                        <c:v>78</c:v>
                      </c:pt>
                    </c:numCache>
                  </c:numRef>
                </c:val>
                <c:extLst>
                  <c:ext xmlns:c16="http://schemas.microsoft.com/office/drawing/2014/chart" uri="{C3380CC4-5D6E-409C-BE32-E72D297353CC}">
                    <c16:uniqueId val="{00000002-DB0A-4BEA-B48F-08F5E44BAA89}"/>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 GS data 2023'!$E$119</c15:sqref>
                        </c15:formulaRef>
                      </c:ext>
                    </c:extLst>
                    <c:strCache>
                      <c:ptCount val="1"/>
                      <c:pt idx="0">
                        <c:v>Antal slutförda 2022</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 GS data 2023'!$A$120:$A$132</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c:v>
                      </c:pt>
                    </c:strCache>
                  </c:strRef>
                </c:cat>
                <c:val>
                  <c:numRef>
                    <c:extLst xmlns:c15="http://schemas.microsoft.com/office/drawing/2012/chart">
                      <c:ext xmlns:c15="http://schemas.microsoft.com/office/drawing/2012/chart" uri="{02D57815-91ED-43cb-92C2-25804820EDAC}">
                        <c15:formulaRef>
                          <c15:sqref>'Månadsrapport GS data 2023'!$E$120:$E$132</c15:sqref>
                        </c15:formulaRef>
                      </c:ext>
                    </c:extLst>
                    <c:numCache>
                      <c:formatCode>General</c:formatCode>
                      <c:ptCount val="13"/>
                      <c:pt idx="0">
                        <c:v>172</c:v>
                      </c:pt>
                      <c:pt idx="1">
                        <c:v>182</c:v>
                      </c:pt>
                      <c:pt idx="2">
                        <c:v>80</c:v>
                      </c:pt>
                      <c:pt idx="3">
                        <c:v>96</c:v>
                      </c:pt>
                      <c:pt idx="4">
                        <c:v>77</c:v>
                      </c:pt>
                      <c:pt idx="5">
                        <c:v>71</c:v>
                      </c:pt>
                      <c:pt idx="6">
                        <c:v>34</c:v>
                      </c:pt>
                      <c:pt idx="7">
                        <c:v>88</c:v>
                      </c:pt>
                      <c:pt idx="8">
                        <c:v>76</c:v>
                      </c:pt>
                      <c:pt idx="9">
                        <c:v>76</c:v>
                      </c:pt>
                      <c:pt idx="10">
                        <c:v>77</c:v>
                      </c:pt>
                      <c:pt idx="11">
                        <c:v>66</c:v>
                      </c:pt>
                      <c:pt idx="12" formatCode="0.0">
                        <c:v>172</c:v>
                      </c:pt>
                    </c:numCache>
                  </c:numRef>
                </c:val>
                <c:extLst xmlns:c15="http://schemas.microsoft.com/office/drawing/2012/chart">
                  <c:ext xmlns:c16="http://schemas.microsoft.com/office/drawing/2014/chart" uri="{C3380CC4-5D6E-409C-BE32-E72D297353CC}">
                    <c16:uniqueId val="{00000003-DB0A-4BEA-B48F-08F5E44BAA89}"/>
                  </c:ext>
                </c:extLst>
              </c15:ser>
            </c15:filteredBarSeries>
          </c:ext>
        </c:extLst>
      </c:barChart>
      <c:catAx>
        <c:axId val="252908272"/>
        <c:scaling>
          <c:orientation val="minMax"/>
        </c:scaling>
        <c:delete val="0"/>
        <c:axPos val="b"/>
        <c:numFmt formatCode="General" sourceLinked="1"/>
        <c:majorTickMark val="none"/>
        <c:minorTickMark val="none"/>
        <c:tickLblPos val="nextTo"/>
        <c:spPr>
          <a:noFill/>
          <a:ln w="19050"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52899088"/>
        <c:crosses val="autoZero"/>
        <c:auto val="1"/>
        <c:lblAlgn val="ctr"/>
        <c:lblOffset val="100"/>
        <c:noMultiLvlLbl val="0"/>
      </c:catAx>
      <c:valAx>
        <c:axId val="2528990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52908272"/>
        <c:crosses val="autoZero"/>
        <c:crossBetween val="between"/>
        <c:majorUnit val="5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slutförda fastighet</a:t>
            </a:r>
            <a:r>
              <a:rPr lang="en-US" sz="1200" baseline="0">
                <a:latin typeface="Franklin Gothic Demi" panose="020B0703020102020204" pitchFamily="34" charset="0"/>
              </a:rPr>
              <a:t> </a:t>
            </a:r>
            <a:r>
              <a:rPr lang="en-US" sz="1200">
                <a:latin typeface="Franklin Gothic Demi" panose="020B0703020102020204" pitchFamily="34" charset="0"/>
              </a:rPr>
              <a:t>felanmälningar</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3"/>
          <c:order val="1"/>
          <c:tx>
            <c:v>2022</c:v>
          </c:tx>
          <c:spPr>
            <a:solidFill>
              <a:srgbClr val="8AC2E6"/>
            </a:solidFill>
            <a:ln>
              <a:noFill/>
            </a:ln>
            <a:effectLst/>
          </c:spPr>
          <c:invertIfNegative val="0"/>
          <c:cat>
            <c:strRef>
              <c:f>'Månadsrapport GS data 2023'!$A$120:$A$132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c:v>
                </c:pt>
              </c:strCache>
            </c:strRef>
          </c:cat>
          <c:val>
            <c:numRef>
              <c:f>'Månadsrapport GS data 2023'!$E$120:$E$132</c:f>
              <c:numCache>
                <c:formatCode>General</c:formatCode>
                <c:ptCount val="13"/>
                <c:pt idx="0">
                  <c:v>172</c:v>
                </c:pt>
                <c:pt idx="1">
                  <c:v>182</c:v>
                </c:pt>
                <c:pt idx="2">
                  <c:v>80</c:v>
                </c:pt>
                <c:pt idx="3">
                  <c:v>96</c:v>
                </c:pt>
                <c:pt idx="4">
                  <c:v>77</c:v>
                </c:pt>
                <c:pt idx="5">
                  <c:v>71</c:v>
                </c:pt>
                <c:pt idx="6">
                  <c:v>34</c:v>
                </c:pt>
                <c:pt idx="7">
                  <c:v>88</c:v>
                </c:pt>
                <c:pt idx="8">
                  <c:v>76</c:v>
                </c:pt>
                <c:pt idx="9">
                  <c:v>76</c:v>
                </c:pt>
                <c:pt idx="10">
                  <c:v>77</c:v>
                </c:pt>
                <c:pt idx="11">
                  <c:v>66</c:v>
                </c:pt>
                <c:pt idx="12" formatCode="0.0">
                  <c:v>172</c:v>
                </c:pt>
              </c:numCache>
            </c:numRef>
          </c:val>
          <c:extLst>
            <c:ext xmlns:c16="http://schemas.microsoft.com/office/drawing/2014/chart" uri="{C3380CC4-5D6E-409C-BE32-E72D297353CC}">
              <c16:uniqueId val="{00000000-F1EC-4B2B-8344-E785A1140391}"/>
            </c:ext>
          </c:extLst>
        </c:ser>
        <c:ser>
          <c:idx val="1"/>
          <c:order val="2"/>
          <c:tx>
            <c:v>2023</c:v>
          </c:tx>
          <c:spPr>
            <a:solidFill>
              <a:srgbClr val="2B4C8D"/>
            </a:solidFill>
            <a:ln>
              <a:noFill/>
            </a:ln>
            <a:effectLst/>
          </c:spPr>
          <c:invertIfNegative val="0"/>
          <c:cat>
            <c:strRef>
              <c:f>'Månadsrapport GS data 2023'!$A$120:$A$132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c:v>
                </c:pt>
              </c:strCache>
            </c:strRef>
          </c:cat>
          <c:val>
            <c:numRef>
              <c:f>'Månadsrapport GS data 2023'!$C$120:$C$132</c:f>
              <c:numCache>
                <c:formatCode>General</c:formatCode>
                <c:ptCount val="13"/>
                <c:pt idx="0">
                  <c:v>78</c:v>
                </c:pt>
                <c:pt idx="12" formatCode="0">
                  <c:v>78</c:v>
                </c:pt>
              </c:numCache>
            </c:numRef>
          </c:val>
          <c:extLst>
            <c:ext xmlns:c16="http://schemas.microsoft.com/office/drawing/2014/chart" uri="{C3380CC4-5D6E-409C-BE32-E72D297353CC}">
              <c16:uniqueId val="{00000001-F1EC-4B2B-8344-E785A1140391}"/>
            </c:ext>
          </c:extLst>
        </c:ser>
        <c:dLbls>
          <c:showLegendKey val="0"/>
          <c:showVal val="0"/>
          <c:showCatName val="0"/>
          <c:showSerName val="0"/>
          <c:showPercent val="0"/>
          <c:showBubbleSize val="0"/>
        </c:dLbls>
        <c:gapWidth val="219"/>
        <c:axId val="252908272"/>
        <c:axId val="252899088"/>
        <c:extLst>
          <c:ext xmlns:c15="http://schemas.microsoft.com/office/drawing/2012/chart" uri="{02D57815-91ED-43cb-92C2-25804820EDAC}">
            <c15:filteredBarSeries>
              <c15:ser>
                <c:idx val="0"/>
                <c:order val="0"/>
                <c:tx>
                  <c:strRef>
                    <c:extLst>
                      <c:ext uri="{02D57815-91ED-43cb-92C2-25804820EDAC}">
                        <c15:formulaRef>
                          <c15:sqref>'Månadsrapport GS data 2023'!$B$119</c15:sqref>
                        </c15:formulaRef>
                      </c:ext>
                    </c:extLst>
                    <c:strCache>
                      <c:ptCount val="1"/>
                      <c:pt idx="0">
                        <c:v>Antal nya 2023</c:v>
                      </c:pt>
                    </c:strCache>
                  </c:strRef>
                </c:tx>
                <c:spPr>
                  <a:solidFill>
                    <a:srgbClr val="92D050"/>
                  </a:solidFill>
                  <a:ln>
                    <a:noFill/>
                  </a:ln>
                  <a:effectLst/>
                </c:spPr>
                <c:invertIfNegative val="0"/>
                <c:cat>
                  <c:strRef>
                    <c:extLst>
                      <c:ext uri="{02D57815-91ED-43cb-92C2-25804820EDAC}">
                        <c15:formulaRef>
                          <c15:sqref>'Månadsrapport GS data 2023'!$A$120:$A$132</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c:v>
                      </c:pt>
                    </c:strCache>
                  </c:strRef>
                </c:cat>
                <c:val>
                  <c:numRef>
                    <c:extLst>
                      <c:ext uri="{02D57815-91ED-43cb-92C2-25804820EDAC}">
                        <c15:formulaRef>
                          <c15:sqref>'Månadsrapport GS data 2023'!$B$120:$B$132</c15:sqref>
                        </c15:formulaRef>
                      </c:ext>
                    </c:extLst>
                    <c:numCache>
                      <c:formatCode>General</c:formatCode>
                      <c:ptCount val="13"/>
                      <c:pt idx="0">
                        <c:v>100</c:v>
                      </c:pt>
                      <c:pt idx="12" formatCode="0">
                        <c:v>100</c:v>
                      </c:pt>
                    </c:numCache>
                  </c:numRef>
                </c:val>
                <c:extLst>
                  <c:ext xmlns:c16="http://schemas.microsoft.com/office/drawing/2014/chart" uri="{C3380CC4-5D6E-409C-BE32-E72D297353CC}">
                    <c16:uniqueId val="{00000002-F1EC-4B2B-8344-E785A1140391}"/>
                  </c:ext>
                </c:extLst>
              </c15:ser>
            </c15:filteredBarSeries>
            <c15:filteredBarSeries>
              <c15:ser>
                <c:idx val="2"/>
                <c:order val="3"/>
                <c:tx>
                  <c:strRef>
                    <c:extLst xmlns:c15="http://schemas.microsoft.com/office/drawing/2012/chart">
                      <c:ext xmlns:c15="http://schemas.microsoft.com/office/drawing/2012/chart" uri="{02D57815-91ED-43cb-92C2-25804820EDAC}">
                        <c15:formulaRef>
                          <c15:sqref>'Månadsrapport GS data 2023'!$D$119</c15:sqref>
                        </c15:formulaRef>
                      </c:ext>
                    </c:extLst>
                    <c:strCache>
                      <c:ptCount val="1"/>
                      <c:pt idx="0">
                        <c:v>Antal nya 2022</c:v>
                      </c:pt>
                    </c:strCache>
                  </c:strRef>
                </c:tx>
                <c:spPr>
                  <a:solidFill>
                    <a:srgbClr val="087056"/>
                  </a:solidFill>
                  <a:ln>
                    <a:noFill/>
                  </a:ln>
                  <a:effectLst/>
                </c:spPr>
                <c:invertIfNegative val="0"/>
                <c:cat>
                  <c:strRef>
                    <c:extLst xmlns:c15="http://schemas.microsoft.com/office/drawing/2012/chart">
                      <c:ext xmlns:c15="http://schemas.microsoft.com/office/drawing/2012/chart" uri="{02D57815-91ED-43cb-92C2-25804820EDAC}">
                        <c15:formulaRef>
                          <c15:sqref>'Månadsrapport GS data 2023'!$A$120:$A$132</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c:v>
                      </c:pt>
                    </c:strCache>
                  </c:strRef>
                </c:cat>
                <c:val>
                  <c:numRef>
                    <c:extLst xmlns:c15="http://schemas.microsoft.com/office/drawing/2012/chart">
                      <c:ext xmlns:c15="http://schemas.microsoft.com/office/drawing/2012/chart" uri="{02D57815-91ED-43cb-92C2-25804820EDAC}">
                        <c15:formulaRef>
                          <c15:sqref>'Månadsrapport GS data 2023'!$D$120:$D$132</c15:sqref>
                        </c15:formulaRef>
                      </c:ext>
                    </c:extLst>
                    <c:numCache>
                      <c:formatCode>General</c:formatCode>
                      <c:ptCount val="13"/>
                      <c:pt idx="0">
                        <c:v>102</c:v>
                      </c:pt>
                      <c:pt idx="1">
                        <c:v>116</c:v>
                      </c:pt>
                      <c:pt idx="2">
                        <c:v>101</c:v>
                      </c:pt>
                      <c:pt idx="3">
                        <c:v>100</c:v>
                      </c:pt>
                      <c:pt idx="4">
                        <c:v>100</c:v>
                      </c:pt>
                      <c:pt idx="5">
                        <c:v>100</c:v>
                      </c:pt>
                      <c:pt idx="6">
                        <c:v>73</c:v>
                      </c:pt>
                      <c:pt idx="7">
                        <c:v>100</c:v>
                      </c:pt>
                      <c:pt idx="8">
                        <c:v>100</c:v>
                      </c:pt>
                      <c:pt idx="9">
                        <c:v>100</c:v>
                      </c:pt>
                      <c:pt idx="10">
                        <c:v>100</c:v>
                      </c:pt>
                      <c:pt idx="11">
                        <c:v>100</c:v>
                      </c:pt>
                      <c:pt idx="12" formatCode="0.0">
                        <c:v>102</c:v>
                      </c:pt>
                    </c:numCache>
                  </c:numRef>
                </c:val>
                <c:extLst xmlns:c15="http://schemas.microsoft.com/office/drawing/2012/chart">
                  <c:ext xmlns:c16="http://schemas.microsoft.com/office/drawing/2014/chart" uri="{C3380CC4-5D6E-409C-BE32-E72D297353CC}">
                    <c16:uniqueId val="{00000003-F1EC-4B2B-8344-E785A1140391}"/>
                  </c:ext>
                </c:extLst>
              </c15:ser>
            </c15:filteredBarSeries>
          </c:ext>
        </c:extLst>
      </c:barChart>
      <c:catAx>
        <c:axId val="252908272"/>
        <c:scaling>
          <c:orientation val="minMax"/>
        </c:scaling>
        <c:delete val="0"/>
        <c:axPos val="b"/>
        <c:numFmt formatCode="General" sourceLinked="1"/>
        <c:majorTickMark val="none"/>
        <c:minorTickMark val="none"/>
        <c:tickLblPos val="nextTo"/>
        <c:spPr>
          <a:noFill/>
          <a:ln w="19050"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52899088"/>
        <c:crosses val="autoZero"/>
        <c:auto val="1"/>
        <c:lblAlgn val="ctr"/>
        <c:lblOffset val="100"/>
        <c:noMultiLvlLbl val="0"/>
      </c:catAx>
      <c:valAx>
        <c:axId val="2528990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52908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Andel genomfört</a:t>
            </a:r>
            <a:r>
              <a:rPr lang="en-US" sz="1200" baseline="0">
                <a:latin typeface="Franklin Gothic Demi" panose="020B0703020102020204" pitchFamily="34" charset="0"/>
              </a:rPr>
              <a:t> godkända lokalvårdskontroller</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1"/>
          <c:order val="0"/>
          <c:tx>
            <c:strRef>
              <c:f>'Månadsrapport GS data 2023'!$C$101</c:f>
              <c:strCache>
                <c:ptCount val="1"/>
                <c:pt idx="0">
                  <c:v>2023</c:v>
                </c:pt>
              </c:strCache>
            </c:strRef>
          </c:tx>
          <c:spPr>
            <a:solidFill>
              <a:srgbClr val="2B4C8D"/>
            </a:solidFill>
            <a:ln>
              <a:noFill/>
            </a:ln>
            <a:effectLst/>
          </c:spPr>
          <c:invertIfNegative val="0"/>
          <c:cat>
            <c:strRef>
              <c:f>'Månadsrapport GS data 2023'!$A$102:$A$114</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'Månadsrapport GS data 2023'!$C$102:$C$114</c:f>
              <c:numCache>
                <c:formatCode>General</c:formatCode>
                <c:ptCount val="13"/>
              </c:numCache>
            </c:numRef>
          </c:val>
          <c:extLst>
            <c:ext xmlns:c16="http://schemas.microsoft.com/office/drawing/2014/chart" uri="{C3380CC4-5D6E-409C-BE32-E72D297353CC}">
              <c16:uniqueId val="{00000000-D0F5-4380-A9B0-7AA9983FC8E4}"/>
            </c:ext>
          </c:extLst>
        </c:ser>
        <c:ser>
          <c:idx val="0"/>
          <c:order val="1"/>
          <c:tx>
            <c:strRef>
              <c:f>'Månadsrapport GS data 2023'!$B$101</c:f>
              <c:strCache>
                <c:ptCount val="1"/>
                <c:pt idx="0">
                  <c:v>2022</c:v>
                </c:pt>
              </c:strCache>
            </c:strRef>
          </c:tx>
          <c:spPr>
            <a:solidFill>
              <a:srgbClr val="8AC2E6"/>
            </a:solidFill>
            <a:ln>
              <a:noFill/>
            </a:ln>
            <a:effectLst/>
          </c:spPr>
          <c:invertIfNegative val="0"/>
          <c:cat>
            <c:strRef>
              <c:f>'Månadsrapport GS data 2023'!$A$102:$A$114</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'Månadsrapport GS data 2023'!$B$102:$B$114</c:f>
              <c:numCache>
                <c:formatCode>0.0%</c:formatCode>
                <c:ptCount val="13"/>
                <c:pt idx="0">
                  <c:v>1</c:v>
                </c:pt>
                <c:pt idx="1">
                  <c:v>1</c:v>
                </c:pt>
                <c:pt idx="2">
                  <c:v>1</c:v>
                </c:pt>
                <c:pt idx="3">
                  <c:v>1</c:v>
                </c:pt>
                <c:pt idx="4">
                  <c:v>1</c:v>
                </c:pt>
                <c:pt idx="5">
                  <c:v>1</c:v>
                </c:pt>
                <c:pt idx="6">
                  <c:v>1</c:v>
                </c:pt>
                <c:pt idx="7">
                  <c:v>1</c:v>
                </c:pt>
                <c:pt idx="8">
                  <c:v>1</c:v>
                </c:pt>
                <c:pt idx="9">
                  <c:v>0.96</c:v>
                </c:pt>
                <c:pt idx="10">
                  <c:v>0.95799999999999996</c:v>
                </c:pt>
                <c:pt idx="11">
                  <c:v>0.87</c:v>
                </c:pt>
                <c:pt idx="12">
                  <c:v>0.98233333333333339</c:v>
                </c:pt>
              </c:numCache>
            </c:numRef>
          </c:val>
          <c:extLst>
            <c:ext xmlns:c16="http://schemas.microsoft.com/office/drawing/2014/chart" uri="{C3380CC4-5D6E-409C-BE32-E72D297353CC}">
              <c16:uniqueId val="{00000001-D0F5-4380-A9B0-7AA9983FC8E4}"/>
            </c:ext>
          </c:extLst>
        </c:ser>
        <c:dLbls>
          <c:showLegendKey val="0"/>
          <c:showVal val="0"/>
          <c:showCatName val="0"/>
          <c:showSerName val="0"/>
          <c:showPercent val="0"/>
          <c:showBubbleSize val="0"/>
        </c:dLbls>
        <c:gapWidth val="219"/>
        <c:axId val="1071785016"/>
        <c:axId val="1071790592"/>
      </c:barChart>
      <c:lineChart>
        <c:grouping val="standard"/>
        <c:varyColors val="0"/>
        <c:ser>
          <c:idx val="2"/>
          <c:order val="2"/>
          <c:tx>
            <c:v>mål</c:v>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 GS data 2023'!$A$102:$A$114</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'Månadsrapport GS data 2023'!$D$102:$D$114</c:f>
              <c:numCache>
                <c:formatCode>0.0%</c:formatCode>
                <c:ptCount val="13"/>
                <c:pt idx="0">
                  <c:v>1</c:v>
                </c:pt>
                <c:pt idx="1">
                  <c:v>1</c:v>
                </c:pt>
                <c:pt idx="2">
                  <c:v>1</c:v>
                </c:pt>
                <c:pt idx="3">
                  <c:v>1</c:v>
                </c:pt>
                <c:pt idx="4">
                  <c:v>1</c:v>
                </c:pt>
                <c:pt idx="5">
                  <c:v>1</c:v>
                </c:pt>
                <c:pt idx="6">
                  <c:v>1</c:v>
                </c:pt>
                <c:pt idx="7">
                  <c:v>1</c:v>
                </c:pt>
                <c:pt idx="8">
                  <c:v>1</c:v>
                </c:pt>
                <c:pt idx="9">
                  <c:v>1</c:v>
                </c:pt>
                <c:pt idx="10">
                  <c:v>1</c:v>
                </c:pt>
                <c:pt idx="11">
                  <c:v>1</c:v>
                </c:pt>
                <c:pt idx="12">
                  <c:v>1</c:v>
                </c:pt>
              </c:numCache>
            </c:numRef>
          </c:val>
          <c:smooth val="0"/>
          <c:extLst>
            <c:ext xmlns:c16="http://schemas.microsoft.com/office/drawing/2014/chart" uri="{C3380CC4-5D6E-409C-BE32-E72D297353CC}">
              <c16:uniqueId val="{00000002-D0F5-4380-A9B0-7AA9983FC8E4}"/>
            </c:ext>
          </c:extLst>
        </c:ser>
        <c:dLbls>
          <c:showLegendKey val="0"/>
          <c:showVal val="0"/>
          <c:showCatName val="0"/>
          <c:showSerName val="0"/>
          <c:showPercent val="0"/>
          <c:showBubbleSize val="0"/>
        </c:dLbls>
        <c:marker val="1"/>
        <c:smooth val="0"/>
        <c:axId val="1071785016"/>
        <c:axId val="1071790592"/>
      </c:lineChart>
      <c:catAx>
        <c:axId val="1071785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071790592"/>
        <c:crosses val="autoZero"/>
        <c:auto val="1"/>
        <c:lblAlgn val="ctr"/>
        <c:lblOffset val="100"/>
        <c:noMultiLvlLbl val="0"/>
      </c:catAx>
      <c:valAx>
        <c:axId val="1071790592"/>
        <c:scaling>
          <c:orientation val="minMax"/>
          <c:max val="1"/>
          <c:min val="0.60000000000000009"/>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071785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Stillastående</a:t>
            </a:r>
            <a:r>
              <a:rPr lang="sv-SE" sz="1200" baseline="0">
                <a:latin typeface="Franklin Gothic Demi" panose="020B0703020102020204" pitchFamily="34" charset="0"/>
              </a:rPr>
              <a:t> vagnar, antal dagar per kategori</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stacked"/>
        <c:varyColors val="0"/>
        <c:ser>
          <c:idx val="2"/>
          <c:order val="0"/>
          <c:tx>
            <c:strRef>
              <c:f>'Månadsrapport 2023'!$B$3</c:f>
              <c:strCache>
                <c:ptCount val="1"/>
                <c:pt idx="0">
                  <c:v>materialbrist</c:v>
                </c:pt>
              </c:strCache>
            </c:strRef>
          </c:tx>
          <c:spPr>
            <a:solidFill>
              <a:srgbClr val="2B4C8D"/>
            </a:solidFill>
            <a:ln>
              <a:noFill/>
            </a:ln>
            <a:effectLst/>
          </c:spPr>
          <c:invertIfNegative val="0"/>
          <c:cat>
            <c:strRef>
              <c:f>'Månadsrapport 2023'!$A$4:$A$15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2023'!$B$4:$B$15</c:f>
              <c:numCache>
                <c:formatCode>General</c:formatCode>
                <c:ptCount val="12"/>
                <c:pt idx="0">
                  <c:v>18</c:v>
                </c:pt>
              </c:numCache>
            </c:numRef>
          </c:val>
          <c:extLst>
            <c:ext xmlns:c16="http://schemas.microsoft.com/office/drawing/2014/chart" uri="{C3380CC4-5D6E-409C-BE32-E72D297353CC}">
              <c16:uniqueId val="{00000000-FCA0-4EE4-B3EF-289DC346BCA3}"/>
            </c:ext>
          </c:extLst>
        </c:ser>
        <c:ser>
          <c:idx val="3"/>
          <c:order val="1"/>
          <c:tx>
            <c:strRef>
              <c:f>'Månadsrapport 2023'!$C$3</c:f>
              <c:strCache>
                <c:ptCount val="1"/>
                <c:pt idx="0">
                  <c:v>resursbrist</c:v>
                </c:pt>
              </c:strCache>
            </c:strRef>
          </c:tx>
          <c:spPr>
            <a:solidFill>
              <a:srgbClr val="B7B9BA"/>
            </a:solidFill>
            <a:ln>
              <a:noFill/>
            </a:ln>
            <a:effectLst/>
          </c:spPr>
          <c:invertIfNegative val="0"/>
          <c:cat>
            <c:strRef>
              <c:f>'Månadsrapport 2023'!$A$4:$A$15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2023'!$C$4:$C$15</c:f>
              <c:numCache>
                <c:formatCode>General</c:formatCode>
                <c:ptCount val="12"/>
                <c:pt idx="0">
                  <c:v>47</c:v>
                </c:pt>
              </c:numCache>
            </c:numRef>
          </c:val>
          <c:extLst>
            <c:ext xmlns:c16="http://schemas.microsoft.com/office/drawing/2014/chart" uri="{C3380CC4-5D6E-409C-BE32-E72D297353CC}">
              <c16:uniqueId val="{00000001-FCA0-4EE4-B3EF-289DC346BCA3}"/>
            </c:ext>
          </c:extLst>
        </c:ser>
        <c:ser>
          <c:idx val="1"/>
          <c:order val="3"/>
          <c:tx>
            <c:strRef>
              <c:f>'Månadsrapport 2023'!$E$3</c:f>
              <c:strCache>
                <c:ptCount val="1"/>
                <c:pt idx="0">
                  <c:v>händelser</c:v>
                </c:pt>
              </c:strCache>
            </c:strRef>
          </c:tx>
          <c:spPr>
            <a:solidFill>
              <a:srgbClr val="087056"/>
            </a:solidFill>
            <a:ln>
              <a:noFill/>
            </a:ln>
            <a:effectLst/>
          </c:spPr>
          <c:invertIfNegative val="0"/>
          <c:cat>
            <c:strRef>
              <c:f>'Månadsrapport 2023'!$A$4:$A$15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2023'!$E$4:$E$15</c:f>
              <c:numCache>
                <c:formatCode>General</c:formatCode>
                <c:ptCount val="12"/>
                <c:pt idx="0">
                  <c:v>256</c:v>
                </c:pt>
              </c:numCache>
            </c:numRef>
          </c:val>
          <c:extLst xmlns:c15="http://schemas.microsoft.com/office/drawing/2012/chart">
            <c:ext xmlns:c16="http://schemas.microsoft.com/office/drawing/2014/chart" uri="{C3380CC4-5D6E-409C-BE32-E72D297353CC}">
              <c16:uniqueId val="{00000002-FCA0-4EE4-B3EF-289DC346BCA3}"/>
            </c:ext>
          </c:extLst>
        </c:ser>
        <c:ser>
          <c:idx val="7"/>
          <c:order val="4"/>
          <c:tx>
            <c:strRef>
              <c:f>'Månadsrapport 2023'!$F$3</c:f>
              <c:strCache>
                <c:ptCount val="1"/>
                <c:pt idx="0">
                  <c:v>övrigt</c:v>
                </c:pt>
              </c:strCache>
            </c:strRef>
          </c:tx>
          <c:spPr>
            <a:solidFill>
              <a:schemeClr val="accent2">
                <a:lumMod val="60000"/>
              </a:schemeClr>
            </a:solidFill>
            <a:ln>
              <a:noFill/>
            </a:ln>
            <a:effectLst/>
          </c:spPr>
          <c:invertIfNegative val="0"/>
          <c:cat>
            <c:strRef>
              <c:f>'Månadsrapport 2023'!$A$4:$A$15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2023'!$F$4:$F$15</c:f>
              <c:numCache>
                <c:formatCode>General</c:formatCode>
                <c:ptCount val="12"/>
                <c:pt idx="0" formatCode="0">
                  <c:v>0</c:v>
                </c:pt>
              </c:numCache>
            </c:numRef>
          </c:val>
          <c:extLst>
            <c:ext xmlns:c16="http://schemas.microsoft.com/office/drawing/2014/chart" uri="{C3380CC4-5D6E-409C-BE32-E72D297353CC}">
              <c16:uniqueId val="{00000003-FCA0-4EE4-B3EF-289DC346BCA3}"/>
            </c:ext>
          </c:extLst>
        </c:ser>
        <c:ser>
          <c:idx val="4"/>
          <c:order val="5"/>
          <c:tx>
            <c:strRef>
              <c:f>'Månadsrapport 2023'!$G$3</c:f>
              <c:strCache>
                <c:ptCount val="1"/>
                <c:pt idx="0">
                  <c:v>HVK saknas</c:v>
                </c:pt>
              </c:strCache>
            </c:strRef>
          </c:tx>
          <c:spPr>
            <a:solidFill>
              <a:schemeClr val="accent5"/>
            </a:solidFill>
            <a:ln>
              <a:noFill/>
            </a:ln>
            <a:effectLst/>
          </c:spPr>
          <c:invertIfNegative val="0"/>
          <c:cat>
            <c:strRef>
              <c:f>'Månadsrapport 2023'!$A$4:$A$15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2023'!$G$4:$G$15</c:f>
              <c:numCache>
                <c:formatCode>General</c:formatCode>
                <c:ptCount val="12"/>
                <c:pt idx="0" formatCode="0">
                  <c:v>0</c:v>
                </c:pt>
              </c:numCache>
            </c:numRef>
          </c:val>
          <c:extLst>
            <c:ext xmlns:c16="http://schemas.microsoft.com/office/drawing/2014/chart" uri="{C3380CC4-5D6E-409C-BE32-E72D297353CC}">
              <c16:uniqueId val="{00000004-FCA0-4EE4-B3EF-289DC346BCA3}"/>
            </c:ext>
          </c:extLst>
        </c:ser>
        <c:dLbls>
          <c:showLegendKey val="0"/>
          <c:showVal val="0"/>
          <c:showCatName val="0"/>
          <c:showSerName val="0"/>
          <c:showPercent val="0"/>
          <c:showBubbleSize val="0"/>
        </c:dLbls>
        <c:gapWidth val="150"/>
        <c:overlap val="100"/>
        <c:axId val="588636544"/>
        <c:axId val="588633264"/>
        <c:extLst>
          <c:ext xmlns:c15="http://schemas.microsoft.com/office/drawing/2012/chart" uri="{02D57815-91ED-43cb-92C2-25804820EDAC}">
            <c15:filteredBarSeries>
              <c15:ser>
                <c:idx val="0"/>
                <c:order val="2"/>
                <c:tx>
                  <c:strRef>
                    <c:extLst>
                      <c:ext uri="{02D57815-91ED-43cb-92C2-25804820EDAC}">
                        <c15:formulaRef>
                          <c15:sqref>'Månadsrapport 2023'!$D$3</c15:sqref>
                        </c15:formulaRef>
                      </c:ext>
                    </c:extLst>
                    <c:strCache>
                      <c:ptCount val="1"/>
                      <c:pt idx="0">
                        <c:v>Projekt</c:v>
                      </c:pt>
                    </c:strCache>
                  </c:strRef>
                </c:tx>
                <c:spPr>
                  <a:solidFill>
                    <a:srgbClr val="B7B9BA"/>
                  </a:solidFill>
                  <a:ln>
                    <a:noFill/>
                  </a:ln>
                  <a:effectLst/>
                </c:spPr>
                <c:invertIfNegative val="0"/>
                <c:cat>
                  <c:strRef>
                    <c:extLst>
                      <c:ext uri="{02D57815-91ED-43cb-92C2-25804820EDAC}">
                        <c15:formulaRef>
                          <c15:sqref>'Månadsrapport 2023'!$A$4:$A$15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 2023'!$D$4:$D$15</c15:sqref>
                        </c15:formulaRef>
                      </c:ext>
                    </c:extLst>
                    <c:numCache>
                      <c:formatCode>General</c:formatCode>
                      <c:ptCount val="12"/>
                    </c:numCache>
                  </c:numRef>
                </c:val>
                <c:extLst>
                  <c:ext xmlns:c16="http://schemas.microsoft.com/office/drawing/2014/chart" uri="{C3380CC4-5D6E-409C-BE32-E72D297353CC}">
                    <c16:uniqueId val="{00000007-FCA0-4EE4-B3EF-289DC346BCA3}"/>
                  </c:ext>
                </c:extLst>
              </c15:ser>
            </c15:filteredBarSeries>
          </c:ext>
        </c:extLst>
      </c:barChart>
      <c:lineChart>
        <c:grouping val="standard"/>
        <c:varyColors val="0"/>
        <c:ser>
          <c:idx val="6"/>
          <c:order val="7"/>
          <c:tx>
            <c:strRef>
              <c:f>'Månadsrapport 2023'!$I$3</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 2023'!$A$4:$A$15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2023'!$I$4:$I$15</c:f>
              <c:numCache>
                <c:formatCode>General</c:formatCode>
                <c:ptCount val="12"/>
                <c:pt idx="0">
                  <c:v>240</c:v>
                </c:pt>
                <c:pt idx="1">
                  <c:v>240</c:v>
                </c:pt>
                <c:pt idx="2">
                  <c:v>240</c:v>
                </c:pt>
                <c:pt idx="3">
                  <c:v>240</c:v>
                </c:pt>
                <c:pt idx="4">
                  <c:v>240</c:v>
                </c:pt>
                <c:pt idx="5">
                  <c:v>240</c:v>
                </c:pt>
                <c:pt idx="6">
                  <c:v>240</c:v>
                </c:pt>
                <c:pt idx="7">
                  <c:v>240</c:v>
                </c:pt>
                <c:pt idx="8">
                  <c:v>240</c:v>
                </c:pt>
                <c:pt idx="9">
                  <c:v>240</c:v>
                </c:pt>
                <c:pt idx="10">
                  <c:v>240</c:v>
                </c:pt>
                <c:pt idx="11">
                  <c:v>240</c:v>
                </c:pt>
              </c:numCache>
            </c:numRef>
          </c:val>
          <c:smooth val="0"/>
          <c:extLst>
            <c:ext xmlns:c16="http://schemas.microsoft.com/office/drawing/2014/chart" uri="{C3380CC4-5D6E-409C-BE32-E72D297353CC}">
              <c16:uniqueId val="{00000005-FCA0-4EE4-B3EF-289DC346BCA3}"/>
            </c:ext>
          </c:extLst>
        </c:ser>
        <c:ser>
          <c:idx val="8"/>
          <c:order val="8"/>
          <c:tx>
            <c:strRef>
              <c:f>'Månadsrapport 2023'!$J$3</c:f>
              <c:strCache>
                <c:ptCount val="1"/>
                <c:pt idx="0">
                  <c:v>total 2022</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 2023'!$A$4:$A$15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2023'!$J$4:$J$15</c:f>
              <c:numCache>
                <c:formatCode>0</c:formatCode>
                <c:ptCount val="12"/>
                <c:pt idx="0">
                  <c:v>412</c:v>
                </c:pt>
                <c:pt idx="1">
                  <c:v>480</c:v>
                </c:pt>
                <c:pt idx="2">
                  <c:v>499</c:v>
                </c:pt>
                <c:pt idx="3">
                  <c:v>926</c:v>
                </c:pt>
                <c:pt idx="4">
                  <c:v>1170</c:v>
                </c:pt>
                <c:pt idx="5">
                  <c:v>769</c:v>
                </c:pt>
                <c:pt idx="6">
                  <c:v>605</c:v>
                </c:pt>
                <c:pt idx="7">
                  <c:v>497</c:v>
                </c:pt>
                <c:pt idx="8">
                  <c:v>446</c:v>
                </c:pt>
                <c:pt idx="9">
                  <c:v>402</c:v>
                </c:pt>
                <c:pt idx="10">
                  <c:v>268</c:v>
                </c:pt>
                <c:pt idx="11">
                  <c:v>115</c:v>
                </c:pt>
              </c:numCache>
            </c:numRef>
          </c:val>
          <c:smooth val="0"/>
          <c:extLst>
            <c:ext xmlns:c16="http://schemas.microsoft.com/office/drawing/2014/chart" uri="{C3380CC4-5D6E-409C-BE32-E72D297353CC}">
              <c16:uniqueId val="{00000006-FCA0-4EE4-B3EF-289DC346BCA3}"/>
            </c:ext>
          </c:extLst>
        </c:ser>
        <c:dLbls>
          <c:showLegendKey val="0"/>
          <c:showVal val="0"/>
          <c:showCatName val="0"/>
          <c:showSerName val="0"/>
          <c:showPercent val="0"/>
          <c:showBubbleSize val="0"/>
        </c:dLbls>
        <c:marker val="1"/>
        <c:smooth val="0"/>
        <c:axId val="588636544"/>
        <c:axId val="588633264"/>
        <c:extLst>
          <c:ext xmlns:c15="http://schemas.microsoft.com/office/drawing/2012/chart" uri="{02D57815-91ED-43cb-92C2-25804820EDAC}">
            <c15:filteredLineSeries>
              <c15:ser>
                <c:idx val="5"/>
                <c:order val="6"/>
                <c:tx>
                  <c:strRef>
                    <c:extLst>
                      <c:ext uri="{02D57815-91ED-43cb-92C2-25804820EDAC}">
                        <c15:formulaRef>
                          <c15:sqref>'Månadsrapport 2023'!$H$3</c15:sqref>
                        </c15:formulaRef>
                      </c:ext>
                    </c:extLst>
                    <c:strCache>
                      <c:ptCount val="1"/>
                      <c:pt idx="0">
                        <c:v>Totalt</c:v>
                      </c:pt>
                    </c:strCache>
                  </c:strRef>
                </c:tx>
                <c:spPr>
                  <a:ln w="28575" cap="rnd">
                    <a:solidFill>
                      <a:schemeClr val="accent6"/>
                    </a:solidFill>
                    <a:round/>
                  </a:ln>
                  <a:effectLst/>
                </c:spPr>
                <c:marker>
                  <c:symbol val="circle"/>
                  <c:size val="5"/>
                  <c:spPr>
                    <a:solidFill>
                      <a:srgbClr val="00B050"/>
                    </a:solidFill>
                    <a:ln w="9525">
                      <a:solidFill>
                        <a:srgbClr val="00B050"/>
                      </a:solidFill>
                    </a:ln>
                    <a:effectLst/>
                  </c:spPr>
                </c:marker>
                <c:cat>
                  <c:strRef>
                    <c:extLst>
                      <c:ext uri="{02D57815-91ED-43cb-92C2-25804820EDAC}">
                        <c15:formulaRef>
                          <c15:sqref>'Månadsrapport 2023'!$A$4:$A$15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 2023'!$H$4:$H$15</c15:sqref>
                        </c15:formulaRef>
                      </c:ext>
                    </c:extLst>
                    <c:numCache>
                      <c:formatCode>General</c:formatCode>
                      <c:ptCount val="12"/>
                      <c:pt idx="0" formatCode="0">
                        <c:v>321</c:v>
                      </c:pt>
                    </c:numCache>
                  </c:numRef>
                </c:val>
                <c:smooth val="0"/>
                <c:extLst>
                  <c:ext xmlns:c16="http://schemas.microsoft.com/office/drawing/2014/chart" uri="{C3380CC4-5D6E-409C-BE32-E72D297353CC}">
                    <c16:uniqueId val="{00000008-FCA0-4EE4-B3EF-289DC346BCA3}"/>
                  </c:ext>
                </c:extLst>
              </c15:ser>
            </c15:filteredLineSeries>
          </c:ext>
        </c:extLst>
      </c:lineChart>
      <c:catAx>
        <c:axId val="5886365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88633264"/>
        <c:crosses val="autoZero"/>
        <c:auto val="1"/>
        <c:lblAlgn val="ctr"/>
        <c:lblOffset val="100"/>
        <c:noMultiLvlLbl val="0"/>
      </c:catAx>
      <c:valAx>
        <c:axId val="588633264"/>
        <c:scaling>
          <c:orientation val="minMax"/>
          <c:max val="12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88636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Tillgänglighet vagntyp</a:t>
            </a:r>
            <a:r>
              <a:rPr lang="sv-SE" sz="1200" baseline="0">
                <a:latin typeface="Franklin Gothic Demi" panose="020B0703020102020204" pitchFamily="34" charset="0"/>
              </a:rPr>
              <a:t> </a:t>
            </a:r>
            <a:r>
              <a:rPr lang="sv-SE" sz="1200">
                <a:latin typeface="Franklin Gothic Demi" panose="020B0703020102020204" pitchFamily="34" charset="0"/>
              </a:rPr>
              <a:t>M29</a:t>
            </a:r>
            <a:endParaRPr lang="sv-SE" sz="1200" baseline="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manualLayout>
          <c:layoutTarget val="inner"/>
          <c:xMode val="edge"/>
          <c:yMode val="edge"/>
          <c:x val="8.0374504973220059E-2"/>
          <c:y val="0.1852361111111111"/>
          <c:w val="0.87573906250000011"/>
          <c:h val="0.53017404513888888"/>
        </c:manualLayout>
      </c:layout>
      <c:lineChart>
        <c:grouping val="standard"/>
        <c:varyColors val="0"/>
        <c:ser>
          <c:idx val="0"/>
          <c:order val="0"/>
          <c:tx>
            <c:v>2022</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 2023'!$A$50:$A$61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2023'!$B$50:$B$61</c:f>
              <c:numCache>
                <c:formatCode>0.0%</c:formatCode>
                <c:ptCount val="12"/>
                <c:pt idx="0">
                  <c:v>0.9</c:v>
                </c:pt>
                <c:pt idx="1">
                  <c:v>0.78400000000000003</c:v>
                </c:pt>
                <c:pt idx="2">
                  <c:v>0.77</c:v>
                </c:pt>
                <c:pt idx="3">
                  <c:v>0.65200000000000002</c:v>
                </c:pt>
                <c:pt idx="4">
                  <c:v>0.57599999999999996</c:v>
                </c:pt>
                <c:pt idx="5">
                  <c:v>0.73</c:v>
                </c:pt>
                <c:pt idx="6">
                  <c:v>0.89</c:v>
                </c:pt>
                <c:pt idx="7">
                  <c:v>0.92879999999999996</c:v>
                </c:pt>
                <c:pt idx="8">
                  <c:v>0.87090909090909085</c:v>
                </c:pt>
                <c:pt idx="9">
                  <c:v>0.9</c:v>
                </c:pt>
                <c:pt idx="10">
                  <c:v>0.84499999999999997</c:v>
                </c:pt>
                <c:pt idx="11">
                  <c:v>0.78600000000000003</c:v>
                </c:pt>
              </c:numCache>
            </c:numRef>
          </c:val>
          <c:smooth val="0"/>
          <c:extLst>
            <c:ext xmlns:c16="http://schemas.microsoft.com/office/drawing/2014/chart" uri="{C3380CC4-5D6E-409C-BE32-E72D297353CC}">
              <c16:uniqueId val="{00000000-EF47-44AB-9E2D-26BC78CFC8EA}"/>
            </c:ext>
          </c:extLst>
        </c:ser>
        <c:ser>
          <c:idx val="1"/>
          <c:order val="1"/>
          <c:tx>
            <c:v>2023</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 2023'!$A$50:$A$61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2023'!$C$50:$C$61</c:f>
              <c:numCache>
                <c:formatCode>General</c:formatCode>
                <c:ptCount val="12"/>
                <c:pt idx="0" formatCode="0.0%">
                  <c:v>0.80900000000000005</c:v>
                </c:pt>
              </c:numCache>
            </c:numRef>
          </c:val>
          <c:smooth val="0"/>
          <c:extLst xmlns:c15="http://schemas.microsoft.com/office/drawing/2012/chart">
            <c:ext xmlns:c16="http://schemas.microsoft.com/office/drawing/2014/chart" uri="{C3380CC4-5D6E-409C-BE32-E72D297353CC}">
              <c16:uniqueId val="{00000001-EF47-44AB-9E2D-26BC78CFC8EA}"/>
            </c:ext>
          </c:extLst>
        </c:ser>
        <c:ser>
          <c:idx val="2"/>
          <c:order val="2"/>
          <c:tx>
            <c:v>mål</c:v>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2-EF47-44AB-9E2D-26BC78CFC8EA}"/>
                </c:ext>
              </c:extLst>
            </c:dLbl>
            <c:dLbl>
              <c:idx val="1"/>
              <c:delete val="1"/>
              <c:extLst>
                <c:ext xmlns:c15="http://schemas.microsoft.com/office/drawing/2012/chart" uri="{CE6537A1-D6FC-4f65-9D91-7224C49458BB}"/>
                <c:ext xmlns:c16="http://schemas.microsoft.com/office/drawing/2014/chart" uri="{C3380CC4-5D6E-409C-BE32-E72D297353CC}">
                  <c16:uniqueId val="{00000003-EF47-44AB-9E2D-26BC78CFC8EA}"/>
                </c:ext>
              </c:extLst>
            </c:dLbl>
            <c:dLbl>
              <c:idx val="2"/>
              <c:delete val="1"/>
              <c:extLst>
                <c:ext xmlns:c15="http://schemas.microsoft.com/office/drawing/2012/chart" uri="{CE6537A1-D6FC-4f65-9D91-7224C49458BB}"/>
                <c:ext xmlns:c16="http://schemas.microsoft.com/office/drawing/2014/chart" uri="{C3380CC4-5D6E-409C-BE32-E72D297353CC}">
                  <c16:uniqueId val="{00000004-EF47-44AB-9E2D-26BC78CFC8EA}"/>
                </c:ext>
              </c:extLst>
            </c:dLbl>
            <c:dLbl>
              <c:idx val="3"/>
              <c:delete val="1"/>
              <c:extLst>
                <c:ext xmlns:c15="http://schemas.microsoft.com/office/drawing/2012/chart" uri="{CE6537A1-D6FC-4f65-9D91-7224C49458BB}"/>
                <c:ext xmlns:c16="http://schemas.microsoft.com/office/drawing/2014/chart" uri="{C3380CC4-5D6E-409C-BE32-E72D297353CC}">
                  <c16:uniqueId val="{00000005-EF47-44AB-9E2D-26BC78CFC8EA}"/>
                </c:ext>
              </c:extLst>
            </c:dLbl>
            <c:dLbl>
              <c:idx val="4"/>
              <c:delete val="1"/>
              <c:extLst>
                <c:ext xmlns:c15="http://schemas.microsoft.com/office/drawing/2012/chart" uri="{CE6537A1-D6FC-4f65-9D91-7224C49458BB}"/>
                <c:ext xmlns:c16="http://schemas.microsoft.com/office/drawing/2014/chart" uri="{C3380CC4-5D6E-409C-BE32-E72D297353CC}">
                  <c16:uniqueId val="{00000006-EF47-44AB-9E2D-26BC78CFC8EA}"/>
                </c:ext>
              </c:extLst>
            </c:dLbl>
            <c:dLbl>
              <c:idx val="5"/>
              <c:delete val="1"/>
              <c:extLst>
                <c:ext xmlns:c15="http://schemas.microsoft.com/office/drawing/2012/chart" uri="{CE6537A1-D6FC-4f65-9D91-7224C49458BB}"/>
                <c:ext xmlns:c16="http://schemas.microsoft.com/office/drawing/2014/chart" uri="{C3380CC4-5D6E-409C-BE32-E72D297353CC}">
                  <c16:uniqueId val="{00000007-EF47-44AB-9E2D-26BC78CFC8EA}"/>
                </c:ext>
              </c:extLst>
            </c:dLbl>
            <c:dLbl>
              <c:idx val="6"/>
              <c:delete val="1"/>
              <c:extLst>
                <c:ext xmlns:c15="http://schemas.microsoft.com/office/drawing/2012/chart" uri="{CE6537A1-D6FC-4f65-9D91-7224C49458BB}"/>
                <c:ext xmlns:c16="http://schemas.microsoft.com/office/drawing/2014/chart" uri="{C3380CC4-5D6E-409C-BE32-E72D297353CC}">
                  <c16:uniqueId val="{00000008-EF47-44AB-9E2D-26BC78CFC8EA}"/>
                </c:ext>
              </c:extLst>
            </c:dLbl>
            <c:dLbl>
              <c:idx val="7"/>
              <c:delete val="1"/>
              <c:extLst>
                <c:ext xmlns:c15="http://schemas.microsoft.com/office/drawing/2012/chart" uri="{CE6537A1-D6FC-4f65-9D91-7224C49458BB}"/>
                <c:ext xmlns:c16="http://schemas.microsoft.com/office/drawing/2014/chart" uri="{C3380CC4-5D6E-409C-BE32-E72D297353CC}">
                  <c16:uniqueId val="{00000009-EF47-44AB-9E2D-26BC78CFC8EA}"/>
                </c:ext>
              </c:extLst>
            </c:dLbl>
            <c:dLbl>
              <c:idx val="8"/>
              <c:delete val="1"/>
              <c:extLst>
                <c:ext xmlns:c15="http://schemas.microsoft.com/office/drawing/2012/chart" uri="{CE6537A1-D6FC-4f65-9D91-7224C49458BB}"/>
                <c:ext xmlns:c16="http://schemas.microsoft.com/office/drawing/2014/chart" uri="{C3380CC4-5D6E-409C-BE32-E72D297353CC}">
                  <c16:uniqueId val="{0000000A-EF47-44AB-9E2D-26BC78CFC8EA}"/>
                </c:ext>
              </c:extLst>
            </c:dLbl>
            <c:dLbl>
              <c:idx val="9"/>
              <c:delete val="1"/>
              <c:extLst>
                <c:ext xmlns:c15="http://schemas.microsoft.com/office/drawing/2012/chart" uri="{CE6537A1-D6FC-4f65-9D91-7224C49458BB}"/>
                <c:ext xmlns:c16="http://schemas.microsoft.com/office/drawing/2014/chart" uri="{C3380CC4-5D6E-409C-BE32-E72D297353CC}">
                  <c16:uniqueId val="{0000000B-EF47-44AB-9E2D-26BC78CFC8EA}"/>
                </c:ext>
              </c:extLst>
            </c:dLbl>
            <c:dLbl>
              <c:idx val="10"/>
              <c:delete val="1"/>
              <c:extLst>
                <c:ext xmlns:c15="http://schemas.microsoft.com/office/drawing/2012/chart" uri="{CE6537A1-D6FC-4f65-9D91-7224C49458BB}"/>
                <c:ext xmlns:c16="http://schemas.microsoft.com/office/drawing/2014/chart" uri="{C3380CC4-5D6E-409C-BE32-E72D297353CC}">
                  <c16:uniqueId val="{0000000C-EF47-44AB-9E2D-26BC78CFC8E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2023'!$A$50:$A$61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2023'!$D$50:$D$61</c:f>
              <c:numCache>
                <c:formatCode>0%</c:formatCode>
                <c:ptCount val="12"/>
                <c:pt idx="0">
                  <c:v>0.75</c:v>
                </c:pt>
                <c:pt idx="1">
                  <c:v>0.75</c:v>
                </c:pt>
                <c:pt idx="2">
                  <c:v>0.75</c:v>
                </c:pt>
                <c:pt idx="3">
                  <c:v>0.75</c:v>
                </c:pt>
                <c:pt idx="4">
                  <c:v>0.75</c:v>
                </c:pt>
                <c:pt idx="5">
                  <c:v>0.75</c:v>
                </c:pt>
                <c:pt idx="6">
                  <c:v>0.75</c:v>
                </c:pt>
                <c:pt idx="7">
                  <c:v>0.75</c:v>
                </c:pt>
                <c:pt idx="8">
                  <c:v>0.75</c:v>
                </c:pt>
                <c:pt idx="9">
                  <c:v>0.75</c:v>
                </c:pt>
                <c:pt idx="10">
                  <c:v>0.75</c:v>
                </c:pt>
                <c:pt idx="11">
                  <c:v>0.75</c:v>
                </c:pt>
              </c:numCache>
            </c:numRef>
          </c:val>
          <c:smooth val="0"/>
          <c:extLst xmlns:c15="http://schemas.microsoft.com/office/drawing/2012/chart">
            <c:ext xmlns:c16="http://schemas.microsoft.com/office/drawing/2014/chart" uri="{C3380CC4-5D6E-409C-BE32-E72D297353CC}">
              <c16:uniqueId val="{0000000D-EF47-44AB-9E2D-26BC78CFC8EA}"/>
            </c:ext>
          </c:extLst>
        </c:ser>
        <c:dLbls>
          <c:showLegendKey val="0"/>
          <c:showVal val="0"/>
          <c:showCatName val="0"/>
          <c:showSerName val="0"/>
          <c:showPercent val="0"/>
          <c:showBubbleSize val="0"/>
        </c:dLbls>
        <c:marker val="1"/>
        <c:smooth val="0"/>
        <c:axId val="515235104"/>
        <c:axId val="515234448"/>
      </c:lineChart>
      <c:catAx>
        <c:axId val="515235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15234448"/>
        <c:crosses val="autoZero"/>
        <c:auto val="1"/>
        <c:lblAlgn val="ctr"/>
        <c:lblOffset val="100"/>
        <c:noMultiLvlLbl val="0"/>
      </c:catAx>
      <c:valAx>
        <c:axId val="515234448"/>
        <c:scaling>
          <c:orientation val="minMax"/>
          <c:max val="1"/>
          <c:min val="0.55000000000000004"/>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15235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00458A"/>
      </a:solidFill>
      <a:round/>
    </a:ln>
    <a:effectLst/>
  </c:spPr>
  <c:txPr>
    <a:bodyPr/>
    <a:lstStyle/>
    <a:p>
      <a:pPr>
        <a:defRPr/>
      </a:pPr>
      <a:endParaRPr lang="sv-SE"/>
    </a:p>
  </c:txPr>
  <c:externalData r:id="rId4">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Tillgänglighet vagntyp</a:t>
            </a:r>
            <a:r>
              <a:rPr lang="sv-SE" sz="1200" baseline="0">
                <a:latin typeface="Franklin Gothic Demi" panose="020B0703020102020204" pitchFamily="34" charset="0"/>
              </a:rPr>
              <a:t> </a:t>
            </a:r>
            <a:r>
              <a:rPr lang="sv-SE" sz="1200">
                <a:latin typeface="Franklin Gothic Demi" panose="020B0703020102020204" pitchFamily="34" charset="0"/>
              </a:rPr>
              <a:t>M31</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manualLayout>
          <c:layoutTarget val="inner"/>
          <c:xMode val="edge"/>
          <c:yMode val="edge"/>
          <c:x val="8.0857812500000001E-2"/>
          <c:y val="0.1852361111111111"/>
          <c:w val="0.88165954861111129"/>
          <c:h val="0.53017404513888888"/>
        </c:manualLayout>
      </c:layout>
      <c:lineChart>
        <c:grouping val="standard"/>
        <c:varyColors val="0"/>
        <c:ser>
          <c:idx val="3"/>
          <c:order val="3"/>
          <c:tx>
            <c:v>2022</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 2023'!$A$50:$A$61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2023'!$E$50:$E$61</c:f>
              <c:numCache>
                <c:formatCode>0.0%</c:formatCode>
                <c:ptCount val="12"/>
                <c:pt idx="0">
                  <c:v>0.83</c:v>
                </c:pt>
                <c:pt idx="1">
                  <c:v>0.84</c:v>
                </c:pt>
                <c:pt idx="2">
                  <c:v>0.8</c:v>
                </c:pt>
                <c:pt idx="3">
                  <c:v>0.83599999999999997</c:v>
                </c:pt>
                <c:pt idx="4">
                  <c:v>0.83499999999999996</c:v>
                </c:pt>
                <c:pt idx="5">
                  <c:v>0.82499999999999996</c:v>
                </c:pt>
                <c:pt idx="6">
                  <c:v>0.79700000000000004</c:v>
                </c:pt>
                <c:pt idx="7">
                  <c:v>0.84360000000000002</c:v>
                </c:pt>
                <c:pt idx="8">
                  <c:v>0.86916666666666664</c:v>
                </c:pt>
                <c:pt idx="9">
                  <c:v>0.86409999999999998</c:v>
                </c:pt>
                <c:pt idx="10">
                  <c:v>0.875</c:v>
                </c:pt>
                <c:pt idx="11">
                  <c:v>0.85899999999999999</c:v>
                </c:pt>
              </c:numCache>
            </c:numRef>
          </c:val>
          <c:smooth val="0"/>
          <c:extLst xmlns:c15="http://schemas.microsoft.com/office/drawing/2012/chart">
            <c:ext xmlns:c16="http://schemas.microsoft.com/office/drawing/2014/chart" uri="{C3380CC4-5D6E-409C-BE32-E72D297353CC}">
              <c16:uniqueId val="{00000000-6FAD-4A6E-B872-92EB359CCE61}"/>
            </c:ext>
          </c:extLst>
        </c:ser>
        <c:ser>
          <c:idx val="4"/>
          <c:order val="4"/>
          <c:tx>
            <c:v>2023</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 2023'!$A$50:$A$61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2023'!$F$50:$F$61</c:f>
              <c:numCache>
                <c:formatCode>General</c:formatCode>
                <c:ptCount val="12"/>
                <c:pt idx="0" formatCode="0.0%">
                  <c:v>0.85399999999999998</c:v>
                </c:pt>
              </c:numCache>
            </c:numRef>
          </c:val>
          <c:smooth val="0"/>
          <c:extLst xmlns:c15="http://schemas.microsoft.com/office/drawing/2012/chart">
            <c:ext xmlns:c16="http://schemas.microsoft.com/office/drawing/2014/chart" uri="{C3380CC4-5D6E-409C-BE32-E72D297353CC}">
              <c16:uniqueId val="{00000001-6FAD-4A6E-B872-92EB359CCE61}"/>
            </c:ext>
          </c:extLst>
        </c:ser>
        <c:ser>
          <c:idx val="5"/>
          <c:order val="5"/>
          <c:tx>
            <c:v>mål</c:v>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2-6FAD-4A6E-B872-92EB359CCE61}"/>
                </c:ext>
              </c:extLst>
            </c:dLbl>
            <c:dLbl>
              <c:idx val="1"/>
              <c:delete val="1"/>
              <c:extLst>
                <c:ext xmlns:c15="http://schemas.microsoft.com/office/drawing/2012/chart" uri="{CE6537A1-D6FC-4f65-9D91-7224C49458BB}"/>
                <c:ext xmlns:c16="http://schemas.microsoft.com/office/drawing/2014/chart" uri="{C3380CC4-5D6E-409C-BE32-E72D297353CC}">
                  <c16:uniqueId val="{00000003-6FAD-4A6E-B872-92EB359CCE61}"/>
                </c:ext>
              </c:extLst>
            </c:dLbl>
            <c:dLbl>
              <c:idx val="2"/>
              <c:delete val="1"/>
              <c:extLst>
                <c:ext xmlns:c15="http://schemas.microsoft.com/office/drawing/2012/chart" uri="{CE6537A1-D6FC-4f65-9D91-7224C49458BB}"/>
                <c:ext xmlns:c16="http://schemas.microsoft.com/office/drawing/2014/chart" uri="{C3380CC4-5D6E-409C-BE32-E72D297353CC}">
                  <c16:uniqueId val="{00000004-6FAD-4A6E-B872-92EB359CCE61}"/>
                </c:ext>
              </c:extLst>
            </c:dLbl>
            <c:dLbl>
              <c:idx val="3"/>
              <c:delete val="1"/>
              <c:extLst>
                <c:ext xmlns:c15="http://schemas.microsoft.com/office/drawing/2012/chart" uri="{CE6537A1-D6FC-4f65-9D91-7224C49458BB}"/>
                <c:ext xmlns:c16="http://schemas.microsoft.com/office/drawing/2014/chart" uri="{C3380CC4-5D6E-409C-BE32-E72D297353CC}">
                  <c16:uniqueId val="{00000005-6FAD-4A6E-B872-92EB359CCE61}"/>
                </c:ext>
              </c:extLst>
            </c:dLbl>
            <c:dLbl>
              <c:idx val="4"/>
              <c:delete val="1"/>
              <c:extLst>
                <c:ext xmlns:c15="http://schemas.microsoft.com/office/drawing/2012/chart" uri="{CE6537A1-D6FC-4f65-9D91-7224C49458BB}"/>
                <c:ext xmlns:c16="http://schemas.microsoft.com/office/drawing/2014/chart" uri="{C3380CC4-5D6E-409C-BE32-E72D297353CC}">
                  <c16:uniqueId val="{00000006-6FAD-4A6E-B872-92EB359CCE61}"/>
                </c:ext>
              </c:extLst>
            </c:dLbl>
            <c:dLbl>
              <c:idx val="5"/>
              <c:delete val="1"/>
              <c:extLst>
                <c:ext xmlns:c15="http://schemas.microsoft.com/office/drawing/2012/chart" uri="{CE6537A1-D6FC-4f65-9D91-7224C49458BB}"/>
                <c:ext xmlns:c16="http://schemas.microsoft.com/office/drawing/2014/chart" uri="{C3380CC4-5D6E-409C-BE32-E72D297353CC}">
                  <c16:uniqueId val="{00000007-6FAD-4A6E-B872-92EB359CCE61}"/>
                </c:ext>
              </c:extLst>
            </c:dLbl>
            <c:dLbl>
              <c:idx val="6"/>
              <c:delete val="1"/>
              <c:extLst>
                <c:ext xmlns:c15="http://schemas.microsoft.com/office/drawing/2012/chart" uri="{CE6537A1-D6FC-4f65-9D91-7224C49458BB}"/>
                <c:ext xmlns:c16="http://schemas.microsoft.com/office/drawing/2014/chart" uri="{C3380CC4-5D6E-409C-BE32-E72D297353CC}">
                  <c16:uniqueId val="{00000008-6FAD-4A6E-B872-92EB359CCE61}"/>
                </c:ext>
              </c:extLst>
            </c:dLbl>
            <c:dLbl>
              <c:idx val="7"/>
              <c:delete val="1"/>
              <c:extLst>
                <c:ext xmlns:c15="http://schemas.microsoft.com/office/drawing/2012/chart" uri="{CE6537A1-D6FC-4f65-9D91-7224C49458BB}"/>
                <c:ext xmlns:c16="http://schemas.microsoft.com/office/drawing/2014/chart" uri="{C3380CC4-5D6E-409C-BE32-E72D297353CC}">
                  <c16:uniqueId val="{00000009-6FAD-4A6E-B872-92EB359CCE61}"/>
                </c:ext>
              </c:extLst>
            </c:dLbl>
            <c:dLbl>
              <c:idx val="8"/>
              <c:delete val="1"/>
              <c:extLst>
                <c:ext xmlns:c15="http://schemas.microsoft.com/office/drawing/2012/chart" uri="{CE6537A1-D6FC-4f65-9D91-7224C49458BB}"/>
                <c:ext xmlns:c16="http://schemas.microsoft.com/office/drawing/2014/chart" uri="{C3380CC4-5D6E-409C-BE32-E72D297353CC}">
                  <c16:uniqueId val="{0000000A-6FAD-4A6E-B872-92EB359CCE61}"/>
                </c:ext>
              </c:extLst>
            </c:dLbl>
            <c:dLbl>
              <c:idx val="9"/>
              <c:delete val="1"/>
              <c:extLst>
                <c:ext xmlns:c15="http://schemas.microsoft.com/office/drawing/2012/chart" uri="{CE6537A1-D6FC-4f65-9D91-7224C49458BB}"/>
                <c:ext xmlns:c16="http://schemas.microsoft.com/office/drawing/2014/chart" uri="{C3380CC4-5D6E-409C-BE32-E72D297353CC}">
                  <c16:uniqueId val="{0000000B-6FAD-4A6E-B872-92EB359CCE61}"/>
                </c:ext>
              </c:extLst>
            </c:dLbl>
            <c:dLbl>
              <c:idx val="10"/>
              <c:delete val="1"/>
              <c:extLst>
                <c:ext xmlns:c15="http://schemas.microsoft.com/office/drawing/2012/chart" uri="{CE6537A1-D6FC-4f65-9D91-7224C49458BB}"/>
                <c:ext xmlns:c16="http://schemas.microsoft.com/office/drawing/2014/chart" uri="{C3380CC4-5D6E-409C-BE32-E72D297353CC}">
                  <c16:uniqueId val="{0000000C-6FAD-4A6E-B872-92EB359CCE61}"/>
                </c:ext>
              </c:extLst>
            </c:dLbl>
            <c:dLbl>
              <c:idx val="1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extLst>
                <c:ext xmlns:c16="http://schemas.microsoft.com/office/drawing/2014/chart" uri="{C3380CC4-5D6E-409C-BE32-E72D297353CC}">
                  <c16:uniqueId val="{0000000D-6FAD-4A6E-B872-92EB359CCE6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2023'!$A$50:$A$61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2023'!$G$50:$G$61</c:f>
              <c:numCache>
                <c:formatCode>0%</c:formatCode>
                <c:ptCount val="12"/>
                <c:pt idx="0">
                  <c:v>0.85</c:v>
                </c:pt>
                <c:pt idx="1">
                  <c:v>0.85</c:v>
                </c:pt>
                <c:pt idx="2">
                  <c:v>0.85</c:v>
                </c:pt>
                <c:pt idx="3">
                  <c:v>0.85</c:v>
                </c:pt>
                <c:pt idx="4">
                  <c:v>0.85</c:v>
                </c:pt>
                <c:pt idx="5">
                  <c:v>0.85</c:v>
                </c:pt>
                <c:pt idx="6">
                  <c:v>0.85</c:v>
                </c:pt>
                <c:pt idx="7">
                  <c:v>0.85</c:v>
                </c:pt>
                <c:pt idx="8">
                  <c:v>0.85</c:v>
                </c:pt>
                <c:pt idx="9">
                  <c:v>0.85</c:v>
                </c:pt>
                <c:pt idx="10">
                  <c:v>0.85</c:v>
                </c:pt>
                <c:pt idx="11">
                  <c:v>0.85</c:v>
                </c:pt>
              </c:numCache>
            </c:numRef>
          </c:val>
          <c:smooth val="0"/>
          <c:extLst xmlns:c15="http://schemas.microsoft.com/office/drawing/2012/chart">
            <c:ext xmlns:c16="http://schemas.microsoft.com/office/drawing/2014/chart" uri="{C3380CC4-5D6E-409C-BE32-E72D297353CC}">
              <c16:uniqueId val="{0000000E-6FAD-4A6E-B872-92EB359CCE61}"/>
            </c:ext>
          </c:extLst>
        </c:ser>
        <c:dLbls>
          <c:showLegendKey val="0"/>
          <c:showVal val="0"/>
          <c:showCatName val="0"/>
          <c:showSerName val="0"/>
          <c:showPercent val="0"/>
          <c:showBubbleSize val="0"/>
        </c:dLbls>
        <c:marker val="1"/>
        <c:smooth val="0"/>
        <c:axId val="757694312"/>
        <c:axId val="757696608"/>
        <c:extLst>
          <c:ext xmlns:c15="http://schemas.microsoft.com/office/drawing/2012/chart" uri="{02D57815-91ED-43cb-92C2-25804820EDAC}">
            <c15:filteredLineSeries>
              <c15:ser>
                <c:idx val="0"/>
                <c:order val="0"/>
                <c:tx>
                  <c:strRef>
                    <c:extLst>
                      <c:ext uri="{02D57815-91ED-43cb-92C2-25804820EDAC}">
                        <c15:formulaRef>
                          <c15:sqref>'Månadsrapport 2023'!$B$49</c15:sqref>
                        </c15:formulaRef>
                      </c:ext>
                    </c:extLst>
                    <c:strCache>
                      <c:ptCount val="1"/>
                      <c:pt idx="0">
                        <c:v>M29 - 2022</c:v>
                      </c:pt>
                    </c:strCache>
                  </c:strRef>
                </c:tx>
                <c:spPr>
                  <a:ln w="28575" cap="rnd">
                    <a:solidFill>
                      <a:schemeClr val="accent1"/>
                    </a:solidFill>
                    <a:round/>
                  </a:ln>
                  <a:effectLst/>
                </c:spPr>
                <c:marker>
                  <c:symbol val="circle"/>
                  <c:size val="5"/>
                  <c:spPr>
                    <a:solidFill>
                      <a:srgbClr val="8AC2E6"/>
                    </a:solidFill>
                    <a:ln w="9525">
                      <a:solidFill>
                        <a:srgbClr val="8AC2E6"/>
                      </a:solidFill>
                    </a:ln>
                    <a:effectLst/>
                  </c:spPr>
                </c:marker>
                <c:cat>
                  <c:strRef>
                    <c:extLst>
                      <c:ext uri="{02D57815-91ED-43cb-92C2-25804820EDAC}">
                        <c15:formulaRef>
                          <c15:sqref>'Månadsrapport 2023'!$A$50:$A$61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 2023'!$B$50:$B$61</c15:sqref>
                        </c15:formulaRef>
                      </c:ext>
                    </c:extLst>
                    <c:numCache>
                      <c:formatCode>0.0%</c:formatCode>
                      <c:ptCount val="12"/>
                      <c:pt idx="0">
                        <c:v>0.9</c:v>
                      </c:pt>
                      <c:pt idx="1">
                        <c:v>0.78400000000000003</c:v>
                      </c:pt>
                      <c:pt idx="2">
                        <c:v>0.77</c:v>
                      </c:pt>
                      <c:pt idx="3">
                        <c:v>0.65200000000000002</c:v>
                      </c:pt>
                      <c:pt idx="4">
                        <c:v>0.57599999999999996</c:v>
                      </c:pt>
                      <c:pt idx="5">
                        <c:v>0.73</c:v>
                      </c:pt>
                      <c:pt idx="6">
                        <c:v>0.89</c:v>
                      </c:pt>
                      <c:pt idx="7">
                        <c:v>0.92879999999999996</c:v>
                      </c:pt>
                      <c:pt idx="8">
                        <c:v>0.87090909090909085</c:v>
                      </c:pt>
                      <c:pt idx="9">
                        <c:v>0.9</c:v>
                      </c:pt>
                      <c:pt idx="10">
                        <c:v>0.84499999999999997</c:v>
                      </c:pt>
                      <c:pt idx="11">
                        <c:v>0.78600000000000003</c:v>
                      </c:pt>
                    </c:numCache>
                  </c:numRef>
                </c:val>
                <c:smooth val="0"/>
                <c:extLst>
                  <c:ext xmlns:c16="http://schemas.microsoft.com/office/drawing/2014/chart" uri="{C3380CC4-5D6E-409C-BE32-E72D297353CC}">
                    <c16:uniqueId val="{0000000F-6FAD-4A6E-B872-92EB359CCE61}"/>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'Månadsrapport 2023'!$C$49</c15:sqref>
                        </c15:formulaRef>
                      </c:ext>
                    </c:extLst>
                    <c:strCache>
                      <c:ptCount val="1"/>
                      <c:pt idx="0">
                        <c:v>M29 - 2023</c:v>
                      </c:pt>
                    </c:strCache>
                  </c:strRef>
                </c:tx>
                <c:spPr>
                  <a:ln w="28575" cap="rnd">
                    <a:solidFill>
                      <a:schemeClr val="accent2"/>
                    </a:solidFill>
                    <a:round/>
                  </a:ln>
                  <a:effectLst/>
                </c:spPr>
                <c:marker>
                  <c:symbol val="circle"/>
                  <c:size val="5"/>
                  <c:spPr>
                    <a:solidFill>
                      <a:srgbClr val="8AC2E6"/>
                    </a:solidFill>
                    <a:ln w="9525">
                      <a:solidFill>
                        <a:srgbClr val="8AC2E6"/>
                      </a:solidFill>
                    </a:ln>
                    <a:effectLst/>
                  </c:spPr>
                </c:marker>
                <c:cat>
                  <c:strRef>
                    <c:extLst xmlns:c15="http://schemas.microsoft.com/office/drawing/2012/chart">
                      <c:ext xmlns:c15="http://schemas.microsoft.com/office/drawing/2012/chart" uri="{02D57815-91ED-43cb-92C2-25804820EDAC}">
                        <c15:formulaRef>
                          <c15:sqref>'Månadsrapport 2023'!$A$50:$A$61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2023'!$C$50:$C$61</c15:sqref>
                        </c15:formulaRef>
                      </c:ext>
                    </c:extLst>
                    <c:numCache>
                      <c:formatCode>General</c:formatCode>
                      <c:ptCount val="12"/>
                      <c:pt idx="0" formatCode="0.0%">
                        <c:v>0.80900000000000005</c:v>
                      </c:pt>
                    </c:numCache>
                  </c:numRef>
                </c:val>
                <c:smooth val="0"/>
                <c:extLst xmlns:c15="http://schemas.microsoft.com/office/drawing/2012/chart">
                  <c:ext xmlns:c16="http://schemas.microsoft.com/office/drawing/2014/chart" uri="{C3380CC4-5D6E-409C-BE32-E72D297353CC}">
                    <c16:uniqueId val="{00000010-6FAD-4A6E-B872-92EB359CCE61}"/>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'Månadsrapport 2023'!$D$49</c15:sqref>
                        </c15:formulaRef>
                      </c:ext>
                    </c:extLst>
                    <c:strCache>
                      <c:ptCount val="1"/>
                      <c:pt idx="0">
                        <c:v>Mål M29 &amp; M32</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extLst xmlns:c15="http://schemas.microsoft.com/office/drawing/2012/chart">
                      <c:ext xmlns:c15="http://schemas.microsoft.com/office/drawing/2012/chart" uri="{02D57815-91ED-43cb-92C2-25804820EDAC}">
                        <c15:formulaRef>
                          <c15:sqref>'Månadsrapport 2023'!$A$50:$A$61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2023'!$D$50:$D$61</c15:sqref>
                        </c15:formulaRef>
                      </c:ext>
                    </c:extLst>
                    <c:numCache>
                      <c:formatCode>0%</c:formatCode>
                      <c:ptCount val="12"/>
                      <c:pt idx="0">
                        <c:v>0.75</c:v>
                      </c:pt>
                      <c:pt idx="1">
                        <c:v>0.75</c:v>
                      </c:pt>
                      <c:pt idx="2">
                        <c:v>0.75</c:v>
                      </c:pt>
                      <c:pt idx="3">
                        <c:v>0.75</c:v>
                      </c:pt>
                      <c:pt idx="4">
                        <c:v>0.75</c:v>
                      </c:pt>
                      <c:pt idx="5">
                        <c:v>0.75</c:v>
                      </c:pt>
                      <c:pt idx="6">
                        <c:v>0.75</c:v>
                      </c:pt>
                      <c:pt idx="7">
                        <c:v>0.75</c:v>
                      </c:pt>
                      <c:pt idx="8">
                        <c:v>0.75</c:v>
                      </c:pt>
                      <c:pt idx="9">
                        <c:v>0.75</c:v>
                      </c:pt>
                      <c:pt idx="10">
                        <c:v>0.75</c:v>
                      </c:pt>
                      <c:pt idx="11">
                        <c:v>0.75</c:v>
                      </c:pt>
                    </c:numCache>
                  </c:numRef>
                </c:val>
                <c:smooth val="0"/>
                <c:extLst xmlns:c15="http://schemas.microsoft.com/office/drawing/2012/chart">
                  <c:ext xmlns:c16="http://schemas.microsoft.com/office/drawing/2014/chart" uri="{C3380CC4-5D6E-409C-BE32-E72D297353CC}">
                    <c16:uniqueId val="{00000011-6FAD-4A6E-B872-92EB359CCE61}"/>
                  </c:ext>
                </c:extLst>
              </c15:ser>
            </c15:filteredLineSeries>
          </c:ext>
        </c:extLst>
      </c:lineChart>
      <c:catAx>
        <c:axId val="757694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57696608"/>
        <c:crosses val="autoZero"/>
        <c:auto val="1"/>
        <c:lblAlgn val="ctr"/>
        <c:lblOffset val="100"/>
        <c:noMultiLvlLbl val="0"/>
      </c:catAx>
      <c:valAx>
        <c:axId val="757696608"/>
        <c:scaling>
          <c:orientation val="minMax"/>
          <c:max val="1"/>
          <c:min val="0.55000000000000004"/>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57694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00458A"/>
      </a:solidFill>
      <a:round/>
    </a:ln>
    <a:effectLst/>
  </c:spPr>
  <c:txPr>
    <a:bodyPr/>
    <a:lstStyle/>
    <a:p>
      <a:pPr>
        <a:defRPr/>
      </a:pPr>
      <a:endParaRPr lang="sv-SE"/>
    </a:p>
  </c:txPr>
  <c:externalData r:id="rId4">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Tillgänglighet vagntyp M32</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5"/>
          <c:order val="5"/>
          <c:tx>
            <c:v>2022</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 2023'!$A$50:$A$61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2023'!$H$50:$H$61</c:f>
              <c:numCache>
                <c:formatCode>0.0%</c:formatCode>
                <c:ptCount val="12"/>
                <c:pt idx="0">
                  <c:v>0.75</c:v>
                </c:pt>
                <c:pt idx="1">
                  <c:v>0.7</c:v>
                </c:pt>
                <c:pt idx="2">
                  <c:v>0.72</c:v>
                </c:pt>
                <c:pt idx="3">
                  <c:v>0.66800000000000004</c:v>
                </c:pt>
                <c:pt idx="4">
                  <c:v>0.66600000000000004</c:v>
                </c:pt>
                <c:pt idx="5">
                  <c:v>0.64500000000000002</c:v>
                </c:pt>
                <c:pt idx="6">
                  <c:v>0.58599999999999997</c:v>
                </c:pt>
                <c:pt idx="7">
                  <c:v>0.70250000000000001</c:v>
                </c:pt>
                <c:pt idx="8">
                  <c:v>0.71614583333333337</c:v>
                </c:pt>
                <c:pt idx="9">
                  <c:v>0.76419999999999999</c:v>
                </c:pt>
                <c:pt idx="10">
                  <c:v>0.73599999999999999</c:v>
                </c:pt>
                <c:pt idx="11">
                  <c:v>0.73699999999999999</c:v>
                </c:pt>
              </c:numCache>
            </c:numRef>
          </c:val>
          <c:smooth val="0"/>
          <c:extLst xmlns:c15="http://schemas.microsoft.com/office/drawing/2012/chart">
            <c:ext xmlns:c16="http://schemas.microsoft.com/office/drawing/2014/chart" uri="{C3380CC4-5D6E-409C-BE32-E72D297353CC}">
              <c16:uniqueId val="{00000000-5F3A-4998-8DC0-84A2DC410687}"/>
            </c:ext>
          </c:extLst>
        </c:ser>
        <c:ser>
          <c:idx val="6"/>
          <c:order val="6"/>
          <c:tx>
            <c:v>2023</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 2023'!$A$50:$A$61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2023'!$I$50:$I$61</c:f>
              <c:numCache>
                <c:formatCode>General</c:formatCode>
                <c:ptCount val="12"/>
                <c:pt idx="0" formatCode="0.0%">
                  <c:v>0.76600000000000001</c:v>
                </c:pt>
              </c:numCache>
            </c:numRef>
          </c:val>
          <c:smooth val="0"/>
          <c:extLst xmlns:c15="http://schemas.microsoft.com/office/drawing/2012/chart">
            <c:ext xmlns:c16="http://schemas.microsoft.com/office/drawing/2014/chart" uri="{C3380CC4-5D6E-409C-BE32-E72D297353CC}">
              <c16:uniqueId val="{00000001-5F3A-4998-8DC0-84A2DC410687}"/>
            </c:ext>
          </c:extLst>
        </c:ser>
        <c:ser>
          <c:idx val="7"/>
          <c:order val="7"/>
          <c:tx>
            <c:v>mål</c:v>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1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F3A-4998-8DC0-84A2DC41068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2023'!$A$50:$A$61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2023'!$D$50:$D$61</c:f>
              <c:numCache>
                <c:formatCode>0%</c:formatCode>
                <c:ptCount val="12"/>
                <c:pt idx="0">
                  <c:v>0.75</c:v>
                </c:pt>
                <c:pt idx="1">
                  <c:v>0.75</c:v>
                </c:pt>
                <c:pt idx="2">
                  <c:v>0.75</c:v>
                </c:pt>
                <c:pt idx="3">
                  <c:v>0.75</c:v>
                </c:pt>
                <c:pt idx="4">
                  <c:v>0.75</c:v>
                </c:pt>
                <c:pt idx="5">
                  <c:v>0.75</c:v>
                </c:pt>
                <c:pt idx="6">
                  <c:v>0.75</c:v>
                </c:pt>
                <c:pt idx="7">
                  <c:v>0.75</c:v>
                </c:pt>
                <c:pt idx="8">
                  <c:v>0.75</c:v>
                </c:pt>
                <c:pt idx="9">
                  <c:v>0.75</c:v>
                </c:pt>
                <c:pt idx="10">
                  <c:v>0.75</c:v>
                </c:pt>
                <c:pt idx="11">
                  <c:v>0.75</c:v>
                </c:pt>
              </c:numCache>
            </c:numRef>
          </c:val>
          <c:smooth val="0"/>
          <c:extLst>
            <c:ext xmlns:c16="http://schemas.microsoft.com/office/drawing/2014/chart" uri="{C3380CC4-5D6E-409C-BE32-E72D297353CC}">
              <c16:uniqueId val="{00000003-5F3A-4998-8DC0-84A2DC410687}"/>
            </c:ext>
          </c:extLst>
        </c:ser>
        <c:dLbls>
          <c:showLegendKey val="0"/>
          <c:showVal val="0"/>
          <c:showCatName val="0"/>
          <c:showSerName val="0"/>
          <c:showPercent val="0"/>
          <c:showBubbleSize val="0"/>
        </c:dLbls>
        <c:marker val="1"/>
        <c:smooth val="0"/>
        <c:axId val="591589544"/>
        <c:axId val="591592496"/>
        <c:extLst>
          <c:ext xmlns:c15="http://schemas.microsoft.com/office/drawing/2012/chart" uri="{02D57815-91ED-43cb-92C2-25804820EDAC}">
            <c15:filteredLineSeries>
              <c15:ser>
                <c:idx val="0"/>
                <c:order val="0"/>
                <c:tx>
                  <c:strRef>
                    <c:extLst>
                      <c:ext uri="{02D57815-91ED-43cb-92C2-25804820EDAC}">
                        <c15:formulaRef>
                          <c15:sqref>'Månadsrapport 2023'!$B$49</c15:sqref>
                        </c15:formulaRef>
                      </c:ext>
                    </c:extLst>
                    <c:strCache>
                      <c:ptCount val="1"/>
                      <c:pt idx="0">
                        <c:v>M29 - 2022</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'Månadsrapport 2023'!$A$50:$A$61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 2023'!$B$50:$B$61</c15:sqref>
                        </c15:formulaRef>
                      </c:ext>
                    </c:extLst>
                    <c:numCache>
                      <c:formatCode>0.0%</c:formatCode>
                      <c:ptCount val="12"/>
                      <c:pt idx="0">
                        <c:v>0.9</c:v>
                      </c:pt>
                      <c:pt idx="1">
                        <c:v>0.78400000000000003</c:v>
                      </c:pt>
                      <c:pt idx="2">
                        <c:v>0.77</c:v>
                      </c:pt>
                      <c:pt idx="3">
                        <c:v>0.65200000000000002</c:v>
                      </c:pt>
                      <c:pt idx="4">
                        <c:v>0.57599999999999996</c:v>
                      </c:pt>
                      <c:pt idx="5">
                        <c:v>0.73</c:v>
                      </c:pt>
                      <c:pt idx="6">
                        <c:v>0.89</c:v>
                      </c:pt>
                      <c:pt idx="7">
                        <c:v>0.92879999999999996</c:v>
                      </c:pt>
                      <c:pt idx="8">
                        <c:v>0.87090909090909085</c:v>
                      </c:pt>
                      <c:pt idx="9">
                        <c:v>0.9</c:v>
                      </c:pt>
                      <c:pt idx="10">
                        <c:v>0.84499999999999997</c:v>
                      </c:pt>
                      <c:pt idx="11">
                        <c:v>0.78600000000000003</c:v>
                      </c:pt>
                    </c:numCache>
                  </c:numRef>
                </c:val>
                <c:smooth val="0"/>
                <c:extLst>
                  <c:ext xmlns:c16="http://schemas.microsoft.com/office/drawing/2014/chart" uri="{C3380CC4-5D6E-409C-BE32-E72D297353CC}">
                    <c16:uniqueId val="{00000004-5F3A-4998-8DC0-84A2DC410687}"/>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'Månadsrapport 2023'!$C$49</c15:sqref>
                        </c15:formulaRef>
                      </c:ext>
                    </c:extLst>
                    <c:strCache>
                      <c:ptCount val="1"/>
                      <c:pt idx="0">
                        <c:v>M29 - 2023</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'Månadsrapport 2023'!$A$50:$A$61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2023'!$C$50:$C$61</c15:sqref>
                        </c15:formulaRef>
                      </c:ext>
                    </c:extLst>
                    <c:numCache>
                      <c:formatCode>General</c:formatCode>
                      <c:ptCount val="12"/>
                      <c:pt idx="0" formatCode="0.0%">
                        <c:v>0.80900000000000005</c:v>
                      </c:pt>
                    </c:numCache>
                  </c:numRef>
                </c:val>
                <c:smooth val="0"/>
                <c:extLst xmlns:c15="http://schemas.microsoft.com/office/drawing/2012/chart">
                  <c:ext xmlns:c16="http://schemas.microsoft.com/office/drawing/2014/chart" uri="{C3380CC4-5D6E-409C-BE32-E72D297353CC}">
                    <c16:uniqueId val="{00000005-5F3A-4998-8DC0-84A2DC410687}"/>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'Månadsrapport 2023'!$E$49</c15:sqref>
                        </c15:formulaRef>
                      </c:ext>
                    </c:extLst>
                    <c:strCache>
                      <c:ptCount val="1"/>
                      <c:pt idx="0">
                        <c:v>M31 - 2022</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extLst xmlns:c15="http://schemas.microsoft.com/office/drawing/2012/chart">
                      <c:ext xmlns:c15="http://schemas.microsoft.com/office/drawing/2012/chart" uri="{02D57815-91ED-43cb-92C2-25804820EDAC}">
                        <c15:formulaRef>
                          <c15:sqref>'Månadsrapport 2023'!$A$50:$A$61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2023'!$E$50:$E$61</c15:sqref>
                        </c15:formulaRef>
                      </c:ext>
                    </c:extLst>
                    <c:numCache>
                      <c:formatCode>0.0%</c:formatCode>
                      <c:ptCount val="12"/>
                      <c:pt idx="0">
                        <c:v>0.83</c:v>
                      </c:pt>
                      <c:pt idx="1">
                        <c:v>0.84</c:v>
                      </c:pt>
                      <c:pt idx="2">
                        <c:v>0.8</c:v>
                      </c:pt>
                      <c:pt idx="3">
                        <c:v>0.83599999999999997</c:v>
                      </c:pt>
                      <c:pt idx="4">
                        <c:v>0.83499999999999996</c:v>
                      </c:pt>
                      <c:pt idx="5">
                        <c:v>0.82499999999999996</c:v>
                      </c:pt>
                      <c:pt idx="6">
                        <c:v>0.79700000000000004</c:v>
                      </c:pt>
                      <c:pt idx="7">
                        <c:v>0.84360000000000002</c:v>
                      </c:pt>
                      <c:pt idx="8">
                        <c:v>0.86916666666666664</c:v>
                      </c:pt>
                      <c:pt idx="9">
                        <c:v>0.86409999999999998</c:v>
                      </c:pt>
                      <c:pt idx="10">
                        <c:v>0.875</c:v>
                      </c:pt>
                      <c:pt idx="11">
                        <c:v>0.85899999999999999</c:v>
                      </c:pt>
                    </c:numCache>
                  </c:numRef>
                </c:val>
                <c:smooth val="0"/>
                <c:extLst xmlns:c15="http://schemas.microsoft.com/office/drawing/2012/chart">
                  <c:ext xmlns:c16="http://schemas.microsoft.com/office/drawing/2014/chart" uri="{C3380CC4-5D6E-409C-BE32-E72D297353CC}">
                    <c16:uniqueId val="{00000006-5F3A-4998-8DC0-84A2DC410687}"/>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 2023'!$F$49</c15:sqref>
                        </c15:formulaRef>
                      </c:ext>
                    </c:extLst>
                    <c:strCache>
                      <c:ptCount val="1"/>
                      <c:pt idx="0">
                        <c:v>M31 - 2023</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extLst xmlns:c15="http://schemas.microsoft.com/office/drawing/2012/chart">
                      <c:ext xmlns:c15="http://schemas.microsoft.com/office/drawing/2012/chart" uri="{02D57815-91ED-43cb-92C2-25804820EDAC}">
                        <c15:formulaRef>
                          <c15:sqref>'Månadsrapport 2023'!$A$50:$A$61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2023'!$F$50:$F$61</c15:sqref>
                        </c15:formulaRef>
                      </c:ext>
                    </c:extLst>
                    <c:numCache>
                      <c:formatCode>General</c:formatCode>
                      <c:ptCount val="12"/>
                      <c:pt idx="0" formatCode="0.0%">
                        <c:v>0.85399999999999998</c:v>
                      </c:pt>
                    </c:numCache>
                  </c:numRef>
                </c:val>
                <c:smooth val="0"/>
                <c:extLst xmlns:c15="http://schemas.microsoft.com/office/drawing/2012/chart">
                  <c:ext xmlns:c16="http://schemas.microsoft.com/office/drawing/2014/chart" uri="{C3380CC4-5D6E-409C-BE32-E72D297353CC}">
                    <c16:uniqueId val="{00000007-5F3A-4998-8DC0-84A2DC410687}"/>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'Månadsrapport 2023'!$G$49</c15:sqref>
                        </c15:formulaRef>
                      </c:ext>
                    </c:extLst>
                    <c:strCache>
                      <c:ptCount val="1"/>
                      <c:pt idx="0">
                        <c:v>Mål M31</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extLst xmlns:c15="http://schemas.microsoft.com/office/drawing/2012/chart">
                      <c:ext xmlns:c15="http://schemas.microsoft.com/office/drawing/2012/chart" uri="{02D57815-91ED-43cb-92C2-25804820EDAC}">
                        <c15:formulaRef>
                          <c15:sqref>'Månadsrapport 2023'!$A$50:$A$61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2023'!$G$50:$G$61</c15:sqref>
                        </c15:formulaRef>
                      </c:ext>
                    </c:extLst>
                    <c:numCache>
                      <c:formatCode>0%</c:formatCode>
                      <c:ptCount val="12"/>
                      <c:pt idx="0">
                        <c:v>0.85</c:v>
                      </c:pt>
                      <c:pt idx="1">
                        <c:v>0.85</c:v>
                      </c:pt>
                      <c:pt idx="2">
                        <c:v>0.85</c:v>
                      </c:pt>
                      <c:pt idx="3">
                        <c:v>0.85</c:v>
                      </c:pt>
                      <c:pt idx="4">
                        <c:v>0.85</c:v>
                      </c:pt>
                      <c:pt idx="5">
                        <c:v>0.85</c:v>
                      </c:pt>
                      <c:pt idx="6">
                        <c:v>0.85</c:v>
                      </c:pt>
                      <c:pt idx="7">
                        <c:v>0.85</c:v>
                      </c:pt>
                      <c:pt idx="8">
                        <c:v>0.85</c:v>
                      </c:pt>
                      <c:pt idx="9">
                        <c:v>0.85</c:v>
                      </c:pt>
                      <c:pt idx="10">
                        <c:v>0.85</c:v>
                      </c:pt>
                      <c:pt idx="11">
                        <c:v>0.85</c:v>
                      </c:pt>
                    </c:numCache>
                  </c:numRef>
                </c:val>
                <c:smooth val="0"/>
                <c:extLst xmlns:c15="http://schemas.microsoft.com/office/drawing/2012/chart">
                  <c:ext xmlns:c16="http://schemas.microsoft.com/office/drawing/2014/chart" uri="{C3380CC4-5D6E-409C-BE32-E72D297353CC}">
                    <c16:uniqueId val="{00000008-5F3A-4998-8DC0-84A2DC410687}"/>
                  </c:ext>
                </c:extLst>
              </c15:ser>
            </c15:filteredLineSeries>
          </c:ext>
        </c:extLst>
      </c:lineChart>
      <c:catAx>
        <c:axId val="591589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91592496"/>
        <c:crosses val="autoZero"/>
        <c:auto val="1"/>
        <c:lblAlgn val="ctr"/>
        <c:lblOffset val="100"/>
        <c:noMultiLvlLbl val="0"/>
      </c:catAx>
      <c:valAx>
        <c:axId val="591592496"/>
        <c:scaling>
          <c:orientation val="minMax"/>
          <c:max val="1"/>
          <c:min val="0.55000000000000004"/>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91589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Tillgänglighet vagntyp</a:t>
            </a:r>
            <a:r>
              <a:rPr lang="sv-SE" sz="1200" baseline="0">
                <a:latin typeface="Franklin Gothic Demi" panose="020B0703020102020204" pitchFamily="34" charset="0"/>
              </a:rPr>
              <a:t> </a:t>
            </a:r>
            <a:r>
              <a:rPr lang="sv-SE" sz="1200">
                <a:latin typeface="Franklin Gothic Demi" panose="020B0703020102020204" pitchFamily="34" charset="0"/>
              </a:rPr>
              <a:t>M33</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manualLayout>
          <c:layoutTarget val="inner"/>
          <c:xMode val="edge"/>
          <c:yMode val="edge"/>
          <c:x val="8.0857812500000001E-2"/>
          <c:y val="0.1852361111111111"/>
          <c:w val="0.87724982638888904"/>
          <c:h val="0.51427994791666665"/>
        </c:manualLayout>
      </c:layout>
      <c:lineChart>
        <c:grouping val="standard"/>
        <c:varyColors val="0"/>
        <c:ser>
          <c:idx val="8"/>
          <c:order val="8"/>
          <c:tx>
            <c:v>2022</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 2023'!$A$50:$A$61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2023'!$J$50:$J$61</c:f>
              <c:numCache>
                <c:formatCode>0.0%</c:formatCode>
                <c:ptCount val="12"/>
                <c:pt idx="0">
                  <c:v>0.84199999999999997</c:v>
                </c:pt>
                <c:pt idx="1">
                  <c:v>0.88</c:v>
                </c:pt>
                <c:pt idx="2">
                  <c:v>0.82899999999999996</c:v>
                </c:pt>
                <c:pt idx="3">
                  <c:v>0.85099999999999998</c:v>
                </c:pt>
                <c:pt idx="4">
                  <c:v>0.83399999999999996</c:v>
                </c:pt>
                <c:pt idx="5">
                  <c:v>0.79200000000000004</c:v>
                </c:pt>
                <c:pt idx="6">
                  <c:v>0.84399999999999997</c:v>
                </c:pt>
                <c:pt idx="7">
                  <c:v>0.86499999999999999</c:v>
                </c:pt>
                <c:pt idx="8">
                  <c:v>0.90100000000000002</c:v>
                </c:pt>
                <c:pt idx="9">
                  <c:v>0.88700000000000001</c:v>
                </c:pt>
                <c:pt idx="10">
                  <c:v>0.79300000000000004</c:v>
                </c:pt>
                <c:pt idx="11">
                  <c:v>0.79600000000000004</c:v>
                </c:pt>
              </c:numCache>
            </c:numRef>
          </c:val>
          <c:smooth val="0"/>
          <c:extLst>
            <c:ext xmlns:c16="http://schemas.microsoft.com/office/drawing/2014/chart" uri="{C3380CC4-5D6E-409C-BE32-E72D297353CC}">
              <c16:uniqueId val="{00000000-A473-4424-9A28-321DF3A6C384}"/>
            </c:ext>
          </c:extLst>
        </c:ser>
        <c:ser>
          <c:idx val="9"/>
          <c:order val="9"/>
          <c:tx>
            <c:v>2023</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 2023'!$A$50:$A$61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2023'!$K$50:$K$61</c:f>
              <c:numCache>
                <c:formatCode>General</c:formatCode>
                <c:ptCount val="12"/>
                <c:pt idx="0" formatCode="0.0%">
                  <c:v>0.78800000000000003</c:v>
                </c:pt>
              </c:numCache>
            </c:numRef>
          </c:val>
          <c:smooth val="0"/>
          <c:extLst>
            <c:ext xmlns:c16="http://schemas.microsoft.com/office/drawing/2014/chart" uri="{C3380CC4-5D6E-409C-BE32-E72D297353CC}">
              <c16:uniqueId val="{00000001-A473-4424-9A28-321DF3A6C384}"/>
            </c:ext>
          </c:extLst>
        </c:ser>
        <c:ser>
          <c:idx val="10"/>
          <c:order val="10"/>
          <c:tx>
            <c:v>mål</c:v>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2-A473-4424-9A28-321DF3A6C384}"/>
                </c:ext>
              </c:extLst>
            </c:dLbl>
            <c:dLbl>
              <c:idx val="1"/>
              <c:delete val="1"/>
              <c:extLst>
                <c:ext xmlns:c15="http://schemas.microsoft.com/office/drawing/2012/chart" uri="{CE6537A1-D6FC-4f65-9D91-7224C49458BB}"/>
                <c:ext xmlns:c16="http://schemas.microsoft.com/office/drawing/2014/chart" uri="{C3380CC4-5D6E-409C-BE32-E72D297353CC}">
                  <c16:uniqueId val="{00000003-A473-4424-9A28-321DF3A6C384}"/>
                </c:ext>
              </c:extLst>
            </c:dLbl>
            <c:dLbl>
              <c:idx val="2"/>
              <c:delete val="1"/>
              <c:extLst>
                <c:ext xmlns:c15="http://schemas.microsoft.com/office/drawing/2012/chart" uri="{CE6537A1-D6FC-4f65-9D91-7224C49458BB}"/>
                <c:ext xmlns:c16="http://schemas.microsoft.com/office/drawing/2014/chart" uri="{C3380CC4-5D6E-409C-BE32-E72D297353CC}">
                  <c16:uniqueId val="{00000004-A473-4424-9A28-321DF3A6C384}"/>
                </c:ext>
              </c:extLst>
            </c:dLbl>
            <c:dLbl>
              <c:idx val="3"/>
              <c:delete val="1"/>
              <c:extLst>
                <c:ext xmlns:c15="http://schemas.microsoft.com/office/drawing/2012/chart" uri="{CE6537A1-D6FC-4f65-9D91-7224C49458BB}"/>
                <c:ext xmlns:c16="http://schemas.microsoft.com/office/drawing/2014/chart" uri="{C3380CC4-5D6E-409C-BE32-E72D297353CC}">
                  <c16:uniqueId val="{00000005-A473-4424-9A28-321DF3A6C384}"/>
                </c:ext>
              </c:extLst>
            </c:dLbl>
            <c:dLbl>
              <c:idx val="4"/>
              <c:delete val="1"/>
              <c:extLst>
                <c:ext xmlns:c15="http://schemas.microsoft.com/office/drawing/2012/chart" uri="{CE6537A1-D6FC-4f65-9D91-7224C49458BB}"/>
                <c:ext xmlns:c16="http://schemas.microsoft.com/office/drawing/2014/chart" uri="{C3380CC4-5D6E-409C-BE32-E72D297353CC}">
                  <c16:uniqueId val="{00000006-A473-4424-9A28-321DF3A6C384}"/>
                </c:ext>
              </c:extLst>
            </c:dLbl>
            <c:dLbl>
              <c:idx val="5"/>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7-A473-4424-9A28-321DF3A6C384}"/>
                </c:ext>
              </c:extLst>
            </c:dLbl>
            <c:dLbl>
              <c:idx val="6"/>
              <c:delete val="1"/>
              <c:extLst>
                <c:ext xmlns:c15="http://schemas.microsoft.com/office/drawing/2012/chart" uri="{CE6537A1-D6FC-4f65-9D91-7224C49458BB}"/>
                <c:ext xmlns:c16="http://schemas.microsoft.com/office/drawing/2014/chart" uri="{C3380CC4-5D6E-409C-BE32-E72D297353CC}">
                  <c16:uniqueId val="{00000008-A473-4424-9A28-321DF3A6C384}"/>
                </c:ext>
              </c:extLst>
            </c:dLbl>
            <c:dLbl>
              <c:idx val="7"/>
              <c:delete val="1"/>
              <c:extLst>
                <c:ext xmlns:c15="http://schemas.microsoft.com/office/drawing/2012/chart" uri="{CE6537A1-D6FC-4f65-9D91-7224C49458BB}"/>
                <c:ext xmlns:c16="http://schemas.microsoft.com/office/drawing/2014/chart" uri="{C3380CC4-5D6E-409C-BE32-E72D297353CC}">
                  <c16:uniqueId val="{00000009-A473-4424-9A28-321DF3A6C384}"/>
                </c:ext>
              </c:extLst>
            </c:dLbl>
            <c:dLbl>
              <c:idx val="8"/>
              <c:delete val="1"/>
              <c:extLst>
                <c:ext xmlns:c15="http://schemas.microsoft.com/office/drawing/2012/chart" uri="{CE6537A1-D6FC-4f65-9D91-7224C49458BB}"/>
                <c:ext xmlns:c16="http://schemas.microsoft.com/office/drawing/2014/chart" uri="{C3380CC4-5D6E-409C-BE32-E72D297353CC}">
                  <c16:uniqueId val="{0000000A-A473-4424-9A28-321DF3A6C384}"/>
                </c:ext>
              </c:extLst>
            </c:dLbl>
            <c:dLbl>
              <c:idx val="9"/>
              <c:delete val="1"/>
              <c:extLst>
                <c:ext xmlns:c15="http://schemas.microsoft.com/office/drawing/2012/chart" uri="{CE6537A1-D6FC-4f65-9D91-7224C49458BB}"/>
                <c:ext xmlns:c16="http://schemas.microsoft.com/office/drawing/2014/chart" uri="{C3380CC4-5D6E-409C-BE32-E72D297353CC}">
                  <c16:uniqueId val="{0000000B-A473-4424-9A28-321DF3A6C384}"/>
                </c:ext>
              </c:extLst>
            </c:dLbl>
            <c:dLbl>
              <c:idx val="10"/>
              <c:delete val="1"/>
              <c:extLst>
                <c:ext xmlns:c15="http://schemas.microsoft.com/office/drawing/2012/chart" uri="{CE6537A1-D6FC-4f65-9D91-7224C49458BB}"/>
                <c:ext xmlns:c16="http://schemas.microsoft.com/office/drawing/2014/chart" uri="{C3380CC4-5D6E-409C-BE32-E72D297353CC}">
                  <c16:uniqueId val="{0000000C-A473-4424-9A28-321DF3A6C384}"/>
                </c:ext>
              </c:extLst>
            </c:dLbl>
            <c:dLbl>
              <c:idx val="11"/>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473-4424-9A28-321DF3A6C38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2023'!$A$50:$A$61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2023'!$L$50:$L$61</c:f>
              <c:numCache>
                <c:formatCode>0%</c:formatCode>
                <c:ptCount val="12"/>
                <c:pt idx="0">
                  <c:v>0.95</c:v>
                </c:pt>
                <c:pt idx="1">
                  <c:v>0.95</c:v>
                </c:pt>
                <c:pt idx="2">
                  <c:v>0.95</c:v>
                </c:pt>
                <c:pt idx="3">
                  <c:v>0.95</c:v>
                </c:pt>
                <c:pt idx="4">
                  <c:v>0.95</c:v>
                </c:pt>
                <c:pt idx="5">
                  <c:v>0.95</c:v>
                </c:pt>
                <c:pt idx="6">
                  <c:v>0.95</c:v>
                </c:pt>
                <c:pt idx="7">
                  <c:v>0.95</c:v>
                </c:pt>
                <c:pt idx="8">
                  <c:v>0.95</c:v>
                </c:pt>
                <c:pt idx="9">
                  <c:v>0.95</c:v>
                </c:pt>
                <c:pt idx="10">
                  <c:v>0.95</c:v>
                </c:pt>
                <c:pt idx="11">
                  <c:v>0.95</c:v>
                </c:pt>
              </c:numCache>
            </c:numRef>
          </c:val>
          <c:smooth val="0"/>
          <c:extLst>
            <c:ext xmlns:c16="http://schemas.microsoft.com/office/drawing/2014/chart" uri="{C3380CC4-5D6E-409C-BE32-E72D297353CC}">
              <c16:uniqueId val="{0000000E-A473-4424-9A28-321DF3A6C384}"/>
            </c:ext>
          </c:extLst>
        </c:ser>
        <c:dLbls>
          <c:showLegendKey val="0"/>
          <c:showVal val="0"/>
          <c:showCatName val="0"/>
          <c:showSerName val="0"/>
          <c:showPercent val="0"/>
          <c:showBubbleSize val="0"/>
        </c:dLbls>
        <c:marker val="1"/>
        <c:smooth val="0"/>
        <c:axId val="757694312"/>
        <c:axId val="757696608"/>
        <c:extLst>
          <c:ext xmlns:c15="http://schemas.microsoft.com/office/drawing/2012/chart" uri="{02D57815-91ED-43cb-92C2-25804820EDAC}">
            <c15:filteredLineSeries>
              <c15:ser>
                <c:idx val="0"/>
                <c:order val="0"/>
                <c:tx>
                  <c:strRef>
                    <c:extLst>
                      <c:ext uri="{02D57815-91ED-43cb-92C2-25804820EDAC}">
                        <c15:formulaRef>
                          <c15:sqref>'Månadsrapport 2023'!$B$49</c15:sqref>
                        </c15:formulaRef>
                      </c:ext>
                    </c:extLst>
                    <c:strCache>
                      <c:ptCount val="1"/>
                      <c:pt idx="0">
                        <c:v>M29 - 2022</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'Månadsrapport 2023'!$A$50:$A$61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 2023'!$B$50:$B$61</c15:sqref>
                        </c15:formulaRef>
                      </c:ext>
                    </c:extLst>
                    <c:numCache>
                      <c:formatCode>0.0%</c:formatCode>
                      <c:ptCount val="12"/>
                      <c:pt idx="0">
                        <c:v>0.9</c:v>
                      </c:pt>
                      <c:pt idx="1">
                        <c:v>0.78400000000000003</c:v>
                      </c:pt>
                      <c:pt idx="2">
                        <c:v>0.77</c:v>
                      </c:pt>
                      <c:pt idx="3">
                        <c:v>0.65200000000000002</c:v>
                      </c:pt>
                      <c:pt idx="4">
                        <c:v>0.57599999999999996</c:v>
                      </c:pt>
                      <c:pt idx="5">
                        <c:v>0.73</c:v>
                      </c:pt>
                      <c:pt idx="6">
                        <c:v>0.89</c:v>
                      </c:pt>
                      <c:pt idx="7">
                        <c:v>0.92879999999999996</c:v>
                      </c:pt>
                      <c:pt idx="8">
                        <c:v>0.87090909090909085</c:v>
                      </c:pt>
                      <c:pt idx="9">
                        <c:v>0.9</c:v>
                      </c:pt>
                      <c:pt idx="10">
                        <c:v>0.84499999999999997</c:v>
                      </c:pt>
                      <c:pt idx="11">
                        <c:v>0.78600000000000003</c:v>
                      </c:pt>
                    </c:numCache>
                  </c:numRef>
                </c:val>
                <c:smooth val="0"/>
                <c:extLst>
                  <c:ext xmlns:c16="http://schemas.microsoft.com/office/drawing/2014/chart" uri="{C3380CC4-5D6E-409C-BE32-E72D297353CC}">
                    <c16:uniqueId val="{0000000F-A473-4424-9A28-321DF3A6C384}"/>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'Månadsrapport 2023'!$C$49</c15:sqref>
                        </c15:formulaRef>
                      </c:ext>
                    </c:extLst>
                    <c:strCache>
                      <c:ptCount val="1"/>
                      <c:pt idx="0">
                        <c:v>M29 - 2023</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'Månadsrapport 2023'!$A$50:$A$61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2023'!$C$50:$C$61</c15:sqref>
                        </c15:formulaRef>
                      </c:ext>
                    </c:extLst>
                    <c:numCache>
                      <c:formatCode>General</c:formatCode>
                      <c:ptCount val="12"/>
                      <c:pt idx="0" formatCode="0.0%">
                        <c:v>0.80900000000000005</c:v>
                      </c:pt>
                    </c:numCache>
                  </c:numRef>
                </c:val>
                <c:smooth val="0"/>
                <c:extLst xmlns:c15="http://schemas.microsoft.com/office/drawing/2012/chart">
                  <c:ext xmlns:c16="http://schemas.microsoft.com/office/drawing/2014/chart" uri="{C3380CC4-5D6E-409C-BE32-E72D297353CC}">
                    <c16:uniqueId val="{00000010-A473-4424-9A28-321DF3A6C384}"/>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'Månadsrapport 2023'!$D$49</c15:sqref>
                        </c15:formulaRef>
                      </c:ext>
                    </c:extLst>
                    <c:strCache>
                      <c:ptCount val="1"/>
                      <c:pt idx="0">
                        <c:v>Mål M29 &amp; M32</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 2023'!$A$50:$A$61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2023'!$D$50:$D$61</c15:sqref>
                        </c15:formulaRef>
                      </c:ext>
                    </c:extLst>
                    <c:numCache>
                      <c:formatCode>0%</c:formatCode>
                      <c:ptCount val="12"/>
                      <c:pt idx="0">
                        <c:v>0.75</c:v>
                      </c:pt>
                      <c:pt idx="1">
                        <c:v>0.75</c:v>
                      </c:pt>
                      <c:pt idx="2">
                        <c:v>0.75</c:v>
                      </c:pt>
                      <c:pt idx="3">
                        <c:v>0.75</c:v>
                      </c:pt>
                      <c:pt idx="4">
                        <c:v>0.75</c:v>
                      </c:pt>
                      <c:pt idx="5">
                        <c:v>0.75</c:v>
                      </c:pt>
                      <c:pt idx="6">
                        <c:v>0.75</c:v>
                      </c:pt>
                      <c:pt idx="7">
                        <c:v>0.75</c:v>
                      </c:pt>
                      <c:pt idx="8">
                        <c:v>0.75</c:v>
                      </c:pt>
                      <c:pt idx="9">
                        <c:v>0.75</c:v>
                      </c:pt>
                      <c:pt idx="10">
                        <c:v>0.75</c:v>
                      </c:pt>
                      <c:pt idx="11">
                        <c:v>0.75</c:v>
                      </c:pt>
                    </c:numCache>
                  </c:numRef>
                </c:val>
                <c:smooth val="0"/>
                <c:extLst xmlns:c15="http://schemas.microsoft.com/office/drawing/2012/chart">
                  <c:ext xmlns:c16="http://schemas.microsoft.com/office/drawing/2014/chart" uri="{C3380CC4-5D6E-409C-BE32-E72D297353CC}">
                    <c16:uniqueId val="{00000011-A473-4424-9A28-321DF3A6C384}"/>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 2023'!$E$49</c15:sqref>
                        </c15:formulaRef>
                      </c:ext>
                    </c:extLst>
                    <c:strCache>
                      <c:ptCount val="1"/>
                      <c:pt idx="0">
                        <c:v>M31 - 2022</c:v>
                      </c:pt>
                    </c:strCache>
                  </c:strRef>
                </c:tx>
                <c:spPr>
                  <a:ln w="28575" cap="rnd">
                    <a:solidFill>
                      <a:schemeClr val="accent4"/>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'Månadsrapport 2023'!$A$50:$A$61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2023'!$E$50:$E$61</c15:sqref>
                        </c15:formulaRef>
                      </c:ext>
                    </c:extLst>
                    <c:numCache>
                      <c:formatCode>0.0%</c:formatCode>
                      <c:ptCount val="12"/>
                      <c:pt idx="0">
                        <c:v>0.83</c:v>
                      </c:pt>
                      <c:pt idx="1">
                        <c:v>0.84</c:v>
                      </c:pt>
                      <c:pt idx="2">
                        <c:v>0.8</c:v>
                      </c:pt>
                      <c:pt idx="3">
                        <c:v>0.83599999999999997</c:v>
                      </c:pt>
                      <c:pt idx="4">
                        <c:v>0.83499999999999996</c:v>
                      </c:pt>
                      <c:pt idx="5">
                        <c:v>0.82499999999999996</c:v>
                      </c:pt>
                      <c:pt idx="6">
                        <c:v>0.79700000000000004</c:v>
                      </c:pt>
                      <c:pt idx="7">
                        <c:v>0.84360000000000002</c:v>
                      </c:pt>
                      <c:pt idx="8">
                        <c:v>0.86916666666666664</c:v>
                      </c:pt>
                      <c:pt idx="9">
                        <c:v>0.86409999999999998</c:v>
                      </c:pt>
                      <c:pt idx="10">
                        <c:v>0.875</c:v>
                      </c:pt>
                      <c:pt idx="11">
                        <c:v>0.85899999999999999</c:v>
                      </c:pt>
                    </c:numCache>
                  </c:numRef>
                </c:val>
                <c:smooth val="0"/>
                <c:extLst xmlns:c15="http://schemas.microsoft.com/office/drawing/2012/chart">
                  <c:ext xmlns:c16="http://schemas.microsoft.com/office/drawing/2014/chart" uri="{C3380CC4-5D6E-409C-BE32-E72D297353CC}">
                    <c16:uniqueId val="{00000012-A473-4424-9A28-321DF3A6C384}"/>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'Månadsrapport 2023'!$F$49</c15:sqref>
                        </c15:formulaRef>
                      </c:ext>
                    </c:extLst>
                    <c:strCache>
                      <c:ptCount val="1"/>
                      <c:pt idx="0">
                        <c:v>M31 - 2023</c:v>
                      </c:pt>
                    </c:strCache>
                  </c:strRef>
                </c:tx>
                <c:spPr>
                  <a:ln w="28575" cap="rnd">
                    <a:solidFill>
                      <a:schemeClr val="accent5"/>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'Månadsrapport 2023'!$A$50:$A$61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2023'!$F$50:$F$61</c15:sqref>
                        </c15:formulaRef>
                      </c:ext>
                    </c:extLst>
                    <c:numCache>
                      <c:formatCode>General</c:formatCode>
                      <c:ptCount val="12"/>
                      <c:pt idx="0" formatCode="0.0%">
                        <c:v>0.85399999999999998</c:v>
                      </c:pt>
                    </c:numCache>
                  </c:numRef>
                </c:val>
                <c:smooth val="0"/>
                <c:extLst xmlns:c15="http://schemas.microsoft.com/office/drawing/2012/chart">
                  <c:ext xmlns:c16="http://schemas.microsoft.com/office/drawing/2014/chart" uri="{C3380CC4-5D6E-409C-BE32-E72D297353CC}">
                    <c16:uniqueId val="{00000013-A473-4424-9A28-321DF3A6C384}"/>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'Månadsrapport 2023'!$G$49</c15:sqref>
                        </c15:formulaRef>
                      </c:ext>
                    </c:extLst>
                    <c:strCache>
                      <c:ptCount val="1"/>
                      <c:pt idx="0">
                        <c:v>Mål M31</c:v>
                      </c:pt>
                    </c:strCache>
                  </c:strRef>
                </c:tx>
                <c:spPr>
                  <a:ln w="28575" cap="rnd">
                    <a:solidFill>
                      <a:schemeClr val="accent6"/>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'Månadsrapport 2023'!$A$50:$A$61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2023'!$G$50:$G$61</c15:sqref>
                        </c15:formulaRef>
                      </c:ext>
                    </c:extLst>
                    <c:numCache>
                      <c:formatCode>0%</c:formatCode>
                      <c:ptCount val="12"/>
                      <c:pt idx="0">
                        <c:v>0.85</c:v>
                      </c:pt>
                      <c:pt idx="1">
                        <c:v>0.85</c:v>
                      </c:pt>
                      <c:pt idx="2">
                        <c:v>0.85</c:v>
                      </c:pt>
                      <c:pt idx="3">
                        <c:v>0.85</c:v>
                      </c:pt>
                      <c:pt idx="4">
                        <c:v>0.85</c:v>
                      </c:pt>
                      <c:pt idx="5">
                        <c:v>0.85</c:v>
                      </c:pt>
                      <c:pt idx="6">
                        <c:v>0.85</c:v>
                      </c:pt>
                      <c:pt idx="7">
                        <c:v>0.85</c:v>
                      </c:pt>
                      <c:pt idx="8">
                        <c:v>0.85</c:v>
                      </c:pt>
                      <c:pt idx="9">
                        <c:v>0.85</c:v>
                      </c:pt>
                      <c:pt idx="10">
                        <c:v>0.85</c:v>
                      </c:pt>
                      <c:pt idx="11">
                        <c:v>0.85</c:v>
                      </c:pt>
                    </c:numCache>
                  </c:numRef>
                </c:val>
                <c:smooth val="0"/>
                <c:extLst xmlns:c15="http://schemas.microsoft.com/office/drawing/2012/chart">
                  <c:ext xmlns:c16="http://schemas.microsoft.com/office/drawing/2014/chart" uri="{C3380CC4-5D6E-409C-BE32-E72D297353CC}">
                    <c16:uniqueId val="{00000014-A473-4424-9A28-321DF3A6C384}"/>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'Månadsrapport 2023'!$H$49</c15:sqref>
                        </c15:formulaRef>
                      </c:ext>
                    </c:extLst>
                    <c:strCache>
                      <c:ptCount val="1"/>
                      <c:pt idx="0">
                        <c:v>M32 - 2022</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extLst xmlns:c15="http://schemas.microsoft.com/office/drawing/2012/chart">
                      <c:ext xmlns:c15="http://schemas.microsoft.com/office/drawing/2012/chart" uri="{02D57815-91ED-43cb-92C2-25804820EDAC}">
                        <c15:formulaRef>
                          <c15:sqref>'Månadsrapport 2023'!$A$50:$A$61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2023'!$H$50:$H$61</c15:sqref>
                        </c15:formulaRef>
                      </c:ext>
                    </c:extLst>
                    <c:numCache>
                      <c:formatCode>0.0%</c:formatCode>
                      <c:ptCount val="12"/>
                      <c:pt idx="0">
                        <c:v>0.75</c:v>
                      </c:pt>
                      <c:pt idx="1">
                        <c:v>0.7</c:v>
                      </c:pt>
                      <c:pt idx="2">
                        <c:v>0.72</c:v>
                      </c:pt>
                      <c:pt idx="3">
                        <c:v>0.66800000000000004</c:v>
                      </c:pt>
                      <c:pt idx="4">
                        <c:v>0.66600000000000004</c:v>
                      </c:pt>
                      <c:pt idx="5">
                        <c:v>0.64500000000000002</c:v>
                      </c:pt>
                      <c:pt idx="6">
                        <c:v>0.58599999999999997</c:v>
                      </c:pt>
                      <c:pt idx="7">
                        <c:v>0.70250000000000001</c:v>
                      </c:pt>
                      <c:pt idx="8">
                        <c:v>0.71614583333333337</c:v>
                      </c:pt>
                      <c:pt idx="9">
                        <c:v>0.76419999999999999</c:v>
                      </c:pt>
                      <c:pt idx="10">
                        <c:v>0.73599999999999999</c:v>
                      </c:pt>
                      <c:pt idx="11">
                        <c:v>0.73699999999999999</c:v>
                      </c:pt>
                    </c:numCache>
                  </c:numRef>
                </c:val>
                <c:smooth val="0"/>
                <c:extLst xmlns:c15="http://schemas.microsoft.com/office/drawing/2012/chart">
                  <c:ext xmlns:c16="http://schemas.microsoft.com/office/drawing/2014/chart" uri="{C3380CC4-5D6E-409C-BE32-E72D297353CC}">
                    <c16:uniqueId val="{00000015-A473-4424-9A28-321DF3A6C384}"/>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'Månadsrapport 2023'!$I$49</c15:sqref>
                        </c15:formulaRef>
                      </c:ext>
                    </c:extLst>
                    <c:strCache>
                      <c:ptCount val="1"/>
                      <c:pt idx="0">
                        <c:v>M32 - 2023</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extLst xmlns:c15="http://schemas.microsoft.com/office/drawing/2012/chart">
                      <c:ext xmlns:c15="http://schemas.microsoft.com/office/drawing/2012/chart" uri="{02D57815-91ED-43cb-92C2-25804820EDAC}">
                        <c15:formulaRef>
                          <c15:sqref>'Månadsrapport 2023'!$A$50:$A$61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2023'!$I$50:$I$61</c15:sqref>
                        </c15:formulaRef>
                      </c:ext>
                    </c:extLst>
                    <c:numCache>
                      <c:formatCode>General</c:formatCode>
                      <c:ptCount val="12"/>
                      <c:pt idx="0" formatCode="0.0%">
                        <c:v>0.76600000000000001</c:v>
                      </c:pt>
                    </c:numCache>
                  </c:numRef>
                </c:val>
                <c:smooth val="0"/>
                <c:extLst xmlns:c15="http://schemas.microsoft.com/office/drawing/2012/chart">
                  <c:ext xmlns:c16="http://schemas.microsoft.com/office/drawing/2014/chart" uri="{C3380CC4-5D6E-409C-BE32-E72D297353CC}">
                    <c16:uniqueId val="{00000016-A473-4424-9A28-321DF3A6C384}"/>
                  </c:ext>
                </c:extLst>
              </c15:ser>
            </c15:filteredLineSeries>
          </c:ext>
        </c:extLst>
      </c:lineChart>
      <c:catAx>
        <c:axId val="757694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57696608"/>
        <c:crosses val="autoZero"/>
        <c:auto val="1"/>
        <c:lblAlgn val="ctr"/>
        <c:lblOffset val="100"/>
        <c:noMultiLvlLbl val="0"/>
      </c:catAx>
      <c:valAx>
        <c:axId val="757696608"/>
        <c:scaling>
          <c:orientation val="minMax"/>
          <c:max val="1"/>
          <c:min val="0.2"/>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57694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00458A"/>
      </a:solidFill>
      <a:round/>
    </a:ln>
    <a:effectLst/>
  </c:spPr>
  <c:txPr>
    <a:bodyPr/>
    <a:lstStyle/>
    <a:p>
      <a:pPr>
        <a:defRPr/>
      </a:pPr>
      <a:endParaRPr lang="sv-SE"/>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baseline="0">
                <a:effectLst/>
                <a:latin typeface="Franklin Gothic Demi" panose="020B0703020102020204" pitchFamily="34" charset="0"/>
              </a:rPr>
              <a:t>Antal utlämnande allmänna handlingar</a:t>
            </a:r>
            <a:endParaRPr lang="sv-SE" sz="1400">
              <a:effectLst/>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stacked"/>
        <c:varyColors val="0"/>
        <c:ser>
          <c:idx val="3"/>
          <c:order val="2"/>
          <c:tx>
            <c:v>inom 1 dag</c:v>
          </c:tx>
          <c:spPr>
            <a:solidFill>
              <a:srgbClr val="2B4C8D"/>
            </a:solidFill>
            <a:ln>
              <a:noFill/>
            </a:ln>
            <a:effectLst/>
          </c:spPr>
          <c:invertIfNegative val="0"/>
          <c:cat>
            <c:strRef>
              <c:f>'L&amp;K månadsrapport 2023'!$A$4:$A$15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'L&amp;K månadsrapport 2023'!$E$4:$E$15</c:f>
              <c:numCache>
                <c:formatCode>General</c:formatCode>
                <c:ptCount val="12"/>
                <c:pt idx="0" formatCode="0">
                  <c:v>7</c:v>
                </c:pt>
              </c:numCache>
            </c:numRef>
          </c:val>
          <c:extLst>
            <c:ext xmlns:c16="http://schemas.microsoft.com/office/drawing/2014/chart" uri="{C3380CC4-5D6E-409C-BE32-E72D297353CC}">
              <c16:uniqueId val="{00000000-AE7D-4E09-B371-404F74BC10F9}"/>
            </c:ext>
          </c:extLst>
        </c:ser>
        <c:ser>
          <c:idx val="4"/>
          <c:order val="3"/>
          <c:tx>
            <c:v>inom 2-3 dagar</c:v>
          </c:tx>
          <c:spPr>
            <a:solidFill>
              <a:srgbClr val="8AC2E6"/>
            </a:solidFill>
            <a:ln>
              <a:noFill/>
            </a:ln>
            <a:effectLst/>
          </c:spPr>
          <c:invertIfNegative val="0"/>
          <c:cat>
            <c:strRef>
              <c:f>'L&amp;K månadsrapport 2023'!$A$4:$A$15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'L&amp;K månadsrapport 2023'!$F$4:$F$15</c:f>
              <c:numCache>
                <c:formatCode>General</c:formatCode>
                <c:ptCount val="12"/>
                <c:pt idx="0" formatCode="0">
                  <c:v>3</c:v>
                </c:pt>
              </c:numCache>
            </c:numRef>
          </c:val>
          <c:extLst>
            <c:ext xmlns:c16="http://schemas.microsoft.com/office/drawing/2014/chart" uri="{C3380CC4-5D6E-409C-BE32-E72D297353CC}">
              <c16:uniqueId val="{00000001-AE7D-4E09-B371-404F74BC10F9}"/>
            </c:ext>
          </c:extLst>
        </c:ser>
        <c:ser>
          <c:idx val="5"/>
          <c:order val="4"/>
          <c:tx>
            <c:v>mer än 3 dagar</c:v>
          </c:tx>
          <c:spPr>
            <a:solidFill>
              <a:srgbClr val="B7B9BA"/>
            </a:solidFill>
            <a:ln>
              <a:solidFill>
                <a:srgbClr val="B7B9BA"/>
              </a:solidFill>
            </a:ln>
            <a:effectLst/>
          </c:spPr>
          <c:invertIfNegative val="0"/>
          <c:cat>
            <c:strRef>
              <c:f>'L&amp;K månadsrapport 2023'!$A$4:$A$15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'L&amp;K månadsrapport 2023'!$G$4:$G$15</c:f>
              <c:numCache>
                <c:formatCode>General</c:formatCode>
                <c:ptCount val="12"/>
                <c:pt idx="0" formatCode="0">
                  <c:v>0</c:v>
                </c:pt>
              </c:numCache>
            </c:numRef>
          </c:val>
          <c:extLst>
            <c:ext xmlns:c16="http://schemas.microsoft.com/office/drawing/2014/chart" uri="{C3380CC4-5D6E-409C-BE32-E72D297353CC}">
              <c16:uniqueId val="{00000002-AE7D-4E09-B371-404F74BC10F9}"/>
            </c:ext>
          </c:extLst>
        </c:ser>
        <c:dLbls>
          <c:showLegendKey val="0"/>
          <c:showVal val="0"/>
          <c:showCatName val="0"/>
          <c:showSerName val="0"/>
          <c:showPercent val="0"/>
          <c:showBubbleSize val="0"/>
        </c:dLbls>
        <c:gapWidth val="219"/>
        <c:overlap val="100"/>
        <c:axId val="562908688"/>
        <c:axId val="562909016"/>
        <c:extLst>
          <c:ext xmlns:c15="http://schemas.microsoft.com/office/drawing/2012/chart" uri="{02D57815-91ED-43cb-92C2-25804820EDAC}">
            <c15:filteredBarSeries>
              <c15:ser>
                <c:idx val="0"/>
                <c:order val="0"/>
                <c:tx>
                  <c:strRef>
                    <c:extLst>
                      <c:ext uri="{02D57815-91ED-43cb-92C2-25804820EDAC}">
                        <c15:formulaRef>
                          <c15:sqref>'L&amp;K månadsrapport 2023'!$B$3</c15:sqref>
                        </c15:formulaRef>
                      </c:ext>
                    </c:extLst>
                    <c:strCache>
                      <c:ptCount val="1"/>
                      <c:pt idx="0">
                        <c:v>andel inom 1 dag</c:v>
                      </c:pt>
                    </c:strCache>
                  </c:strRef>
                </c:tx>
                <c:spPr>
                  <a:solidFill>
                    <a:schemeClr val="accent1"/>
                  </a:solidFill>
                  <a:ln>
                    <a:noFill/>
                  </a:ln>
                  <a:effectLst/>
                </c:spPr>
                <c:invertIfNegative val="0"/>
                <c:cat>
                  <c:strRef>
                    <c:extLst>
                      <c:ext uri="{02D57815-91ED-43cb-92C2-25804820EDAC}">
                        <c15:formulaRef>
                          <c15:sqref>'L&amp;K månadsrapport 2023'!$A$4:$A$15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'L&amp;K månadsrapport 2023'!$B$4:$B$15</c15:sqref>
                        </c15:formulaRef>
                      </c:ext>
                    </c:extLst>
                    <c:numCache>
                      <c:formatCode>General</c:formatCode>
                      <c:ptCount val="12"/>
                      <c:pt idx="0" formatCode="0%">
                        <c:v>0.7</c:v>
                      </c:pt>
                    </c:numCache>
                  </c:numRef>
                </c:val>
                <c:extLst>
                  <c:ext xmlns:c16="http://schemas.microsoft.com/office/drawing/2014/chart" uri="{C3380CC4-5D6E-409C-BE32-E72D297353CC}">
                    <c16:uniqueId val="{00000006-AE7D-4E09-B371-404F74BC10F9}"/>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'L&amp;K månadsrapport 2023'!$C$3</c15:sqref>
                        </c15:formulaRef>
                      </c:ext>
                    </c:extLst>
                    <c:strCache>
                      <c:ptCount val="1"/>
                      <c:pt idx="0">
                        <c:v>andel inom 2-3 dagar</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'L&amp;K månadsrapport 2023'!$A$4:$A$15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'L&amp;K månadsrapport 2023'!$C$4:$C$15</c15:sqref>
                        </c15:formulaRef>
                      </c:ext>
                    </c:extLst>
                    <c:numCache>
                      <c:formatCode>General</c:formatCode>
                      <c:ptCount val="12"/>
                      <c:pt idx="0" formatCode="0%">
                        <c:v>0.3</c:v>
                      </c:pt>
                    </c:numCache>
                  </c:numRef>
                </c:val>
                <c:extLst xmlns:c15="http://schemas.microsoft.com/office/drawing/2012/chart">
                  <c:ext xmlns:c16="http://schemas.microsoft.com/office/drawing/2014/chart" uri="{C3380CC4-5D6E-409C-BE32-E72D297353CC}">
                    <c16:uniqueId val="{00000007-AE7D-4E09-B371-404F74BC10F9}"/>
                  </c:ext>
                </c:extLst>
              </c15:ser>
            </c15:filteredBarSeries>
            <c15:filteredBarSeries>
              <c15:ser>
                <c:idx val="6"/>
                <c:order val="5"/>
                <c:tx>
                  <c:strRef>
                    <c:extLst xmlns:c15="http://schemas.microsoft.com/office/drawing/2012/chart">
                      <c:ext xmlns:c15="http://schemas.microsoft.com/office/drawing/2012/chart" uri="{02D57815-91ED-43cb-92C2-25804820EDAC}">
                        <c15:formulaRef>
                          <c15:sqref>'L&amp;K månadsrapport 2023'!$H$3</c15:sqref>
                        </c15:formulaRef>
                      </c:ext>
                    </c:extLst>
                    <c:strCache>
                      <c:ptCount val="1"/>
                      <c:pt idx="0">
                        <c:v>Totalt</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'L&amp;K månadsrapport 2023'!$A$4:$A$15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'L&amp;K månadsrapport 2023'!$H$4:$H$15</c15:sqref>
                        </c15:formulaRef>
                      </c:ext>
                    </c:extLst>
                    <c:numCache>
                      <c:formatCode>General</c:formatCode>
                      <c:ptCount val="12"/>
                      <c:pt idx="0" formatCode="0">
                        <c:v>10</c:v>
                      </c:pt>
                    </c:numCache>
                  </c:numRef>
                </c:val>
                <c:extLst xmlns:c15="http://schemas.microsoft.com/office/drawing/2012/chart">
                  <c:ext xmlns:c16="http://schemas.microsoft.com/office/drawing/2014/chart" uri="{C3380CC4-5D6E-409C-BE32-E72D297353CC}">
                    <c16:uniqueId val="{00000008-AE7D-4E09-B371-404F74BC10F9}"/>
                  </c:ext>
                </c:extLst>
              </c15:ser>
            </c15:filteredBarSeries>
          </c:ext>
        </c:extLst>
      </c:barChart>
      <c:lineChart>
        <c:grouping val="standard"/>
        <c:varyColors val="0"/>
        <c:ser>
          <c:idx val="7"/>
          <c:order val="6"/>
          <c:tx>
            <c:strRef>
              <c:f>'L&amp;K månadsrapport 2023'!$I$3</c:f>
              <c:strCache>
                <c:ptCount val="1"/>
                <c:pt idx="0">
                  <c:v>andel inom 3 dagar 2022</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'L&amp;K månadsrapport 2023'!$A$4:$A$15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'L&amp;K månadsrapport 2023'!$I$4:$I$15</c:f>
              <c:numCache>
                <c:formatCode>0%</c:formatCode>
                <c:ptCount val="12"/>
                <c:pt idx="0">
                  <c:v>1</c:v>
                </c:pt>
                <c:pt idx="1">
                  <c:v>0.75</c:v>
                </c:pt>
                <c:pt idx="2">
                  <c:v>0.8125</c:v>
                </c:pt>
                <c:pt idx="3">
                  <c:v>0.93333333333333335</c:v>
                </c:pt>
                <c:pt idx="4">
                  <c:v>1</c:v>
                </c:pt>
                <c:pt idx="5">
                  <c:v>0.90909090909090906</c:v>
                </c:pt>
                <c:pt idx="6">
                  <c:v>1</c:v>
                </c:pt>
                <c:pt idx="7">
                  <c:v>1</c:v>
                </c:pt>
                <c:pt idx="8">
                  <c:v>1</c:v>
                </c:pt>
                <c:pt idx="9">
                  <c:v>0.85</c:v>
                </c:pt>
                <c:pt idx="10">
                  <c:v>0.91666666666666663</c:v>
                </c:pt>
                <c:pt idx="11">
                  <c:v>1</c:v>
                </c:pt>
              </c:numCache>
            </c:numRef>
          </c:val>
          <c:smooth val="0"/>
          <c:extLst>
            <c:ext xmlns:c16="http://schemas.microsoft.com/office/drawing/2014/chart" uri="{C3380CC4-5D6E-409C-BE32-E72D297353CC}">
              <c16:uniqueId val="{00000003-AE7D-4E09-B371-404F74BC10F9}"/>
            </c:ext>
          </c:extLst>
        </c:ser>
        <c:ser>
          <c:idx val="2"/>
          <c:order val="7"/>
          <c:tx>
            <c:strRef>
              <c:f>'L&amp;K månadsrapport 2023'!$D$3</c:f>
              <c:strCache>
                <c:ptCount val="1"/>
                <c:pt idx="0">
                  <c:v>andel inom 3 dagar 2023</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'L&amp;K månadsrapport 2023'!$A$4:$A$15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'L&amp;K månadsrapport 2023'!$D$4:$D$15</c:f>
              <c:numCache>
                <c:formatCode>General</c:formatCode>
                <c:ptCount val="12"/>
                <c:pt idx="0" formatCode="0%">
                  <c:v>1</c:v>
                </c:pt>
              </c:numCache>
            </c:numRef>
          </c:val>
          <c:smooth val="0"/>
          <c:extLst>
            <c:ext xmlns:c16="http://schemas.microsoft.com/office/drawing/2014/chart" uri="{C3380CC4-5D6E-409C-BE32-E72D297353CC}">
              <c16:uniqueId val="{00000004-AE7D-4E09-B371-404F74BC10F9}"/>
            </c:ext>
          </c:extLst>
        </c:ser>
        <c:ser>
          <c:idx val="8"/>
          <c:order val="8"/>
          <c:tx>
            <c:strRef>
              <c:f>'L&amp;K månadsrapport 2023'!$J$3</c:f>
              <c:strCache>
                <c:ptCount val="1"/>
                <c:pt idx="0">
                  <c:v>mål</c:v>
                </c:pt>
              </c:strCache>
            </c:strRef>
          </c:tx>
          <c:spPr>
            <a:ln w="28575" cap="rnd">
              <a:solidFill>
                <a:srgbClr val="00B050"/>
              </a:solidFill>
              <a:prstDash val="sysDash"/>
              <a:round/>
            </a:ln>
            <a:effectLst/>
          </c:spPr>
          <c:marker>
            <c:symbol val="none"/>
          </c:marker>
          <c:cat>
            <c:strRef>
              <c:f>'L&amp;K månadsrapport 2023'!$A$4:$A$15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'L&amp;K månadsrapport 2023'!$J$4:$J$15</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05-AE7D-4E09-B371-404F74BC10F9}"/>
            </c:ext>
          </c:extLst>
        </c:ser>
        <c:dLbls>
          <c:showLegendKey val="0"/>
          <c:showVal val="0"/>
          <c:showCatName val="0"/>
          <c:showSerName val="0"/>
          <c:showPercent val="0"/>
          <c:showBubbleSize val="0"/>
        </c:dLbls>
        <c:marker val="1"/>
        <c:smooth val="0"/>
        <c:axId val="533484880"/>
        <c:axId val="533488160"/>
      </c:lineChart>
      <c:catAx>
        <c:axId val="562908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62909016"/>
        <c:crosses val="autoZero"/>
        <c:auto val="1"/>
        <c:lblAlgn val="ctr"/>
        <c:lblOffset val="100"/>
        <c:noMultiLvlLbl val="0"/>
      </c:catAx>
      <c:valAx>
        <c:axId val="5629090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62908688"/>
        <c:crosses val="autoZero"/>
        <c:crossBetween val="between"/>
      </c:valAx>
      <c:valAx>
        <c:axId val="533488160"/>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33484880"/>
        <c:crosses val="max"/>
        <c:crossBetween val="between"/>
      </c:valAx>
      <c:catAx>
        <c:axId val="533484880"/>
        <c:scaling>
          <c:orientation val="minMax"/>
        </c:scaling>
        <c:delete val="1"/>
        <c:axPos val="b"/>
        <c:numFmt formatCode="General" sourceLinked="1"/>
        <c:majorTickMark val="out"/>
        <c:minorTickMark val="none"/>
        <c:tickLblPos val="nextTo"/>
        <c:crossAx val="53348816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b="0">
                <a:latin typeface="Franklin Gothic Demi" panose="020B0703020102020204" pitchFamily="34" charset="0"/>
              </a:rPr>
              <a:t>Tillförlitlighet</a:t>
            </a:r>
            <a:r>
              <a:rPr lang="sv-SE" sz="1200" b="0" baseline="0">
                <a:latin typeface="Franklin Gothic Demi" panose="020B0703020102020204" pitchFamily="34" charset="0"/>
              </a:rPr>
              <a:t> vagnsflottan totalt</a:t>
            </a:r>
            <a:endParaRPr lang="sv-SE" sz="1200" b="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strRef>
              <c:f>'Månadsrapport 2023'!$B$89</c:f>
              <c:strCache>
                <c:ptCount val="1"/>
                <c:pt idx="0">
                  <c:v>2022</c:v>
                </c:pt>
              </c:strCache>
            </c:strRef>
          </c:tx>
          <c:spPr>
            <a:solidFill>
              <a:srgbClr val="8AC2E6"/>
            </a:solidFill>
            <a:ln>
              <a:noFill/>
            </a:ln>
            <a:effectLst/>
          </c:spPr>
          <c:invertIfNegative val="0"/>
          <c:cat>
            <c:strRef>
              <c:f>'Månadsrapport 2023'!$A$90:$A$102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'Månadsrapport 2023'!$B$90:$B$102</c:f>
              <c:numCache>
                <c:formatCode>0%</c:formatCode>
                <c:ptCount val="13"/>
                <c:pt idx="0">
                  <c:v>0.94</c:v>
                </c:pt>
                <c:pt idx="1">
                  <c:v>0.94</c:v>
                </c:pt>
                <c:pt idx="2">
                  <c:v>0.93</c:v>
                </c:pt>
                <c:pt idx="3">
                  <c:v>0.93499999999999994</c:v>
                </c:pt>
                <c:pt idx="4">
                  <c:v>0.9375</c:v>
                </c:pt>
                <c:pt idx="5">
                  <c:v>0.93494704292327224</c:v>
                </c:pt>
                <c:pt idx="6">
                  <c:v>0.93517348435293146</c:v>
                </c:pt>
                <c:pt idx="7">
                  <c:v>0.91839999999999999</c:v>
                </c:pt>
                <c:pt idx="8">
                  <c:v>0.92932992180817175</c:v>
                </c:pt>
                <c:pt idx="9">
                  <c:v>0.93220000000000003</c:v>
                </c:pt>
                <c:pt idx="10">
                  <c:v>0.92357366277382946</c:v>
                </c:pt>
                <c:pt idx="11">
                  <c:v>0.92910000000000004</c:v>
                </c:pt>
                <c:pt idx="12" formatCode="0.0%">
                  <c:v>0.93210200932151721</c:v>
                </c:pt>
              </c:numCache>
            </c:numRef>
          </c:val>
          <c:extLst>
            <c:ext xmlns:c16="http://schemas.microsoft.com/office/drawing/2014/chart" uri="{C3380CC4-5D6E-409C-BE32-E72D297353CC}">
              <c16:uniqueId val="{00000000-11A4-41A8-8C09-F644F4A00A8D}"/>
            </c:ext>
          </c:extLst>
        </c:ser>
        <c:ser>
          <c:idx val="1"/>
          <c:order val="1"/>
          <c:tx>
            <c:strRef>
              <c:f>'Månadsrapport 2023'!$C$89</c:f>
              <c:strCache>
                <c:ptCount val="1"/>
                <c:pt idx="0">
                  <c:v>2023</c:v>
                </c:pt>
              </c:strCache>
            </c:strRef>
          </c:tx>
          <c:spPr>
            <a:solidFill>
              <a:srgbClr val="2B4C8D"/>
            </a:solidFill>
            <a:ln>
              <a:noFill/>
            </a:ln>
            <a:effectLst/>
          </c:spPr>
          <c:invertIfNegative val="0"/>
          <c:cat>
            <c:strRef>
              <c:f>'Månadsrapport 2023'!$A$90:$A$102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'Månadsrapport 2023'!$C$90:$C$102</c:f>
              <c:numCache>
                <c:formatCode>General</c:formatCode>
                <c:ptCount val="13"/>
                <c:pt idx="0" formatCode="0%">
                  <c:v>0.94162500000000005</c:v>
                </c:pt>
                <c:pt idx="12" formatCode="0%">
                  <c:v>0.94162500000000005</c:v>
                </c:pt>
              </c:numCache>
            </c:numRef>
          </c:val>
          <c:extLst>
            <c:ext xmlns:c16="http://schemas.microsoft.com/office/drawing/2014/chart" uri="{C3380CC4-5D6E-409C-BE32-E72D297353CC}">
              <c16:uniqueId val="{00000001-11A4-41A8-8C09-F644F4A00A8D}"/>
            </c:ext>
          </c:extLst>
        </c:ser>
        <c:dLbls>
          <c:showLegendKey val="0"/>
          <c:showVal val="0"/>
          <c:showCatName val="0"/>
          <c:showSerName val="0"/>
          <c:showPercent val="0"/>
          <c:showBubbleSize val="0"/>
        </c:dLbls>
        <c:gapWidth val="219"/>
        <c:axId val="717809528"/>
        <c:axId val="717802968"/>
      </c:barChart>
      <c:lineChart>
        <c:grouping val="standard"/>
        <c:varyColors val="0"/>
        <c:ser>
          <c:idx val="2"/>
          <c:order val="2"/>
          <c:tx>
            <c:v>mål</c:v>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2-11A4-41A8-8C09-F644F4A00A8D}"/>
                </c:ext>
              </c:extLst>
            </c:dLbl>
            <c:dLbl>
              <c:idx val="1"/>
              <c:delete val="1"/>
              <c:extLst>
                <c:ext xmlns:c15="http://schemas.microsoft.com/office/drawing/2012/chart" uri="{CE6537A1-D6FC-4f65-9D91-7224C49458BB}"/>
                <c:ext xmlns:c16="http://schemas.microsoft.com/office/drawing/2014/chart" uri="{C3380CC4-5D6E-409C-BE32-E72D297353CC}">
                  <c16:uniqueId val="{00000003-11A4-41A8-8C09-F644F4A00A8D}"/>
                </c:ext>
              </c:extLst>
            </c:dLbl>
            <c:dLbl>
              <c:idx val="2"/>
              <c:delete val="1"/>
              <c:extLst>
                <c:ext xmlns:c15="http://schemas.microsoft.com/office/drawing/2012/chart" uri="{CE6537A1-D6FC-4f65-9D91-7224C49458BB}"/>
                <c:ext xmlns:c16="http://schemas.microsoft.com/office/drawing/2014/chart" uri="{C3380CC4-5D6E-409C-BE32-E72D297353CC}">
                  <c16:uniqueId val="{00000004-11A4-41A8-8C09-F644F4A00A8D}"/>
                </c:ext>
              </c:extLst>
            </c:dLbl>
            <c:dLbl>
              <c:idx val="3"/>
              <c:delete val="1"/>
              <c:extLst>
                <c:ext xmlns:c15="http://schemas.microsoft.com/office/drawing/2012/chart" uri="{CE6537A1-D6FC-4f65-9D91-7224C49458BB}"/>
                <c:ext xmlns:c16="http://schemas.microsoft.com/office/drawing/2014/chart" uri="{C3380CC4-5D6E-409C-BE32-E72D297353CC}">
                  <c16:uniqueId val="{00000005-11A4-41A8-8C09-F644F4A00A8D}"/>
                </c:ext>
              </c:extLst>
            </c:dLbl>
            <c:dLbl>
              <c:idx val="4"/>
              <c:delete val="1"/>
              <c:extLst>
                <c:ext xmlns:c15="http://schemas.microsoft.com/office/drawing/2012/chart" uri="{CE6537A1-D6FC-4f65-9D91-7224C49458BB}"/>
                <c:ext xmlns:c16="http://schemas.microsoft.com/office/drawing/2014/chart" uri="{C3380CC4-5D6E-409C-BE32-E72D297353CC}">
                  <c16:uniqueId val="{00000006-11A4-41A8-8C09-F644F4A00A8D}"/>
                </c:ext>
              </c:extLst>
            </c:dLbl>
            <c:dLbl>
              <c:idx val="5"/>
              <c:delete val="1"/>
              <c:extLst>
                <c:ext xmlns:c15="http://schemas.microsoft.com/office/drawing/2012/chart" uri="{CE6537A1-D6FC-4f65-9D91-7224C49458BB}"/>
                <c:ext xmlns:c16="http://schemas.microsoft.com/office/drawing/2014/chart" uri="{C3380CC4-5D6E-409C-BE32-E72D297353CC}">
                  <c16:uniqueId val="{00000007-11A4-41A8-8C09-F644F4A00A8D}"/>
                </c:ext>
              </c:extLst>
            </c:dLbl>
            <c:dLbl>
              <c:idx val="6"/>
              <c:delete val="1"/>
              <c:extLst>
                <c:ext xmlns:c15="http://schemas.microsoft.com/office/drawing/2012/chart" uri="{CE6537A1-D6FC-4f65-9D91-7224C49458BB}"/>
                <c:ext xmlns:c16="http://schemas.microsoft.com/office/drawing/2014/chart" uri="{C3380CC4-5D6E-409C-BE32-E72D297353CC}">
                  <c16:uniqueId val="{00000008-11A4-41A8-8C09-F644F4A00A8D}"/>
                </c:ext>
              </c:extLst>
            </c:dLbl>
            <c:dLbl>
              <c:idx val="7"/>
              <c:delete val="1"/>
              <c:extLst>
                <c:ext xmlns:c15="http://schemas.microsoft.com/office/drawing/2012/chart" uri="{CE6537A1-D6FC-4f65-9D91-7224C49458BB}"/>
                <c:ext xmlns:c16="http://schemas.microsoft.com/office/drawing/2014/chart" uri="{C3380CC4-5D6E-409C-BE32-E72D297353CC}">
                  <c16:uniqueId val="{00000009-11A4-41A8-8C09-F644F4A00A8D}"/>
                </c:ext>
              </c:extLst>
            </c:dLbl>
            <c:dLbl>
              <c:idx val="8"/>
              <c:delete val="1"/>
              <c:extLst>
                <c:ext xmlns:c15="http://schemas.microsoft.com/office/drawing/2012/chart" uri="{CE6537A1-D6FC-4f65-9D91-7224C49458BB}"/>
                <c:ext xmlns:c16="http://schemas.microsoft.com/office/drawing/2014/chart" uri="{C3380CC4-5D6E-409C-BE32-E72D297353CC}">
                  <c16:uniqueId val="{0000000A-11A4-41A8-8C09-F644F4A00A8D}"/>
                </c:ext>
              </c:extLst>
            </c:dLbl>
            <c:dLbl>
              <c:idx val="9"/>
              <c:delete val="1"/>
              <c:extLst>
                <c:ext xmlns:c15="http://schemas.microsoft.com/office/drawing/2012/chart" uri="{CE6537A1-D6FC-4f65-9D91-7224C49458BB}"/>
                <c:ext xmlns:c16="http://schemas.microsoft.com/office/drawing/2014/chart" uri="{C3380CC4-5D6E-409C-BE32-E72D297353CC}">
                  <c16:uniqueId val="{0000000B-11A4-41A8-8C09-F644F4A00A8D}"/>
                </c:ext>
              </c:extLst>
            </c:dLbl>
            <c:dLbl>
              <c:idx val="10"/>
              <c:delete val="1"/>
              <c:extLst>
                <c:ext xmlns:c15="http://schemas.microsoft.com/office/drawing/2012/chart" uri="{CE6537A1-D6FC-4f65-9D91-7224C49458BB}"/>
                <c:ext xmlns:c16="http://schemas.microsoft.com/office/drawing/2014/chart" uri="{C3380CC4-5D6E-409C-BE32-E72D297353CC}">
                  <c16:uniqueId val="{0000000C-11A4-41A8-8C09-F644F4A00A8D}"/>
                </c:ext>
              </c:extLst>
            </c:dLbl>
            <c:dLbl>
              <c:idx val="11"/>
              <c:delete val="1"/>
              <c:extLst>
                <c:ext xmlns:c15="http://schemas.microsoft.com/office/drawing/2012/chart" uri="{CE6537A1-D6FC-4f65-9D91-7224C49458BB}"/>
                <c:ext xmlns:c16="http://schemas.microsoft.com/office/drawing/2014/chart" uri="{C3380CC4-5D6E-409C-BE32-E72D297353CC}">
                  <c16:uniqueId val="{0000000D-11A4-41A8-8C09-F644F4A00A8D}"/>
                </c:ext>
              </c:extLst>
            </c:dLbl>
            <c:dLbl>
              <c:idx val="12"/>
              <c:layout>
                <c:manualLayout>
                  <c:x val="-2.3497593291450921E-3"/>
                  <c:y val="-8.2722683602019214E-3"/>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11A4-41A8-8C09-F644F4A00A8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2023'!$A$90:$A$102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'Månadsrapport 2023'!$D$90:$D$102</c:f>
              <c:numCache>
                <c:formatCode>0%</c:formatCode>
                <c:ptCount val="13"/>
                <c:pt idx="0">
                  <c:v>0.95</c:v>
                </c:pt>
                <c:pt idx="1">
                  <c:v>0.95</c:v>
                </c:pt>
                <c:pt idx="2">
                  <c:v>0.95</c:v>
                </c:pt>
                <c:pt idx="3">
                  <c:v>0.95</c:v>
                </c:pt>
                <c:pt idx="4">
                  <c:v>0.95</c:v>
                </c:pt>
                <c:pt idx="5">
                  <c:v>0.95</c:v>
                </c:pt>
                <c:pt idx="6">
                  <c:v>0.95</c:v>
                </c:pt>
                <c:pt idx="7">
                  <c:v>0.95</c:v>
                </c:pt>
                <c:pt idx="8">
                  <c:v>0.95</c:v>
                </c:pt>
                <c:pt idx="9">
                  <c:v>0.95</c:v>
                </c:pt>
                <c:pt idx="10">
                  <c:v>0.95</c:v>
                </c:pt>
                <c:pt idx="11">
                  <c:v>0.95</c:v>
                </c:pt>
                <c:pt idx="12">
                  <c:v>0.94999999999999984</c:v>
                </c:pt>
              </c:numCache>
            </c:numRef>
          </c:val>
          <c:smooth val="0"/>
          <c:extLst>
            <c:ext xmlns:c16="http://schemas.microsoft.com/office/drawing/2014/chart" uri="{C3380CC4-5D6E-409C-BE32-E72D297353CC}">
              <c16:uniqueId val="{0000000F-11A4-41A8-8C09-F644F4A00A8D}"/>
            </c:ext>
          </c:extLst>
        </c:ser>
        <c:dLbls>
          <c:showLegendKey val="0"/>
          <c:showVal val="0"/>
          <c:showCatName val="0"/>
          <c:showSerName val="0"/>
          <c:showPercent val="0"/>
          <c:showBubbleSize val="0"/>
        </c:dLbls>
        <c:marker val="1"/>
        <c:smooth val="0"/>
        <c:axId val="717809528"/>
        <c:axId val="717802968"/>
      </c:lineChart>
      <c:catAx>
        <c:axId val="717809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17802968"/>
        <c:crosses val="autoZero"/>
        <c:auto val="1"/>
        <c:lblAlgn val="ctr"/>
        <c:lblOffset val="100"/>
        <c:noMultiLvlLbl val="0"/>
      </c:catAx>
      <c:valAx>
        <c:axId val="717802968"/>
        <c:scaling>
          <c:orientation val="minMax"/>
          <c:min val="0.88000000000000012"/>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17809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Tillförlitlighet per vagnstyp</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'Månadsrapport 2023'!$B$108</c:f>
              <c:strCache>
                <c:ptCount val="1"/>
                <c:pt idx="0">
                  <c:v>M29</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 2023'!$A$109:$A$120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2023'!$B$109:$B$120</c:f>
              <c:numCache>
                <c:formatCode>General</c:formatCode>
                <c:ptCount val="12"/>
                <c:pt idx="0" formatCode="0.0%">
                  <c:v>0.94550000000000001</c:v>
                </c:pt>
              </c:numCache>
            </c:numRef>
          </c:val>
          <c:smooth val="0"/>
          <c:extLst>
            <c:ext xmlns:c16="http://schemas.microsoft.com/office/drawing/2014/chart" uri="{C3380CC4-5D6E-409C-BE32-E72D297353CC}">
              <c16:uniqueId val="{00000000-6052-4FA0-9B5D-25F90D5E0E47}"/>
            </c:ext>
          </c:extLst>
        </c:ser>
        <c:ser>
          <c:idx val="1"/>
          <c:order val="1"/>
          <c:tx>
            <c:strRef>
              <c:f>'Månadsrapport 2023'!$C$108</c:f>
              <c:strCache>
                <c:ptCount val="1"/>
                <c:pt idx="0">
                  <c:v>M31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'Månadsrapport 2023'!$A$109:$A$120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2023'!$C$109:$C$120</c:f>
              <c:numCache>
                <c:formatCode>General</c:formatCode>
                <c:ptCount val="12"/>
                <c:pt idx="0" formatCode="0.0%">
                  <c:v>0.93910000000000005</c:v>
                </c:pt>
              </c:numCache>
            </c:numRef>
          </c:val>
          <c:smooth val="0"/>
          <c:extLst>
            <c:ext xmlns:c16="http://schemas.microsoft.com/office/drawing/2014/chart" uri="{C3380CC4-5D6E-409C-BE32-E72D297353CC}">
              <c16:uniqueId val="{00000001-6052-4FA0-9B5D-25F90D5E0E47}"/>
            </c:ext>
          </c:extLst>
        </c:ser>
        <c:ser>
          <c:idx val="2"/>
          <c:order val="2"/>
          <c:tx>
            <c:strRef>
              <c:f>'Månadsrapport 2023'!$D$108</c:f>
              <c:strCache>
                <c:ptCount val="1"/>
                <c:pt idx="0">
                  <c:v>M32</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'Månadsrapport 2023'!$A$109:$A$120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2023'!$D$109:$D$120</c:f>
              <c:numCache>
                <c:formatCode>General</c:formatCode>
                <c:ptCount val="12"/>
                <c:pt idx="0" formatCode="0.0%">
                  <c:v>0.90610000000000002</c:v>
                </c:pt>
              </c:numCache>
            </c:numRef>
          </c:val>
          <c:smooth val="0"/>
          <c:extLst>
            <c:ext xmlns:c16="http://schemas.microsoft.com/office/drawing/2014/chart" uri="{C3380CC4-5D6E-409C-BE32-E72D297353CC}">
              <c16:uniqueId val="{00000002-6052-4FA0-9B5D-25F90D5E0E47}"/>
            </c:ext>
          </c:extLst>
        </c:ser>
        <c:ser>
          <c:idx val="3"/>
          <c:order val="3"/>
          <c:tx>
            <c:strRef>
              <c:f>'Månadsrapport 2023'!$E$108</c:f>
              <c:strCache>
                <c:ptCount val="1"/>
                <c:pt idx="0">
                  <c:v>M33</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'Månadsrapport 2023'!$A$109:$A$120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2023'!$E$109:$E$120</c:f>
              <c:numCache>
                <c:formatCode>General</c:formatCode>
                <c:ptCount val="12"/>
                <c:pt idx="0" formatCode="0.0%">
                  <c:v>0.9758</c:v>
                </c:pt>
              </c:numCache>
            </c:numRef>
          </c:val>
          <c:smooth val="0"/>
          <c:extLst>
            <c:ext xmlns:c16="http://schemas.microsoft.com/office/drawing/2014/chart" uri="{C3380CC4-5D6E-409C-BE32-E72D297353CC}">
              <c16:uniqueId val="{00000003-6052-4FA0-9B5D-25F90D5E0E47}"/>
            </c:ext>
          </c:extLst>
        </c:ser>
        <c:ser>
          <c:idx val="4"/>
          <c:order val="4"/>
          <c:tx>
            <c:v>mål</c:v>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4-6052-4FA0-9B5D-25F90D5E0E47}"/>
                </c:ext>
              </c:extLst>
            </c:dLbl>
            <c:dLbl>
              <c:idx val="1"/>
              <c:delete val="1"/>
              <c:extLst>
                <c:ext xmlns:c15="http://schemas.microsoft.com/office/drawing/2012/chart" uri="{CE6537A1-D6FC-4f65-9D91-7224C49458BB}"/>
                <c:ext xmlns:c16="http://schemas.microsoft.com/office/drawing/2014/chart" uri="{C3380CC4-5D6E-409C-BE32-E72D297353CC}">
                  <c16:uniqueId val="{00000005-6052-4FA0-9B5D-25F90D5E0E47}"/>
                </c:ext>
              </c:extLst>
            </c:dLbl>
            <c:dLbl>
              <c:idx val="2"/>
              <c:delete val="1"/>
              <c:extLst>
                <c:ext xmlns:c15="http://schemas.microsoft.com/office/drawing/2012/chart" uri="{CE6537A1-D6FC-4f65-9D91-7224C49458BB}"/>
                <c:ext xmlns:c16="http://schemas.microsoft.com/office/drawing/2014/chart" uri="{C3380CC4-5D6E-409C-BE32-E72D297353CC}">
                  <c16:uniqueId val="{00000006-6052-4FA0-9B5D-25F90D5E0E47}"/>
                </c:ext>
              </c:extLst>
            </c:dLbl>
            <c:dLbl>
              <c:idx val="3"/>
              <c:delete val="1"/>
              <c:extLst>
                <c:ext xmlns:c15="http://schemas.microsoft.com/office/drawing/2012/chart" uri="{CE6537A1-D6FC-4f65-9D91-7224C49458BB}"/>
                <c:ext xmlns:c16="http://schemas.microsoft.com/office/drawing/2014/chart" uri="{C3380CC4-5D6E-409C-BE32-E72D297353CC}">
                  <c16:uniqueId val="{00000007-6052-4FA0-9B5D-25F90D5E0E47}"/>
                </c:ext>
              </c:extLst>
            </c:dLbl>
            <c:dLbl>
              <c:idx val="4"/>
              <c:delete val="1"/>
              <c:extLst>
                <c:ext xmlns:c15="http://schemas.microsoft.com/office/drawing/2012/chart" uri="{CE6537A1-D6FC-4f65-9D91-7224C49458BB}"/>
                <c:ext xmlns:c16="http://schemas.microsoft.com/office/drawing/2014/chart" uri="{C3380CC4-5D6E-409C-BE32-E72D297353CC}">
                  <c16:uniqueId val="{00000008-6052-4FA0-9B5D-25F90D5E0E47}"/>
                </c:ext>
              </c:extLst>
            </c:dLbl>
            <c:dLbl>
              <c:idx val="5"/>
              <c:delete val="1"/>
              <c:extLst>
                <c:ext xmlns:c15="http://schemas.microsoft.com/office/drawing/2012/chart" uri="{CE6537A1-D6FC-4f65-9D91-7224C49458BB}"/>
                <c:ext xmlns:c16="http://schemas.microsoft.com/office/drawing/2014/chart" uri="{C3380CC4-5D6E-409C-BE32-E72D297353CC}">
                  <c16:uniqueId val="{00000009-6052-4FA0-9B5D-25F90D5E0E47}"/>
                </c:ext>
              </c:extLst>
            </c:dLbl>
            <c:dLbl>
              <c:idx val="6"/>
              <c:delete val="1"/>
              <c:extLst>
                <c:ext xmlns:c15="http://schemas.microsoft.com/office/drawing/2012/chart" uri="{CE6537A1-D6FC-4f65-9D91-7224C49458BB}"/>
                <c:ext xmlns:c16="http://schemas.microsoft.com/office/drawing/2014/chart" uri="{C3380CC4-5D6E-409C-BE32-E72D297353CC}">
                  <c16:uniqueId val="{0000000A-6052-4FA0-9B5D-25F90D5E0E47}"/>
                </c:ext>
              </c:extLst>
            </c:dLbl>
            <c:dLbl>
              <c:idx val="7"/>
              <c:delete val="1"/>
              <c:extLst>
                <c:ext xmlns:c15="http://schemas.microsoft.com/office/drawing/2012/chart" uri="{CE6537A1-D6FC-4f65-9D91-7224C49458BB}"/>
                <c:ext xmlns:c16="http://schemas.microsoft.com/office/drawing/2014/chart" uri="{C3380CC4-5D6E-409C-BE32-E72D297353CC}">
                  <c16:uniqueId val="{0000000B-6052-4FA0-9B5D-25F90D5E0E47}"/>
                </c:ext>
              </c:extLst>
            </c:dLbl>
            <c:dLbl>
              <c:idx val="8"/>
              <c:delete val="1"/>
              <c:extLst>
                <c:ext xmlns:c15="http://schemas.microsoft.com/office/drawing/2012/chart" uri="{CE6537A1-D6FC-4f65-9D91-7224C49458BB}"/>
                <c:ext xmlns:c16="http://schemas.microsoft.com/office/drawing/2014/chart" uri="{C3380CC4-5D6E-409C-BE32-E72D297353CC}">
                  <c16:uniqueId val="{0000000C-6052-4FA0-9B5D-25F90D5E0E47}"/>
                </c:ext>
              </c:extLst>
            </c:dLbl>
            <c:dLbl>
              <c:idx val="9"/>
              <c:delete val="1"/>
              <c:extLst>
                <c:ext xmlns:c15="http://schemas.microsoft.com/office/drawing/2012/chart" uri="{CE6537A1-D6FC-4f65-9D91-7224C49458BB}"/>
                <c:ext xmlns:c16="http://schemas.microsoft.com/office/drawing/2014/chart" uri="{C3380CC4-5D6E-409C-BE32-E72D297353CC}">
                  <c16:uniqueId val="{0000000D-6052-4FA0-9B5D-25F90D5E0E47}"/>
                </c:ext>
              </c:extLst>
            </c:dLbl>
            <c:dLbl>
              <c:idx val="10"/>
              <c:layout>
                <c:manualLayout>
                  <c:x val="6.8350694444444443E-2"/>
                  <c:y val="-5.0396825396825393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6052-4FA0-9B5D-25F90D5E0E47}"/>
                </c:ext>
              </c:extLst>
            </c:dLbl>
            <c:dLbl>
              <c:idx val="11"/>
              <c:delete val="1"/>
              <c:extLst>
                <c:ext xmlns:c15="http://schemas.microsoft.com/office/drawing/2012/chart" uri="{CE6537A1-D6FC-4f65-9D91-7224C49458BB}"/>
                <c:ext xmlns:c16="http://schemas.microsoft.com/office/drawing/2014/chart" uri="{C3380CC4-5D6E-409C-BE32-E72D297353CC}">
                  <c16:uniqueId val="{0000000F-6052-4FA0-9B5D-25F90D5E0E4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2023'!$A$109:$A$120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2023'!$F$109:$F$120</c:f>
              <c:numCache>
                <c:formatCode>0%</c:formatCode>
                <c:ptCount val="12"/>
                <c:pt idx="0">
                  <c:v>0.95</c:v>
                </c:pt>
                <c:pt idx="1">
                  <c:v>0.95</c:v>
                </c:pt>
                <c:pt idx="2">
                  <c:v>0.95</c:v>
                </c:pt>
                <c:pt idx="3">
                  <c:v>0.95</c:v>
                </c:pt>
                <c:pt idx="4">
                  <c:v>0.95</c:v>
                </c:pt>
                <c:pt idx="5">
                  <c:v>0.95</c:v>
                </c:pt>
                <c:pt idx="6">
                  <c:v>0.95</c:v>
                </c:pt>
                <c:pt idx="7">
                  <c:v>0.95</c:v>
                </c:pt>
                <c:pt idx="8">
                  <c:v>0.95</c:v>
                </c:pt>
                <c:pt idx="9">
                  <c:v>0.95</c:v>
                </c:pt>
                <c:pt idx="10">
                  <c:v>0.95</c:v>
                </c:pt>
                <c:pt idx="11">
                  <c:v>0.95</c:v>
                </c:pt>
              </c:numCache>
            </c:numRef>
          </c:val>
          <c:smooth val="0"/>
          <c:extLst>
            <c:ext xmlns:c16="http://schemas.microsoft.com/office/drawing/2014/chart" uri="{C3380CC4-5D6E-409C-BE32-E72D297353CC}">
              <c16:uniqueId val="{00000010-6052-4FA0-9B5D-25F90D5E0E47}"/>
            </c:ext>
          </c:extLst>
        </c:ser>
        <c:dLbls>
          <c:showLegendKey val="0"/>
          <c:showVal val="0"/>
          <c:showCatName val="0"/>
          <c:showSerName val="0"/>
          <c:showPercent val="0"/>
          <c:showBubbleSize val="0"/>
        </c:dLbls>
        <c:marker val="1"/>
        <c:smooth val="0"/>
        <c:axId val="663299016"/>
        <c:axId val="663305248"/>
      </c:lineChart>
      <c:catAx>
        <c:axId val="66329901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63305248"/>
        <c:crosses val="autoZero"/>
        <c:auto val="1"/>
        <c:lblAlgn val="ctr"/>
        <c:lblOffset val="100"/>
        <c:noMultiLvlLbl val="1"/>
      </c:catAx>
      <c:valAx>
        <c:axId val="663305248"/>
        <c:scaling>
          <c:orientation val="minMax"/>
          <c:min val="0.8"/>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63299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span"/>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Kostnad trafikuppdrag (kr/km)</a:t>
            </a:r>
            <a:r>
              <a:rPr lang="en-US" sz="1200" baseline="0">
                <a:latin typeface="Franklin Gothic Demi" panose="020B0703020102020204" pitchFamily="34" charset="0"/>
              </a:rPr>
              <a:t> - vagnstyp M29 </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0"/>
          <c:order val="0"/>
          <c:tx>
            <c:v>utfall</c:v>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'Månadsrapport 2023'!$A$137:$A$148</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2023'!$B$137:$B$148</c:f>
              <c:numCache>
                <c:formatCode>General</c:formatCode>
                <c:ptCount val="12"/>
                <c:pt idx="0" formatCode="#\ ##0.00\ &quot;kr&quot;">
                  <c:v>6.0972129606568704</c:v>
                </c:pt>
              </c:numCache>
            </c:numRef>
          </c:val>
          <c:smooth val="0"/>
          <c:extLst>
            <c:ext xmlns:c16="http://schemas.microsoft.com/office/drawing/2014/chart" uri="{C3380CC4-5D6E-409C-BE32-E72D297353CC}">
              <c16:uniqueId val="{00000000-9953-49C3-92B2-057243D08606}"/>
            </c:ext>
          </c:extLst>
        </c:ser>
        <c:ser>
          <c:idx val="1"/>
          <c:order val="1"/>
          <c:tx>
            <c:v>budget</c:v>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 2023'!$A$137:$A$148</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2023'!$C$137:$C$148</c:f>
              <c:numCache>
                <c:formatCode>General</c:formatCode>
                <c:ptCount val="12"/>
                <c:pt idx="0" formatCode="#\ ##0.00\ &quot;kr&quot;">
                  <c:v>12.718026175192216</c:v>
                </c:pt>
              </c:numCache>
            </c:numRef>
          </c:val>
          <c:smooth val="0"/>
          <c:extLst>
            <c:ext xmlns:c16="http://schemas.microsoft.com/office/drawing/2014/chart" uri="{C3380CC4-5D6E-409C-BE32-E72D297353CC}">
              <c16:uniqueId val="{00000001-9953-49C3-92B2-057243D08606}"/>
            </c:ext>
          </c:extLst>
        </c:ser>
        <c:ser>
          <c:idx val="9"/>
          <c:order val="9"/>
          <c:tx>
            <c:v>utfall 2022</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 2023'!$A$137:$A$148</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2023'!$K$137:$K$148</c:f>
              <c:numCache>
                <c:formatCode>#\ ##0.00\ "kr"</c:formatCode>
                <c:ptCount val="12"/>
                <c:pt idx="0">
                  <c:v>4.5104584004073303</c:v>
                </c:pt>
                <c:pt idx="1">
                  <c:v>9.36</c:v>
                </c:pt>
                <c:pt idx="2">
                  <c:v>4.66</c:v>
                </c:pt>
                <c:pt idx="3">
                  <c:v>11.247413968938488</c:v>
                </c:pt>
                <c:pt idx="4">
                  <c:v>10.184105756329323</c:v>
                </c:pt>
                <c:pt idx="5">
                  <c:v>26.240378527873112</c:v>
                </c:pt>
                <c:pt idx="7">
                  <c:v>4.7608678438514529</c:v>
                </c:pt>
                <c:pt idx="8">
                  <c:v>5.6509253534717363</c:v>
                </c:pt>
                <c:pt idx="9">
                  <c:v>5.0639851110181349</c:v>
                </c:pt>
                <c:pt idx="10">
                  <c:v>4.7091116790900651</c:v>
                </c:pt>
                <c:pt idx="11">
                  <c:v>11.640103591352535</c:v>
                </c:pt>
              </c:numCache>
            </c:numRef>
          </c:val>
          <c:smooth val="0"/>
          <c:extLst>
            <c:ext xmlns:c16="http://schemas.microsoft.com/office/drawing/2014/chart" uri="{C3380CC4-5D6E-409C-BE32-E72D297353CC}">
              <c16:uniqueId val="{00000002-9953-49C3-92B2-057243D08606}"/>
            </c:ext>
          </c:extLst>
        </c:ser>
        <c:dLbls>
          <c:showLegendKey val="0"/>
          <c:showVal val="0"/>
          <c:showCatName val="0"/>
          <c:showSerName val="0"/>
          <c:showPercent val="0"/>
          <c:showBubbleSize val="0"/>
        </c:dLbls>
        <c:marker val="1"/>
        <c:smooth val="0"/>
        <c:axId val="806906576"/>
        <c:axId val="806902968"/>
        <c:extLst>
          <c:ext xmlns:c15="http://schemas.microsoft.com/office/drawing/2012/chart" uri="{02D57815-91ED-43cb-92C2-25804820EDAC}">
            <c15:filteredLineSeries>
              <c15:ser>
                <c:idx val="2"/>
                <c:order val="2"/>
                <c:tx>
                  <c:strRef>
                    <c:extLst>
                      <c:ext uri="{02D57815-91ED-43cb-92C2-25804820EDAC}">
                        <c15:formulaRef>
                          <c15:sqref>'Månadsrapport 2023'!$D$136</c15:sqref>
                        </c15:formulaRef>
                      </c:ext>
                    </c:extLst>
                    <c:strCache>
                      <c:ptCount val="1"/>
                      <c:pt idx="0">
                        <c:v>Diff M29</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extLst>
                      <c:ext uri="{02D57815-91ED-43cb-92C2-25804820EDAC}">
                        <c15:formulaRef>
                          <c15:sqref>'Månadsrapport 2023'!$A$137:$A$148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 2023'!$D$137:$D$148</c15:sqref>
                        </c15:formulaRef>
                      </c:ext>
                    </c:extLst>
                    <c:numCache>
                      <c:formatCode>General</c:formatCode>
                      <c:ptCount val="12"/>
                      <c:pt idx="0" formatCode="0%">
                        <c:v>0.5205849652558433</c:v>
                      </c:pt>
                    </c:numCache>
                  </c:numRef>
                </c:val>
                <c:smooth val="0"/>
                <c:extLst>
                  <c:ext xmlns:c16="http://schemas.microsoft.com/office/drawing/2014/chart" uri="{C3380CC4-5D6E-409C-BE32-E72D297353CC}">
                    <c16:uniqueId val="{00000003-9953-49C3-92B2-057243D08606}"/>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 2023'!$E$136</c15:sqref>
                        </c15:formulaRef>
                      </c:ext>
                    </c:extLst>
                    <c:strCache>
                      <c:ptCount val="1"/>
                      <c:pt idx="0">
                        <c:v>Utfall M31</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extLst xmlns:c15="http://schemas.microsoft.com/office/drawing/2012/chart">
                      <c:ext xmlns:c15="http://schemas.microsoft.com/office/drawing/2012/chart" uri="{02D57815-91ED-43cb-92C2-25804820EDAC}">
                        <c15:formulaRef>
                          <c15:sqref>'Månadsrapport 2023'!$A$137:$A$148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2023'!$E$137:$E$148</c15:sqref>
                        </c15:formulaRef>
                      </c:ext>
                    </c:extLst>
                    <c:numCache>
                      <c:formatCode>General</c:formatCode>
                      <c:ptCount val="12"/>
                      <c:pt idx="0" formatCode="#\ ##0.00\ &quot;kr&quot;">
                        <c:v>6.3425642366916408</c:v>
                      </c:pt>
                    </c:numCache>
                  </c:numRef>
                </c:val>
                <c:smooth val="0"/>
                <c:extLst xmlns:c15="http://schemas.microsoft.com/office/drawing/2012/chart">
                  <c:ext xmlns:c16="http://schemas.microsoft.com/office/drawing/2014/chart" uri="{C3380CC4-5D6E-409C-BE32-E72D297353CC}">
                    <c16:uniqueId val="{00000004-9953-49C3-92B2-057243D08606}"/>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'Månadsrapport 2023'!$F$136</c15:sqref>
                        </c15:formulaRef>
                      </c:ext>
                    </c:extLst>
                    <c:strCache>
                      <c:ptCount val="1"/>
                      <c:pt idx="0">
                        <c:v>Budget M31</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extLst xmlns:c15="http://schemas.microsoft.com/office/drawing/2012/chart">
                      <c:ext xmlns:c15="http://schemas.microsoft.com/office/drawing/2012/chart" uri="{02D57815-91ED-43cb-92C2-25804820EDAC}">
                        <c15:formulaRef>
                          <c15:sqref>'Månadsrapport 2023'!$A$137:$A$148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2023'!$F$137:$F$148</c15:sqref>
                        </c15:formulaRef>
                      </c:ext>
                    </c:extLst>
                    <c:numCache>
                      <c:formatCode>General</c:formatCode>
                      <c:ptCount val="12"/>
                      <c:pt idx="0" formatCode="#\ ##0.00\ &quot;kr&quot;">
                        <c:v>5.4130648541452162</c:v>
                      </c:pt>
                    </c:numCache>
                  </c:numRef>
                </c:val>
                <c:smooth val="0"/>
                <c:extLst xmlns:c15="http://schemas.microsoft.com/office/drawing/2012/chart">
                  <c:ext xmlns:c16="http://schemas.microsoft.com/office/drawing/2014/chart" uri="{C3380CC4-5D6E-409C-BE32-E72D297353CC}">
                    <c16:uniqueId val="{00000005-9953-49C3-92B2-057243D08606}"/>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'Månadsrapport 2023'!$G$136</c15:sqref>
                        </c15:formulaRef>
                      </c:ext>
                    </c:extLst>
                    <c:strCache>
                      <c:ptCount val="1"/>
                      <c:pt idx="0">
                        <c:v>Diff M31</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extLst xmlns:c15="http://schemas.microsoft.com/office/drawing/2012/chart">
                      <c:ext xmlns:c15="http://schemas.microsoft.com/office/drawing/2012/chart" uri="{02D57815-91ED-43cb-92C2-25804820EDAC}">
                        <c15:formulaRef>
                          <c15:sqref>'Månadsrapport 2023'!$A$137:$A$148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2023'!$G$137:$G$148</c15:sqref>
                        </c15:formulaRef>
                      </c:ext>
                    </c:extLst>
                    <c:numCache>
                      <c:formatCode>General</c:formatCode>
                      <c:ptCount val="12"/>
                      <c:pt idx="0" formatCode="0%">
                        <c:v>-0.17171406727828739</c:v>
                      </c:pt>
                    </c:numCache>
                  </c:numRef>
                </c:val>
                <c:smooth val="0"/>
                <c:extLst xmlns:c15="http://schemas.microsoft.com/office/drawing/2012/chart">
                  <c:ext xmlns:c16="http://schemas.microsoft.com/office/drawing/2014/chart" uri="{C3380CC4-5D6E-409C-BE32-E72D297353CC}">
                    <c16:uniqueId val="{00000006-9953-49C3-92B2-057243D08606}"/>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'Månadsrapport 2023'!$H$136</c15:sqref>
                        </c15:formulaRef>
                      </c:ext>
                    </c:extLst>
                    <c:strCache>
                      <c:ptCount val="1"/>
                      <c:pt idx="0">
                        <c:v>Utfall M32</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extLst xmlns:c15="http://schemas.microsoft.com/office/drawing/2012/chart">
                      <c:ext xmlns:c15="http://schemas.microsoft.com/office/drawing/2012/chart" uri="{02D57815-91ED-43cb-92C2-25804820EDAC}">
                        <c15:formulaRef>
                          <c15:sqref>'Månadsrapport 2023'!$A$137:$A$148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2023'!$H$137:$H$148</c15:sqref>
                        </c15:formulaRef>
                      </c:ext>
                    </c:extLst>
                    <c:numCache>
                      <c:formatCode>General</c:formatCode>
                      <c:ptCount val="12"/>
                      <c:pt idx="0" formatCode="#\ ##0.00\ &quot;kr&quot;">
                        <c:v>12.78591183455373</c:v>
                      </c:pt>
                    </c:numCache>
                  </c:numRef>
                </c:val>
                <c:smooth val="0"/>
                <c:extLst xmlns:c15="http://schemas.microsoft.com/office/drawing/2012/chart">
                  <c:ext xmlns:c16="http://schemas.microsoft.com/office/drawing/2014/chart" uri="{C3380CC4-5D6E-409C-BE32-E72D297353CC}">
                    <c16:uniqueId val="{00000007-9953-49C3-92B2-057243D08606}"/>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'Månadsrapport 2023'!$I$136</c15:sqref>
                        </c15:formulaRef>
                      </c:ext>
                    </c:extLst>
                    <c:strCache>
                      <c:ptCount val="1"/>
                      <c:pt idx="0">
                        <c:v>Budget M32</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extLst xmlns:c15="http://schemas.microsoft.com/office/drawing/2012/chart">
                      <c:ext xmlns:c15="http://schemas.microsoft.com/office/drawing/2012/chart" uri="{02D57815-91ED-43cb-92C2-25804820EDAC}">
                        <c15:formulaRef>
                          <c15:sqref>'Månadsrapport 2023'!$A$137:$A$148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2023'!$I$137:$I$148</c15:sqref>
                        </c15:formulaRef>
                      </c:ext>
                    </c:extLst>
                    <c:numCache>
                      <c:formatCode>General</c:formatCode>
                      <c:ptCount val="12"/>
                      <c:pt idx="0" formatCode="#\ ##0.00\ &quot;kr&quot;">
                        <c:v>14.352859687314467</c:v>
                      </c:pt>
                    </c:numCache>
                  </c:numRef>
                </c:val>
                <c:smooth val="0"/>
                <c:extLst xmlns:c15="http://schemas.microsoft.com/office/drawing/2012/chart">
                  <c:ext xmlns:c16="http://schemas.microsoft.com/office/drawing/2014/chart" uri="{C3380CC4-5D6E-409C-BE32-E72D297353CC}">
                    <c16:uniqueId val="{00000008-9953-49C3-92B2-057243D08606}"/>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'Månadsrapport 2023'!$J$136</c15:sqref>
                        </c15:formulaRef>
                      </c:ext>
                    </c:extLst>
                    <c:strCache>
                      <c:ptCount val="1"/>
                      <c:pt idx="0">
                        <c:v>Diff M32</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extLst xmlns:c15="http://schemas.microsoft.com/office/drawing/2012/chart">
                      <c:ext xmlns:c15="http://schemas.microsoft.com/office/drawing/2012/chart" uri="{02D57815-91ED-43cb-92C2-25804820EDAC}">
                        <c15:formulaRef>
                          <c15:sqref>'Månadsrapport 2023'!$A$137:$A$148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2023'!$J$137:$J$148</c15:sqref>
                        </c15:formulaRef>
                      </c:ext>
                    </c:extLst>
                    <c:numCache>
                      <c:formatCode>General</c:formatCode>
                      <c:ptCount val="12"/>
                      <c:pt idx="0" formatCode="0%">
                        <c:v>0.10917321613236823</c:v>
                      </c:pt>
                    </c:numCache>
                  </c:numRef>
                </c:val>
                <c:smooth val="0"/>
                <c:extLst xmlns:c15="http://schemas.microsoft.com/office/drawing/2012/chart">
                  <c:ext xmlns:c16="http://schemas.microsoft.com/office/drawing/2014/chart" uri="{C3380CC4-5D6E-409C-BE32-E72D297353CC}">
                    <c16:uniqueId val="{00000009-9953-49C3-92B2-057243D08606}"/>
                  </c:ext>
                </c:extLst>
              </c15:ser>
            </c15:filteredLineSeries>
            <c15:filteredLineSeries>
              <c15:ser>
                <c:idx val="10"/>
                <c:order val="10"/>
                <c:tx>
                  <c:strRef>
                    <c:extLst xmlns:c15="http://schemas.microsoft.com/office/drawing/2012/chart">
                      <c:ext xmlns:c15="http://schemas.microsoft.com/office/drawing/2012/chart" uri="{02D57815-91ED-43cb-92C2-25804820EDAC}">
                        <c15:formulaRef>
                          <c15:sqref>'Månadsrapport 2023'!$L$136</c15:sqref>
                        </c15:formulaRef>
                      </c:ext>
                    </c:extLst>
                    <c:strCache>
                      <c:ptCount val="1"/>
                      <c:pt idx="0">
                        <c:v>Utfall M31 2022</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strRef>
                    <c:extLst xmlns:c15="http://schemas.microsoft.com/office/drawing/2012/chart">
                      <c:ext xmlns:c15="http://schemas.microsoft.com/office/drawing/2012/chart" uri="{02D57815-91ED-43cb-92C2-25804820EDAC}">
                        <c15:formulaRef>
                          <c15:sqref>'Månadsrapport 2023'!$A$137:$A$148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2023'!$L$137:$L$148</c15:sqref>
                        </c15:formulaRef>
                      </c:ext>
                    </c:extLst>
                    <c:numCache>
                      <c:formatCode>#\ ##0.00\ "kr"</c:formatCode>
                      <c:ptCount val="12"/>
                      <c:pt idx="0">
                        <c:v>7.7169660345496229</c:v>
                      </c:pt>
                      <c:pt idx="1">
                        <c:v>6.39</c:v>
                      </c:pt>
                      <c:pt idx="2">
                        <c:v>10.050000000000001</c:v>
                      </c:pt>
                      <c:pt idx="3">
                        <c:v>5.7955141040975127</c:v>
                      </c:pt>
                      <c:pt idx="4">
                        <c:v>6.1817965959720214</c:v>
                      </c:pt>
                      <c:pt idx="5">
                        <c:v>7.012502172137963</c:v>
                      </c:pt>
                      <c:pt idx="6">
                        <c:v>3.7868250974117608</c:v>
                      </c:pt>
                      <c:pt idx="7">
                        <c:v>4.6861250778851344</c:v>
                      </c:pt>
                      <c:pt idx="8">
                        <c:v>5.6163075517914232</c:v>
                      </c:pt>
                      <c:pt idx="9">
                        <c:v>7.1233044510870398</c:v>
                      </c:pt>
                      <c:pt idx="10">
                        <c:v>7.4408139663962167</c:v>
                      </c:pt>
                      <c:pt idx="11">
                        <c:v>7.7291223684299917</c:v>
                      </c:pt>
                    </c:numCache>
                  </c:numRef>
                </c:val>
                <c:smooth val="0"/>
                <c:extLst xmlns:c15="http://schemas.microsoft.com/office/drawing/2012/chart">
                  <c:ext xmlns:c16="http://schemas.microsoft.com/office/drawing/2014/chart" uri="{C3380CC4-5D6E-409C-BE32-E72D297353CC}">
                    <c16:uniqueId val="{0000000A-9953-49C3-92B2-057243D08606}"/>
                  </c:ext>
                </c:extLst>
              </c15:ser>
            </c15:filteredLineSeries>
            <c15:filteredLineSeries>
              <c15:ser>
                <c:idx val="11"/>
                <c:order val="11"/>
                <c:tx>
                  <c:strRef>
                    <c:extLst xmlns:c15="http://schemas.microsoft.com/office/drawing/2012/chart">
                      <c:ext xmlns:c15="http://schemas.microsoft.com/office/drawing/2012/chart" uri="{02D57815-91ED-43cb-92C2-25804820EDAC}">
                        <c15:formulaRef>
                          <c15:sqref>'Månadsrapport 2023'!$M$136</c15:sqref>
                        </c15:formulaRef>
                      </c:ext>
                    </c:extLst>
                    <c:strCache>
                      <c:ptCount val="1"/>
                      <c:pt idx="0">
                        <c:v>Utfall M32 2022</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strRef>
                    <c:extLst xmlns:c15="http://schemas.microsoft.com/office/drawing/2012/chart">
                      <c:ext xmlns:c15="http://schemas.microsoft.com/office/drawing/2012/chart" uri="{02D57815-91ED-43cb-92C2-25804820EDAC}">
                        <c15:formulaRef>
                          <c15:sqref>'Månadsrapport 2023'!$A$137:$A$148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2023'!$M$137:$M$148</c15:sqref>
                        </c15:formulaRef>
                      </c:ext>
                    </c:extLst>
                    <c:numCache>
                      <c:formatCode>#\ ##0.00\ "kr"</c:formatCode>
                      <c:ptCount val="12"/>
                      <c:pt idx="0">
                        <c:v>6.8480565721975859</c:v>
                      </c:pt>
                      <c:pt idx="1">
                        <c:v>14.32</c:v>
                      </c:pt>
                      <c:pt idx="2">
                        <c:v>7.75</c:v>
                      </c:pt>
                      <c:pt idx="3">
                        <c:v>10.31407205982325</c:v>
                      </c:pt>
                      <c:pt idx="4">
                        <c:v>9.3208246846243323</c:v>
                      </c:pt>
                      <c:pt idx="5">
                        <c:v>8.3759249370661379</c:v>
                      </c:pt>
                      <c:pt idx="6">
                        <c:v>25.982219436563962</c:v>
                      </c:pt>
                      <c:pt idx="7">
                        <c:v>20.4525887072645</c:v>
                      </c:pt>
                      <c:pt idx="8">
                        <c:v>11.38056416519705</c:v>
                      </c:pt>
                      <c:pt idx="9">
                        <c:v>15.25419829179566</c:v>
                      </c:pt>
                      <c:pt idx="10">
                        <c:v>12.015206383384244</c:v>
                      </c:pt>
                      <c:pt idx="11">
                        <c:v>12.384258677773145</c:v>
                      </c:pt>
                    </c:numCache>
                  </c:numRef>
                </c:val>
                <c:smooth val="0"/>
                <c:extLst xmlns:c15="http://schemas.microsoft.com/office/drawing/2012/chart">
                  <c:ext xmlns:c16="http://schemas.microsoft.com/office/drawing/2014/chart" uri="{C3380CC4-5D6E-409C-BE32-E72D297353CC}">
                    <c16:uniqueId val="{0000000B-9953-49C3-92B2-057243D08606}"/>
                  </c:ext>
                </c:extLst>
              </c15:ser>
            </c15:filteredLineSeries>
          </c:ext>
        </c:extLst>
      </c:lineChart>
      <c:catAx>
        <c:axId val="806906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6902968"/>
        <c:crosses val="autoZero"/>
        <c:auto val="1"/>
        <c:lblAlgn val="ctr"/>
        <c:lblOffset val="100"/>
        <c:noMultiLvlLbl val="0"/>
      </c:catAx>
      <c:valAx>
        <c:axId val="8069029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6906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span"/>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Kostnad trafikuppdrag (kr/km)</a:t>
            </a:r>
            <a:r>
              <a:rPr lang="en-US" sz="1200" baseline="0">
                <a:latin typeface="Franklin Gothic Demi" panose="020B0703020102020204" pitchFamily="34" charset="0"/>
              </a:rPr>
              <a:t> - vagnstyp M31 </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3"/>
          <c:order val="3"/>
          <c:tx>
            <c:v>utfall</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 2023'!$A$137:$A$148</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2023'!$E$137:$E$148</c:f>
              <c:numCache>
                <c:formatCode>General</c:formatCode>
                <c:ptCount val="12"/>
                <c:pt idx="0" formatCode="#\ ##0.00\ &quot;kr&quot;">
                  <c:v>6.3425642366916408</c:v>
                </c:pt>
              </c:numCache>
            </c:numRef>
          </c:val>
          <c:smooth val="0"/>
          <c:extLst>
            <c:ext xmlns:c16="http://schemas.microsoft.com/office/drawing/2014/chart" uri="{C3380CC4-5D6E-409C-BE32-E72D297353CC}">
              <c16:uniqueId val="{00000000-B3D6-4827-B566-74636E37D32F}"/>
            </c:ext>
          </c:extLst>
        </c:ser>
        <c:ser>
          <c:idx val="4"/>
          <c:order val="4"/>
          <c:tx>
            <c:v>budget</c:v>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 2023'!$A$137:$A$148</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2023'!$F$137:$F$148</c:f>
              <c:numCache>
                <c:formatCode>General</c:formatCode>
                <c:ptCount val="12"/>
                <c:pt idx="0" formatCode="#\ ##0.00\ &quot;kr&quot;">
                  <c:v>5.4130648541452162</c:v>
                </c:pt>
              </c:numCache>
            </c:numRef>
          </c:val>
          <c:smooth val="0"/>
          <c:extLst xmlns:c15="http://schemas.microsoft.com/office/drawing/2012/chart">
            <c:ext xmlns:c16="http://schemas.microsoft.com/office/drawing/2014/chart" uri="{C3380CC4-5D6E-409C-BE32-E72D297353CC}">
              <c16:uniqueId val="{00000001-B3D6-4827-B566-74636E37D32F}"/>
            </c:ext>
          </c:extLst>
        </c:ser>
        <c:ser>
          <c:idx val="10"/>
          <c:order val="10"/>
          <c:tx>
            <c:v>utfall 2022</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 2023'!$A$137:$A$148</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2023'!$L$137:$L$148</c:f>
              <c:numCache>
                <c:formatCode>#\ ##0.00\ "kr"</c:formatCode>
                <c:ptCount val="12"/>
                <c:pt idx="0">
                  <c:v>7.7169660345496229</c:v>
                </c:pt>
                <c:pt idx="1">
                  <c:v>6.39</c:v>
                </c:pt>
                <c:pt idx="2">
                  <c:v>10.050000000000001</c:v>
                </c:pt>
                <c:pt idx="3">
                  <c:v>5.7955141040975127</c:v>
                </c:pt>
                <c:pt idx="4">
                  <c:v>6.1817965959720214</c:v>
                </c:pt>
                <c:pt idx="5">
                  <c:v>7.012502172137963</c:v>
                </c:pt>
                <c:pt idx="6">
                  <c:v>3.7868250974117608</c:v>
                </c:pt>
                <c:pt idx="7">
                  <c:v>4.6861250778851344</c:v>
                </c:pt>
                <c:pt idx="8">
                  <c:v>5.6163075517914232</c:v>
                </c:pt>
                <c:pt idx="9">
                  <c:v>7.1233044510870398</c:v>
                </c:pt>
                <c:pt idx="10">
                  <c:v>7.4408139663962167</c:v>
                </c:pt>
                <c:pt idx="11">
                  <c:v>7.7291223684299917</c:v>
                </c:pt>
              </c:numCache>
            </c:numRef>
          </c:val>
          <c:smooth val="0"/>
          <c:extLst>
            <c:ext xmlns:c16="http://schemas.microsoft.com/office/drawing/2014/chart" uri="{C3380CC4-5D6E-409C-BE32-E72D297353CC}">
              <c16:uniqueId val="{00000002-B3D6-4827-B566-74636E37D32F}"/>
            </c:ext>
          </c:extLst>
        </c:ser>
        <c:dLbls>
          <c:showLegendKey val="0"/>
          <c:showVal val="0"/>
          <c:showCatName val="0"/>
          <c:showSerName val="0"/>
          <c:showPercent val="0"/>
          <c:showBubbleSize val="0"/>
        </c:dLbls>
        <c:marker val="1"/>
        <c:smooth val="0"/>
        <c:axId val="806906576"/>
        <c:axId val="806902968"/>
        <c:extLst>
          <c:ext xmlns:c15="http://schemas.microsoft.com/office/drawing/2012/chart" uri="{02D57815-91ED-43cb-92C2-25804820EDAC}">
            <c15:filteredLineSeries>
              <c15:ser>
                <c:idx val="0"/>
                <c:order val="0"/>
                <c:tx>
                  <c:strRef>
                    <c:extLst>
                      <c:ext uri="{02D57815-91ED-43cb-92C2-25804820EDAC}">
                        <c15:formulaRef>
                          <c15:sqref>'Månadsrapport 2023'!$B$136</c15:sqref>
                        </c15:formulaRef>
                      </c:ext>
                    </c:extLst>
                    <c:strCache>
                      <c:ptCount val="1"/>
                      <c:pt idx="0">
                        <c:v>Utfall M29</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'Månadsrapport 2023'!$A$137:$A$148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 2023'!$B$137:$B$148</c15:sqref>
                        </c15:formulaRef>
                      </c:ext>
                    </c:extLst>
                    <c:numCache>
                      <c:formatCode>General</c:formatCode>
                      <c:ptCount val="12"/>
                      <c:pt idx="0" formatCode="#\ ##0.00\ &quot;kr&quot;">
                        <c:v>6.0972129606568704</c:v>
                      </c:pt>
                    </c:numCache>
                  </c:numRef>
                </c:val>
                <c:smooth val="0"/>
                <c:extLst>
                  <c:ext xmlns:c16="http://schemas.microsoft.com/office/drawing/2014/chart" uri="{C3380CC4-5D6E-409C-BE32-E72D297353CC}">
                    <c16:uniqueId val="{00000003-B3D6-4827-B566-74636E37D32F}"/>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'Månadsrapport 2023'!$C$136</c15:sqref>
                        </c15:formulaRef>
                      </c:ext>
                    </c:extLst>
                    <c:strCache>
                      <c:ptCount val="1"/>
                      <c:pt idx="0">
                        <c:v>Budget M29</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'Månadsrapport 2023'!$A$137:$A$148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2023'!$C$137:$C$148</c15:sqref>
                        </c15:formulaRef>
                      </c:ext>
                    </c:extLst>
                    <c:numCache>
                      <c:formatCode>General</c:formatCode>
                      <c:ptCount val="12"/>
                      <c:pt idx="0" formatCode="#\ ##0.00\ &quot;kr&quot;">
                        <c:v>12.718026175192216</c:v>
                      </c:pt>
                    </c:numCache>
                  </c:numRef>
                </c:val>
                <c:smooth val="0"/>
                <c:extLst xmlns:c15="http://schemas.microsoft.com/office/drawing/2012/chart">
                  <c:ext xmlns:c16="http://schemas.microsoft.com/office/drawing/2014/chart" uri="{C3380CC4-5D6E-409C-BE32-E72D297353CC}">
                    <c16:uniqueId val="{00000004-B3D6-4827-B566-74636E37D32F}"/>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'Månadsrapport 2023'!$D$136</c15:sqref>
                        </c15:formulaRef>
                      </c:ext>
                    </c:extLst>
                    <c:strCache>
                      <c:ptCount val="1"/>
                      <c:pt idx="0">
                        <c:v>Diff M29</c:v>
                      </c:pt>
                    </c:strCache>
                  </c:strRef>
                </c:tx>
                <c:spPr>
                  <a:ln w="28575" cap="rnd">
                    <a:solidFill>
                      <a:schemeClr val="accent3"/>
                    </a:solidFill>
                    <a:round/>
                  </a:ln>
                  <a:effectLst/>
                </c:spPr>
                <c:marker>
                  <c:symbol val="circle"/>
                  <c:size val="5"/>
                  <c:spPr>
                    <a:solidFill>
                      <a:srgbClr val="2B4C8D"/>
                    </a:solidFill>
                    <a:ln w="9525">
                      <a:solidFill>
                        <a:srgbClr val="2B4C8D"/>
                      </a:solidFill>
                    </a:ln>
                    <a:effectLst/>
                  </c:spPr>
                </c:marker>
                <c:cat>
                  <c:strRef>
                    <c:extLst xmlns:c15="http://schemas.microsoft.com/office/drawing/2012/chart">
                      <c:ext xmlns:c15="http://schemas.microsoft.com/office/drawing/2012/chart" uri="{02D57815-91ED-43cb-92C2-25804820EDAC}">
                        <c15:formulaRef>
                          <c15:sqref>'Månadsrapport 2023'!$A$137:$A$148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2023'!$D$137:$D$148</c15:sqref>
                        </c15:formulaRef>
                      </c:ext>
                    </c:extLst>
                    <c:numCache>
                      <c:formatCode>General</c:formatCode>
                      <c:ptCount val="12"/>
                      <c:pt idx="0" formatCode="0%">
                        <c:v>0.5205849652558433</c:v>
                      </c:pt>
                    </c:numCache>
                  </c:numRef>
                </c:val>
                <c:smooth val="0"/>
                <c:extLst xmlns:c15="http://schemas.microsoft.com/office/drawing/2012/chart">
                  <c:ext xmlns:c16="http://schemas.microsoft.com/office/drawing/2014/chart" uri="{C3380CC4-5D6E-409C-BE32-E72D297353CC}">
                    <c16:uniqueId val="{00000005-B3D6-4827-B566-74636E37D32F}"/>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'Månadsrapport 2023'!$G$136</c15:sqref>
                        </c15:formulaRef>
                      </c:ext>
                    </c:extLst>
                    <c:strCache>
                      <c:ptCount val="1"/>
                      <c:pt idx="0">
                        <c:v>Diff M31</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extLst xmlns:c15="http://schemas.microsoft.com/office/drawing/2012/chart">
                      <c:ext xmlns:c15="http://schemas.microsoft.com/office/drawing/2012/chart" uri="{02D57815-91ED-43cb-92C2-25804820EDAC}">
                        <c15:formulaRef>
                          <c15:sqref>'Månadsrapport 2023'!$A$137:$A$148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2023'!$G$137:$G$148</c15:sqref>
                        </c15:formulaRef>
                      </c:ext>
                    </c:extLst>
                    <c:numCache>
                      <c:formatCode>General</c:formatCode>
                      <c:ptCount val="12"/>
                      <c:pt idx="0" formatCode="0%">
                        <c:v>-0.17171406727828739</c:v>
                      </c:pt>
                    </c:numCache>
                  </c:numRef>
                </c:val>
                <c:smooth val="0"/>
                <c:extLst xmlns:c15="http://schemas.microsoft.com/office/drawing/2012/chart">
                  <c:ext xmlns:c16="http://schemas.microsoft.com/office/drawing/2014/chart" uri="{C3380CC4-5D6E-409C-BE32-E72D297353CC}">
                    <c16:uniqueId val="{00000006-B3D6-4827-B566-74636E37D32F}"/>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'Månadsrapport 2023'!$H$136</c15:sqref>
                        </c15:formulaRef>
                      </c:ext>
                    </c:extLst>
                    <c:strCache>
                      <c:ptCount val="1"/>
                      <c:pt idx="0">
                        <c:v>Utfall M32</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extLst xmlns:c15="http://schemas.microsoft.com/office/drawing/2012/chart">
                      <c:ext xmlns:c15="http://schemas.microsoft.com/office/drawing/2012/chart" uri="{02D57815-91ED-43cb-92C2-25804820EDAC}">
                        <c15:formulaRef>
                          <c15:sqref>'Månadsrapport 2023'!$A$137:$A$148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2023'!$H$137:$H$148</c15:sqref>
                        </c15:formulaRef>
                      </c:ext>
                    </c:extLst>
                    <c:numCache>
                      <c:formatCode>General</c:formatCode>
                      <c:ptCount val="12"/>
                      <c:pt idx="0" formatCode="#\ ##0.00\ &quot;kr&quot;">
                        <c:v>12.78591183455373</c:v>
                      </c:pt>
                    </c:numCache>
                  </c:numRef>
                </c:val>
                <c:smooth val="0"/>
                <c:extLst xmlns:c15="http://schemas.microsoft.com/office/drawing/2012/chart">
                  <c:ext xmlns:c16="http://schemas.microsoft.com/office/drawing/2014/chart" uri="{C3380CC4-5D6E-409C-BE32-E72D297353CC}">
                    <c16:uniqueId val="{00000007-B3D6-4827-B566-74636E37D32F}"/>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'Månadsrapport 2023'!$I$136</c15:sqref>
                        </c15:formulaRef>
                      </c:ext>
                    </c:extLst>
                    <c:strCache>
                      <c:ptCount val="1"/>
                      <c:pt idx="0">
                        <c:v>Budget M32</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extLst xmlns:c15="http://schemas.microsoft.com/office/drawing/2012/chart">
                      <c:ext xmlns:c15="http://schemas.microsoft.com/office/drawing/2012/chart" uri="{02D57815-91ED-43cb-92C2-25804820EDAC}">
                        <c15:formulaRef>
                          <c15:sqref>'Månadsrapport 2023'!$A$137:$A$148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2023'!$I$137:$I$148</c15:sqref>
                        </c15:formulaRef>
                      </c:ext>
                    </c:extLst>
                    <c:numCache>
                      <c:formatCode>General</c:formatCode>
                      <c:ptCount val="12"/>
                      <c:pt idx="0" formatCode="#\ ##0.00\ &quot;kr&quot;">
                        <c:v>14.352859687314467</c:v>
                      </c:pt>
                    </c:numCache>
                  </c:numRef>
                </c:val>
                <c:smooth val="0"/>
                <c:extLst xmlns:c15="http://schemas.microsoft.com/office/drawing/2012/chart">
                  <c:ext xmlns:c16="http://schemas.microsoft.com/office/drawing/2014/chart" uri="{C3380CC4-5D6E-409C-BE32-E72D297353CC}">
                    <c16:uniqueId val="{00000008-B3D6-4827-B566-74636E37D32F}"/>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'Månadsrapport 2023'!$J$136</c15:sqref>
                        </c15:formulaRef>
                      </c:ext>
                    </c:extLst>
                    <c:strCache>
                      <c:ptCount val="1"/>
                      <c:pt idx="0">
                        <c:v>Diff M32</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extLst xmlns:c15="http://schemas.microsoft.com/office/drawing/2012/chart">
                      <c:ext xmlns:c15="http://schemas.microsoft.com/office/drawing/2012/chart" uri="{02D57815-91ED-43cb-92C2-25804820EDAC}">
                        <c15:formulaRef>
                          <c15:sqref>'Månadsrapport 2023'!$A$137:$A$148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2023'!$J$137:$J$148</c15:sqref>
                        </c15:formulaRef>
                      </c:ext>
                    </c:extLst>
                    <c:numCache>
                      <c:formatCode>General</c:formatCode>
                      <c:ptCount val="12"/>
                      <c:pt idx="0" formatCode="0%">
                        <c:v>0.10917321613236823</c:v>
                      </c:pt>
                    </c:numCache>
                  </c:numRef>
                </c:val>
                <c:smooth val="0"/>
                <c:extLst xmlns:c15="http://schemas.microsoft.com/office/drawing/2012/chart">
                  <c:ext xmlns:c16="http://schemas.microsoft.com/office/drawing/2014/chart" uri="{C3380CC4-5D6E-409C-BE32-E72D297353CC}">
                    <c16:uniqueId val="{00000009-B3D6-4827-B566-74636E37D32F}"/>
                  </c:ext>
                </c:extLst>
              </c15:ser>
            </c15:filteredLineSeries>
            <c15:filteredLineSeries>
              <c15:ser>
                <c:idx val="9"/>
                <c:order val="9"/>
                <c:tx>
                  <c:strRef>
                    <c:extLst xmlns:c15="http://schemas.microsoft.com/office/drawing/2012/chart">
                      <c:ext xmlns:c15="http://schemas.microsoft.com/office/drawing/2012/chart" uri="{02D57815-91ED-43cb-92C2-25804820EDAC}">
                        <c15:formulaRef>
                          <c15:sqref>'Månadsrapport 2023'!$K$136</c15:sqref>
                        </c15:formulaRef>
                      </c:ext>
                    </c:extLst>
                    <c:strCache>
                      <c:ptCount val="1"/>
                      <c:pt idx="0">
                        <c:v>Utfall M29 2022</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strRef>
                    <c:extLst xmlns:c15="http://schemas.microsoft.com/office/drawing/2012/chart">
                      <c:ext xmlns:c15="http://schemas.microsoft.com/office/drawing/2012/chart" uri="{02D57815-91ED-43cb-92C2-25804820EDAC}">
                        <c15:formulaRef>
                          <c15:sqref>'Månadsrapport 2023'!$A$137:$A$148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2023'!$K$137:$K$148</c15:sqref>
                        </c15:formulaRef>
                      </c:ext>
                    </c:extLst>
                    <c:numCache>
                      <c:formatCode>#\ ##0.00\ "kr"</c:formatCode>
                      <c:ptCount val="12"/>
                      <c:pt idx="0">
                        <c:v>4.5104584004073303</c:v>
                      </c:pt>
                      <c:pt idx="1">
                        <c:v>9.36</c:v>
                      </c:pt>
                      <c:pt idx="2">
                        <c:v>4.66</c:v>
                      </c:pt>
                      <c:pt idx="3">
                        <c:v>11.247413968938488</c:v>
                      </c:pt>
                      <c:pt idx="4">
                        <c:v>10.184105756329323</c:v>
                      </c:pt>
                      <c:pt idx="5">
                        <c:v>26.240378527873112</c:v>
                      </c:pt>
                      <c:pt idx="7">
                        <c:v>4.7608678438514529</c:v>
                      </c:pt>
                      <c:pt idx="8">
                        <c:v>5.6509253534717363</c:v>
                      </c:pt>
                      <c:pt idx="9">
                        <c:v>5.0639851110181349</c:v>
                      </c:pt>
                      <c:pt idx="10">
                        <c:v>4.7091116790900651</c:v>
                      </c:pt>
                      <c:pt idx="11">
                        <c:v>11.640103591352535</c:v>
                      </c:pt>
                    </c:numCache>
                  </c:numRef>
                </c:val>
                <c:smooth val="0"/>
                <c:extLst xmlns:c15="http://schemas.microsoft.com/office/drawing/2012/chart">
                  <c:ext xmlns:c16="http://schemas.microsoft.com/office/drawing/2014/chart" uri="{C3380CC4-5D6E-409C-BE32-E72D297353CC}">
                    <c16:uniqueId val="{0000000A-B3D6-4827-B566-74636E37D32F}"/>
                  </c:ext>
                </c:extLst>
              </c15:ser>
            </c15:filteredLineSeries>
            <c15:filteredLineSeries>
              <c15:ser>
                <c:idx val="11"/>
                <c:order val="11"/>
                <c:tx>
                  <c:strRef>
                    <c:extLst xmlns:c15="http://schemas.microsoft.com/office/drawing/2012/chart">
                      <c:ext xmlns:c15="http://schemas.microsoft.com/office/drawing/2012/chart" uri="{02D57815-91ED-43cb-92C2-25804820EDAC}">
                        <c15:formulaRef>
                          <c15:sqref>'Månadsrapport 2023'!$M$136</c15:sqref>
                        </c15:formulaRef>
                      </c:ext>
                    </c:extLst>
                    <c:strCache>
                      <c:ptCount val="1"/>
                      <c:pt idx="0">
                        <c:v>Utfall M32 2022</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strRef>
                    <c:extLst xmlns:c15="http://schemas.microsoft.com/office/drawing/2012/chart">
                      <c:ext xmlns:c15="http://schemas.microsoft.com/office/drawing/2012/chart" uri="{02D57815-91ED-43cb-92C2-25804820EDAC}">
                        <c15:formulaRef>
                          <c15:sqref>'Månadsrapport 2023'!$A$137:$A$148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2023'!$M$137:$M$148</c15:sqref>
                        </c15:formulaRef>
                      </c:ext>
                    </c:extLst>
                    <c:numCache>
                      <c:formatCode>#\ ##0.00\ "kr"</c:formatCode>
                      <c:ptCount val="12"/>
                      <c:pt idx="0">
                        <c:v>6.8480565721975859</c:v>
                      </c:pt>
                      <c:pt idx="1">
                        <c:v>14.32</c:v>
                      </c:pt>
                      <c:pt idx="2">
                        <c:v>7.75</c:v>
                      </c:pt>
                      <c:pt idx="3">
                        <c:v>10.31407205982325</c:v>
                      </c:pt>
                      <c:pt idx="4">
                        <c:v>9.3208246846243323</c:v>
                      </c:pt>
                      <c:pt idx="5">
                        <c:v>8.3759249370661379</c:v>
                      </c:pt>
                      <c:pt idx="6">
                        <c:v>25.982219436563962</c:v>
                      </c:pt>
                      <c:pt idx="7">
                        <c:v>20.4525887072645</c:v>
                      </c:pt>
                      <c:pt idx="8">
                        <c:v>11.38056416519705</c:v>
                      </c:pt>
                      <c:pt idx="9">
                        <c:v>15.25419829179566</c:v>
                      </c:pt>
                      <c:pt idx="10">
                        <c:v>12.015206383384244</c:v>
                      </c:pt>
                      <c:pt idx="11">
                        <c:v>12.384258677773145</c:v>
                      </c:pt>
                    </c:numCache>
                  </c:numRef>
                </c:val>
                <c:smooth val="0"/>
                <c:extLst xmlns:c15="http://schemas.microsoft.com/office/drawing/2012/chart">
                  <c:ext xmlns:c16="http://schemas.microsoft.com/office/drawing/2014/chart" uri="{C3380CC4-5D6E-409C-BE32-E72D297353CC}">
                    <c16:uniqueId val="{0000000B-B3D6-4827-B566-74636E37D32F}"/>
                  </c:ext>
                </c:extLst>
              </c15:ser>
            </c15:filteredLineSeries>
          </c:ext>
        </c:extLst>
      </c:lineChart>
      <c:catAx>
        <c:axId val="806906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6902968"/>
        <c:crosses val="autoZero"/>
        <c:auto val="1"/>
        <c:lblAlgn val="ctr"/>
        <c:lblOffset val="100"/>
        <c:noMultiLvlLbl val="0"/>
      </c:catAx>
      <c:valAx>
        <c:axId val="8069029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6906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Kostnad trafikuppdrag (kr/km)</a:t>
            </a:r>
            <a:r>
              <a:rPr lang="en-US" sz="1200" baseline="0">
                <a:latin typeface="Franklin Gothic Demi" panose="020B0703020102020204" pitchFamily="34" charset="0"/>
              </a:rPr>
              <a:t> - vagnstyp M32 </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6"/>
          <c:order val="6"/>
          <c:tx>
            <c:v>utfall</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 2023'!$A$137:$A$148</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2023'!$H$137:$H$148</c:f>
              <c:numCache>
                <c:formatCode>General</c:formatCode>
                <c:ptCount val="12"/>
                <c:pt idx="0" formatCode="#\ ##0.00\ &quot;kr&quot;">
                  <c:v>12.78591183455373</c:v>
                </c:pt>
              </c:numCache>
            </c:numRef>
          </c:val>
          <c:smooth val="0"/>
          <c:extLst>
            <c:ext xmlns:c16="http://schemas.microsoft.com/office/drawing/2014/chart" uri="{C3380CC4-5D6E-409C-BE32-E72D297353CC}">
              <c16:uniqueId val="{00000000-A0F5-4D81-8EE7-38BABADF27B0}"/>
            </c:ext>
          </c:extLst>
        </c:ser>
        <c:ser>
          <c:idx val="7"/>
          <c:order val="7"/>
          <c:tx>
            <c:v>budget</c:v>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 2023'!$A$137:$A$148</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2023'!$I$137:$I$148</c:f>
              <c:numCache>
                <c:formatCode>General</c:formatCode>
                <c:ptCount val="12"/>
                <c:pt idx="0" formatCode="#\ ##0.00\ &quot;kr&quot;">
                  <c:v>14.352859687314467</c:v>
                </c:pt>
              </c:numCache>
            </c:numRef>
          </c:val>
          <c:smooth val="0"/>
          <c:extLst>
            <c:ext xmlns:c16="http://schemas.microsoft.com/office/drawing/2014/chart" uri="{C3380CC4-5D6E-409C-BE32-E72D297353CC}">
              <c16:uniqueId val="{00000001-A0F5-4D81-8EE7-38BABADF27B0}"/>
            </c:ext>
          </c:extLst>
        </c:ser>
        <c:ser>
          <c:idx val="11"/>
          <c:order val="11"/>
          <c:tx>
            <c:v>utfall 2022</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 2023'!$A$137:$A$148</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2023'!$M$137:$M$148</c:f>
              <c:numCache>
                <c:formatCode>#\ ##0.00\ "kr"</c:formatCode>
                <c:ptCount val="12"/>
                <c:pt idx="0">
                  <c:v>6.8480565721975859</c:v>
                </c:pt>
                <c:pt idx="1">
                  <c:v>14.32</c:v>
                </c:pt>
                <c:pt idx="2">
                  <c:v>7.75</c:v>
                </c:pt>
                <c:pt idx="3">
                  <c:v>10.31407205982325</c:v>
                </c:pt>
                <c:pt idx="4">
                  <c:v>9.3208246846243323</c:v>
                </c:pt>
                <c:pt idx="5">
                  <c:v>8.3759249370661379</c:v>
                </c:pt>
                <c:pt idx="6">
                  <c:v>25.982219436563962</c:v>
                </c:pt>
                <c:pt idx="7">
                  <c:v>20.4525887072645</c:v>
                </c:pt>
                <c:pt idx="8">
                  <c:v>11.38056416519705</c:v>
                </c:pt>
                <c:pt idx="9">
                  <c:v>15.25419829179566</c:v>
                </c:pt>
                <c:pt idx="10">
                  <c:v>12.015206383384244</c:v>
                </c:pt>
                <c:pt idx="11">
                  <c:v>12.384258677773145</c:v>
                </c:pt>
              </c:numCache>
            </c:numRef>
          </c:val>
          <c:smooth val="0"/>
          <c:extLst>
            <c:ext xmlns:c16="http://schemas.microsoft.com/office/drawing/2014/chart" uri="{C3380CC4-5D6E-409C-BE32-E72D297353CC}">
              <c16:uniqueId val="{00000002-A0F5-4D81-8EE7-38BABADF27B0}"/>
            </c:ext>
          </c:extLst>
        </c:ser>
        <c:dLbls>
          <c:showLegendKey val="0"/>
          <c:showVal val="0"/>
          <c:showCatName val="0"/>
          <c:showSerName val="0"/>
          <c:showPercent val="0"/>
          <c:showBubbleSize val="0"/>
        </c:dLbls>
        <c:marker val="1"/>
        <c:smooth val="0"/>
        <c:axId val="806906576"/>
        <c:axId val="806902968"/>
        <c:extLst>
          <c:ext xmlns:c15="http://schemas.microsoft.com/office/drawing/2012/chart" uri="{02D57815-91ED-43cb-92C2-25804820EDAC}">
            <c15:filteredLineSeries>
              <c15:ser>
                <c:idx val="0"/>
                <c:order val="0"/>
                <c:tx>
                  <c:strRef>
                    <c:extLst>
                      <c:ext uri="{02D57815-91ED-43cb-92C2-25804820EDAC}">
                        <c15:formulaRef>
                          <c15:sqref>'Månadsrapport 2023'!$B$136</c15:sqref>
                        </c15:formulaRef>
                      </c:ext>
                    </c:extLst>
                    <c:strCache>
                      <c:ptCount val="1"/>
                      <c:pt idx="0">
                        <c:v>Utfall M29</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'Månadsrapport 2023'!$A$137:$A$148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 2023'!$B$137:$B$148</c15:sqref>
                        </c15:formulaRef>
                      </c:ext>
                    </c:extLst>
                    <c:numCache>
                      <c:formatCode>General</c:formatCode>
                      <c:ptCount val="12"/>
                      <c:pt idx="0" formatCode="#\ ##0.00\ &quot;kr&quot;">
                        <c:v>6.0972129606568704</c:v>
                      </c:pt>
                    </c:numCache>
                  </c:numRef>
                </c:val>
                <c:smooth val="0"/>
                <c:extLst>
                  <c:ext xmlns:c16="http://schemas.microsoft.com/office/drawing/2014/chart" uri="{C3380CC4-5D6E-409C-BE32-E72D297353CC}">
                    <c16:uniqueId val="{00000003-A0F5-4D81-8EE7-38BABADF27B0}"/>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'Månadsrapport 2023'!$C$136</c15:sqref>
                        </c15:formulaRef>
                      </c:ext>
                    </c:extLst>
                    <c:strCache>
                      <c:ptCount val="1"/>
                      <c:pt idx="0">
                        <c:v>Budget M29</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'Månadsrapport 2023'!$A$137:$A$148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2023'!$C$137:$C$148</c15:sqref>
                        </c15:formulaRef>
                      </c:ext>
                    </c:extLst>
                    <c:numCache>
                      <c:formatCode>General</c:formatCode>
                      <c:ptCount val="12"/>
                      <c:pt idx="0" formatCode="#\ ##0.00\ &quot;kr&quot;">
                        <c:v>12.718026175192216</c:v>
                      </c:pt>
                    </c:numCache>
                  </c:numRef>
                </c:val>
                <c:smooth val="0"/>
                <c:extLst xmlns:c15="http://schemas.microsoft.com/office/drawing/2012/chart">
                  <c:ext xmlns:c16="http://schemas.microsoft.com/office/drawing/2014/chart" uri="{C3380CC4-5D6E-409C-BE32-E72D297353CC}">
                    <c16:uniqueId val="{00000004-A0F5-4D81-8EE7-38BABADF27B0}"/>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'Månadsrapport 2023'!$D$136</c15:sqref>
                        </c15:formulaRef>
                      </c:ext>
                    </c:extLst>
                    <c:strCache>
                      <c:ptCount val="1"/>
                      <c:pt idx="0">
                        <c:v>Diff M29</c:v>
                      </c:pt>
                    </c:strCache>
                  </c:strRef>
                </c:tx>
                <c:spPr>
                  <a:ln w="28575" cap="rnd">
                    <a:solidFill>
                      <a:schemeClr val="accent3"/>
                    </a:solidFill>
                    <a:round/>
                  </a:ln>
                  <a:effectLst/>
                </c:spPr>
                <c:marker>
                  <c:symbol val="circle"/>
                  <c:size val="5"/>
                  <c:spPr>
                    <a:solidFill>
                      <a:srgbClr val="2B4C8D"/>
                    </a:solidFill>
                    <a:ln w="9525">
                      <a:solidFill>
                        <a:srgbClr val="2B4C8D"/>
                      </a:solidFill>
                    </a:ln>
                    <a:effectLst/>
                  </c:spPr>
                </c:marker>
                <c:cat>
                  <c:strRef>
                    <c:extLst xmlns:c15="http://schemas.microsoft.com/office/drawing/2012/chart">
                      <c:ext xmlns:c15="http://schemas.microsoft.com/office/drawing/2012/chart" uri="{02D57815-91ED-43cb-92C2-25804820EDAC}">
                        <c15:formulaRef>
                          <c15:sqref>'Månadsrapport 2023'!$A$137:$A$148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2023'!$D$137:$D$148</c15:sqref>
                        </c15:formulaRef>
                      </c:ext>
                    </c:extLst>
                    <c:numCache>
                      <c:formatCode>General</c:formatCode>
                      <c:ptCount val="12"/>
                      <c:pt idx="0" formatCode="0%">
                        <c:v>0.5205849652558433</c:v>
                      </c:pt>
                    </c:numCache>
                  </c:numRef>
                </c:val>
                <c:smooth val="0"/>
                <c:extLst xmlns:c15="http://schemas.microsoft.com/office/drawing/2012/chart">
                  <c:ext xmlns:c16="http://schemas.microsoft.com/office/drawing/2014/chart" uri="{C3380CC4-5D6E-409C-BE32-E72D297353CC}">
                    <c16:uniqueId val="{00000005-A0F5-4D81-8EE7-38BABADF27B0}"/>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 2023'!$E$136</c15:sqref>
                        </c15:formulaRef>
                      </c:ext>
                    </c:extLst>
                    <c:strCache>
                      <c:ptCount val="1"/>
                      <c:pt idx="0">
                        <c:v>Utfall M31</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extLst xmlns:c15="http://schemas.microsoft.com/office/drawing/2012/chart">
                      <c:ext xmlns:c15="http://schemas.microsoft.com/office/drawing/2012/chart" uri="{02D57815-91ED-43cb-92C2-25804820EDAC}">
                        <c15:formulaRef>
                          <c15:sqref>'Månadsrapport 2023'!$A$137:$A$148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2023'!$E$137:$E$148</c15:sqref>
                        </c15:formulaRef>
                      </c:ext>
                    </c:extLst>
                    <c:numCache>
                      <c:formatCode>General</c:formatCode>
                      <c:ptCount val="12"/>
                      <c:pt idx="0" formatCode="#\ ##0.00\ &quot;kr&quot;">
                        <c:v>6.3425642366916408</c:v>
                      </c:pt>
                    </c:numCache>
                  </c:numRef>
                </c:val>
                <c:smooth val="0"/>
                <c:extLst xmlns:c15="http://schemas.microsoft.com/office/drawing/2012/chart">
                  <c:ext xmlns:c16="http://schemas.microsoft.com/office/drawing/2014/chart" uri="{C3380CC4-5D6E-409C-BE32-E72D297353CC}">
                    <c16:uniqueId val="{00000006-A0F5-4D81-8EE7-38BABADF27B0}"/>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'Månadsrapport 2023'!$F$136</c15:sqref>
                        </c15:formulaRef>
                      </c:ext>
                    </c:extLst>
                    <c:strCache>
                      <c:ptCount val="1"/>
                      <c:pt idx="0">
                        <c:v>Budget M31</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'Månadsrapport 2023'!$A$137:$A$148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2023'!$F$137:$F$148</c15:sqref>
                        </c15:formulaRef>
                      </c:ext>
                    </c:extLst>
                    <c:numCache>
                      <c:formatCode>General</c:formatCode>
                      <c:ptCount val="12"/>
                      <c:pt idx="0" formatCode="#\ ##0.00\ &quot;kr&quot;">
                        <c:v>5.4130648541452162</c:v>
                      </c:pt>
                    </c:numCache>
                  </c:numRef>
                </c:val>
                <c:smooth val="0"/>
                <c:extLst xmlns:c15="http://schemas.microsoft.com/office/drawing/2012/chart">
                  <c:ext xmlns:c16="http://schemas.microsoft.com/office/drawing/2014/chart" uri="{C3380CC4-5D6E-409C-BE32-E72D297353CC}">
                    <c16:uniqueId val="{00000007-A0F5-4D81-8EE7-38BABADF27B0}"/>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'Månadsrapport 2023'!$G$136</c15:sqref>
                        </c15:formulaRef>
                      </c:ext>
                    </c:extLst>
                    <c:strCache>
                      <c:ptCount val="1"/>
                      <c:pt idx="0">
                        <c:v>Diff M31</c:v>
                      </c:pt>
                    </c:strCache>
                  </c:strRef>
                </c:tx>
                <c:spPr>
                  <a:ln w="28575" cap="rnd">
                    <a:solidFill>
                      <a:schemeClr val="accent6"/>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'Månadsrapport 2023'!$A$137:$A$148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2023'!$G$137:$G$148</c15:sqref>
                        </c15:formulaRef>
                      </c:ext>
                    </c:extLst>
                    <c:numCache>
                      <c:formatCode>General</c:formatCode>
                      <c:ptCount val="12"/>
                      <c:pt idx="0" formatCode="0%">
                        <c:v>-0.17171406727828739</c:v>
                      </c:pt>
                    </c:numCache>
                  </c:numRef>
                </c:val>
                <c:smooth val="0"/>
                <c:extLst xmlns:c15="http://schemas.microsoft.com/office/drawing/2012/chart">
                  <c:ext xmlns:c16="http://schemas.microsoft.com/office/drawing/2014/chart" uri="{C3380CC4-5D6E-409C-BE32-E72D297353CC}">
                    <c16:uniqueId val="{00000008-A0F5-4D81-8EE7-38BABADF27B0}"/>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'Månadsrapport 2023'!$J$136</c15:sqref>
                        </c15:formulaRef>
                      </c:ext>
                    </c:extLst>
                    <c:strCache>
                      <c:ptCount val="1"/>
                      <c:pt idx="0">
                        <c:v>Diff M32</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extLst xmlns:c15="http://schemas.microsoft.com/office/drawing/2012/chart">
                      <c:ext xmlns:c15="http://schemas.microsoft.com/office/drawing/2012/chart" uri="{02D57815-91ED-43cb-92C2-25804820EDAC}">
                        <c15:formulaRef>
                          <c15:sqref>'Månadsrapport 2023'!$A$137:$A$148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2023'!$J$137:$J$148</c15:sqref>
                        </c15:formulaRef>
                      </c:ext>
                    </c:extLst>
                    <c:numCache>
                      <c:formatCode>General</c:formatCode>
                      <c:ptCount val="12"/>
                      <c:pt idx="0" formatCode="0%">
                        <c:v>0.10917321613236823</c:v>
                      </c:pt>
                    </c:numCache>
                  </c:numRef>
                </c:val>
                <c:smooth val="0"/>
                <c:extLst xmlns:c15="http://schemas.microsoft.com/office/drawing/2012/chart">
                  <c:ext xmlns:c16="http://schemas.microsoft.com/office/drawing/2014/chart" uri="{C3380CC4-5D6E-409C-BE32-E72D297353CC}">
                    <c16:uniqueId val="{00000009-A0F5-4D81-8EE7-38BABADF27B0}"/>
                  </c:ext>
                </c:extLst>
              </c15:ser>
            </c15:filteredLineSeries>
            <c15:filteredLineSeries>
              <c15:ser>
                <c:idx val="9"/>
                <c:order val="9"/>
                <c:tx>
                  <c:strRef>
                    <c:extLst xmlns:c15="http://schemas.microsoft.com/office/drawing/2012/chart">
                      <c:ext xmlns:c15="http://schemas.microsoft.com/office/drawing/2012/chart" uri="{02D57815-91ED-43cb-92C2-25804820EDAC}">
                        <c15:formulaRef>
                          <c15:sqref>'Månadsrapport 2023'!$K$136</c15:sqref>
                        </c15:formulaRef>
                      </c:ext>
                    </c:extLst>
                    <c:strCache>
                      <c:ptCount val="1"/>
                      <c:pt idx="0">
                        <c:v>Utfall M29 2022</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strRef>
                    <c:extLst xmlns:c15="http://schemas.microsoft.com/office/drawing/2012/chart">
                      <c:ext xmlns:c15="http://schemas.microsoft.com/office/drawing/2012/chart" uri="{02D57815-91ED-43cb-92C2-25804820EDAC}">
                        <c15:formulaRef>
                          <c15:sqref>'Månadsrapport 2023'!$A$137:$A$148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2023'!$K$137:$K$148</c15:sqref>
                        </c15:formulaRef>
                      </c:ext>
                    </c:extLst>
                    <c:numCache>
                      <c:formatCode>#\ ##0.00\ "kr"</c:formatCode>
                      <c:ptCount val="12"/>
                      <c:pt idx="0">
                        <c:v>4.5104584004073303</c:v>
                      </c:pt>
                      <c:pt idx="1">
                        <c:v>9.36</c:v>
                      </c:pt>
                      <c:pt idx="2">
                        <c:v>4.66</c:v>
                      </c:pt>
                      <c:pt idx="3">
                        <c:v>11.247413968938488</c:v>
                      </c:pt>
                      <c:pt idx="4">
                        <c:v>10.184105756329323</c:v>
                      </c:pt>
                      <c:pt idx="5">
                        <c:v>26.240378527873112</c:v>
                      </c:pt>
                      <c:pt idx="7">
                        <c:v>4.7608678438514529</c:v>
                      </c:pt>
                      <c:pt idx="8">
                        <c:v>5.6509253534717363</c:v>
                      </c:pt>
                      <c:pt idx="9">
                        <c:v>5.0639851110181349</c:v>
                      </c:pt>
                      <c:pt idx="10">
                        <c:v>4.7091116790900651</c:v>
                      </c:pt>
                      <c:pt idx="11">
                        <c:v>11.640103591352535</c:v>
                      </c:pt>
                    </c:numCache>
                  </c:numRef>
                </c:val>
                <c:smooth val="0"/>
                <c:extLst xmlns:c15="http://schemas.microsoft.com/office/drawing/2012/chart">
                  <c:ext xmlns:c16="http://schemas.microsoft.com/office/drawing/2014/chart" uri="{C3380CC4-5D6E-409C-BE32-E72D297353CC}">
                    <c16:uniqueId val="{0000000A-A0F5-4D81-8EE7-38BABADF27B0}"/>
                  </c:ext>
                </c:extLst>
              </c15:ser>
            </c15:filteredLineSeries>
            <c15:filteredLineSeries>
              <c15:ser>
                <c:idx val="10"/>
                <c:order val="10"/>
                <c:tx>
                  <c:strRef>
                    <c:extLst xmlns:c15="http://schemas.microsoft.com/office/drawing/2012/chart">
                      <c:ext xmlns:c15="http://schemas.microsoft.com/office/drawing/2012/chart" uri="{02D57815-91ED-43cb-92C2-25804820EDAC}">
                        <c15:formulaRef>
                          <c15:sqref>'Månadsrapport 2023'!$L$136</c15:sqref>
                        </c15:formulaRef>
                      </c:ext>
                    </c:extLst>
                    <c:strCache>
                      <c:ptCount val="1"/>
                      <c:pt idx="0">
                        <c:v>Utfall M31 2022</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strRef>
                    <c:extLst xmlns:c15="http://schemas.microsoft.com/office/drawing/2012/chart">
                      <c:ext xmlns:c15="http://schemas.microsoft.com/office/drawing/2012/chart" uri="{02D57815-91ED-43cb-92C2-25804820EDAC}">
                        <c15:formulaRef>
                          <c15:sqref>'Månadsrapport 2023'!$A$137:$A$148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2023'!$L$137:$L$148</c15:sqref>
                        </c15:formulaRef>
                      </c:ext>
                    </c:extLst>
                    <c:numCache>
                      <c:formatCode>#\ ##0.00\ "kr"</c:formatCode>
                      <c:ptCount val="12"/>
                      <c:pt idx="0">
                        <c:v>7.7169660345496229</c:v>
                      </c:pt>
                      <c:pt idx="1">
                        <c:v>6.39</c:v>
                      </c:pt>
                      <c:pt idx="2">
                        <c:v>10.050000000000001</c:v>
                      </c:pt>
                      <c:pt idx="3">
                        <c:v>5.7955141040975127</c:v>
                      </c:pt>
                      <c:pt idx="4">
                        <c:v>6.1817965959720214</c:v>
                      </c:pt>
                      <c:pt idx="5">
                        <c:v>7.012502172137963</c:v>
                      </c:pt>
                      <c:pt idx="6">
                        <c:v>3.7868250974117608</c:v>
                      </c:pt>
                      <c:pt idx="7">
                        <c:v>4.6861250778851344</c:v>
                      </c:pt>
                      <c:pt idx="8">
                        <c:v>5.6163075517914232</c:v>
                      </c:pt>
                      <c:pt idx="9">
                        <c:v>7.1233044510870398</c:v>
                      </c:pt>
                      <c:pt idx="10">
                        <c:v>7.4408139663962167</c:v>
                      </c:pt>
                      <c:pt idx="11">
                        <c:v>7.7291223684299917</c:v>
                      </c:pt>
                    </c:numCache>
                  </c:numRef>
                </c:val>
                <c:smooth val="0"/>
                <c:extLst xmlns:c15="http://schemas.microsoft.com/office/drawing/2012/chart">
                  <c:ext xmlns:c16="http://schemas.microsoft.com/office/drawing/2014/chart" uri="{C3380CC4-5D6E-409C-BE32-E72D297353CC}">
                    <c16:uniqueId val="{0000000B-A0F5-4D81-8EE7-38BABADF27B0}"/>
                  </c:ext>
                </c:extLst>
              </c15:ser>
            </c15:filteredLineSeries>
          </c:ext>
        </c:extLst>
      </c:lineChart>
      <c:catAx>
        <c:axId val="806906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6902968"/>
        <c:crosses val="autoZero"/>
        <c:auto val="1"/>
        <c:lblAlgn val="ctr"/>
        <c:lblOffset val="100"/>
        <c:noMultiLvlLbl val="0"/>
      </c:catAx>
      <c:valAx>
        <c:axId val="8069029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6906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Andel</a:t>
            </a:r>
            <a:r>
              <a:rPr lang="sv-SE" sz="1200" baseline="0">
                <a:latin typeface="Franklin Gothic Demi" panose="020B0703020102020204" pitchFamily="34" charset="0"/>
              </a:rPr>
              <a:t> g</a:t>
            </a:r>
            <a:r>
              <a:rPr lang="sv-SE" sz="1200">
                <a:latin typeface="Franklin Gothic Demi" panose="020B0703020102020204" pitchFamily="34" charset="0"/>
              </a:rPr>
              <a:t>enomfört spårvagnsunderhåll enligt underhållsplan </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v>planerade</c:v>
          </c:tx>
          <c:spPr>
            <a:solidFill>
              <a:srgbClr val="8AC2E6"/>
            </a:solidFill>
            <a:ln>
              <a:noFill/>
            </a:ln>
            <a:effectLst/>
          </c:spPr>
          <c:invertIfNegative val="0"/>
          <c:dLbls>
            <c:delete val="1"/>
          </c:dLbls>
          <c:cat>
            <c:strRef>
              <c:f>'Månadsrapport 2023'!$A$165:$A$176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2023'!$B$165:$B$176</c:f>
              <c:numCache>
                <c:formatCode>General</c:formatCode>
                <c:ptCount val="12"/>
                <c:pt idx="0">
                  <c:v>233</c:v>
                </c:pt>
                <c:pt idx="1">
                  <c:v>233</c:v>
                </c:pt>
                <c:pt idx="2">
                  <c:v>233</c:v>
                </c:pt>
                <c:pt idx="3">
                  <c:v>233</c:v>
                </c:pt>
                <c:pt idx="4">
                  <c:v>233</c:v>
                </c:pt>
                <c:pt idx="5">
                  <c:v>233</c:v>
                </c:pt>
                <c:pt idx="6">
                  <c:v>233</c:v>
                </c:pt>
                <c:pt idx="7">
                  <c:v>233</c:v>
                </c:pt>
                <c:pt idx="8">
                  <c:v>233</c:v>
                </c:pt>
                <c:pt idx="9">
                  <c:v>233</c:v>
                </c:pt>
                <c:pt idx="10">
                  <c:v>233</c:v>
                </c:pt>
                <c:pt idx="11">
                  <c:v>233</c:v>
                </c:pt>
              </c:numCache>
            </c:numRef>
          </c:val>
          <c:extLst xmlns:c15="http://schemas.microsoft.com/office/drawing/2012/chart">
            <c:ext xmlns:c16="http://schemas.microsoft.com/office/drawing/2014/chart" uri="{C3380CC4-5D6E-409C-BE32-E72D297353CC}">
              <c16:uniqueId val="{00000000-4903-457B-8E20-799E4862EA1F}"/>
            </c:ext>
          </c:extLst>
        </c:ser>
        <c:ser>
          <c:idx val="1"/>
          <c:order val="1"/>
          <c:tx>
            <c:v>genomförda</c:v>
          </c:tx>
          <c:spPr>
            <a:solidFill>
              <a:srgbClr val="2B4C8D"/>
            </a:solidFill>
            <a:ln>
              <a:noFill/>
            </a:ln>
            <a:effectLst/>
          </c:spPr>
          <c:invertIfNegative val="0"/>
          <c:dLbls>
            <c:delete val="1"/>
          </c:dLbls>
          <c:cat>
            <c:strRef>
              <c:f>'Månadsrapport 2023'!$A$165:$A$176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2023'!$C$165:$C$176</c:f>
              <c:numCache>
                <c:formatCode>General</c:formatCode>
                <c:ptCount val="12"/>
                <c:pt idx="0">
                  <c:v>272</c:v>
                </c:pt>
              </c:numCache>
            </c:numRef>
          </c:val>
          <c:extLst xmlns:c15="http://schemas.microsoft.com/office/drawing/2012/chart">
            <c:ext xmlns:c16="http://schemas.microsoft.com/office/drawing/2014/chart" uri="{C3380CC4-5D6E-409C-BE32-E72D297353CC}">
              <c16:uniqueId val="{00000001-4903-457B-8E20-799E4862EA1F}"/>
            </c:ext>
          </c:extLst>
        </c:ser>
        <c:dLbls>
          <c:showLegendKey val="0"/>
          <c:showVal val="1"/>
          <c:showCatName val="0"/>
          <c:showSerName val="0"/>
          <c:showPercent val="0"/>
          <c:showBubbleSize val="0"/>
        </c:dLbls>
        <c:gapWidth val="219"/>
        <c:axId val="731451960"/>
        <c:axId val="731452288"/>
        <c:extLst/>
      </c:barChart>
      <c:lineChart>
        <c:grouping val="standard"/>
        <c:varyColors val="0"/>
        <c:ser>
          <c:idx val="2"/>
          <c:order val="2"/>
          <c:tx>
            <c:v>andel genomförda</c:v>
          </c:tx>
          <c:spPr>
            <a:ln w="28575" cap="rnd">
              <a:solidFill>
                <a:srgbClr val="00458A"/>
              </a:solidFill>
              <a:round/>
            </a:ln>
            <a:effectLst/>
          </c:spPr>
          <c:marker>
            <c:symbol val="circle"/>
            <c:size val="5"/>
            <c:spPr>
              <a:solidFill>
                <a:srgbClr val="2B4C8D"/>
              </a:solidFill>
              <a:ln w="9525">
                <a:solidFill>
                  <a:srgbClr val="2B4C8D"/>
                </a:solidFill>
              </a:ln>
              <a:effectLst/>
            </c:spPr>
          </c:marker>
          <c:dLbls>
            <c:dLbl>
              <c:idx val="1"/>
              <c:layout>
                <c:manualLayout>
                  <c:x val="0"/>
                  <c:y val="2.59395424836600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903-457B-8E20-799E4862EA1F}"/>
                </c:ext>
              </c:extLst>
            </c:dLbl>
            <c:dLbl>
              <c:idx val="2"/>
              <c:layout>
                <c:manualLayout>
                  <c:x val="0"/>
                  <c:y val="-2.59395424836601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903-457B-8E20-799E4862EA1F}"/>
                </c:ext>
              </c:extLst>
            </c:dLbl>
            <c:dLbl>
              <c:idx val="5"/>
              <c:layout>
                <c:manualLayout>
                  <c:x val="-2.204861111111111E-3"/>
                  <c:y val="4.15032679738561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903-457B-8E20-799E4862EA1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2023'!$A$165:$A$176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2023'!$D$165:$D$176</c:f>
              <c:numCache>
                <c:formatCode>General</c:formatCode>
                <c:ptCount val="12"/>
                <c:pt idx="0" formatCode="0%">
                  <c:v>1.1673819742489271</c:v>
                </c:pt>
              </c:numCache>
            </c:numRef>
          </c:val>
          <c:smooth val="0"/>
          <c:extLst>
            <c:ext xmlns:c16="http://schemas.microsoft.com/office/drawing/2014/chart" uri="{C3380CC4-5D6E-409C-BE32-E72D297353CC}">
              <c16:uniqueId val="{00000005-4903-457B-8E20-799E4862EA1F}"/>
            </c:ext>
          </c:extLst>
        </c:ser>
        <c:ser>
          <c:idx val="3"/>
          <c:order val="3"/>
          <c:tx>
            <c:v>mål</c:v>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 2023'!$A$165:$A$176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2023'!$E$165:$E$176</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06-4903-457B-8E20-799E4862EA1F}"/>
            </c:ext>
          </c:extLst>
        </c:ser>
        <c:ser>
          <c:idx val="4"/>
          <c:order val="4"/>
          <c:tx>
            <c:v>andel genomförda 2022</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 2023'!$A$165:$A$176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2023'!$F$165:$F$176</c:f>
              <c:numCache>
                <c:formatCode>0%</c:formatCode>
                <c:ptCount val="12"/>
                <c:pt idx="0">
                  <c:v>1.2333333333333334</c:v>
                </c:pt>
                <c:pt idx="1">
                  <c:v>0.81666666666666665</c:v>
                </c:pt>
                <c:pt idx="2">
                  <c:v>0.82222222222222219</c:v>
                </c:pt>
                <c:pt idx="3">
                  <c:v>0.71666666666666667</c:v>
                </c:pt>
                <c:pt idx="4">
                  <c:v>0.55833333333333335</c:v>
                </c:pt>
                <c:pt idx="5">
                  <c:v>0.98913043478260865</c:v>
                </c:pt>
                <c:pt idx="6">
                  <c:v>0.89673913043478259</c:v>
                </c:pt>
                <c:pt idx="7">
                  <c:v>0.80434782608695654</c:v>
                </c:pt>
                <c:pt idx="8">
                  <c:v>0.93043478260869561</c:v>
                </c:pt>
                <c:pt idx="9">
                  <c:v>0.83478260869565213</c:v>
                </c:pt>
                <c:pt idx="10">
                  <c:v>1.0130434782608695</c:v>
                </c:pt>
                <c:pt idx="11">
                  <c:v>0.64</c:v>
                </c:pt>
              </c:numCache>
            </c:numRef>
          </c:val>
          <c:smooth val="0"/>
          <c:extLst>
            <c:ext xmlns:c16="http://schemas.microsoft.com/office/drawing/2014/chart" uri="{C3380CC4-5D6E-409C-BE32-E72D297353CC}">
              <c16:uniqueId val="{00000007-4903-457B-8E20-799E4862EA1F}"/>
            </c:ext>
          </c:extLst>
        </c:ser>
        <c:dLbls>
          <c:showLegendKey val="0"/>
          <c:showVal val="0"/>
          <c:showCatName val="0"/>
          <c:showSerName val="0"/>
          <c:showPercent val="0"/>
          <c:showBubbleSize val="0"/>
        </c:dLbls>
        <c:marker val="1"/>
        <c:smooth val="0"/>
        <c:axId val="2113846232"/>
        <c:axId val="2113844592"/>
      </c:lineChart>
      <c:catAx>
        <c:axId val="731451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31452288"/>
        <c:crosses val="autoZero"/>
        <c:auto val="1"/>
        <c:lblAlgn val="ctr"/>
        <c:lblOffset val="100"/>
        <c:noMultiLvlLbl val="0"/>
      </c:catAx>
      <c:valAx>
        <c:axId val="731452288"/>
        <c:scaling>
          <c:orientation val="minMax"/>
          <c:min val="5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31451960"/>
        <c:crosses val="autoZero"/>
        <c:crossBetween val="between"/>
      </c:valAx>
      <c:valAx>
        <c:axId val="2113844592"/>
        <c:scaling>
          <c:orientation val="minMax"/>
          <c:min val="0.5"/>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2113846232"/>
        <c:crosses val="max"/>
        <c:crossBetween val="between"/>
      </c:valAx>
      <c:catAx>
        <c:axId val="2113846232"/>
        <c:scaling>
          <c:orientation val="minMax"/>
        </c:scaling>
        <c:delete val="1"/>
        <c:axPos val="b"/>
        <c:numFmt formatCode="General" sourceLinked="1"/>
        <c:majorTickMark val="out"/>
        <c:minorTickMark val="none"/>
        <c:tickLblPos val="nextTo"/>
        <c:crossAx val="211384459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00458A"/>
      </a:solidFill>
      <a:round/>
    </a:ln>
    <a:effectLst/>
  </c:spPr>
  <c:txPr>
    <a:bodyPr/>
    <a:lstStyle/>
    <a:p>
      <a:pPr>
        <a:defRPr/>
      </a:pPr>
      <a:endParaRPr lang="sv-SE"/>
    </a:p>
  </c:txPr>
  <c:externalData r:id="rId4">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latin typeface="Franklin Gothic Demi" panose="020B0703020102020204" pitchFamily="34" charset="0"/>
              </a:rPr>
              <a:t>Antal rödljuskörningar per månad</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1"/>
          <c:order val="0"/>
          <c:tx>
            <c:strRef>
              <c:f>'Trafikpers månadsrapport 2023'!$C$9</c:f>
              <c:strCache>
                <c:ptCount val="1"/>
                <c:pt idx="0">
                  <c:v>2022</c:v>
                </c:pt>
              </c:strCache>
            </c:strRef>
          </c:tx>
          <c:spPr>
            <a:solidFill>
              <a:srgbClr val="8AC2E6"/>
            </a:solidFill>
            <a:ln>
              <a:noFill/>
            </a:ln>
            <a:effectLst/>
          </c:spPr>
          <c:invertIfNegative val="0"/>
          <c:dLbls>
            <c:delete val="1"/>
          </c:dLbls>
          <c:cat>
            <c:strRef>
              <c:f>'Trafikpers månadsrapport 2023'!$A$10:$A$22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'Trafikpers månadsrapport 2023'!$C$10:$C$22</c:f>
              <c:numCache>
                <c:formatCode>General</c:formatCode>
                <c:ptCount val="13"/>
                <c:pt idx="0">
                  <c:v>8</c:v>
                </c:pt>
                <c:pt idx="1">
                  <c:v>7</c:v>
                </c:pt>
                <c:pt idx="2">
                  <c:v>15</c:v>
                </c:pt>
                <c:pt idx="3">
                  <c:v>9</c:v>
                </c:pt>
                <c:pt idx="4">
                  <c:v>10</c:v>
                </c:pt>
                <c:pt idx="5">
                  <c:v>5</c:v>
                </c:pt>
                <c:pt idx="6">
                  <c:v>7</c:v>
                </c:pt>
                <c:pt idx="7">
                  <c:v>10</c:v>
                </c:pt>
                <c:pt idx="8">
                  <c:v>11</c:v>
                </c:pt>
                <c:pt idx="9">
                  <c:v>8</c:v>
                </c:pt>
                <c:pt idx="10">
                  <c:v>15</c:v>
                </c:pt>
                <c:pt idx="11">
                  <c:v>13</c:v>
                </c:pt>
                <c:pt idx="12" formatCode="0.0">
                  <c:v>8</c:v>
                </c:pt>
              </c:numCache>
            </c:numRef>
          </c:val>
          <c:extLst>
            <c:ext xmlns:c16="http://schemas.microsoft.com/office/drawing/2014/chart" uri="{C3380CC4-5D6E-409C-BE32-E72D297353CC}">
              <c16:uniqueId val="{00000000-761D-4AD9-B259-512C7DE5F4BF}"/>
            </c:ext>
          </c:extLst>
        </c:ser>
        <c:ser>
          <c:idx val="0"/>
          <c:order val="1"/>
          <c:tx>
            <c:strRef>
              <c:f>'Trafikpers månadsrapport 2023'!$B$9</c:f>
              <c:strCache>
                <c:ptCount val="1"/>
                <c:pt idx="0">
                  <c:v>2023</c:v>
                </c:pt>
              </c:strCache>
            </c:strRef>
          </c:tx>
          <c:spPr>
            <a:solidFill>
              <a:srgbClr val="2B4C8D"/>
            </a:solidFill>
            <a:ln>
              <a:noFill/>
            </a:ln>
            <a:effectLst/>
          </c:spPr>
          <c:invertIfNegative val="0"/>
          <c:dLbls>
            <c:delete val="1"/>
          </c:dLbls>
          <c:cat>
            <c:strRef>
              <c:f>'Trafikpers månadsrapport 2023'!$A$10:$A$22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'Trafikpers månadsrapport 2023'!$B$10:$B$22</c:f>
              <c:numCache>
                <c:formatCode>General</c:formatCode>
                <c:ptCount val="13"/>
                <c:pt idx="0">
                  <c:v>8</c:v>
                </c:pt>
                <c:pt idx="12" formatCode="0.0">
                  <c:v>8</c:v>
                </c:pt>
              </c:numCache>
            </c:numRef>
          </c:val>
          <c:extLst>
            <c:ext xmlns:c16="http://schemas.microsoft.com/office/drawing/2014/chart" uri="{C3380CC4-5D6E-409C-BE32-E72D297353CC}">
              <c16:uniqueId val="{00000001-761D-4AD9-B259-512C7DE5F4BF}"/>
            </c:ext>
          </c:extLst>
        </c:ser>
        <c:dLbls>
          <c:dLblPos val="outEnd"/>
          <c:showLegendKey val="0"/>
          <c:showVal val="1"/>
          <c:showCatName val="0"/>
          <c:showSerName val="0"/>
          <c:showPercent val="0"/>
          <c:showBubbleSize val="0"/>
        </c:dLbls>
        <c:gapWidth val="219"/>
        <c:axId val="289911408"/>
        <c:axId val="287436352"/>
      </c:barChart>
      <c:lineChart>
        <c:grouping val="standard"/>
        <c:varyColors val="0"/>
        <c:dLbls>
          <c:showLegendKey val="0"/>
          <c:showVal val="0"/>
          <c:showCatName val="0"/>
          <c:showSerName val="0"/>
          <c:showPercent val="0"/>
          <c:showBubbleSize val="0"/>
        </c:dLbls>
        <c:marker val="1"/>
        <c:smooth val="0"/>
        <c:axId val="289911408"/>
        <c:axId val="287436352"/>
        <c:extLst>
          <c:ext xmlns:c15="http://schemas.microsoft.com/office/drawing/2012/chart" uri="{02D57815-91ED-43cb-92C2-25804820EDAC}">
            <c15:filteredLineSeries>
              <c15:ser>
                <c:idx val="2"/>
                <c:order val="2"/>
                <c:tx>
                  <c:strRef>
                    <c:extLst>
                      <c:ext uri="{02D57815-91ED-43cb-92C2-25804820EDAC}">
                        <c15:formulaRef>
                          <c15:sqref>'Trafikpers månadsrapport 2023'!$D$9</c15:sqref>
                        </c15:formulaRef>
                      </c:ext>
                    </c:extLst>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uri="{CE6537A1-D6FC-4f65-9D91-7224C49458BB}"/>
                      <c:ext xmlns:c16="http://schemas.microsoft.com/office/drawing/2014/chart" uri="{C3380CC4-5D6E-409C-BE32-E72D297353CC}">
                        <c16:uniqueId val="{00000002-761D-4AD9-B259-512C7DE5F4BF}"/>
                      </c:ext>
                    </c:extLst>
                  </c:dLbl>
                  <c:dLbl>
                    <c:idx val="1"/>
                    <c:delete val="1"/>
                    <c:extLst>
                      <c:ext uri="{CE6537A1-D6FC-4f65-9D91-7224C49458BB}"/>
                      <c:ext xmlns:c16="http://schemas.microsoft.com/office/drawing/2014/chart" uri="{C3380CC4-5D6E-409C-BE32-E72D297353CC}">
                        <c16:uniqueId val="{00000003-761D-4AD9-B259-512C7DE5F4BF}"/>
                      </c:ext>
                    </c:extLst>
                  </c:dLbl>
                  <c:dLbl>
                    <c:idx val="2"/>
                    <c:delete val="1"/>
                    <c:extLst>
                      <c:ext uri="{CE6537A1-D6FC-4f65-9D91-7224C49458BB}"/>
                      <c:ext xmlns:c16="http://schemas.microsoft.com/office/drawing/2014/chart" uri="{C3380CC4-5D6E-409C-BE32-E72D297353CC}">
                        <c16:uniqueId val="{00000004-761D-4AD9-B259-512C7DE5F4BF}"/>
                      </c:ext>
                    </c:extLst>
                  </c:dLbl>
                  <c:dLbl>
                    <c:idx val="3"/>
                    <c:delete val="1"/>
                    <c:extLst>
                      <c:ext uri="{CE6537A1-D6FC-4f65-9D91-7224C49458BB}"/>
                      <c:ext xmlns:c16="http://schemas.microsoft.com/office/drawing/2014/chart" uri="{C3380CC4-5D6E-409C-BE32-E72D297353CC}">
                        <c16:uniqueId val="{00000005-761D-4AD9-B259-512C7DE5F4BF}"/>
                      </c:ext>
                    </c:extLst>
                  </c:dLbl>
                  <c:dLbl>
                    <c:idx val="4"/>
                    <c:delete val="1"/>
                    <c:extLst>
                      <c:ext uri="{CE6537A1-D6FC-4f65-9D91-7224C49458BB}"/>
                      <c:ext xmlns:c16="http://schemas.microsoft.com/office/drawing/2014/chart" uri="{C3380CC4-5D6E-409C-BE32-E72D297353CC}">
                        <c16:uniqueId val="{00000006-761D-4AD9-B259-512C7DE5F4BF}"/>
                      </c:ext>
                    </c:extLst>
                  </c:dLbl>
                  <c:dLbl>
                    <c:idx val="5"/>
                    <c:delete val="1"/>
                    <c:extLst>
                      <c:ext uri="{CE6537A1-D6FC-4f65-9D91-7224C49458BB}"/>
                      <c:ext xmlns:c16="http://schemas.microsoft.com/office/drawing/2014/chart" uri="{C3380CC4-5D6E-409C-BE32-E72D297353CC}">
                        <c16:uniqueId val="{00000007-761D-4AD9-B259-512C7DE5F4BF}"/>
                      </c:ext>
                    </c:extLst>
                  </c:dLbl>
                  <c:dLbl>
                    <c:idx val="6"/>
                    <c:delete val="1"/>
                    <c:extLst>
                      <c:ext uri="{CE6537A1-D6FC-4f65-9D91-7224C49458BB}"/>
                      <c:ext xmlns:c16="http://schemas.microsoft.com/office/drawing/2014/chart" uri="{C3380CC4-5D6E-409C-BE32-E72D297353CC}">
                        <c16:uniqueId val="{00000008-761D-4AD9-B259-512C7DE5F4BF}"/>
                      </c:ext>
                    </c:extLst>
                  </c:dLbl>
                  <c:dLbl>
                    <c:idx val="7"/>
                    <c:delete val="1"/>
                    <c:extLst>
                      <c:ext uri="{CE6537A1-D6FC-4f65-9D91-7224C49458BB}"/>
                      <c:ext xmlns:c16="http://schemas.microsoft.com/office/drawing/2014/chart" uri="{C3380CC4-5D6E-409C-BE32-E72D297353CC}">
                        <c16:uniqueId val="{00000009-761D-4AD9-B259-512C7DE5F4BF}"/>
                      </c:ext>
                    </c:extLst>
                  </c:dLbl>
                  <c:dLbl>
                    <c:idx val="8"/>
                    <c:delete val="1"/>
                    <c:extLst>
                      <c:ext uri="{CE6537A1-D6FC-4f65-9D91-7224C49458BB}"/>
                      <c:ext xmlns:c16="http://schemas.microsoft.com/office/drawing/2014/chart" uri="{C3380CC4-5D6E-409C-BE32-E72D297353CC}">
                        <c16:uniqueId val="{0000000A-761D-4AD9-B259-512C7DE5F4BF}"/>
                      </c:ext>
                    </c:extLst>
                  </c:dLbl>
                  <c:dLbl>
                    <c:idx val="9"/>
                    <c:delete val="1"/>
                    <c:extLst>
                      <c:ext uri="{CE6537A1-D6FC-4f65-9D91-7224C49458BB}"/>
                      <c:ext xmlns:c16="http://schemas.microsoft.com/office/drawing/2014/chart" uri="{C3380CC4-5D6E-409C-BE32-E72D297353CC}">
                        <c16:uniqueId val="{0000000B-761D-4AD9-B259-512C7DE5F4BF}"/>
                      </c:ext>
                    </c:extLst>
                  </c:dLbl>
                  <c:dLbl>
                    <c:idx val="10"/>
                    <c:delete val="1"/>
                    <c:extLst>
                      <c:ext uri="{CE6537A1-D6FC-4f65-9D91-7224C49458BB}"/>
                      <c:ext xmlns:c16="http://schemas.microsoft.com/office/drawing/2014/chart" uri="{C3380CC4-5D6E-409C-BE32-E72D297353CC}">
                        <c16:uniqueId val="{0000000C-761D-4AD9-B259-512C7DE5F4BF}"/>
                      </c:ext>
                    </c:extLst>
                  </c:dLbl>
                  <c:dLbl>
                    <c:idx val="11"/>
                    <c:delete val="1"/>
                    <c:extLst>
                      <c:ext uri="{CE6537A1-D6FC-4f65-9D91-7224C49458BB}"/>
                      <c:ext xmlns:c16="http://schemas.microsoft.com/office/drawing/2014/chart" uri="{C3380CC4-5D6E-409C-BE32-E72D297353CC}">
                        <c16:uniqueId val="{0000000D-761D-4AD9-B259-512C7DE5F4B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'Trafikpers månadsrapport 2023'!$A$10:$A$22</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c:ext uri="{02D57815-91ED-43cb-92C2-25804820EDAC}">
                        <c15:formulaRef>
                          <c15:sqref>'Trafikpers månadsrapport 2023'!$D$10:$D$22</c15:sqref>
                        </c15:formulaRef>
                      </c:ext>
                    </c:extLst>
                    <c:numCache>
                      <c:formatCode>General</c:formatCode>
                      <c:ptCount val="13"/>
                      <c:pt idx="0">
                        <c:v>0</c:v>
                      </c:pt>
                      <c:pt idx="1">
                        <c:v>0</c:v>
                      </c:pt>
                      <c:pt idx="2">
                        <c:v>0</c:v>
                      </c:pt>
                      <c:pt idx="3">
                        <c:v>0</c:v>
                      </c:pt>
                      <c:pt idx="4">
                        <c:v>0</c:v>
                      </c:pt>
                      <c:pt idx="5">
                        <c:v>0</c:v>
                      </c:pt>
                      <c:pt idx="6">
                        <c:v>0</c:v>
                      </c:pt>
                      <c:pt idx="7">
                        <c:v>0</c:v>
                      </c:pt>
                      <c:pt idx="8">
                        <c:v>0</c:v>
                      </c:pt>
                      <c:pt idx="9">
                        <c:v>0</c:v>
                      </c:pt>
                      <c:pt idx="10">
                        <c:v>0</c:v>
                      </c:pt>
                      <c:pt idx="11">
                        <c:v>0</c:v>
                      </c:pt>
                      <c:pt idx="12">
                        <c:v>0</c:v>
                      </c:pt>
                    </c:numCache>
                  </c:numRef>
                </c:val>
                <c:smooth val="0"/>
                <c:extLst>
                  <c:ext xmlns:c16="http://schemas.microsoft.com/office/drawing/2014/chart" uri="{C3380CC4-5D6E-409C-BE32-E72D297353CC}">
                    <c16:uniqueId val="{0000000E-761D-4AD9-B259-512C7DE5F4BF}"/>
                  </c:ext>
                </c:extLst>
              </c15:ser>
            </c15:filteredLineSeries>
          </c:ext>
        </c:extLst>
      </c:lineChart>
      <c:catAx>
        <c:axId val="2899114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87436352"/>
        <c:crosses val="autoZero"/>
        <c:auto val="1"/>
        <c:lblAlgn val="ctr"/>
        <c:lblOffset val="100"/>
        <c:noMultiLvlLbl val="0"/>
      </c:catAx>
      <c:valAx>
        <c:axId val="287436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89911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latin typeface="Franklin Gothic Demi" panose="020B0703020102020204" pitchFamily="34" charset="0"/>
              </a:rPr>
              <a:t>Antal rödljuskörningar per</a:t>
            </a:r>
            <a:r>
              <a:rPr lang="en-US" sz="1200" baseline="0">
                <a:latin typeface="Franklin Gothic Demi" panose="020B0703020102020204" pitchFamily="34" charset="0"/>
              </a:rPr>
              <a:t> miljon tidtabellskilometer</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5"/>
          <c:order val="5"/>
          <c:tx>
            <c:v>2022</c:v>
          </c:tx>
          <c:spPr>
            <a:solidFill>
              <a:srgbClr val="8AC2E6"/>
            </a:solidFill>
            <a:ln>
              <a:noFill/>
            </a:ln>
            <a:effectLst/>
          </c:spPr>
          <c:invertIfNegative val="0"/>
          <c:cat>
            <c:strRef>
              <c:f>'Trafikpers månadsrapport 2023'!$A$10:$A$22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'Trafikpers månadsrapport 2023'!$H$10:$H$22</c:f>
              <c:numCache>
                <c:formatCode>0.0</c:formatCode>
                <c:ptCount val="13"/>
                <c:pt idx="0">
                  <c:v>6.5423457417098252</c:v>
                </c:pt>
                <c:pt idx="1">
                  <c:v>6.1562816059100305</c:v>
                </c:pt>
                <c:pt idx="2">
                  <c:v>11.705389395385424</c:v>
                </c:pt>
                <c:pt idx="3">
                  <c:v>7.6066194492807524</c:v>
                </c:pt>
                <c:pt idx="4">
                  <c:v>8.0041557576693805</c:v>
                </c:pt>
                <c:pt idx="5">
                  <c:v>4.8969534094058726</c:v>
                </c:pt>
                <c:pt idx="6">
                  <c:v>8.0141507003795276</c:v>
                </c:pt>
                <c:pt idx="7">
                  <c:v>8.9531125495778614</c:v>
                </c:pt>
                <c:pt idx="8">
                  <c:v>8.9226760890126169</c:v>
                </c:pt>
                <c:pt idx="9">
                  <c:v>6.4001075218063663</c:v>
                </c:pt>
                <c:pt idx="10">
                  <c:v>12.293459633605728</c:v>
                </c:pt>
                <c:pt idx="11">
                  <c:v>10.393231927368896</c:v>
                </c:pt>
                <c:pt idx="12">
                  <c:v>6.5423457417098252</c:v>
                </c:pt>
              </c:numCache>
            </c:numRef>
          </c:val>
          <c:extLst>
            <c:ext xmlns:c16="http://schemas.microsoft.com/office/drawing/2014/chart" uri="{C3380CC4-5D6E-409C-BE32-E72D297353CC}">
              <c16:uniqueId val="{00000000-070D-4906-8C70-2A446EFBA9BB}"/>
            </c:ext>
          </c:extLst>
        </c:ser>
        <c:ser>
          <c:idx val="6"/>
          <c:order val="6"/>
          <c:tx>
            <c:v>2023</c:v>
          </c:tx>
          <c:spPr>
            <a:solidFill>
              <a:srgbClr val="2B4C8D"/>
            </a:solidFill>
            <a:ln>
              <a:noFill/>
            </a:ln>
            <a:effectLst/>
          </c:spPr>
          <c:invertIfNegative val="0"/>
          <c:cat>
            <c:strRef>
              <c:f>'Trafikpers månadsrapport 2023'!$A$10:$A$22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'Trafikpers månadsrapport 2023'!$G$10:$G$22</c:f>
              <c:numCache>
                <c:formatCode>General</c:formatCode>
                <c:ptCount val="13"/>
                <c:pt idx="0" formatCode="0.0">
                  <c:v>6.5423457417098252</c:v>
                </c:pt>
                <c:pt idx="12" formatCode="0.0">
                  <c:v>6.5423457417098252</c:v>
                </c:pt>
              </c:numCache>
            </c:numRef>
          </c:val>
          <c:extLst>
            <c:ext xmlns:c16="http://schemas.microsoft.com/office/drawing/2014/chart" uri="{C3380CC4-5D6E-409C-BE32-E72D297353CC}">
              <c16:uniqueId val="{00000001-070D-4906-8C70-2A446EFBA9BB}"/>
            </c:ext>
          </c:extLst>
        </c:ser>
        <c:dLbls>
          <c:showLegendKey val="0"/>
          <c:showVal val="0"/>
          <c:showCatName val="0"/>
          <c:showSerName val="0"/>
          <c:showPercent val="0"/>
          <c:showBubbleSize val="0"/>
        </c:dLbls>
        <c:gapWidth val="219"/>
        <c:axId val="289911408"/>
        <c:axId val="287436352"/>
        <c:extLst>
          <c:ext xmlns:c15="http://schemas.microsoft.com/office/drawing/2012/chart" uri="{02D57815-91ED-43cb-92C2-25804820EDAC}">
            <c15:filteredBarSeries>
              <c15:ser>
                <c:idx val="1"/>
                <c:order val="0"/>
                <c:tx>
                  <c:strRef>
                    <c:extLst>
                      <c:ext uri="{02D57815-91ED-43cb-92C2-25804820EDAC}">
                        <c15:formulaRef>
                          <c15:sqref>'Trafikpers månadsrapport 2023'!$B$9</c15:sqref>
                        </c15:formulaRef>
                      </c:ext>
                    </c:extLst>
                    <c:strCache>
                      <c:ptCount val="1"/>
                      <c:pt idx="0">
                        <c:v>2023</c:v>
                      </c:pt>
                    </c:strCache>
                  </c:strRef>
                </c:tx>
                <c:spPr>
                  <a:solidFill>
                    <a:srgbClr val="2B4C8D"/>
                  </a:solidFill>
                  <a:ln>
                    <a:noFill/>
                  </a:ln>
                  <a:effectLst/>
                </c:spPr>
                <c:invertIfNegative val="0"/>
                <c:cat>
                  <c:strRef>
                    <c:extLst>
                      <c:ext uri="{02D57815-91ED-43cb-92C2-25804820EDAC}">
                        <c15:formulaRef>
                          <c15:sqref>'Trafikpers månadsrapport 2023'!$A$10:$A$22</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c:ext uri="{02D57815-91ED-43cb-92C2-25804820EDAC}">
                        <c15:formulaRef>
                          <c15:sqref>'Trafikpers månadsrapport 2023'!$B$10:$B$22</c15:sqref>
                        </c15:formulaRef>
                      </c:ext>
                    </c:extLst>
                    <c:numCache>
                      <c:formatCode>General</c:formatCode>
                      <c:ptCount val="13"/>
                      <c:pt idx="0">
                        <c:v>8</c:v>
                      </c:pt>
                    </c:numCache>
                  </c:numRef>
                </c:val>
                <c:extLst>
                  <c:ext xmlns:c16="http://schemas.microsoft.com/office/drawing/2014/chart" uri="{C3380CC4-5D6E-409C-BE32-E72D297353CC}">
                    <c16:uniqueId val="{00000002-070D-4906-8C70-2A446EFBA9BB}"/>
                  </c:ext>
                </c:extLst>
              </c15:ser>
            </c15:filteredBarSeries>
            <c15:filteredBarSeries>
              <c15:ser>
                <c:idx val="0"/>
                <c:order val="1"/>
                <c:tx>
                  <c:strRef>
                    <c:extLst xmlns:c15="http://schemas.microsoft.com/office/drawing/2012/chart">
                      <c:ext xmlns:c15="http://schemas.microsoft.com/office/drawing/2012/chart" uri="{02D57815-91ED-43cb-92C2-25804820EDAC}">
                        <c15:formulaRef>
                          <c15:sqref>'Trafikpers månadsrapport 2023'!$C$9</c15:sqref>
                        </c15:formulaRef>
                      </c:ext>
                    </c:extLst>
                    <c:strCache>
                      <c:ptCount val="1"/>
                      <c:pt idx="0">
                        <c:v>2022</c:v>
                      </c:pt>
                    </c:strCache>
                  </c:strRef>
                </c:tx>
                <c:spPr>
                  <a:solidFill>
                    <a:srgbClr val="8AC2E6"/>
                  </a:solidFill>
                  <a:ln>
                    <a:noFill/>
                  </a:ln>
                  <a:effectLst/>
                </c:spPr>
                <c:invertIfNegative val="0"/>
                <c:cat>
                  <c:strRef>
                    <c:extLst xmlns:c15="http://schemas.microsoft.com/office/drawing/2012/chart">
                      <c:ext xmlns:c15="http://schemas.microsoft.com/office/drawing/2012/chart" uri="{02D57815-91ED-43cb-92C2-25804820EDAC}">
                        <c15:formulaRef>
                          <c15:sqref>'Trafikpers månadsrapport 2023'!$A$10:$A$22</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'Trafikpers månadsrapport 2023'!$C$10:$C$22</c15:sqref>
                        </c15:formulaRef>
                      </c:ext>
                    </c:extLst>
                    <c:numCache>
                      <c:formatCode>General</c:formatCode>
                      <c:ptCount val="13"/>
                      <c:pt idx="0">
                        <c:v>8</c:v>
                      </c:pt>
                      <c:pt idx="1">
                        <c:v>7</c:v>
                      </c:pt>
                      <c:pt idx="2">
                        <c:v>15</c:v>
                      </c:pt>
                      <c:pt idx="3">
                        <c:v>9</c:v>
                      </c:pt>
                      <c:pt idx="4">
                        <c:v>10</c:v>
                      </c:pt>
                      <c:pt idx="5">
                        <c:v>5</c:v>
                      </c:pt>
                      <c:pt idx="6">
                        <c:v>7</c:v>
                      </c:pt>
                      <c:pt idx="7">
                        <c:v>10</c:v>
                      </c:pt>
                      <c:pt idx="8">
                        <c:v>11</c:v>
                      </c:pt>
                      <c:pt idx="9">
                        <c:v>8</c:v>
                      </c:pt>
                      <c:pt idx="10">
                        <c:v>15</c:v>
                      </c:pt>
                      <c:pt idx="11">
                        <c:v>13</c:v>
                      </c:pt>
                      <c:pt idx="12" formatCode="0.0">
                        <c:v>8</c:v>
                      </c:pt>
                    </c:numCache>
                  </c:numRef>
                </c:val>
                <c:extLst xmlns:c15="http://schemas.microsoft.com/office/drawing/2012/chart">
                  <c:ext xmlns:c16="http://schemas.microsoft.com/office/drawing/2014/chart" uri="{C3380CC4-5D6E-409C-BE32-E72D297353CC}">
                    <c16:uniqueId val="{00000003-070D-4906-8C70-2A446EFBA9BB}"/>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'Trafikpers månadsrapport 2023'!$D$9</c15:sqref>
                        </c15:formulaRef>
                      </c:ext>
                    </c:extLst>
                    <c:strCache>
                      <c:ptCount val="1"/>
                      <c:pt idx="0">
                        <c:v>Mål</c:v>
                      </c:pt>
                    </c:strCache>
                  </c:strRef>
                </c:tx>
                <c:spPr>
                  <a:solidFill>
                    <a:schemeClr val="accent3"/>
                  </a:solidFill>
                  <a:ln>
                    <a:solidFill>
                      <a:srgbClr val="00B050"/>
                    </a:solidFill>
                  </a:ln>
                  <a:effectLst/>
                </c:spPr>
                <c:invertIfNegative val="0"/>
                <c:dLbls>
                  <c:dLbl>
                    <c:idx val="0"/>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4-070D-4906-8C70-2A446EFBA9BB}"/>
                      </c:ext>
                    </c:extLst>
                  </c:dLbl>
                  <c:dLbl>
                    <c:idx val="1"/>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5-070D-4906-8C70-2A446EFBA9BB}"/>
                      </c:ext>
                    </c:extLst>
                  </c:dLbl>
                  <c:dLbl>
                    <c:idx val="2"/>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6-070D-4906-8C70-2A446EFBA9BB}"/>
                      </c:ext>
                    </c:extLst>
                  </c:dLbl>
                  <c:dLbl>
                    <c:idx val="3"/>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7-070D-4906-8C70-2A446EFBA9BB}"/>
                      </c:ext>
                    </c:extLst>
                  </c:dLbl>
                  <c:dLbl>
                    <c:idx val="4"/>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8-070D-4906-8C70-2A446EFBA9BB}"/>
                      </c:ext>
                    </c:extLst>
                  </c:dLbl>
                  <c:dLbl>
                    <c:idx val="5"/>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9-070D-4906-8C70-2A446EFBA9BB}"/>
                      </c:ext>
                    </c:extLst>
                  </c:dLbl>
                  <c:dLbl>
                    <c:idx val="6"/>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A-070D-4906-8C70-2A446EFBA9BB}"/>
                      </c:ext>
                    </c:extLst>
                  </c:dLbl>
                  <c:dLbl>
                    <c:idx val="7"/>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B-070D-4906-8C70-2A446EFBA9BB}"/>
                      </c:ext>
                    </c:extLst>
                  </c:dLbl>
                  <c:dLbl>
                    <c:idx val="8"/>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C-070D-4906-8C70-2A446EFBA9BB}"/>
                      </c:ext>
                    </c:extLst>
                  </c:dLbl>
                  <c:dLbl>
                    <c:idx val="9"/>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D-070D-4906-8C70-2A446EFBA9BB}"/>
                      </c:ext>
                    </c:extLst>
                  </c:dLbl>
                  <c:dLbl>
                    <c:idx val="10"/>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E-070D-4906-8C70-2A446EFBA9BB}"/>
                      </c:ext>
                    </c:extLst>
                  </c:dLbl>
                  <c:dLbl>
                    <c:idx val="11"/>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F-070D-4906-8C70-2A446EFBA9B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'Trafikpers månadsrapport 2023'!$A$10:$A$22</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'Trafikpers månadsrapport 2023'!$D$10:$D$22</c15:sqref>
                        </c15:formulaRef>
                      </c:ext>
                    </c:extLst>
                    <c:numCache>
                      <c:formatCode>General</c:formatCode>
                      <c:ptCount val="13"/>
                      <c:pt idx="0">
                        <c:v>0</c:v>
                      </c:pt>
                      <c:pt idx="1">
                        <c:v>0</c:v>
                      </c:pt>
                      <c:pt idx="2">
                        <c:v>0</c:v>
                      </c:pt>
                      <c:pt idx="3">
                        <c:v>0</c:v>
                      </c:pt>
                      <c:pt idx="4">
                        <c:v>0</c:v>
                      </c:pt>
                      <c:pt idx="5">
                        <c:v>0</c:v>
                      </c:pt>
                      <c:pt idx="6">
                        <c:v>0</c:v>
                      </c:pt>
                      <c:pt idx="7">
                        <c:v>0</c:v>
                      </c:pt>
                      <c:pt idx="8">
                        <c:v>0</c:v>
                      </c:pt>
                      <c:pt idx="9">
                        <c:v>0</c:v>
                      </c:pt>
                      <c:pt idx="10">
                        <c:v>0</c:v>
                      </c:pt>
                      <c:pt idx="11">
                        <c:v>0</c:v>
                      </c:pt>
                      <c:pt idx="12">
                        <c:v>0</c:v>
                      </c:pt>
                    </c:numCache>
                  </c:numRef>
                </c:val>
                <c:extLst xmlns:c15="http://schemas.microsoft.com/office/drawing/2012/chart">
                  <c:ext xmlns:c16="http://schemas.microsoft.com/office/drawing/2014/chart" uri="{C3380CC4-5D6E-409C-BE32-E72D297353CC}">
                    <c16:uniqueId val="{00000010-070D-4906-8C70-2A446EFBA9BB}"/>
                  </c:ext>
                </c:extLst>
              </c15:ser>
            </c15:filteredBarSeries>
            <c15:filteredBarSeries>
              <c15:ser>
                <c:idx val="4"/>
                <c:order val="3"/>
                <c:tx>
                  <c:strRef>
                    <c:extLst xmlns:c15="http://schemas.microsoft.com/office/drawing/2012/chart">
                      <c:ext xmlns:c15="http://schemas.microsoft.com/office/drawing/2012/chart" uri="{02D57815-91ED-43cb-92C2-25804820EDAC}">
                        <c15:formulaRef>
                          <c15:sqref>'Trafikpers månadsrapport 2023'!$E$9</c15:sqref>
                        </c15:formulaRef>
                      </c:ext>
                    </c:extLst>
                    <c:strCache>
                      <c:ptCount val="1"/>
                      <c:pt idx="0">
                        <c:v>Antal 2022</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'Trafikpers månadsrapport 2023'!$A$10:$A$22</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'Trafikpers månadsrapport 2023'!$E$10:$E$22</c15:sqref>
                        </c15:formulaRef>
                      </c:ext>
                    </c:extLst>
                    <c:numCache>
                      <c:formatCode>#\ ##0.0</c:formatCode>
                      <c:ptCount val="13"/>
                      <c:pt idx="0">
                        <c:v>1.2228030000000001</c:v>
                      </c:pt>
                      <c:pt idx="1">
                        <c:v>1.1370499999999999</c:v>
                      </c:pt>
                      <c:pt idx="2">
                        <c:v>1.281461</c:v>
                      </c:pt>
                      <c:pt idx="3">
                        <c:v>1.1831799999999999</c:v>
                      </c:pt>
                      <c:pt idx="4">
                        <c:v>1.2493510000000001</c:v>
                      </c:pt>
                      <c:pt idx="5">
                        <c:v>1.0210429999999999</c:v>
                      </c:pt>
                      <c:pt idx="6">
                        <c:v>0.87345499999999998</c:v>
                      </c:pt>
                      <c:pt idx="7">
                        <c:v>1.11693</c:v>
                      </c:pt>
                      <c:pt idx="8">
                        <c:v>1.2328140000000001</c:v>
                      </c:pt>
                      <c:pt idx="9">
                        <c:v>1.249979</c:v>
                      </c:pt>
                      <c:pt idx="10">
                        <c:v>1.2201610000000001</c:v>
                      </c:pt>
                      <c:pt idx="11">
                        <c:v>1.2508140000000001</c:v>
                      </c:pt>
                      <c:pt idx="12" formatCode="0.0">
                        <c:v>1.1699200833333332</c:v>
                      </c:pt>
                    </c:numCache>
                  </c:numRef>
                </c:val>
                <c:extLst xmlns:c15="http://schemas.microsoft.com/office/drawing/2012/chart">
                  <c:ext xmlns:c16="http://schemas.microsoft.com/office/drawing/2014/chart" uri="{C3380CC4-5D6E-409C-BE32-E72D297353CC}">
                    <c16:uniqueId val="{00000011-070D-4906-8C70-2A446EFBA9BB}"/>
                  </c:ext>
                </c:extLst>
              </c15:ser>
            </c15:filteredBarSeries>
            <c15:filteredBarSeries>
              <c15:ser>
                <c:idx val="3"/>
                <c:order val="4"/>
                <c:tx>
                  <c:strRef>
                    <c:extLst xmlns:c15="http://schemas.microsoft.com/office/drawing/2012/chart">
                      <c:ext xmlns:c15="http://schemas.microsoft.com/office/drawing/2012/chart" uri="{02D57815-91ED-43cb-92C2-25804820EDAC}">
                        <c15:formulaRef>
                          <c15:sqref>'Trafikpers månadsrapport 2023'!$F$9</c15:sqref>
                        </c15:formulaRef>
                      </c:ext>
                    </c:extLst>
                    <c:strCache>
                      <c:ptCount val="1"/>
                      <c:pt idx="0">
                        <c:v>Antal 2023</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'Trafikpers månadsrapport 2023'!$A$10:$A$22</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'Trafikpers månadsrapport 2023'!$F$10:$F$22</c15:sqref>
                        </c15:formulaRef>
                      </c:ext>
                    </c:extLst>
                    <c:numCache>
                      <c:formatCode>General</c:formatCode>
                      <c:ptCount val="13"/>
                      <c:pt idx="0" formatCode="#\ ##0.0">
                        <c:v>1.25353</c:v>
                      </c:pt>
                      <c:pt idx="12" formatCode="0.0">
                        <c:v>1.25353</c:v>
                      </c:pt>
                    </c:numCache>
                  </c:numRef>
                </c:val>
                <c:extLst xmlns:c15="http://schemas.microsoft.com/office/drawing/2012/chart">
                  <c:ext xmlns:c16="http://schemas.microsoft.com/office/drawing/2014/chart" uri="{C3380CC4-5D6E-409C-BE32-E72D297353CC}">
                    <c16:uniqueId val="{00000012-070D-4906-8C70-2A446EFBA9BB}"/>
                  </c:ext>
                </c:extLst>
              </c15:ser>
            </c15:filteredBarSeries>
          </c:ext>
        </c:extLst>
      </c:barChart>
      <c:catAx>
        <c:axId val="2899114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87436352"/>
        <c:crosses val="autoZero"/>
        <c:auto val="1"/>
        <c:lblAlgn val="ctr"/>
        <c:lblOffset val="100"/>
        <c:noMultiLvlLbl val="0"/>
      </c:catAx>
      <c:valAx>
        <c:axId val="2874363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89911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7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latin typeface="Franklin Gothic Demi" panose="020B0703020102020204" pitchFamily="34" charset="0"/>
              </a:rPr>
              <a:t>Antal indragna turer på grund av felkörning</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1"/>
          <c:order val="0"/>
          <c:tx>
            <c:strRef>
              <c:f>'Trafikpers månadsrapport 2023'!$C$34</c:f>
              <c:strCache>
                <c:ptCount val="1"/>
                <c:pt idx="0">
                  <c:v>2022</c:v>
                </c:pt>
              </c:strCache>
            </c:strRef>
          </c:tx>
          <c:spPr>
            <a:solidFill>
              <a:srgbClr val="8AC2E6"/>
            </a:solidFill>
            <a:ln>
              <a:solidFill>
                <a:srgbClr val="8AC2E6"/>
              </a:solidFill>
            </a:ln>
            <a:effectLst/>
          </c:spPr>
          <c:invertIfNegative val="0"/>
          <c:dLbls>
            <c:delete val="1"/>
          </c:dLbls>
          <c:cat>
            <c:strRef>
              <c:f>'Trafikpers månadsrapport 2023'!$A$35:$A$47</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'Trafikpers månadsrapport 2023'!$C$35:$C$47</c:f>
              <c:numCache>
                <c:formatCode>General</c:formatCode>
                <c:ptCount val="13"/>
                <c:pt idx="0">
                  <c:v>98</c:v>
                </c:pt>
                <c:pt idx="1">
                  <c:v>133</c:v>
                </c:pt>
                <c:pt idx="2">
                  <c:v>113</c:v>
                </c:pt>
                <c:pt idx="3">
                  <c:v>161</c:v>
                </c:pt>
                <c:pt idx="4">
                  <c:v>97</c:v>
                </c:pt>
                <c:pt idx="5">
                  <c:v>124</c:v>
                </c:pt>
                <c:pt idx="6">
                  <c:v>77</c:v>
                </c:pt>
                <c:pt idx="7">
                  <c:v>76</c:v>
                </c:pt>
                <c:pt idx="8">
                  <c:v>100</c:v>
                </c:pt>
                <c:pt idx="9">
                  <c:v>119</c:v>
                </c:pt>
                <c:pt idx="10">
                  <c:v>120</c:v>
                </c:pt>
                <c:pt idx="11">
                  <c:v>90</c:v>
                </c:pt>
                <c:pt idx="12" formatCode="0.0">
                  <c:v>98</c:v>
                </c:pt>
              </c:numCache>
            </c:numRef>
          </c:val>
          <c:extLst>
            <c:ext xmlns:c16="http://schemas.microsoft.com/office/drawing/2014/chart" uri="{C3380CC4-5D6E-409C-BE32-E72D297353CC}">
              <c16:uniqueId val="{00000000-4DBF-48EE-8BD9-AFA7BCA33B4F}"/>
            </c:ext>
          </c:extLst>
        </c:ser>
        <c:ser>
          <c:idx val="0"/>
          <c:order val="1"/>
          <c:tx>
            <c:strRef>
              <c:f>'Trafikpers månadsrapport 2023'!$B$34</c:f>
              <c:strCache>
                <c:ptCount val="1"/>
                <c:pt idx="0">
                  <c:v>2023</c:v>
                </c:pt>
              </c:strCache>
            </c:strRef>
          </c:tx>
          <c:spPr>
            <a:solidFill>
              <a:srgbClr val="2B4C8D"/>
            </a:solidFill>
            <a:ln>
              <a:solidFill>
                <a:srgbClr val="2B4C8D"/>
              </a:solidFill>
            </a:ln>
            <a:effectLst/>
          </c:spPr>
          <c:invertIfNegative val="0"/>
          <c:dLbls>
            <c:delete val="1"/>
          </c:dLbls>
          <c:cat>
            <c:strRef>
              <c:f>'Trafikpers månadsrapport 2023'!$A$35:$A$47</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'Trafikpers månadsrapport 2023'!$B$35:$B$47</c:f>
              <c:numCache>
                <c:formatCode>General</c:formatCode>
                <c:ptCount val="13"/>
                <c:pt idx="0">
                  <c:v>127</c:v>
                </c:pt>
                <c:pt idx="12" formatCode="0.0">
                  <c:v>127</c:v>
                </c:pt>
              </c:numCache>
            </c:numRef>
          </c:val>
          <c:extLst>
            <c:ext xmlns:c16="http://schemas.microsoft.com/office/drawing/2014/chart" uri="{C3380CC4-5D6E-409C-BE32-E72D297353CC}">
              <c16:uniqueId val="{00000001-4DBF-48EE-8BD9-AFA7BCA33B4F}"/>
            </c:ext>
          </c:extLst>
        </c:ser>
        <c:dLbls>
          <c:dLblPos val="outEnd"/>
          <c:showLegendKey val="0"/>
          <c:showVal val="1"/>
          <c:showCatName val="0"/>
          <c:showSerName val="0"/>
          <c:showPercent val="0"/>
          <c:showBubbleSize val="0"/>
        </c:dLbls>
        <c:gapWidth val="219"/>
        <c:axId val="289911408"/>
        <c:axId val="287436352"/>
      </c:barChart>
      <c:lineChart>
        <c:grouping val="standard"/>
        <c:varyColors val="0"/>
        <c:ser>
          <c:idx val="2"/>
          <c:order val="2"/>
          <c:tx>
            <c:strRef>
              <c:f>'Trafikpers månadsrapport 2023'!$D$34</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2-4DBF-48EE-8BD9-AFA7BCA33B4F}"/>
                </c:ext>
              </c:extLst>
            </c:dLbl>
            <c:dLbl>
              <c:idx val="1"/>
              <c:delete val="1"/>
              <c:extLst>
                <c:ext xmlns:c15="http://schemas.microsoft.com/office/drawing/2012/chart" uri="{CE6537A1-D6FC-4f65-9D91-7224C49458BB}"/>
                <c:ext xmlns:c16="http://schemas.microsoft.com/office/drawing/2014/chart" uri="{C3380CC4-5D6E-409C-BE32-E72D297353CC}">
                  <c16:uniqueId val="{00000003-4DBF-48EE-8BD9-AFA7BCA33B4F}"/>
                </c:ext>
              </c:extLst>
            </c:dLbl>
            <c:dLbl>
              <c:idx val="2"/>
              <c:delete val="1"/>
              <c:extLst>
                <c:ext xmlns:c15="http://schemas.microsoft.com/office/drawing/2012/chart" uri="{CE6537A1-D6FC-4f65-9D91-7224C49458BB}"/>
                <c:ext xmlns:c16="http://schemas.microsoft.com/office/drawing/2014/chart" uri="{C3380CC4-5D6E-409C-BE32-E72D297353CC}">
                  <c16:uniqueId val="{00000004-4DBF-48EE-8BD9-AFA7BCA33B4F}"/>
                </c:ext>
              </c:extLst>
            </c:dLbl>
            <c:dLbl>
              <c:idx val="3"/>
              <c:delete val="1"/>
              <c:extLst>
                <c:ext xmlns:c15="http://schemas.microsoft.com/office/drawing/2012/chart" uri="{CE6537A1-D6FC-4f65-9D91-7224C49458BB}"/>
                <c:ext xmlns:c16="http://schemas.microsoft.com/office/drawing/2014/chart" uri="{C3380CC4-5D6E-409C-BE32-E72D297353CC}">
                  <c16:uniqueId val="{00000005-4DBF-48EE-8BD9-AFA7BCA33B4F}"/>
                </c:ext>
              </c:extLst>
            </c:dLbl>
            <c:dLbl>
              <c:idx val="4"/>
              <c:delete val="1"/>
              <c:extLst>
                <c:ext xmlns:c15="http://schemas.microsoft.com/office/drawing/2012/chart" uri="{CE6537A1-D6FC-4f65-9D91-7224C49458BB}"/>
                <c:ext xmlns:c16="http://schemas.microsoft.com/office/drawing/2014/chart" uri="{C3380CC4-5D6E-409C-BE32-E72D297353CC}">
                  <c16:uniqueId val="{00000006-4DBF-48EE-8BD9-AFA7BCA33B4F}"/>
                </c:ext>
              </c:extLst>
            </c:dLbl>
            <c:dLbl>
              <c:idx val="5"/>
              <c:delete val="1"/>
              <c:extLst>
                <c:ext xmlns:c15="http://schemas.microsoft.com/office/drawing/2012/chart" uri="{CE6537A1-D6FC-4f65-9D91-7224C49458BB}"/>
                <c:ext xmlns:c16="http://schemas.microsoft.com/office/drawing/2014/chart" uri="{C3380CC4-5D6E-409C-BE32-E72D297353CC}">
                  <c16:uniqueId val="{00000007-4DBF-48EE-8BD9-AFA7BCA33B4F}"/>
                </c:ext>
              </c:extLst>
            </c:dLbl>
            <c:dLbl>
              <c:idx val="6"/>
              <c:delete val="1"/>
              <c:extLst>
                <c:ext xmlns:c15="http://schemas.microsoft.com/office/drawing/2012/chart" uri="{CE6537A1-D6FC-4f65-9D91-7224C49458BB}"/>
                <c:ext xmlns:c16="http://schemas.microsoft.com/office/drawing/2014/chart" uri="{C3380CC4-5D6E-409C-BE32-E72D297353CC}">
                  <c16:uniqueId val="{00000008-4DBF-48EE-8BD9-AFA7BCA33B4F}"/>
                </c:ext>
              </c:extLst>
            </c:dLbl>
            <c:dLbl>
              <c:idx val="7"/>
              <c:delete val="1"/>
              <c:extLst>
                <c:ext xmlns:c15="http://schemas.microsoft.com/office/drawing/2012/chart" uri="{CE6537A1-D6FC-4f65-9D91-7224C49458BB}"/>
                <c:ext xmlns:c16="http://schemas.microsoft.com/office/drawing/2014/chart" uri="{C3380CC4-5D6E-409C-BE32-E72D297353CC}">
                  <c16:uniqueId val="{00000009-4DBF-48EE-8BD9-AFA7BCA33B4F}"/>
                </c:ext>
              </c:extLst>
            </c:dLbl>
            <c:dLbl>
              <c:idx val="8"/>
              <c:delete val="1"/>
              <c:extLst>
                <c:ext xmlns:c15="http://schemas.microsoft.com/office/drawing/2012/chart" uri="{CE6537A1-D6FC-4f65-9D91-7224C49458BB}"/>
                <c:ext xmlns:c16="http://schemas.microsoft.com/office/drawing/2014/chart" uri="{C3380CC4-5D6E-409C-BE32-E72D297353CC}">
                  <c16:uniqueId val="{0000000A-4DBF-48EE-8BD9-AFA7BCA33B4F}"/>
                </c:ext>
              </c:extLst>
            </c:dLbl>
            <c:dLbl>
              <c:idx val="9"/>
              <c:delete val="1"/>
              <c:extLst>
                <c:ext xmlns:c15="http://schemas.microsoft.com/office/drawing/2012/chart" uri="{CE6537A1-D6FC-4f65-9D91-7224C49458BB}"/>
                <c:ext xmlns:c16="http://schemas.microsoft.com/office/drawing/2014/chart" uri="{C3380CC4-5D6E-409C-BE32-E72D297353CC}">
                  <c16:uniqueId val="{0000000B-4DBF-48EE-8BD9-AFA7BCA33B4F}"/>
                </c:ext>
              </c:extLst>
            </c:dLbl>
            <c:dLbl>
              <c:idx val="10"/>
              <c:delete val="1"/>
              <c:extLst>
                <c:ext xmlns:c15="http://schemas.microsoft.com/office/drawing/2012/chart" uri="{CE6537A1-D6FC-4f65-9D91-7224C49458BB}"/>
                <c:ext xmlns:c16="http://schemas.microsoft.com/office/drawing/2014/chart" uri="{C3380CC4-5D6E-409C-BE32-E72D297353CC}">
                  <c16:uniqueId val="{0000000C-4DBF-48EE-8BD9-AFA7BCA33B4F}"/>
                </c:ext>
              </c:extLst>
            </c:dLbl>
            <c:dLbl>
              <c:idx val="11"/>
              <c:delete val="1"/>
              <c:extLst>
                <c:ext xmlns:c15="http://schemas.microsoft.com/office/drawing/2012/chart" uri="{CE6537A1-D6FC-4f65-9D91-7224C49458BB}"/>
                <c:ext xmlns:c16="http://schemas.microsoft.com/office/drawing/2014/chart" uri="{C3380CC4-5D6E-409C-BE32-E72D297353CC}">
                  <c16:uniqueId val="{0000000D-4DBF-48EE-8BD9-AFA7BCA33B4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'Trafikpers månadsrapport 2023'!$A$35:$A$47</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'Trafikpers månadsrapport 2023'!$D$35:$D$47</c:f>
              <c:numCache>
                <c:formatCode>General</c:formatCode>
                <c:ptCount val="13"/>
                <c:pt idx="0">
                  <c:v>125</c:v>
                </c:pt>
                <c:pt idx="1">
                  <c:v>125</c:v>
                </c:pt>
                <c:pt idx="2">
                  <c:v>125</c:v>
                </c:pt>
                <c:pt idx="3">
                  <c:v>125</c:v>
                </c:pt>
                <c:pt idx="4">
                  <c:v>125</c:v>
                </c:pt>
                <c:pt idx="5">
                  <c:v>125</c:v>
                </c:pt>
                <c:pt idx="6">
                  <c:v>125</c:v>
                </c:pt>
                <c:pt idx="7">
                  <c:v>125</c:v>
                </c:pt>
                <c:pt idx="8">
                  <c:v>125</c:v>
                </c:pt>
                <c:pt idx="9">
                  <c:v>125</c:v>
                </c:pt>
                <c:pt idx="10">
                  <c:v>125</c:v>
                </c:pt>
                <c:pt idx="11">
                  <c:v>125</c:v>
                </c:pt>
                <c:pt idx="12">
                  <c:v>125</c:v>
                </c:pt>
              </c:numCache>
            </c:numRef>
          </c:val>
          <c:smooth val="0"/>
          <c:extLst>
            <c:ext xmlns:c16="http://schemas.microsoft.com/office/drawing/2014/chart" uri="{C3380CC4-5D6E-409C-BE32-E72D297353CC}">
              <c16:uniqueId val="{0000000E-4DBF-48EE-8BD9-AFA7BCA33B4F}"/>
            </c:ext>
          </c:extLst>
        </c:ser>
        <c:dLbls>
          <c:showLegendKey val="0"/>
          <c:showVal val="0"/>
          <c:showCatName val="0"/>
          <c:showSerName val="0"/>
          <c:showPercent val="0"/>
          <c:showBubbleSize val="0"/>
        </c:dLbls>
        <c:marker val="1"/>
        <c:smooth val="0"/>
        <c:axId val="289911408"/>
        <c:axId val="287436352"/>
      </c:lineChart>
      <c:catAx>
        <c:axId val="2899114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87436352"/>
        <c:crosses val="autoZero"/>
        <c:auto val="1"/>
        <c:lblAlgn val="ctr"/>
        <c:lblOffset val="100"/>
        <c:noMultiLvlLbl val="0"/>
      </c:catAx>
      <c:valAx>
        <c:axId val="287436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89911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7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Andel tillgänglig tid för produktion ifht övrig tid</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4"/>
          <c:order val="2"/>
          <c:tx>
            <c:v>2022</c:v>
          </c:tx>
          <c:spPr>
            <a:ln w="28575" cap="rnd">
              <a:solidFill>
                <a:srgbClr val="8AC2E6"/>
              </a:solidFill>
              <a:round/>
            </a:ln>
            <a:effectLst/>
          </c:spPr>
          <c:marker>
            <c:symbol val="circle"/>
            <c:size val="5"/>
            <c:spPr>
              <a:solidFill>
                <a:srgbClr val="8AC2E6"/>
              </a:solidFill>
              <a:ln w="9525">
                <a:solidFill>
                  <a:srgbClr val="8AC2E6"/>
                </a:solidFill>
              </a:ln>
              <a:effectLst/>
            </c:spPr>
          </c:marker>
          <c:cat>
            <c:strRef>
              <c:f>'Trafikpers månadsrapport 2023'!$A$52:$A$63</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'Trafikpers månadsrapport 2023'!$F$52:$F$63</c:f>
              <c:numCache>
                <c:formatCode>0.0%</c:formatCode>
                <c:ptCount val="12"/>
                <c:pt idx="0">
                  <c:v>0.9597026707012235</c:v>
                </c:pt>
                <c:pt idx="1">
                  <c:v>0.93094803389922887</c:v>
                </c:pt>
                <c:pt idx="2">
                  <c:v>0.92244775040655302</c:v>
                </c:pt>
                <c:pt idx="3">
                  <c:v>0.90042690519147206</c:v>
                </c:pt>
                <c:pt idx="4">
                  <c:v>0.90561280155170321</c:v>
                </c:pt>
                <c:pt idx="5">
                  <c:v>0.92767153767514587</c:v>
                </c:pt>
                <c:pt idx="6">
                  <c:v>0.9561639147916845</c:v>
                </c:pt>
                <c:pt idx="7">
                  <c:v>0.96209146673746282</c:v>
                </c:pt>
                <c:pt idx="8">
                  <c:v>0.9273515006906945</c:v>
                </c:pt>
                <c:pt idx="9">
                  <c:v>0.92344273605361715</c:v>
                </c:pt>
                <c:pt idx="10">
                  <c:v>0.9265792519299495</c:v>
                </c:pt>
                <c:pt idx="11">
                  <c:v>0.95050248060043252</c:v>
                </c:pt>
              </c:numCache>
            </c:numRef>
          </c:val>
          <c:smooth val="0"/>
          <c:extLst>
            <c:ext xmlns:c16="http://schemas.microsoft.com/office/drawing/2014/chart" uri="{C3380CC4-5D6E-409C-BE32-E72D297353CC}">
              <c16:uniqueId val="{00000000-8A2C-4CBF-BCDA-F61534B8B511}"/>
            </c:ext>
          </c:extLst>
        </c:ser>
        <c:ser>
          <c:idx val="2"/>
          <c:order val="3"/>
          <c:tx>
            <c:v>2023</c:v>
          </c:tx>
          <c:spPr>
            <a:ln w="28575" cap="rnd">
              <a:solidFill>
                <a:srgbClr val="2B4C8D"/>
              </a:solidFill>
              <a:round/>
            </a:ln>
            <a:effectLst/>
          </c:spPr>
          <c:marker>
            <c:symbol val="circle"/>
            <c:size val="5"/>
            <c:spPr>
              <a:solidFill>
                <a:srgbClr val="2B4C8D"/>
              </a:solidFill>
              <a:ln w="9525">
                <a:solidFill>
                  <a:srgbClr val="2B4C8D"/>
                </a:solidFill>
              </a:ln>
              <a:effectLst/>
            </c:spPr>
          </c:marker>
          <c:dLbls>
            <c:dLbl>
              <c:idx val="0"/>
              <c:layout>
                <c:manualLayout>
                  <c:x val="-6.6145833333333334E-3"/>
                  <c:y val="-2.7560763888888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A2C-4CBF-BCDA-F61534B8B51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'Trafikpers månadsrapport 2023'!$A$52:$A$63</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'Trafikpers månadsrapport 2023'!$D$52:$D$63</c:f>
              <c:numCache>
                <c:formatCode>General</c:formatCode>
                <c:ptCount val="12"/>
                <c:pt idx="0" formatCode="0.0%">
                  <c:v>0.93255565177525346</c:v>
                </c:pt>
              </c:numCache>
            </c:numRef>
          </c:val>
          <c:smooth val="0"/>
          <c:extLst xmlns:c15="http://schemas.microsoft.com/office/drawing/2012/chart">
            <c:ext xmlns:c16="http://schemas.microsoft.com/office/drawing/2014/chart" uri="{C3380CC4-5D6E-409C-BE32-E72D297353CC}">
              <c16:uniqueId val="{00000002-8A2C-4CBF-BCDA-F61534B8B511}"/>
            </c:ext>
          </c:extLst>
        </c:ser>
        <c:ser>
          <c:idx val="3"/>
          <c:order val="4"/>
          <c:tx>
            <c:v>mål</c:v>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3-8A2C-4CBF-BCDA-F61534B8B511}"/>
                </c:ext>
              </c:extLst>
            </c:dLbl>
            <c:dLbl>
              <c:idx val="1"/>
              <c:delete val="1"/>
              <c:extLst>
                <c:ext xmlns:c15="http://schemas.microsoft.com/office/drawing/2012/chart" uri="{CE6537A1-D6FC-4f65-9D91-7224C49458BB}"/>
                <c:ext xmlns:c16="http://schemas.microsoft.com/office/drawing/2014/chart" uri="{C3380CC4-5D6E-409C-BE32-E72D297353CC}">
                  <c16:uniqueId val="{00000004-8A2C-4CBF-BCDA-F61534B8B511}"/>
                </c:ext>
              </c:extLst>
            </c:dLbl>
            <c:dLbl>
              <c:idx val="2"/>
              <c:delete val="1"/>
              <c:extLst>
                <c:ext xmlns:c15="http://schemas.microsoft.com/office/drawing/2012/chart" uri="{CE6537A1-D6FC-4f65-9D91-7224C49458BB}"/>
                <c:ext xmlns:c16="http://schemas.microsoft.com/office/drawing/2014/chart" uri="{C3380CC4-5D6E-409C-BE32-E72D297353CC}">
                  <c16:uniqueId val="{00000005-8A2C-4CBF-BCDA-F61534B8B511}"/>
                </c:ext>
              </c:extLst>
            </c:dLbl>
            <c:dLbl>
              <c:idx val="3"/>
              <c:delete val="1"/>
              <c:extLst>
                <c:ext xmlns:c15="http://schemas.microsoft.com/office/drawing/2012/chart" uri="{CE6537A1-D6FC-4f65-9D91-7224C49458BB}"/>
                <c:ext xmlns:c16="http://schemas.microsoft.com/office/drawing/2014/chart" uri="{C3380CC4-5D6E-409C-BE32-E72D297353CC}">
                  <c16:uniqueId val="{00000006-8A2C-4CBF-BCDA-F61534B8B511}"/>
                </c:ext>
              </c:extLst>
            </c:dLbl>
            <c:dLbl>
              <c:idx val="4"/>
              <c:delete val="1"/>
              <c:extLst>
                <c:ext xmlns:c15="http://schemas.microsoft.com/office/drawing/2012/chart" uri="{CE6537A1-D6FC-4f65-9D91-7224C49458BB}"/>
                <c:ext xmlns:c16="http://schemas.microsoft.com/office/drawing/2014/chart" uri="{C3380CC4-5D6E-409C-BE32-E72D297353CC}">
                  <c16:uniqueId val="{00000007-8A2C-4CBF-BCDA-F61534B8B511}"/>
                </c:ext>
              </c:extLst>
            </c:dLbl>
            <c:dLbl>
              <c:idx val="5"/>
              <c:delete val="1"/>
              <c:extLst>
                <c:ext xmlns:c15="http://schemas.microsoft.com/office/drawing/2012/chart" uri="{CE6537A1-D6FC-4f65-9D91-7224C49458BB}"/>
                <c:ext xmlns:c16="http://schemas.microsoft.com/office/drawing/2014/chart" uri="{C3380CC4-5D6E-409C-BE32-E72D297353CC}">
                  <c16:uniqueId val="{00000008-8A2C-4CBF-BCDA-F61534B8B511}"/>
                </c:ext>
              </c:extLst>
            </c:dLbl>
            <c:dLbl>
              <c:idx val="6"/>
              <c:delete val="1"/>
              <c:extLst>
                <c:ext xmlns:c15="http://schemas.microsoft.com/office/drawing/2012/chart" uri="{CE6537A1-D6FC-4f65-9D91-7224C49458BB}"/>
                <c:ext xmlns:c16="http://schemas.microsoft.com/office/drawing/2014/chart" uri="{C3380CC4-5D6E-409C-BE32-E72D297353CC}">
                  <c16:uniqueId val="{00000009-8A2C-4CBF-BCDA-F61534B8B511}"/>
                </c:ext>
              </c:extLst>
            </c:dLbl>
            <c:dLbl>
              <c:idx val="7"/>
              <c:delete val="1"/>
              <c:extLst>
                <c:ext xmlns:c15="http://schemas.microsoft.com/office/drawing/2012/chart" uri="{CE6537A1-D6FC-4f65-9D91-7224C49458BB}"/>
                <c:ext xmlns:c16="http://schemas.microsoft.com/office/drawing/2014/chart" uri="{C3380CC4-5D6E-409C-BE32-E72D297353CC}">
                  <c16:uniqueId val="{0000000A-8A2C-4CBF-BCDA-F61534B8B511}"/>
                </c:ext>
              </c:extLst>
            </c:dLbl>
            <c:dLbl>
              <c:idx val="8"/>
              <c:delete val="1"/>
              <c:extLst>
                <c:ext xmlns:c15="http://schemas.microsoft.com/office/drawing/2012/chart" uri="{CE6537A1-D6FC-4f65-9D91-7224C49458BB}"/>
                <c:ext xmlns:c16="http://schemas.microsoft.com/office/drawing/2014/chart" uri="{C3380CC4-5D6E-409C-BE32-E72D297353CC}">
                  <c16:uniqueId val="{0000000B-8A2C-4CBF-BCDA-F61534B8B511}"/>
                </c:ext>
              </c:extLst>
            </c:dLbl>
            <c:dLbl>
              <c:idx val="9"/>
              <c:delete val="1"/>
              <c:extLst>
                <c:ext xmlns:c15="http://schemas.microsoft.com/office/drawing/2012/chart" uri="{CE6537A1-D6FC-4f65-9D91-7224C49458BB}"/>
                <c:ext xmlns:c16="http://schemas.microsoft.com/office/drawing/2014/chart" uri="{C3380CC4-5D6E-409C-BE32-E72D297353CC}">
                  <c16:uniqueId val="{0000000C-8A2C-4CBF-BCDA-F61534B8B511}"/>
                </c:ext>
              </c:extLst>
            </c:dLbl>
            <c:dLbl>
              <c:idx val="10"/>
              <c:delete val="1"/>
              <c:extLst>
                <c:ext xmlns:c15="http://schemas.microsoft.com/office/drawing/2012/chart" uri="{CE6537A1-D6FC-4f65-9D91-7224C49458BB}"/>
                <c:ext xmlns:c16="http://schemas.microsoft.com/office/drawing/2014/chart" uri="{C3380CC4-5D6E-409C-BE32-E72D297353CC}">
                  <c16:uniqueId val="{0000000D-8A2C-4CBF-BCDA-F61534B8B511}"/>
                </c:ext>
              </c:extLst>
            </c:dLbl>
            <c:dLbl>
              <c:idx val="1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extLst>
                <c:ext xmlns:c16="http://schemas.microsoft.com/office/drawing/2014/chart" uri="{C3380CC4-5D6E-409C-BE32-E72D297353CC}">
                  <c16:uniqueId val="{0000000E-8A2C-4CBF-BCDA-F61534B8B51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'Trafikpers månadsrapport 2023'!$A$52:$A$63</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'Trafikpers månadsrapport 2023'!$E$52:$E$63</c:f>
              <c:numCache>
                <c:formatCode>0%</c:formatCode>
                <c:ptCount val="12"/>
                <c:pt idx="0">
                  <c:v>0.93</c:v>
                </c:pt>
                <c:pt idx="1">
                  <c:v>0.93</c:v>
                </c:pt>
                <c:pt idx="2">
                  <c:v>0.93</c:v>
                </c:pt>
                <c:pt idx="3">
                  <c:v>0.93</c:v>
                </c:pt>
                <c:pt idx="4">
                  <c:v>0.93</c:v>
                </c:pt>
                <c:pt idx="5">
                  <c:v>0.93</c:v>
                </c:pt>
                <c:pt idx="6">
                  <c:v>0.93</c:v>
                </c:pt>
                <c:pt idx="7">
                  <c:v>0.93</c:v>
                </c:pt>
                <c:pt idx="8">
                  <c:v>0.93</c:v>
                </c:pt>
                <c:pt idx="9">
                  <c:v>0.93</c:v>
                </c:pt>
                <c:pt idx="10">
                  <c:v>0.93</c:v>
                </c:pt>
                <c:pt idx="11">
                  <c:v>0.93</c:v>
                </c:pt>
              </c:numCache>
            </c:numRef>
          </c:val>
          <c:smooth val="0"/>
          <c:extLst xmlns:c15="http://schemas.microsoft.com/office/drawing/2012/chart">
            <c:ext xmlns:c16="http://schemas.microsoft.com/office/drawing/2014/chart" uri="{C3380CC4-5D6E-409C-BE32-E72D297353CC}">
              <c16:uniqueId val="{0000000F-8A2C-4CBF-BCDA-F61534B8B511}"/>
            </c:ext>
          </c:extLst>
        </c:ser>
        <c:dLbls>
          <c:showLegendKey val="0"/>
          <c:showVal val="0"/>
          <c:showCatName val="0"/>
          <c:showSerName val="0"/>
          <c:showPercent val="0"/>
          <c:showBubbleSize val="0"/>
        </c:dLbls>
        <c:marker val="1"/>
        <c:smooth val="0"/>
        <c:axId val="731626144"/>
        <c:axId val="731632376"/>
        <c:extLst>
          <c:ext xmlns:c15="http://schemas.microsoft.com/office/drawing/2012/chart" uri="{02D57815-91ED-43cb-92C2-25804820EDAC}">
            <c15:filteredLineSeries>
              <c15:ser>
                <c:idx val="0"/>
                <c:order val="0"/>
                <c:tx>
                  <c:strRef>
                    <c:extLst>
                      <c:ext uri="{02D57815-91ED-43cb-92C2-25804820EDAC}">
                        <c15:formulaRef>
                          <c15:sqref>'Trafikpers månadsrapport 2023'!$B$51</c15:sqref>
                        </c15:formulaRef>
                      </c:ext>
                    </c:extLst>
                    <c:strCache>
                      <c:ptCount val="1"/>
                      <c:pt idx="0">
                        <c:v>Csc Ros Work timmar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'Trafikpers månadsrapport 2023'!$A$52:$A$63</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'Trafikpers månadsrapport 2023'!$B$52:$B$63</c15:sqref>
                        </c15:formulaRef>
                      </c:ext>
                    </c:extLst>
                    <c:numCache>
                      <c:formatCode>General</c:formatCode>
                      <c:ptCount val="12"/>
                      <c:pt idx="0" formatCode="#,##0">
                        <c:v>73228</c:v>
                      </c:pt>
                    </c:numCache>
                  </c:numRef>
                </c:val>
                <c:smooth val="0"/>
                <c:extLst>
                  <c:ext xmlns:c16="http://schemas.microsoft.com/office/drawing/2014/chart" uri="{C3380CC4-5D6E-409C-BE32-E72D297353CC}">
                    <c16:uniqueId val="{00000010-8A2C-4CBF-BCDA-F61534B8B511}"/>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'Trafikpers månadsrapport 2023'!$C$51</c15:sqref>
                        </c15:formulaRef>
                      </c:ext>
                    </c:extLst>
                    <c:strCache>
                      <c:ptCount val="1"/>
                      <c:pt idx="0">
                        <c:v>Övrig tid</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'Trafikpers månadsrapport 2023'!$A$52:$A$63</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'Trafikpers månadsrapport 2023'!$C$52:$C$63</c15:sqref>
                        </c15:formulaRef>
                      </c:ext>
                    </c:extLst>
                    <c:numCache>
                      <c:formatCode>General</c:formatCode>
                      <c:ptCount val="12"/>
                      <c:pt idx="0" formatCode="#,##0">
                        <c:v>5296</c:v>
                      </c:pt>
                    </c:numCache>
                  </c:numRef>
                </c:val>
                <c:smooth val="0"/>
                <c:extLst xmlns:c15="http://schemas.microsoft.com/office/drawing/2012/chart">
                  <c:ext xmlns:c16="http://schemas.microsoft.com/office/drawing/2014/chart" uri="{C3380CC4-5D6E-409C-BE32-E72D297353CC}">
                    <c16:uniqueId val="{00000011-8A2C-4CBF-BCDA-F61534B8B511}"/>
                  </c:ext>
                </c:extLst>
              </c15:ser>
            </c15:filteredLineSeries>
          </c:ext>
        </c:extLst>
      </c:lineChart>
      <c:catAx>
        <c:axId val="731626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31632376"/>
        <c:crosses val="autoZero"/>
        <c:auto val="1"/>
        <c:lblAlgn val="ctr"/>
        <c:lblOffset val="100"/>
        <c:noMultiLvlLbl val="0"/>
      </c:catAx>
      <c:valAx>
        <c:axId val="73163237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31626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Allmänna handlingar - antal</a:t>
            </a:r>
            <a:r>
              <a:rPr lang="sv-SE" sz="1200" baseline="0">
                <a:latin typeface="Franklin Gothic Demi" panose="020B0703020102020204" pitchFamily="34" charset="0"/>
              </a:rPr>
              <a:t> utlämnade, delvis avslag, avslag</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stacked"/>
        <c:varyColors val="0"/>
        <c:ser>
          <c:idx val="0"/>
          <c:order val="0"/>
          <c:tx>
            <c:strRef>
              <c:f>'L&amp;K månadsrapport 2023'!$B$32</c:f>
              <c:strCache>
                <c:ptCount val="1"/>
                <c:pt idx="0">
                  <c:v>antal avslag</c:v>
                </c:pt>
              </c:strCache>
            </c:strRef>
          </c:tx>
          <c:spPr>
            <a:solidFill>
              <a:srgbClr val="2B4C8D"/>
            </a:solidFill>
            <a:ln>
              <a:noFill/>
            </a:ln>
            <a:effectLst/>
          </c:spPr>
          <c:invertIfNegative val="0"/>
          <c:cat>
            <c:strRef>
              <c:f>'L&amp;K månadsrapport 2023'!$A$33:$A$44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'L&amp;K månadsrapport 2023'!$B$33:$B$44</c:f>
              <c:numCache>
                <c:formatCode>General</c:formatCode>
                <c:ptCount val="12"/>
                <c:pt idx="0" formatCode="0">
                  <c:v>0</c:v>
                </c:pt>
              </c:numCache>
            </c:numRef>
          </c:val>
          <c:extLst xmlns:c15="http://schemas.microsoft.com/office/drawing/2012/chart">
            <c:ext xmlns:c16="http://schemas.microsoft.com/office/drawing/2014/chart" uri="{C3380CC4-5D6E-409C-BE32-E72D297353CC}">
              <c16:uniqueId val="{00000000-DAFD-4F22-973F-21AA0C3265C6}"/>
            </c:ext>
          </c:extLst>
        </c:ser>
        <c:ser>
          <c:idx val="1"/>
          <c:order val="1"/>
          <c:tx>
            <c:strRef>
              <c:f>'L&amp;K månadsrapport 2023'!$C$32</c:f>
              <c:strCache>
                <c:ptCount val="1"/>
                <c:pt idx="0">
                  <c:v>antal delvis avslag</c:v>
                </c:pt>
              </c:strCache>
            </c:strRef>
          </c:tx>
          <c:spPr>
            <a:solidFill>
              <a:srgbClr val="8AC2E6"/>
            </a:solidFill>
            <a:ln>
              <a:noFill/>
            </a:ln>
            <a:effectLst/>
          </c:spPr>
          <c:invertIfNegative val="0"/>
          <c:cat>
            <c:strRef>
              <c:f>'L&amp;K månadsrapport 2023'!$A$33:$A$44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'L&amp;K månadsrapport 2023'!$C$33:$C$44</c:f>
              <c:numCache>
                <c:formatCode>General</c:formatCode>
                <c:ptCount val="12"/>
                <c:pt idx="0" formatCode="0">
                  <c:v>1</c:v>
                </c:pt>
              </c:numCache>
            </c:numRef>
          </c:val>
          <c:extLst xmlns:c15="http://schemas.microsoft.com/office/drawing/2012/chart">
            <c:ext xmlns:c16="http://schemas.microsoft.com/office/drawing/2014/chart" uri="{C3380CC4-5D6E-409C-BE32-E72D297353CC}">
              <c16:uniqueId val="{00000001-DAFD-4F22-973F-21AA0C3265C6}"/>
            </c:ext>
          </c:extLst>
        </c:ser>
        <c:ser>
          <c:idx val="2"/>
          <c:order val="2"/>
          <c:tx>
            <c:strRef>
              <c:f>'L&amp;K månadsrapport 2023'!$D$32</c:f>
              <c:strCache>
                <c:ptCount val="1"/>
                <c:pt idx="0">
                  <c:v>antal utlämnande</c:v>
                </c:pt>
              </c:strCache>
            </c:strRef>
          </c:tx>
          <c:spPr>
            <a:solidFill>
              <a:srgbClr val="B7B9BA"/>
            </a:solidFill>
            <a:ln>
              <a:noFill/>
            </a:ln>
            <a:effectLst/>
          </c:spPr>
          <c:invertIfNegative val="0"/>
          <c:cat>
            <c:strRef>
              <c:f>'L&amp;K månadsrapport 2023'!$A$33:$A$44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'L&amp;K månadsrapport 2023'!$D$33:$D$44</c:f>
              <c:numCache>
                <c:formatCode>General</c:formatCode>
                <c:ptCount val="12"/>
                <c:pt idx="0" formatCode="0">
                  <c:v>9</c:v>
                </c:pt>
              </c:numCache>
            </c:numRef>
          </c:val>
          <c:extLst xmlns:c15="http://schemas.microsoft.com/office/drawing/2012/chart">
            <c:ext xmlns:c16="http://schemas.microsoft.com/office/drawing/2014/chart" uri="{C3380CC4-5D6E-409C-BE32-E72D297353CC}">
              <c16:uniqueId val="{00000002-DAFD-4F22-973F-21AA0C3265C6}"/>
            </c:ext>
          </c:extLst>
        </c:ser>
        <c:dLbls>
          <c:showLegendKey val="0"/>
          <c:showVal val="0"/>
          <c:showCatName val="0"/>
          <c:showSerName val="0"/>
          <c:showPercent val="0"/>
          <c:showBubbleSize val="0"/>
        </c:dLbls>
        <c:gapWidth val="219"/>
        <c:overlap val="100"/>
        <c:axId val="530906864"/>
        <c:axId val="530901616"/>
      </c:barChart>
      <c:lineChart>
        <c:grouping val="standard"/>
        <c:varyColors val="0"/>
        <c:ser>
          <c:idx val="5"/>
          <c:order val="3"/>
          <c:tx>
            <c:strRef>
              <c:f>'L&amp;K månadsrapport 2023'!$E$32</c:f>
              <c:strCache>
                <c:ptCount val="1"/>
                <c:pt idx="0">
                  <c:v>andel avslag</c:v>
                </c:pt>
              </c:strCache>
            </c:strRef>
          </c:tx>
          <c:spPr>
            <a:ln w="28575" cap="rnd">
              <a:noFill/>
              <a:round/>
            </a:ln>
            <a:effectLst/>
          </c:spPr>
          <c:marker>
            <c:symbol val="circle"/>
            <c:size val="5"/>
            <c:spPr>
              <a:noFill/>
              <a:ln w="9525">
                <a:noFill/>
              </a:ln>
              <a:effectLst/>
            </c:spPr>
          </c:marker>
          <c:cat>
            <c:strRef>
              <c:f>'L&amp;K månadsrapport 2023'!$A$33:$A$44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'L&amp;K månadsrapport 2023'!$E$33:$E$44</c:f>
              <c:numCache>
                <c:formatCode>General</c:formatCode>
                <c:ptCount val="12"/>
                <c:pt idx="0" formatCode="0%">
                  <c:v>0</c:v>
                </c:pt>
              </c:numCache>
            </c:numRef>
          </c:val>
          <c:smooth val="0"/>
          <c:extLst>
            <c:ext xmlns:c16="http://schemas.microsoft.com/office/drawing/2014/chart" uri="{C3380CC4-5D6E-409C-BE32-E72D297353CC}">
              <c16:uniqueId val="{00000003-DAFD-4F22-973F-21AA0C3265C6}"/>
            </c:ext>
          </c:extLst>
        </c:ser>
        <c:ser>
          <c:idx val="4"/>
          <c:order val="4"/>
          <c:tx>
            <c:strRef>
              <c:f>'L&amp;K månadsrapport 2023'!$F$32</c:f>
              <c:strCache>
                <c:ptCount val="1"/>
                <c:pt idx="0">
                  <c:v>andel delvis avslag</c:v>
                </c:pt>
              </c:strCache>
            </c:strRef>
          </c:tx>
          <c:spPr>
            <a:ln w="28575" cap="rnd">
              <a:noFill/>
              <a:round/>
            </a:ln>
            <a:effectLst/>
          </c:spPr>
          <c:marker>
            <c:symbol val="circle"/>
            <c:size val="5"/>
            <c:spPr>
              <a:noFill/>
              <a:ln w="9525">
                <a:noFill/>
              </a:ln>
              <a:effectLst/>
            </c:spPr>
          </c:marker>
          <c:cat>
            <c:strRef>
              <c:f>'L&amp;K månadsrapport 2023'!$A$33:$A$44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'L&amp;K månadsrapport 2023'!$F$33:$F$44</c:f>
              <c:numCache>
                <c:formatCode>General</c:formatCode>
                <c:ptCount val="12"/>
                <c:pt idx="0" formatCode="0%">
                  <c:v>0.1111111111111111</c:v>
                </c:pt>
              </c:numCache>
            </c:numRef>
          </c:val>
          <c:smooth val="0"/>
          <c:extLst>
            <c:ext xmlns:c16="http://schemas.microsoft.com/office/drawing/2014/chart" uri="{C3380CC4-5D6E-409C-BE32-E72D297353CC}">
              <c16:uniqueId val="{00000004-DAFD-4F22-973F-21AA0C3265C6}"/>
            </c:ext>
          </c:extLst>
        </c:ser>
        <c:ser>
          <c:idx val="3"/>
          <c:order val="5"/>
          <c:tx>
            <c:strRef>
              <c:f>'L&amp;K månadsrapport 2023'!$G$32</c:f>
              <c:strCache>
                <c:ptCount val="1"/>
                <c:pt idx="0">
                  <c:v>andel utlämnande</c:v>
                </c:pt>
              </c:strCache>
            </c:strRef>
          </c:tx>
          <c:spPr>
            <a:ln w="28575" cap="rnd">
              <a:noFill/>
              <a:round/>
            </a:ln>
            <a:effectLst/>
          </c:spPr>
          <c:marker>
            <c:symbol val="circle"/>
            <c:size val="5"/>
            <c:spPr>
              <a:noFill/>
              <a:ln w="9525">
                <a:noFill/>
              </a:ln>
              <a:effectLst/>
            </c:spPr>
          </c:marker>
          <c:cat>
            <c:strRef>
              <c:f>'L&amp;K månadsrapport 2023'!$A$33:$A$44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'L&amp;K månadsrapport 2023'!$G$33:$G$44</c:f>
              <c:numCache>
                <c:formatCode>General</c:formatCode>
                <c:ptCount val="12"/>
                <c:pt idx="0" formatCode="0%">
                  <c:v>0.88888888888888884</c:v>
                </c:pt>
              </c:numCache>
            </c:numRef>
          </c:val>
          <c:smooth val="0"/>
          <c:extLst>
            <c:ext xmlns:c16="http://schemas.microsoft.com/office/drawing/2014/chart" uri="{C3380CC4-5D6E-409C-BE32-E72D297353CC}">
              <c16:uniqueId val="{00000005-DAFD-4F22-973F-21AA0C3265C6}"/>
            </c:ext>
          </c:extLst>
        </c:ser>
        <c:dLbls>
          <c:showLegendKey val="0"/>
          <c:showVal val="0"/>
          <c:showCatName val="0"/>
          <c:showSerName val="0"/>
          <c:showPercent val="0"/>
          <c:showBubbleSize val="0"/>
        </c:dLbls>
        <c:marker val="1"/>
        <c:smooth val="0"/>
        <c:axId val="740623288"/>
        <c:axId val="740628536"/>
      </c:lineChart>
      <c:catAx>
        <c:axId val="530906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30901616"/>
        <c:crosses val="autoZero"/>
        <c:auto val="1"/>
        <c:lblAlgn val="ctr"/>
        <c:lblOffset val="100"/>
        <c:noMultiLvlLbl val="0"/>
      </c:catAx>
      <c:valAx>
        <c:axId val="5309016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30906864"/>
        <c:crosses val="autoZero"/>
        <c:crossBetween val="between"/>
      </c:valAx>
      <c:valAx>
        <c:axId val="740628536"/>
        <c:scaling>
          <c:orientation val="minMax"/>
        </c:scaling>
        <c:delete val="0"/>
        <c:axPos val="r"/>
        <c:numFmt formatCode="0%" sourceLinked="1"/>
        <c:majorTickMark val="out"/>
        <c:minorTickMark val="none"/>
        <c:tickLblPos val="nextTo"/>
        <c:spPr>
          <a:solidFill>
            <a:schemeClr val="bg1"/>
          </a:solidFill>
          <a:ln>
            <a:noFill/>
          </a:ln>
          <a:effectLst/>
        </c:spPr>
        <c:txPr>
          <a:bodyPr rot="-60000000" spcFirstLastPara="1" vertOverflow="ellipsis" vert="horz" wrap="square" anchor="ctr" anchorCtr="1"/>
          <a:lstStyle/>
          <a:p>
            <a:pPr>
              <a:defRPr sz="900" b="0" i="0" u="none" strike="noStrike" kern="1200" baseline="0">
                <a:solidFill>
                  <a:schemeClr val="bg1"/>
                </a:solidFill>
                <a:latin typeface="Franklin Gothic Book" panose="020B0503020102020204" pitchFamily="34" charset="0"/>
                <a:ea typeface="+mn-ea"/>
                <a:cs typeface="+mn-cs"/>
              </a:defRPr>
            </a:pPr>
            <a:endParaRPr lang="sv-SE"/>
          </a:p>
        </c:txPr>
        <c:crossAx val="740623288"/>
        <c:crosses val="max"/>
        <c:crossBetween val="between"/>
      </c:valAx>
      <c:catAx>
        <c:axId val="740623288"/>
        <c:scaling>
          <c:orientation val="minMax"/>
        </c:scaling>
        <c:delete val="1"/>
        <c:axPos val="b"/>
        <c:numFmt formatCode="General" sourceLinked="1"/>
        <c:majorTickMark val="out"/>
        <c:minorTickMark val="none"/>
        <c:tickLblPos val="nextTo"/>
        <c:crossAx val="740628536"/>
        <c:crosses val="autoZero"/>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b="0">
                <a:latin typeface="Franklin Gothic Demi" panose="020B0703020102020204" pitchFamily="34" charset="0"/>
              </a:rPr>
              <a:t>Antal</a:t>
            </a:r>
            <a:r>
              <a:rPr lang="en-US" sz="1200" b="0" baseline="0">
                <a:latin typeface="Franklin Gothic Demi" panose="020B0703020102020204" pitchFamily="34" charset="0"/>
              </a:rPr>
              <a:t> m</a:t>
            </a:r>
            <a:r>
              <a:rPr lang="en-US" sz="1200" b="0">
                <a:latin typeface="Franklin Gothic Demi" panose="020B0703020102020204" pitchFamily="34" charset="0"/>
              </a:rPr>
              <a:t>ediainslag per kategori</a:t>
            </a:r>
            <a:endParaRPr lang="en-US" sz="1200" b="0">
              <a:solidFill>
                <a:srgbClr val="FF0000"/>
              </a:solidFill>
              <a:latin typeface="Franklin Gothic Demi" panose="020B0703020102020204" pitchFamily="34" charset="0"/>
            </a:endParaRPr>
          </a:p>
        </c:rich>
      </c:tx>
      <c:layout>
        <c:manualLayout>
          <c:xMode val="edge"/>
          <c:yMode val="edge"/>
          <c:x val="0.31459757442116865"/>
          <c:y val="0"/>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manualLayout>
          <c:layoutTarget val="inner"/>
          <c:xMode val="edge"/>
          <c:yMode val="edge"/>
          <c:x val="0.21492173305380852"/>
          <c:y val="0.14650695848321851"/>
          <c:w val="0.71256953179594695"/>
          <c:h val="0.5066406047517682"/>
        </c:manualLayout>
      </c:layout>
      <c:barChart>
        <c:barDir val="col"/>
        <c:grouping val="stacked"/>
        <c:varyColors val="0"/>
        <c:ser>
          <c:idx val="4"/>
          <c:order val="0"/>
          <c:tx>
            <c:strRef>
              <c:f>'L&amp;K månadsrapport 2023'!$B$54</c:f>
              <c:strCache>
                <c:ptCount val="1"/>
                <c:pt idx="0">
                  <c:v>Positiva</c:v>
                </c:pt>
              </c:strCache>
            </c:strRef>
          </c:tx>
          <c:spPr>
            <a:solidFill>
              <a:srgbClr val="2B4C8D"/>
            </a:solidFill>
            <a:ln>
              <a:noFill/>
            </a:ln>
            <a:effectLst/>
          </c:spPr>
          <c:invertIfNegative val="0"/>
          <c:cat>
            <c:strRef>
              <c:f>'L&amp;K månadsrapport 2023'!$A$55:$A$66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'L&amp;K månadsrapport 2023'!$B$55:$B$66</c:f>
              <c:numCache>
                <c:formatCode>General</c:formatCode>
                <c:ptCount val="12"/>
                <c:pt idx="0" formatCode="0">
                  <c:v>9</c:v>
                </c:pt>
              </c:numCache>
            </c:numRef>
          </c:val>
          <c:extLst>
            <c:ext xmlns:c16="http://schemas.microsoft.com/office/drawing/2014/chart" uri="{C3380CC4-5D6E-409C-BE32-E72D297353CC}">
              <c16:uniqueId val="{00000000-234D-4786-B80E-4F6491C8563D}"/>
            </c:ext>
          </c:extLst>
        </c:ser>
        <c:ser>
          <c:idx val="5"/>
          <c:order val="1"/>
          <c:tx>
            <c:strRef>
              <c:f>'L&amp;K månadsrapport 2023'!$C$54</c:f>
              <c:strCache>
                <c:ptCount val="1"/>
                <c:pt idx="0">
                  <c:v>Neutrala</c:v>
                </c:pt>
              </c:strCache>
            </c:strRef>
          </c:tx>
          <c:spPr>
            <a:solidFill>
              <a:srgbClr val="8AC2E6"/>
            </a:solidFill>
            <a:ln>
              <a:noFill/>
            </a:ln>
            <a:effectLst/>
          </c:spPr>
          <c:invertIfNegative val="0"/>
          <c:cat>
            <c:strRef>
              <c:f>'L&amp;K månadsrapport 2023'!$A$55:$A$66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'L&amp;K månadsrapport 2023'!$C$55:$C$66</c:f>
              <c:numCache>
                <c:formatCode>General</c:formatCode>
                <c:ptCount val="12"/>
                <c:pt idx="0" formatCode="0">
                  <c:v>0</c:v>
                </c:pt>
              </c:numCache>
            </c:numRef>
          </c:val>
          <c:extLst>
            <c:ext xmlns:c16="http://schemas.microsoft.com/office/drawing/2014/chart" uri="{C3380CC4-5D6E-409C-BE32-E72D297353CC}">
              <c16:uniqueId val="{00000001-234D-4786-B80E-4F6491C8563D}"/>
            </c:ext>
          </c:extLst>
        </c:ser>
        <c:ser>
          <c:idx val="6"/>
          <c:order val="2"/>
          <c:tx>
            <c:strRef>
              <c:f>'L&amp;K månadsrapport 2023'!$D$54</c:f>
              <c:strCache>
                <c:ptCount val="1"/>
                <c:pt idx="0">
                  <c:v>Negativa</c:v>
                </c:pt>
              </c:strCache>
            </c:strRef>
          </c:tx>
          <c:spPr>
            <a:solidFill>
              <a:srgbClr val="B7B9BA"/>
            </a:solidFill>
            <a:ln>
              <a:noFill/>
            </a:ln>
            <a:effectLst/>
          </c:spPr>
          <c:invertIfNegative val="0"/>
          <c:cat>
            <c:strRef>
              <c:f>'L&amp;K månadsrapport 2023'!$A$55:$A$66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'L&amp;K månadsrapport 2023'!$D$55:$D$66</c:f>
              <c:numCache>
                <c:formatCode>General</c:formatCode>
                <c:ptCount val="12"/>
                <c:pt idx="0" formatCode="0">
                  <c:v>0</c:v>
                </c:pt>
              </c:numCache>
            </c:numRef>
          </c:val>
          <c:extLst>
            <c:ext xmlns:c16="http://schemas.microsoft.com/office/drawing/2014/chart" uri="{C3380CC4-5D6E-409C-BE32-E72D297353CC}">
              <c16:uniqueId val="{00000002-234D-4786-B80E-4F6491C8563D}"/>
            </c:ext>
          </c:extLst>
        </c:ser>
        <c:dLbls>
          <c:showLegendKey val="0"/>
          <c:showVal val="0"/>
          <c:showCatName val="0"/>
          <c:showSerName val="0"/>
          <c:showPercent val="0"/>
          <c:showBubbleSize val="0"/>
        </c:dLbls>
        <c:gapWidth val="150"/>
        <c:overlap val="100"/>
        <c:axId val="688070128"/>
        <c:axId val="688067176"/>
        <c:extLst>
          <c:ext xmlns:c15="http://schemas.microsoft.com/office/drawing/2012/chart" uri="{02D57815-91ED-43cb-92C2-25804820EDAC}">
            <c15:filteredBarSeries>
              <c15:ser>
                <c:idx val="0"/>
                <c:order val="3"/>
                <c:tx>
                  <c:strRef>
                    <c:extLst>
                      <c:ext uri="{02D57815-91ED-43cb-92C2-25804820EDAC}">
                        <c15:formulaRef>
                          <c15:sqref>'L&amp;K månadsrapport 2023'!$E$54</c15:sqref>
                        </c15:formulaRef>
                      </c:ext>
                    </c:extLst>
                    <c:strCache>
                      <c:ptCount val="1"/>
                      <c:pt idx="0">
                        <c:v>Totalt</c:v>
                      </c:pt>
                    </c:strCache>
                  </c:strRef>
                </c:tx>
                <c:spPr>
                  <a:solidFill>
                    <a:schemeClr val="accent1"/>
                  </a:solidFill>
                  <a:ln>
                    <a:noFill/>
                  </a:ln>
                  <a:effectLst/>
                </c:spPr>
                <c:invertIfNegative val="0"/>
                <c:cat>
                  <c:strRef>
                    <c:extLst>
                      <c:ext uri="{02D57815-91ED-43cb-92C2-25804820EDAC}">
                        <c15:formulaRef>
                          <c15:sqref>'L&amp;K månadsrapport 2023'!$A$55:$A$66</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'L&amp;K månadsrapport 2023'!$E$55:$E$66</c15:sqref>
                        </c15:formulaRef>
                      </c:ext>
                    </c:extLst>
                    <c:numCache>
                      <c:formatCode>General</c:formatCode>
                      <c:ptCount val="12"/>
                      <c:pt idx="0" formatCode="0">
                        <c:v>9</c:v>
                      </c:pt>
                    </c:numCache>
                  </c:numRef>
                </c:val>
                <c:extLst>
                  <c:ext xmlns:c16="http://schemas.microsoft.com/office/drawing/2014/chart" uri="{C3380CC4-5D6E-409C-BE32-E72D297353CC}">
                    <c16:uniqueId val="{00000004-234D-4786-B80E-4F6491C8563D}"/>
                  </c:ext>
                </c:extLst>
              </c15:ser>
            </c15:filteredBarSeries>
          </c:ext>
        </c:extLst>
      </c:barChart>
      <c:lineChart>
        <c:grouping val="standard"/>
        <c:varyColors val="0"/>
        <c:ser>
          <c:idx val="2"/>
          <c:order val="4"/>
          <c:tx>
            <c:strRef>
              <c:f>'L&amp;K månadsrapport 2023'!$F$54</c:f>
              <c:strCache>
                <c:ptCount val="1"/>
                <c:pt idx="0">
                  <c:v>Andel negativa</c:v>
                </c:pt>
              </c:strCache>
            </c:strRef>
          </c:tx>
          <c:spPr>
            <a:ln w="28575" cap="rnd">
              <a:solidFill>
                <a:srgbClr val="B7B9BA"/>
              </a:solidFill>
              <a:round/>
            </a:ln>
            <a:effectLst/>
          </c:spPr>
          <c:marker>
            <c:symbol val="circle"/>
            <c:size val="5"/>
            <c:spPr>
              <a:solidFill>
                <a:srgbClr val="B7B9BA"/>
              </a:solidFill>
              <a:ln w="9525">
                <a:solidFill>
                  <a:srgbClr val="B7B9BA"/>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ranklin Gothic Demi" panose="020B0703020102020204" pitchFamily="34" charset="0"/>
                    <a:ea typeface="+mn-ea"/>
                    <a:cs typeface="+mn-cs"/>
                  </a:defRPr>
                </a:pPr>
                <a:endParaRPr lang="sv-SE"/>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'L&amp;K månadsrapport 2023'!$A$55:$A$66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'L&amp;K månadsrapport 2023'!$F$55:$F$66</c:f>
              <c:numCache>
                <c:formatCode>General</c:formatCode>
                <c:ptCount val="12"/>
                <c:pt idx="0" formatCode="0%">
                  <c:v>0</c:v>
                </c:pt>
              </c:numCache>
            </c:numRef>
          </c:val>
          <c:smooth val="0"/>
          <c:extLst>
            <c:ext xmlns:c16="http://schemas.microsoft.com/office/drawing/2014/chart" uri="{C3380CC4-5D6E-409C-BE32-E72D297353CC}">
              <c16:uniqueId val="{00000003-234D-4786-B80E-4F6491C8563D}"/>
            </c:ext>
          </c:extLst>
        </c:ser>
        <c:dLbls>
          <c:showLegendKey val="0"/>
          <c:showVal val="0"/>
          <c:showCatName val="0"/>
          <c:showSerName val="0"/>
          <c:showPercent val="0"/>
          <c:showBubbleSize val="0"/>
        </c:dLbls>
        <c:marker val="1"/>
        <c:smooth val="0"/>
        <c:axId val="1001505936"/>
        <c:axId val="1001509216"/>
        <c:extLst>
          <c:ext xmlns:c15="http://schemas.microsoft.com/office/drawing/2012/chart" uri="{02D57815-91ED-43cb-92C2-25804820EDAC}">
            <c15:filteredLineSeries>
              <c15:ser>
                <c:idx val="3"/>
                <c:order val="5"/>
                <c:tx>
                  <c:strRef>
                    <c:extLst>
                      <c:ext uri="{02D57815-91ED-43cb-92C2-25804820EDAC}">
                        <c15:formulaRef>
                          <c15:sqref>'L&amp;K månadsrapport 2023'!$G$54</c15:sqref>
                        </c15:formulaRef>
                      </c:ext>
                    </c:extLst>
                    <c:strCache>
                      <c:ptCount val="1"/>
                      <c:pt idx="0">
                        <c:v>Andel positiva</c:v>
                      </c:pt>
                    </c:strCache>
                  </c:strRef>
                </c:tx>
                <c:spPr>
                  <a:ln w="28575" cap="rnd">
                    <a:noFill/>
                    <a:round/>
                  </a:ln>
                  <a:effectLst/>
                </c:spPr>
                <c:marker>
                  <c:symbol val="circle"/>
                  <c:size val="5"/>
                  <c:spPr>
                    <a:noFill/>
                    <a:ln w="9525">
                      <a:noFill/>
                    </a:ln>
                    <a:effectLst/>
                  </c:spPr>
                </c:marker>
                <c:cat>
                  <c:strRef>
                    <c:extLst>
                      <c:ext uri="{02D57815-91ED-43cb-92C2-25804820EDAC}">
                        <c15:formulaRef>
                          <c15:sqref>'L&amp;K månadsrapport 2023'!$A$55:$A$66</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'L&amp;K månadsrapport 2023'!$G$55:$G$66</c15:sqref>
                        </c15:formulaRef>
                      </c:ext>
                    </c:extLst>
                    <c:numCache>
                      <c:formatCode>General</c:formatCode>
                      <c:ptCount val="12"/>
                      <c:pt idx="0" formatCode="0%">
                        <c:v>1</c:v>
                      </c:pt>
                    </c:numCache>
                  </c:numRef>
                </c:val>
                <c:smooth val="0"/>
                <c:extLst>
                  <c:ext xmlns:c16="http://schemas.microsoft.com/office/drawing/2014/chart" uri="{C3380CC4-5D6E-409C-BE32-E72D297353CC}">
                    <c16:uniqueId val="{00000005-234D-4786-B80E-4F6491C8563D}"/>
                  </c:ext>
                </c:extLst>
              </c15:ser>
            </c15:filteredLineSeries>
            <c15:filteredLineSeries>
              <c15:ser>
                <c:idx val="1"/>
                <c:order val="6"/>
                <c:tx>
                  <c:strRef>
                    <c:extLst xmlns:c15="http://schemas.microsoft.com/office/drawing/2012/chart">
                      <c:ext xmlns:c15="http://schemas.microsoft.com/office/drawing/2012/chart" uri="{02D57815-91ED-43cb-92C2-25804820EDAC}">
                        <c15:formulaRef>
                          <c15:sqref>'L&amp;K månadsrapport 2023'!$H$54</c15:sqref>
                        </c15:formulaRef>
                      </c:ext>
                    </c:extLst>
                    <c:strCache>
                      <c:ptCount val="1"/>
                      <c:pt idx="0">
                        <c:v>Andel neutrala</c:v>
                      </c:pt>
                    </c:strCache>
                  </c:strRef>
                </c:tx>
                <c:spPr>
                  <a:ln w="28575" cap="rnd">
                    <a:noFill/>
                    <a:round/>
                  </a:ln>
                  <a:effectLst/>
                </c:spPr>
                <c:marker>
                  <c:symbol val="circle"/>
                  <c:size val="5"/>
                  <c:spPr>
                    <a:noFill/>
                    <a:ln w="9525">
                      <a:noFill/>
                    </a:ln>
                    <a:effectLst/>
                  </c:spPr>
                </c:marker>
                <c:cat>
                  <c:strRef>
                    <c:extLst xmlns:c15="http://schemas.microsoft.com/office/drawing/2012/chart">
                      <c:ext xmlns:c15="http://schemas.microsoft.com/office/drawing/2012/chart" uri="{02D57815-91ED-43cb-92C2-25804820EDAC}">
                        <c15:formulaRef>
                          <c15:sqref>'L&amp;K månadsrapport 2023'!$A$55:$A$66</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'L&amp;K månadsrapport 2023'!$H$55:$H$66</c15:sqref>
                        </c15:formulaRef>
                      </c:ext>
                    </c:extLst>
                    <c:numCache>
                      <c:formatCode>General</c:formatCode>
                      <c:ptCount val="12"/>
                      <c:pt idx="0" formatCode="0%">
                        <c:v>0</c:v>
                      </c:pt>
                    </c:numCache>
                  </c:numRef>
                </c:val>
                <c:smooth val="0"/>
                <c:extLst xmlns:c15="http://schemas.microsoft.com/office/drawing/2012/chart">
                  <c:ext xmlns:c16="http://schemas.microsoft.com/office/drawing/2014/chart" uri="{C3380CC4-5D6E-409C-BE32-E72D297353CC}">
                    <c16:uniqueId val="{00000006-234D-4786-B80E-4F6491C8563D}"/>
                  </c:ext>
                </c:extLst>
              </c15:ser>
            </c15:filteredLineSeries>
          </c:ext>
        </c:extLst>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67176"/>
        <c:crosses val="autoZero"/>
        <c:auto val="1"/>
        <c:lblAlgn val="ctr"/>
        <c:lblOffset val="100"/>
        <c:noMultiLvlLbl val="0"/>
      </c:catAx>
      <c:valAx>
        <c:axId val="6880671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valAx>
      <c:valAx>
        <c:axId val="1001509216"/>
        <c:scaling>
          <c:orientation val="minMax"/>
          <c:max val="1"/>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001505936"/>
        <c:crosses val="max"/>
        <c:crossBetween val="between"/>
        <c:majorUnit val="0.2"/>
      </c:valAx>
      <c:catAx>
        <c:axId val="1001505936"/>
        <c:scaling>
          <c:orientation val="minMax"/>
        </c:scaling>
        <c:delete val="1"/>
        <c:axPos val="b"/>
        <c:numFmt formatCode="General" sourceLinked="1"/>
        <c:majorTickMark val="out"/>
        <c:minorTickMark val="none"/>
        <c:tickLblPos val="nextTo"/>
        <c:crossAx val="1001509216"/>
        <c:crosses val="autoZero"/>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ocumenttasks/documenttasks1.xml><?xml version="1.0" encoding="utf-8"?>
<t:Tasks xmlns:t="http://schemas.microsoft.com/office/tasks/2019/documenttasks" xmlns:oel="http://schemas.microsoft.com/office/2019/extlst">
  <t:Task id="{237CCB33-FBDF-4BEA-8174-294E9AD271AF}">
    <t:Anchor>
      <t:Comment id="641665686"/>
    </t:Anchor>
    <t:History>
      <t:Event id="{964209D2-0B8B-4E2C-A98B-F1D46404627F}" time="2022-05-30T07:40:44.569Z">
        <t:Attribution userId="S::ljupcho.stojanoski@sparvagen.goteborg.se::9b9d0b81-231e-45ac-b179-a51efc6c60aa" userProvider="AD" userName="Ljupcho Stojanoski"/>
        <t:Anchor>
          <t:Comment id="339113836"/>
        </t:Anchor>
        <t:Create/>
      </t:Event>
      <t:Event id="{4C63F8E1-CD43-4183-8453-9F488E30965E}" time="2022-05-30T07:40:44.569Z">
        <t:Attribution userId="S::ljupcho.stojanoski@sparvagen.goteborg.se::9b9d0b81-231e-45ac-b179-a51efc6c60aa" userProvider="AD" userName="Ljupcho Stojanoski"/>
        <t:Anchor>
          <t:Comment id="339113836"/>
        </t:Anchor>
        <t:Assign userId="S::anna.svenre@sparvagen.goteborg.se::6fb30406-eaea-43c1-aab2-07147f82a30f" userProvider="AD" userName="Anna Svenre"/>
      </t:Event>
      <t:Event id="{C95FCB5F-342B-4169-85D2-3782822FE982}" time="2022-05-30T07:40:44.569Z">
        <t:Attribution userId="S::ljupcho.stojanoski@sparvagen.goteborg.se::9b9d0b81-231e-45ac-b179-a51efc6c60aa" userProvider="AD" userName="Ljupcho Stojanoski"/>
        <t:Anchor>
          <t:Comment id="339113836"/>
        </t:Anchor>
        <t:SetTitle title="@Anna Svenre Det behövs inte. Det räcker bara med 2.8 Ekonomiska nyckeltal."/>
      </t:Event>
    </t:History>
  </t:Task>
</t:Tasks>
</file>

<file path=word/theme/theme1.xml><?xml version="1.0" encoding="utf-8"?>
<a:theme xmlns:a="http://schemas.openxmlformats.org/drawingml/2006/main" name="Office-tema">
  <a:themeElements>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6.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7.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8.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9.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0.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1.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2.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5.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6.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7.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8.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9.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0.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1.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2.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3.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4.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5.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6.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7.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8.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9.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0.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1.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2.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3.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4.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0636E8CD2A6A243A757C6AA742C2F5C" ma:contentTypeVersion="14" ma:contentTypeDescription="Skapa ett nytt dokument." ma:contentTypeScope="" ma:versionID="921463e1b947a2ae6706c302fa387789">
  <xsd:schema xmlns:xsd="http://www.w3.org/2001/XMLSchema" xmlns:xs="http://www.w3.org/2001/XMLSchema" xmlns:p="http://schemas.microsoft.com/office/2006/metadata/properties" xmlns:ns2="6acfb6d1-a5a6-45c8-97c1-553121ca1058" xmlns:ns3="721b6617-599d-4e93-aa64-a443d6f6ceb7" targetNamespace="http://schemas.microsoft.com/office/2006/metadata/properties" ma:root="true" ma:fieldsID="c94a4732075016fe9ae41f27e6d04638" ns2:_="" ns3:_="">
    <xsd:import namespace="6acfb6d1-a5a6-45c8-97c1-553121ca1058"/>
    <xsd:import namespace="721b6617-599d-4e93-aa64-a443d6f6ceb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cfb6d1-a5a6-45c8-97c1-553121ca10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Bildmarkeringar" ma:readOnly="false" ma:fieldId="{5cf76f15-5ced-4ddc-b409-7134ff3c332f}" ma:taxonomyMulti="true" ma:sspId="bc164f40-a31a-4c94-ad25-bf9dd594827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21b6617-599d-4e93-aa64-a443d6f6ceb7" elementFormDefault="qualified">
    <xsd:import namespace="http://schemas.microsoft.com/office/2006/documentManagement/types"/>
    <xsd:import namespace="http://schemas.microsoft.com/office/infopath/2007/PartnerControls"/>
    <xsd:element name="SharedWithUsers" ma:index="15"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at med information" ma:internalName="SharedWithDetails" ma:readOnly="true">
      <xsd:simpleType>
        <xsd:restriction base="dms:Note">
          <xsd:maxLength value="255"/>
        </xsd:restriction>
      </xsd:simpleType>
    </xsd:element>
    <xsd:element name="TaxCatchAll" ma:index="17" nillable="true" ma:displayName="Taxonomy Catch All Column" ma:hidden="true" ma:list="{60479287-92f1-4060-927f-c163365327eb}" ma:internalName="TaxCatchAll" ma:showField="CatchAllData" ma:web="721b6617-599d-4e93-aa64-a443d6f6ce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721b6617-599d-4e93-aa64-a443d6f6ceb7">
      <UserInfo>
        <DisplayName>Kristian Berneclou Bohman</DisplayName>
        <AccountId>34</AccountId>
        <AccountType/>
      </UserInfo>
      <UserInfo>
        <DisplayName>Elisabet Hasselmark</DisplayName>
        <AccountId>91</AccountId>
        <AccountType/>
      </UserInfo>
      <UserInfo>
        <DisplayName>Jimmy Bejnö</DisplayName>
        <AccountId>149</AccountId>
        <AccountType/>
      </UserInfo>
      <UserInfo>
        <DisplayName>Christel Welander</DisplayName>
        <AccountId>36</AccountId>
        <AccountType/>
      </UserInfo>
      <UserInfo>
        <DisplayName>Edis Nurkovic</DisplayName>
        <AccountId>39</AccountId>
        <AccountType/>
      </UserInfo>
      <UserInfo>
        <DisplayName>Arvid Holm</DisplayName>
        <AccountId>100</AccountId>
        <AccountType/>
      </UserInfo>
      <UserInfo>
        <DisplayName>Edwin Delerud</DisplayName>
        <AccountId>127</AccountId>
        <AccountType/>
      </UserInfo>
      <UserInfo>
        <DisplayName>William Forslund</DisplayName>
        <AccountId>66</AccountId>
        <AccountType/>
      </UserInfo>
      <UserInfo>
        <DisplayName>Linda Rudenwall</DisplayName>
        <AccountId>101</AccountId>
        <AccountType/>
      </UserInfo>
      <UserInfo>
        <DisplayName>Ljupcho Stojanoski</DisplayName>
        <AccountId>54</AccountId>
        <AccountType/>
      </UserInfo>
      <UserInfo>
        <DisplayName>Clas-Göran Yngve</DisplayName>
        <AccountId>48</AccountId>
        <AccountType/>
      </UserInfo>
      <UserInfo>
        <DisplayName>Michael Hellner</DisplayName>
        <AccountId>80</AccountId>
        <AccountType/>
      </UserInfo>
      <UserInfo>
        <DisplayName>Helene Fendell</DisplayName>
        <AccountId>19</AccountId>
        <AccountType/>
      </UserInfo>
      <UserInfo>
        <DisplayName>Magnus Alhede</DisplayName>
        <AccountId>13</AccountId>
        <AccountType/>
      </UserInfo>
      <UserInfo>
        <DisplayName>Maria Åkerman</DisplayName>
        <AccountId>56</AccountId>
        <AccountType/>
      </UserInfo>
      <UserInfo>
        <DisplayName>Carl Slotte</DisplayName>
        <AccountId>14</AccountId>
        <AccountType/>
      </UserInfo>
      <UserInfo>
        <DisplayName>Carin Oleryd</DisplayName>
        <AccountId>28</AccountId>
        <AccountType/>
      </UserInfo>
      <UserInfo>
        <DisplayName>Robert Lindberg</DisplayName>
        <AccountId>38</AccountId>
        <AccountType/>
      </UserInfo>
      <UserInfo>
        <DisplayName>Andreas Rydell</DisplayName>
        <AccountId>52</AccountId>
        <AccountType/>
      </UserInfo>
      <UserInfo>
        <DisplayName>Björn Holmer</DisplayName>
        <AccountId>153</AccountId>
        <AccountType/>
      </UserInfo>
      <UserInfo>
        <DisplayName>Fredrik Hivell</DisplayName>
        <AccountId>142</AccountId>
        <AccountType/>
      </UserInfo>
      <UserInfo>
        <DisplayName>Leonard Lika</DisplayName>
        <AccountId>154</AccountId>
        <AccountType/>
      </UserInfo>
      <UserInfo>
        <DisplayName>Daniel Frost</DisplayName>
        <AccountId>27</AccountId>
        <AccountType/>
      </UserInfo>
      <UserInfo>
        <DisplayName>Daniel Gaffby</DisplayName>
        <AccountId>155</AccountId>
        <AccountType/>
      </UserInfo>
      <UserInfo>
        <DisplayName>Jonas Nielsen</DisplayName>
        <AccountId>61</AccountId>
        <AccountType/>
      </UserInfo>
      <UserInfo>
        <DisplayName>Sadaf Sediqi</DisplayName>
        <AccountId>63</AccountId>
        <AccountType/>
      </UserInfo>
      <UserInfo>
        <DisplayName>Per Andreasson</DisplayName>
        <AccountId>160</AccountId>
        <AccountType/>
      </UserInfo>
      <UserInfo>
        <DisplayName>Susanne Hultgren</DisplayName>
        <AccountId>40</AccountId>
        <AccountType/>
      </UserInfo>
      <UserInfo>
        <DisplayName>Bernt-Erik Johansson</DisplayName>
        <AccountId>15</AccountId>
        <AccountType/>
      </UserInfo>
      <UserInfo>
        <DisplayName>Emir Karcic</DisplayName>
        <AccountId>162</AccountId>
        <AccountType/>
      </UserInfo>
      <UserInfo>
        <DisplayName>Frida Hagenius</DisplayName>
        <AccountId>37</AccountId>
        <AccountType/>
      </UserInfo>
      <UserInfo>
        <DisplayName>Malin Andersson</DisplayName>
        <AccountId>75</AccountId>
        <AccountType/>
      </UserInfo>
      <UserInfo>
        <DisplayName>Mikael Skoglund</DisplayName>
        <AccountId>35</AccountId>
        <AccountType/>
      </UserInfo>
      <UserInfo>
        <DisplayName>Bulent Esenteg</DisplayName>
        <AccountId>67</AccountId>
        <AccountType/>
      </UserInfo>
      <UserInfo>
        <DisplayName>Ann-Sofie Aiazzi</DisplayName>
        <AccountId>84</AccountId>
        <AccountType/>
      </UserInfo>
      <UserInfo>
        <DisplayName>Rickard Svensson</DisplayName>
        <AccountId>51</AccountId>
        <AccountType/>
      </UserInfo>
      <UserInfo>
        <DisplayName>Urban Ericsson</DisplayName>
        <AccountId>107</AccountId>
        <AccountType/>
      </UserInfo>
      <UserInfo>
        <DisplayName>Robert Gronostaj</DisplayName>
        <AccountId>50</AccountId>
        <AccountType/>
      </UserInfo>
      <UserInfo>
        <DisplayName>Carina Calner</DisplayName>
        <AccountId>64</AccountId>
        <AccountType/>
      </UserInfo>
      <UserInfo>
        <DisplayName>Mikael Svarre</DisplayName>
        <AccountId>165</AccountId>
        <AccountType/>
      </UserInfo>
      <UserInfo>
        <DisplayName>Bo Johansson</DisplayName>
        <AccountId>166</AccountId>
        <AccountType/>
      </UserInfo>
      <UserInfo>
        <DisplayName>Eva-Lena Laplaine</DisplayName>
        <AccountId>152</AccountId>
        <AccountType/>
      </UserInfo>
      <UserInfo>
        <DisplayName>Amra Holmgren</DisplayName>
        <AccountId>133</AccountId>
        <AccountType/>
      </UserInfo>
      <UserInfo>
        <DisplayName>Jenny Huish</DisplayName>
        <AccountId>189</AccountId>
        <AccountType/>
      </UserInfo>
      <UserInfo>
        <DisplayName>William Shamoun</DisplayName>
        <AccountId>175</AccountId>
        <AccountType/>
      </UserInfo>
      <UserInfo>
        <DisplayName>Karin Arwidi</DisplayName>
        <AccountId>109</AccountId>
        <AccountType/>
      </UserInfo>
      <UserInfo>
        <DisplayName>Linnea Pontusson</DisplayName>
        <AccountId>169</AccountId>
        <AccountType/>
      </UserInfo>
      <UserInfo>
        <DisplayName>Joel Degerfeldt</DisplayName>
        <AccountId>30</AccountId>
        <AccountType/>
      </UserInfo>
      <UserInfo>
        <DisplayName>Anna Svenre</DisplayName>
        <AccountId>70</AccountId>
        <AccountType/>
      </UserInfo>
      <UserInfo>
        <DisplayName>Linnea Solanes</DisplayName>
        <AccountId>68</AccountId>
        <AccountType/>
      </UserInfo>
      <UserInfo>
        <DisplayName>Malin Hörstam</DisplayName>
        <AccountId>76</AccountId>
        <AccountType/>
      </UserInfo>
    </SharedWithUsers>
    <lcf76f155ced4ddcb4097134ff3c332f xmlns="6acfb6d1-a5a6-45c8-97c1-553121ca1058">
      <Terms xmlns="http://schemas.microsoft.com/office/infopath/2007/PartnerControls"/>
    </lcf76f155ced4ddcb4097134ff3c332f>
    <TaxCatchAll xmlns="721b6617-599d-4e93-aa64-a443d6f6ceb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F3A816-04BA-406A-8AC8-226A142704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cfb6d1-a5a6-45c8-97c1-553121ca1058"/>
    <ds:schemaRef ds:uri="721b6617-599d-4e93-aa64-a443d6f6ce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F6CE42-9B5D-4960-A91D-F80FE718E382}">
  <ds:schemaRefs>
    <ds:schemaRef ds:uri="http://schemas.openxmlformats.org/officeDocument/2006/bibliography"/>
  </ds:schemaRefs>
</ds:datastoreItem>
</file>

<file path=customXml/itemProps3.xml><?xml version="1.0" encoding="utf-8"?>
<ds:datastoreItem xmlns:ds="http://schemas.openxmlformats.org/officeDocument/2006/customXml" ds:itemID="{F6888381-E1AF-4790-9DEC-1A92208F0E62}">
  <ds:schemaRefs>
    <ds:schemaRef ds:uri="http://schemas.microsoft.com/office/2006/metadata/properties"/>
    <ds:schemaRef ds:uri="http://schemas.microsoft.com/office/infopath/2007/PartnerControls"/>
    <ds:schemaRef ds:uri="721b6617-599d-4e93-aa64-a443d6f6ceb7"/>
    <ds:schemaRef ds:uri="6acfb6d1-a5a6-45c8-97c1-553121ca1058"/>
  </ds:schemaRefs>
</ds:datastoreItem>
</file>

<file path=customXml/itemProps4.xml><?xml version="1.0" encoding="utf-8"?>
<ds:datastoreItem xmlns:ds="http://schemas.openxmlformats.org/officeDocument/2006/customXml" ds:itemID="{6508FAAC-41CC-4F77-8892-85F298DBB5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65</Pages>
  <Words>5656</Words>
  <Characters>29983</Characters>
  <Application>Microsoft Office Word</Application>
  <DocSecurity>0</DocSecurity>
  <Lines>249</Lines>
  <Paragraphs>71</Paragraphs>
  <ScaleCrop>false</ScaleCrop>
  <Company/>
  <LinksUpToDate>false</LinksUpToDate>
  <CharactersWithSpaces>35568</CharactersWithSpaces>
  <SharedDoc>false</SharedDoc>
  <HLinks>
    <vt:vector size="6" baseType="variant">
      <vt:variant>
        <vt:i4>5046279</vt:i4>
      </vt:variant>
      <vt:variant>
        <vt:i4>3</vt:i4>
      </vt:variant>
      <vt:variant>
        <vt:i4>0</vt:i4>
      </vt:variant>
      <vt:variant>
        <vt:i4>5</vt:i4>
      </vt:variant>
      <vt:variant>
        <vt:lpwstr>https://www.regeringen.se/sa-styrs-sverige/grundlagar-och-demokratiskt-deltagande/offentlighetsprincipen/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Månadsrapport 2022</dc:title>
  <dc:subject/>
  <dc:creator>Frida Hagenius</dc:creator>
  <cp:keywords/>
  <dc:description/>
  <cp:lastModifiedBy>Anna Svenre</cp:lastModifiedBy>
  <cp:revision>2</cp:revision>
  <cp:lastPrinted>2022-10-26T13:12:00Z</cp:lastPrinted>
  <dcterms:created xsi:type="dcterms:W3CDTF">2023-02-15T12:34:00Z</dcterms:created>
  <dcterms:modified xsi:type="dcterms:W3CDTF">2023-02-15T12:34:00Z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0x01010090636E8CD2A6A243A757C6AA742C2F5C</vt:lpwstr>
  </property>
  <property fmtid="{D5CDD505-2E9C-101B-9397-08002B2CF9AE}" pid="3" name="MediaServiceImageTags">
    <vt:lpwstr/>
  </property>
</Properties>
</file>